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12" w:rsidRDefault="00D03665" w:rsidP="00D03665">
      <w:pPr>
        <w:tabs>
          <w:tab w:val="center" w:pos="141"/>
          <w:tab w:val="left" w:pos="5113"/>
        </w:tabs>
        <w:bidi/>
        <w:spacing w:after="0" w:line="240" w:lineRule="auto"/>
        <w:rPr>
          <w:rFonts w:ascii="Garamond" w:hAnsi="Garamond" w:cstheme="majorBidi"/>
          <w:b/>
          <w:color w:val="993300"/>
          <w:sz w:val="26"/>
          <w:szCs w:val="26"/>
        </w:rPr>
      </w:pPr>
      <w:r>
        <w:rPr>
          <w:rFonts w:ascii="Garamond" w:hAnsi="Garamond" w:cs="Times New Roman"/>
          <w:b/>
          <w:noProof/>
          <w:color w:val="993300"/>
          <w:sz w:val="26"/>
          <w:szCs w:val="26"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-185420</wp:posOffset>
            </wp:positionH>
            <wp:positionV relativeFrom="paragraph">
              <wp:posOffset>-80645</wp:posOffset>
            </wp:positionV>
            <wp:extent cx="1209675" cy="904875"/>
            <wp:effectExtent l="19050" t="0" r="0" b="0"/>
            <wp:wrapTight wrapText="bothSides">
              <wp:wrapPolygon edited="0">
                <wp:start x="0" y="0"/>
                <wp:lineTo x="-340" y="21373"/>
                <wp:lineTo x="21430" y="21373"/>
                <wp:lineTo x="20750" y="0"/>
                <wp:lineTo x="0" y="0"/>
              </wp:wrapPolygon>
            </wp:wrapTight>
            <wp:docPr id="7" name="Image 1" descr="PNUD_Logo-Bleu-Tagline_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NUD_Logo-Bleu-Tagline_Noi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3665">
        <w:rPr>
          <w:rFonts w:ascii="Garamond" w:hAnsi="Garamond" w:cs="Times New Roman"/>
          <w:b/>
          <w:noProof/>
          <w:color w:val="993300"/>
          <w:sz w:val="26"/>
          <w:szCs w:val="26"/>
          <w:rtl/>
          <w:lang w:eastAsia="fr-FR"/>
        </w:rPr>
        <w:drawing>
          <wp:inline distT="0" distB="0" distL="0" distR="0">
            <wp:extent cx="962025" cy="723900"/>
            <wp:effectExtent l="19050" t="0" r="9525" b="0"/>
            <wp:docPr id="14" name="Image 1" descr="ØµÙØ±Ø© Ø°Ø§Øª ØµÙØ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11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97" cy="73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theme="majorBidi"/>
          <w:b/>
          <w:color w:val="993300"/>
          <w:sz w:val="26"/>
          <w:szCs w:val="26"/>
          <w:rtl/>
        </w:rPr>
        <w:tab/>
      </w:r>
      <w:r w:rsidRPr="00D03665">
        <w:rPr>
          <w:rFonts w:ascii="Garamond" w:hAnsi="Garamond" w:cs="Times New Roman"/>
          <w:b/>
          <w:noProof/>
          <w:color w:val="993300"/>
          <w:sz w:val="26"/>
          <w:szCs w:val="26"/>
          <w:rtl/>
          <w:lang w:eastAsia="fr-FR"/>
        </w:rPr>
        <w:drawing>
          <wp:inline distT="0" distB="0" distL="0" distR="0">
            <wp:extent cx="1076325" cy="723900"/>
            <wp:effectExtent l="19050" t="0" r="9525" b="0"/>
            <wp:docPr id="17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Imag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C90" w:rsidRPr="001D54B3" w:rsidRDefault="00242C90" w:rsidP="00242C90">
      <w:pPr>
        <w:bidi/>
        <w:spacing w:after="0" w:line="240" w:lineRule="auto"/>
        <w:rPr>
          <w:rFonts w:ascii="Garamond" w:hAnsi="Garamond" w:cstheme="majorBidi"/>
          <w:b/>
          <w:color w:val="993300"/>
          <w:sz w:val="28"/>
          <w:szCs w:val="28"/>
          <w:rtl/>
        </w:rPr>
      </w:pPr>
    </w:p>
    <w:p w:rsidR="009373E0" w:rsidRPr="001D54B3" w:rsidRDefault="008579C1" w:rsidP="009373E0">
      <w:pPr>
        <w:bidi/>
        <w:spacing w:after="0" w:line="240" w:lineRule="auto"/>
        <w:jc w:val="center"/>
        <w:rPr>
          <w:rStyle w:val="tlid-translation"/>
          <w:rFonts w:ascii="Simplified Arabic" w:hAnsi="Simplified Arabic" w:cs="Simplified Arabic"/>
          <w:b/>
          <w:bCs/>
          <w:color w:val="984806" w:themeColor="accent6" w:themeShade="80"/>
          <w:sz w:val="28"/>
          <w:szCs w:val="28"/>
          <w:rtl/>
        </w:rPr>
      </w:pPr>
      <w:r w:rsidRPr="001D54B3">
        <w:rPr>
          <w:rStyle w:val="tlid-translation"/>
          <w:rFonts w:ascii="Simplified Arabic" w:hAnsi="Simplified Arabic" w:cs="Simplified Arabic" w:hint="cs"/>
          <w:b/>
          <w:bCs/>
          <w:color w:val="984806" w:themeColor="accent6" w:themeShade="80"/>
          <w:sz w:val="28"/>
          <w:szCs w:val="28"/>
          <w:rtl/>
        </w:rPr>
        <w:t>بلاغ إخباري</w:t>
      </w:r>
      <w:r w:rsidR="00E35312" w:rsidRPr="001D54B3">
        <w:rPr>
          <w:rStyle w:val="tlid-translation"/>
          <w:rFonts w:ascii="Simplified Arabic" w:hAnsi="Simplified Arabic" w:cs="Simplified Arabic"/>
          <w:b/>
          <w:bCs/>
          <w:color w:val="984806" w:themeColor="accent6" w:themeShade="80"/>
          <w:sz w:val="28"/>
          <w:szCs w:val="28"/>
          <w:rtl/>
        </w:rPr>
        <w:t xml:space="preserve"> حول تنظيم</w:t>
      </w:r>
    </w:p>
    <w:p w:rsidR="00E35312" w:rsidRDefault="00E35312" w:rsidP="00C2587B">
      <w:pPr>
        <w:bidi/>
        <w:spacing w:after="0" w:line="240" w:lineRule="auto"/>
        <w:jc w:val="both"/>
        <w:rPr>
          <w:rStyle w:val="tlid-translation"/>
          <w:rFonts w:cs="Simplified Arabic"/>
          <w:sz w:val="26"/>
          <w:szCs w:val="26"/>
          <w:rtl/>
        </w:rPr>
      </w:pPr>
      <w:r w:rsidRPr="001D54B3">
        <w:rPr>
          <w:rStyle w:val="tlid-translation"/>
          <w:rFonts w:ascii="Simplified Arabic" w:hAnsi="Simplified Arabic" w:cs="Simplified Arabic"/>
          <w:b/>
          <w:bCs/>
          <w:color w:val="984806" w:themeColor="accent6" w:themeShade="80"/>
          <w:sz w:val="28"/>
          <w:szCs w:val="28"/>
          <w:rtl/>
        </w:rPr>
        <w:t xml:space="preserve">استشارة مع المجتمع المدني بشأن التقرير الوطني حول تنفيذ أهداف التنمية المستدامة </w:t>
      </w:r>
      <w:r w:rsidR="008579C1" w:rsidRPr="001D54B3">
        <w:rPr>
          <w:rStyle w:val="tlid-translation"/>
          <w:rFonts w:ascii="Simplified Arabic" w:hAnsi="Simplified Arabic" w:cs="Simplified Arabic" w:hint="cs"/>
          <w:b/>
          <w:bCs/>
          <w:color w:val="984806" w:themeColor="accent6" w:themeShade="80"/>
          <w:sz w:val="28"/>
          <w:szCs w:val="28"/>
          <w:rtl/>
        </w:rPr>
        <w:t>ب</w:t>
      </w:r>
      <w:r w:rsidRPr="001D54B3">
        <w:rPr>
          <w:rStyle w:val="tlid-translation"/>
          <w:rFonts w:ascii="Simplified Arabic" w:hAnsi="Simplified Arabic" w:cs="Simplified Arabic"/>
          <w:b/>
          <w:bCs/>
          <w:color w:val="984806" w:themeColor="accent6" w:themeShade="80"/>
          <w:sz w:val="28"/>
          <w:szCs w:val="28"/>
          <w:rtl/>
        </w:rPr>
        <w:t>المغرب</w:t>
      </w:r>
      <w:r w:rsidRPr="001D54B3">
        <w:rPr>
          <w:rFonts w:ascii="Simplified Arabic" w:hAnsi="Simplified Arabic" w:cs="Simplified Arabic"/>
          <w:b/>
          <w:bCs/>
          <w:color w:val="984806" w:themeColor="accent6" w:themeShade="80"/>
          <w:sz w:val="26"/>
          <w:szCs w:val="26"/>
        </w:rPr>
        <w:br/>
      </w:r>
      <w:r w:rsidRPr="001D54B3">
        <w:rPr>
          <w:rStyle w:val="tlid-translation"/>
          <w:rFonts w:cs="Simplified Arabic"/>
          <w:sz w:val="26"/>
          <w:szCs w:val="26"/>
          <w:rtl/>
        </w:rPr>
        <w:t>تفعيلا للمقاربة التشاركية في إعداد التقرير رفيع المستوى حول أهداف التنمية المستدامة، تقرر</w:t>
      </w:r>
      <w:r w:rsidR="00217687" w:rsidRPr="001D54B3">
        <w:rPr>
          <w:rStyle w:val="tlid-translation"/>
          <w:rFonts w:cs="Simplified Arabic"/>
          <w:sz w:val="26"/>
          <w:szCs w:val="26"/>
          <w:rtl/>
        </w:rPr>
        <w:t>،</w:t>
      </w:r>
      <w:r w:rsidRPr="001D54B3">
        <w:rPr>
          <w:rStyle w:val="tlid-translation"/>
          <w:rFonts w:cs="Simplified Arabic"/>
          <w:sz w:val="26"/>
          <w:szCs w:val="26"/>
          <w:rtl/>
        </w:rPr>
        <w:t xml:space="preserve"> في إطار </w:t>
      </w:r>
      <w:r w:rsidR="00E56FEF" w:rsidRPr="001D54B3">
        <w:rPr>
          <w:rStyle w:val="tlid-translation"/>
          <w:rFonts w:cs="Simplified Arabic"/>
          <w:sz w:val="26"/>
          <w:szCs w:val="26"/>
          <w:rtl/>
        </w:rPr>
        <w:t>ال</w:t>
      </w:r>
      <w:r w:rsidR="00E56FEF" w:rsidRPr="001D54B3">
        <w:rPr>
          <w:rStyle w:val="tlid-translation"/>
          <w:rFonts w:cs="Simplified Arabic"/>
          <w:sz w:val="26"/>
          <w:szCs w:val="26"/>
          <w:rtl/>
          <w:lang w:bidi="ar-MA"/>
        </w:rPr>
        <w:t xml:space="preserve">برنامج المشترك </w:t>
      </w:r>
      <w:r w:rsidRPr="001D54B3">
        <w:rPr>
          <w:rStyle w:val="tlid-translation"/>
          <w:rFonts w:cs="Simplified Arabic"/>
          <w:sz w:val="26"/>
          <w:szCs w:val="26"/>
          <w:rtl/>
        </w:rPr>
        <w:t xml:space="preserve">بين </w:t>
      </w:r>
      <w:r w:rsidR="00551824" w:rsidRPr="001D54B3">
        <w:rPr>
          <w:rStyle w:val="tlid-translation"/>
          <w:rFonts w:cs="Simplified Arabic"/>
          <w:sz w:val="26"/>
          <w:szCs w:val="26"/>
          <w:rtl/>
        </w:rPr>
        <w:t xml:space="preserve">المندوبية السامية للتخطيط </w:t>
      </w:r>
      <w:r w:rsidR="00E56FEF" w:rsidRPr="001D54B3">
        <w:rPr>
          <w:rStyle w:val="tlid-translation"/>
          <w:rFonts w:cs="Simplified Arabic"/>
          <w:sz w:val="26"/>
          <w:szCs w:val="26"/>
          <w:rtl/>
        </w:rPr>
        <w:t xml:space="preserve">وبرنامج الأمم المتحدة </w:t>
      </w:r>
      <w:r w:rsidR="00AC1D6F" w:rsidRPr="001D54B3">
        <w:rPr>
          <w:rStyle w:val="tlid-translation"/>
          <w:rFonts w:cs="Simplified Arabic"/>
          <w:sz w:val="26"/>
          <w:szCs w:val="26"/>
          <w:rtl/>
        </w:rPr>
        <w:t>للتنمية</w:t>
      </w:r>
      <w:r w:rsidR="00803F4B" w:rsidRPr="001D54B3">
        <w:rPr>
          <w:rStyle w:val="tlid-translation"/>
          <w:rFonts w:cs="Simplified Arabic"/>
          <w:sz w:val="26"/>
          <w:szCs w:val="26"/>
          <w:rtl/>
        </w:rPr>
        <w:t xml:space="preserve"> </w:t>
      </w:r>
      <w:r w:rsidR="00E56FEF" w:rsidRPr="001D54B3">
        <w:rPr>
          <w:rStyle w:val="tlid-translation"/>
          <w:rFonts w:cs="Simplified Arabic"/>
          <w:sz w:val="26"/>
          <w:szCs w:val="26"/>
          <w:rtl/>
        </w:rPr>
        <w:t>وعشر وكالات أممية أخرى بالمغرب، لدعم ت</w:t>
      </w:r>
      <w:r w:rsidR="00803F4B" w:rsidRPr="001D54B3">
        <w:rPr>
          <w:rStyle w:val="tlid-translation"/>
          <w:rFonts w:cs="Simplified Arabic"/>
          <w:sz w:val="26"/>
          <w:szCs w:val="26"/>
          <w:rtl/>
        </w:rPr>
        <w:t xml:space="preserve">تبع إنجاز هذه الأهداف </w:t>
      </w:r>
      <w:r w:rsidR="00E56FEF" w:rsidRPr="001D54B3">
        <w:rPr>
          <w:rStyle w:val="tlid-translation"/>
          <w:rFonts w:cs="Simplified Arabic"/>
          <w:sz w:val="26"/>
          <w:szCs w:val="26"/>
          <w:rtl/>
        </w:rPr>
        <w:t>و</w:t>
      </w:r>
      <w:r w:rsidR="00803F4B" w:rsidRPr="001D54B3">
        <w:rPr>
          <w:rStyle w:val="tlid-translation"/>
          <w:rFonts w:cs="Simplified Arabic"/>
          <w:sz w:val="26"/>
          <w:szCs w:val="26"/>
          <w:rtl/>
        </w:rPr>
        <w:t>إعداد التقارير بشأنها</w:t>
      </w:r>
      <w:r w:rsidR="00551824" w:rsidRPr="001D54B3">
        <w:rPr>
          <w:rStyle w:val="tlid-translation"/>
          <w:rFonts w:cs="Simplified Arabic"/>
          <w:sz w:val="26"/>
          <w:szCs w:val="26"/>
          <w:rtl/>
        </w:rPr>
        <w:t>،</w:t>
      </w:r>
      <w:r w:rsidRPr="001D54B3">
        <w:rPr>
          <w:rStyle w:val="tlid-translation"/>
          <w:rFonts w:cs="Simplified Arabic"/>
          <w:sz w:val="26"/>
          <w:szCs w:val="26"/>
          <w:rtl/>
        </w:rPr>
        <w:t xml:space="preserve"> تنظيم استشارة مع </w:t>
      </w:r>
      <w:r w:rsidR="00A30C24" w:rsidRPr="001D54B3">
        <w:rPr>
          <w:rStyle w:val="tlid-translation"/>
          <w:rFonts w:cs="Simplified Arabic"/>
          <w:sz w:val="26"/>
          <w:szCs w:val="26"/>
          <w:rtl/>
        </w:rPr>
        <w:t xml:space="preserve">جمعيات </w:t>
      </w:r>
      <w:r w:rsidRPr="001D54B3">
        <w:rPr>
          <w:rStyle w:val="tlid-translation"/>
          <w:rFonts w:cs="Simplified Arabic"/>
          <w:sz w:val="26"/>
          <w:szCs w:val="26"/>
          <w:rtl/>
        </w:rPr>
        <w:t>المجتمع المدني</w:t>
      </w:r>
      <w:r w:rsidR="00803F4B" w:rsidRPr="001D54B3">
        <w:rPr>
          <w:rStyle w:val="tlid-translation"/>
          <w:rFonts w:cs="Simplified Arabic"/>
          <w:sz w:val="26"/>
          <w:szCs w:val="26"/>
          <w:rtl/>
        </w:rPr>
        <w:t xml:space="preserve"> من أجل </w:t>
      </w:r>
      <w:r w:rsidRPr="001D54B3">
        <w:rPr>
          <w:rStyle w:val="tlid-translation"/>
          <w:rFonts w:cs="Simplified Arabic"/>
          <w:sz w:val="26"/>
          <w:szCs w:val="26"/>
          <w:rtl/>
        </w:rPr>
        <w:t>إبراز مجهوداتها في المشاركة في إعداد هذا التقرير</w:t>
      </w:r>
      <w:r w:rsidR="00577B4C" w:rsidRPr="001D54B3">
        <w:rPr>
          <w:rStyle w:val="tlid-translation"/>
          <w:rFonts w:cs="Simplified Arabic"/>
          <w:sz w:val="26"/>
          <w:szCs w:val="26"/>
          <w:rtl/>
        </w:rPr>
        <w:t xml:space="preserve"> و</w:t>
      </w:r>
      <w:r w:rsidRPr="001D54B3">
        <w:rPr>
          <w:rStyle w:val="tlid-translation"/>
          <w:rFonts w:cs="Simplified Arabic"/>
          <w:sz w:val="26"/>
          <w:szCs w:val="26"/>
          <w:rtl/>
        </w:rPr>
        <w:t xml:space="preserve">بالتالي إعطاء </w:t>
      </w:r>
      <w:r w:rsidR="00D822E4" w:rsidRPr="001D54B3">
        <w:rPr>
          <w:rStyle w:val="tlid-translation"/>
          <w:rFonts w:cs="Simplified Arabic"/>
          <w:sz w:val="26"/>
          <w:szCs w:val="26"/>
          <w:rtl/>
        </w:rPr>
        <w:t xml:space="preserve">محتوى هذا </w:t>
      </w:r>
      <w:r w:rsidR="00803F4B" w:rsidRPr="001D54B3">
        <w:rPr>
          <w:rStyle w:val="tlid-translation"/>
          <w:rFonts w:cs="Simplified Arabic"/>
          <w:sz w:val="26"/>
          <w:szCs w:val="26"/>
          <w:rtl/>
        </w:rPr>
        <w:t xml:space="preserve">الأخير </w:t>
      </w:r>
      <w:r w:rsidRPr="001D54B3">
        <w:rPr>
          <w:rStyle w:val="tlid-translation"/>
          <w:rFonts w:cs="Simplified Arabic"/>
          <w:sz w:val="26"/>
          <w:szCs w:val="26"/>
          <w:rtl/>
        </w:rPr>
        <w:t>بعد</w:t>
      </w:r>
      <w:r w:rsidR="00D822E4" w:rsidRPr="001D54B3">
        <w:rPr>
          <w:rStyle w:val="tlid-translation"/>
          <w:rFonts w:cs="Simplified Arabic"/>
          <w:sz w:val="26"/>
          <w:szCs w:val="26"/>
          <w:rtl/>
        </w:rPr>
        <w:t>ا</w:t>
      </w:r>
      <w:r w:rsidRPr="001D54B3">
        <w:rPr>
          <w:rStyle w:val="tlid-translation"/>
          <w:rFonts w:cs="Simplified Arabic"/>
          <w:sz w:val="26"/>
          <w:szCs w:val="26"/>
          <w:rtl/>
        </w:rPr>
        <w:t xml:space="preserve"> توافقي</w:t>
      </w:r>
      <w:r w:rsidR="00D822E4" w:rsidRPr="001D54B3">
        <w:rPr>
          <w:rStyle w:val="tlid-translation"/>
          <w:rFonts w:cs="Simplified Arabic"/>
          <w:sz w:val="26"/>
          <w:szCs w:val="26"/>
          <w:rtl/>
        </w:rPr>
        <w:t>ا</w:t>
      </w:r>
      <w:r w:rsidRPr="001D54B3">
        <w:rPr>
          <w:rStyle w:val="tlid-translation"/>
          <w:rFonts w:cs="Simplified Arabic"/>
          <w:sz w:val="26"/>
          <w:szCs w:val="26"/>
          <w:rtl/>
        </w:rPr>
        <w:t xml:space="preserve"> </w:t>
      </w:r>
      <w:r w:rsidR="00803F4B" w:rsidRPr="001D54B3">
        <w:rPr>
          <w:rStyle w:val="tlid-translation"/>
          <w:rFonts w:cs="Simplified Arabic"/>
          <w:sz w:val="26"/>
          <w:szCs w:val="26"/>
          <w:rtl/>
        </w:rPr>
        <w:t>أوسع</w:t>
      </w:r>
      <w:r w:rsidRPr="001D54B3">
        <w:rPr>
          <w:rStyle w:val="tlid-translation"/>
          <w:rFonts w:cs="Simplified Arabic"/>
          <w:sz w:val="26"/>
          <w:szCs w:val="26"/>
        </w:rPr>
        <w:t>.</w:t>
      </w:r>
    </w:p>
    <w:p w:rsidR="005627C0" w:rsidRPr="001D54B3" w:rsidRDefault="005627C0" w:rsidP="005627C0">
      <w:pPr>
        <w:bidi/>
        <w:spacing w:after="0" w:line="240" w:lineRule="auto"/>
        <w:jc w:val="both"/>
        <w:rPr>
          <w:rStyle w:val="tlid-translation"/>
          <w:rFonts w:cs="Simplified Arabic"/>
          <w:sz w:val="26"/>
          <w:szCs w:val="26"/>
          <w:rtl/>
        </w:rPr>
      </w:pPr>
    </w:p>
    <w:p w:rsidR="00E35312" w:rsidRDefault="00E41CE8" w:rsidP="00153E02">
      <w:pPr>
        <w:bidi/>
        <w:spacing w:after="0" w:line="240" w:lineRule="auto"/>
        <w:jc w:val="both"/>
        <w:textAlignment w:val="baseline"/>
        <w:rPr>
          <w:rStyle w:val="tlid-translation"/>
          <w:rFonts w:cs="Simplified Arabic"/>
          <w:sz w:val="26"/>
          <w:szCs w:val="26"/>
          <w:rtl/>
        </w:rPr>
      </w:pPr>
      <w:r>
        <w:rPr>
          <w:rStyle w:val="tlid-translation"/>
          <w:rFonts w:cs="Simplified Arabic" w:hint="cs"/>
          <w:sz w:val="26"/>
          <w:szCs w:val="26"/>
          <w:rtl/>
        </w:rPr>
        <w:t>و</w:t>
      </w:r>
      <w:r w:rsidRPr="001D54B3">
        <w:rPr>
          <w:rStyle w:val="tlid-translation"/>
          <w:rFonts w:cs="Simplified Arabic"/>
          <w:sz w:val="26"/>
          <w:szCs w:val="26"/>
          <w:rtl/>
        </w:rPr>
        <w:t>تنظم هذه الاستشارة عبر الإنترنت من خلال وضع رهن</w:t>
      </w:r>
      <w:r>
        <w:rPr>
          <w:rStyle w:val="tlid-translation"/>
          <w:rFonts w:cs="Simplified Arabic"/>
          <w:sz w:val="26"/>
          <w:szCs w:val="26"/>
          <w:rtl/>
        </w:rPr>
        <w:t xml:space="preserve"> إشار</w:t>
      </w:r>
      <w:r>
        <w:rPr>
          <w:rStyle w:val="tlid-translation"/>
          <w:rFonts w:cs="Simplified Arabic" w:hint="cs"/>
          <w:sz w:val="26"/>
          <w:szCs w:val="26"/>
          <w:rtl/>
        </w:rPr>
        <w:t xml:space="preserve">ة الفاعلين </w:t>
      </w:r>
      <w:proofErr w:type="spellStart"/>
      <w:r>
        <w:rPr>
          <w:rStyle w:val="tlid-translation"/>
          <w:rFonts w:cs="Simplified Arabic" w:hint="cs"/>
          <w:sz w:val="26"/>
          <w:szCs w:val="26"/>
          <w:rtl/>
        </w:rPr>
        <w:t>الجمعويين</w:t>
      </w:r>
      <w:proofErr w:type="spellEnd"/>
      <w:r w:rsidRPr="001D54B3">
        <w:rPr>
          <w:rStyle w:val="tlid-translation"/>
          <w:rFonts w:cs="Simplified Arabic"/>
          <w:sz w:val="26"/>
          <w:szCs w:val="26"/>
          <w:rtl/>
        </w:rPr>
        <w:t xml:space="preserve"> استمارة إلكترونية</w:t>
      </w:r>
      <w:r w:rsidRPr="001D54B3">
        <w:rPr>
          <w:rStyle w:val="tlid-translation"/>
          <w:rFonts w:cs="Simplified Arabic"/>
          <w:sz w:val="26"/>
          <w:szCs w:val="26"/>
          <w:rtl/>
          <w:lang w:bidi="ar-MA"/>
        </w:rPr>
        <w:t xml:space="preserve"> يمكنهم الولوج إليها على الرابط </w:t>
      </w:r>
      <w:hyperlink r:id="rId10" w:tgtFrame="_blank" w:history="1">
        <w:proofErr w:type="gramStart"/>
        <w:r w:rsidR="00153E02">
          <w:rPr>
            <w:rStyle w:val="Lienhypertexte"/>
            <w:rFonts w:ascii="Arial" w:hAnsi="Arial" w:cs="Arial"/>
            <w:color w:val="1155CC"/>
            <w:shd w:val="clear" w:color="auto" w:fill="FFFFFF"/>
          </w:rPr>
          <w:t>https://forms.gle/GBDKAoMChfUTpx1s8</w:t>
        </w:r>
      </w:hyperlink>
      <w:r w:rsidR="00153E02">
        <w:t xml:space="preserve"> </w:t>
      </w:r>
      <w:r w:rsidR="009F434C">
        <w:rPr>
          <w:rStyle w:val="tlid-translation"/>
          <w:rFonts w:cs="Simplified Arabic" w:hint="cs"/>
          <w:sz w:val="26"/>
          <w:szCs w:val="26"/>
          <w:rtl/>
          <w:lang w:bidi="ar-MA"/>
        </w:rPr>
        <w:t>.</w:t>
      </w:r>
      <w:proofErr w:type="gramEnd"/>
      <w:r w:rsidR="00D250D5">
        <w:rPr>
          <w:rStyle w:val="tlid-translation"/>
          <w:rFonts w:cs="Simplified Arabic" w:hint="cs"/>
          <w:sz w:val="26"/>
          <w:szCs w:val="26"/>
          <w:rtl/>
          <w:lang w:bidi="ar-MA"/>
        </w:rPr>
        <w:t xml:space="preserve"> </w:t>
      </w:r>
      <w:r w:rsidR="009F434C">
        <w:rPr>
          <w:rStyle w:val="tlid-translation"/>
          <w:rFonts w:cs="Simplified Arabic" w:hint="cs"/>
          <w:sz w:val="26"/>
          <w:szCs w:val="26"/>
          <w:rtl/>
          <w:lang w:bidi="ar-MA"/>
        </w:rPr>
        <w:t>و</w:t>
      </w:r>
      <w:r w:rsidR="007F6DEF" w:rsidRPr="001D54B3">
        <w:rPr>
          <w:rStyle w:val="tlid-translation"/>
          <w:rFonts w:cs="Simplified Arabic"/>
          <w:sz w:val="26"/>
          <w:szCs w:val="26"/>
          <w:rtl/>
          <w:lang w:bidi="ar-MA"/>
        </w:rPr>
        <w:t>كان من المتوقع</w:t>
      </w:r>
      <w:r w:rsidR="00846D14">
        <w:rPr>
          <w:rStyle w:val="tlid-translation"/>
          <w:rFonts w:cs="Simplified Arabic" w:hint="cs"/>
          <w:sz w:val="26"/>
          <w:szCs w:val="26"/>
          <w:rtl/>
          <w:lang w:bidi="ar-MA"/>
        </w:rPr>
        <w:t xml:space="preserve"> تحديد أجل تعبئة الاستمارة في أواسط شهر أبريل المقبل ليتم</w:t>
      </w:r>
      <w:r w:rsidR="00502F95" w:rsidRPr="001D54B3">
        <w:rPr>
          <w:rStyle w:val="tlid-translation"/>
          <w:rFonts w:cs="Simplified Arabic"/>
          <w:sz w:val="26"/>
          <w:szCs w:val="26"/>
          <w:rtl/>
          <w:lang w:bidi="ar-MA"/>
        </w:rPr>
        <w:t xml:space="preserve">، </w:t>
      </w:r>
      <w:r>
        <w:rPr>
          <w:rStyle w:val="tlid-translation"/>
          <w:rFonts w:cs="Simplified Arabic" w:hint="cs"/>
          <w:sz w:val="26"/>
          <w:szCs w:val="26"/>
          <w:rtl/>
          <w:lang w:bidi="ar-MA"/>
        </w:rPr>
        <w:t>بعد استغلال المعطيات المجمعة</w:t>
      </w:r>
      <w:r w:rsidR="00502F95" w:rsidRPr="001D54B3">
        <w:rPr>
          <w:rStyle w:val="tlid-translation"/>
          <w:rFonts w:cs="Simplified Arabic"/>
          <w:sz w:val="26"/>
          <w:szCs w:val="26"/>
          <w:rtl/>
          <w:lang w:bidi="ar-MA"/>
        </w:rPr>
        <w:t>،</w:t>
      </w:r>
      <w:r w:rsidR="007F6DEF" w:rsidRPr="001D54B3">
        <w:rPr>
          <w:rStyle w:val="tlid-translation"/>
          <w:rFonts w:cs="Simplified Arabic"/>
          <w:sz w:val="26"/>
          <w:szCs w:val="26"/>
          <w:rtl/>
          <w:lang w:bidi="ar-MA"/>
        </w:rPr>
        <w:t xml:space="preserve"> </w:t>
      </w:r>
      <w:r>
        <w:rPr>
          <w:rStyle w:val="tlid-translation"/>
          <w:rFonts w:cs="Simplified Arabic" w:hint="cs"/>
          <w:sz w:val="26"/>
          <w:szCs w:val="26"/>
          <w:rtl/>
          <w:lang w:bidi="ar-MA"/>
        </w:rPr>
        <w:t>عقد</w:t>
      </w:r>
      <w:r w:rsidR="006458ED" w:rsidRPr="001D54B3">
        <w:rPr>
          <w:rStyle w:val="tlid-translation"/>
          <w:rFonts w:cs="Simplified Arabic"/>
          <w:sz w:val="26"/>
          <w:szCs w:val="26"/>
          <w:rtl/>
          <w:lang w:bidi="ar-MA"/>
        </w:rPr>
        <w:t xml:space="preserve"> </w:t>
      </w:r>
      <w:r w:rsidR="007F6DEF" w:rsidRPr="001D54B3">
        <w:rPr>
          <w:rStyle w:val="tlid-translation"/>
          <w:rFonts w:cs="Simplified Arabic"/>
          <w:sz w:val="26"/>
          <w:szCs w:val="26"/>
          <w:rtl/>
          <w:lang w:bidi="ar-MA"/>
        </w:rPr>
        <w:t xml:space="preserve">لقاء تواصلي </w:t>
      </w:r>
      <w:r w:rsidRPr="001D54B3">
        <w:rPr>
          <w:rStyle w:val="tlid-translation"/>
          <w:rFonts w:cs="Simplified Arabic"/>
          <w:sz w:val="26"/>
          <w:szCs w:val="26"/>
          <w:rtl/>
        </w:rPr>
        <w:t>مع</w:t>
      </w:r>
      <w:r w:rsidR="00846D14">
        <w:rPr>
          <w:rStyle w:val="tlid-translation"/>
          <w:rFonts w:cs="Simplified Arabic" w:hint="cs"/>
          <w:sz w:val="26"/>
          <w:szCs w:val="26"/>
          <w:rtl/>
        </w:rPr>
        <w:t xml:space="preserve"> هذه الفعاليات </w:t>
      </w:r>
      <w:proofErr w:type="spellStart"/>
      <w:r w:rsidR="00846D14">
        <w:rPr>
          <w:rStyle w:val="tlid-translation"/>
          <w:rFonts w:cs="Simplified Arabic" w:hint="cs"/>
          <w:sz w:val="26"/>
          <w:szCs w:val="26"/>
          <w:rtl/>
        </w:rPr>
        <w:t>الجمعوية</w:t>
      </w:r>
      <w:proofErr w:type="spellEnd"/>
      <w:r w:rsidR="00846D14">
        <w:rPr>
          <w:rStyle w:val="tlid-translation"/>
          <w:rFonts w:cs="Simplified Arabic" w:hint="cs"/>
          <w:sz w:val="26"/>
          <w:szCs w:val="26"/>
          <w:rtl/>
        </w:rPr>
        <w:t xml:space="preserve"> </w:t>
      </w:r>
      <w:r w:rsidR="007F6DEF" w:rsidRPr="001D54B3">
        <w:rPr>
          <w:rStyle w:val="tlid-translation"/>
          <w:rFonts w:cs="Simplified Arabic"/>
          <w:sz w:val="26"/>
          <w:szCs w:val="26"/>
          <w:rtl/>
          <w:lang w:bidi="ar-MA"/>
        </w:rPr>
        <w:t xml:space="preserve">حول الموضوع </w:t>
      </w:r>
      <w:r>
        <w:rPr>
          <w:rStyle w:val="tlid-translation"/>
          <w:rFonts w:cs="Simplified Arabic" w:hint="cs"/>
          <w:sz w:val="26"/>
          <w:szCs w:val="26"/>
          <w:rtl/>
          <w:lang w:bidi="ar-MA"/>
        </w:rPr>
        <w:t xml:space="preserve">في </w:t>
      </w:r>
      <w:r w:rsidR="009F434C">
        <w:rPr>
          <w:rStyle w:val="tlid-translation"/>
          <w:rFonts w:cs="Simplified Arabic" w:hint="cs"/>
          <w:sz w:val="26"/>
          <w:szCs w:val="26"/>
          <w:rtl/>
          <w:lang w:bidi="ar-MA"/>
        </w:rPr>
        <w:t xml:space="preserve">غضون النصف الثاني من </w:t>
      </w:r>
      <w:r w:rsidR="007F6DEF" w:rsidRPr="001D54B3">
        <w:rPr>
          <w:rStyle w:val="tlid-translation"/>
          <w:rFonts w:cs="Simplified Arabic"/>
          <w:sz w:val="26"/>
          <w:szCs w:val="26"/>
          <w:rtl/>
          <w:lang w:bidi="ar-MA"/>
        </w:rPr>
        <w:t>شه</w:t>
      </w:r>
      <w:bookmarkStart w:id="0" w:name="_GoBack"/>
      <w:bookmarkEnd w:id="0"/>
      <w:r w:rsidR="007F6DEF" w:rsidRPr="001D54B3">
        <w:rPr>
          <w:rStyle w:val="tlid-translation"/>
          <w:rFonts w:cs="Simplified Arabic"/>
          <w:sz w:val="26"/>
          <w:szCs w:val="26"/>
          <w:rtl/>
          <w:lang w:bidi="ar-MA"/>
        </w:rPr>
        <w:t xml:space="preserve">ر أبريل </w:t>
      </w:r>
      <w:r w:rsidR="009F434C">
        <w:rPr>
          <w:rStyle w:val="tlid-translation"/>
          <w:rFonts w:cs="Simplified Arabic" w:hint="cs"/>
          <w:sz w:val="26"/>
          <w:szCs w:val="26"/>
          <w:rtl/>
          <w:lang w:bidi="ar-MA"/>
        </w:rPr>
        <w:t xml:space="preserve">المقبل </w:t>
      </w:r>
      <w:r w:rsidR="007F6DEF" w:rsidRPr="001D54B3">
        <w:rPr>
          <w:rStyle w:val="tlid-translation"/>
          <w:rFonts w:cs="Simplified Arabic"/>
          <w:sz w:val="26"/>
          <w:szCs w:val="26"/>
          <w:rtl/>
        </w:rPr>
        <w:t>بالرباط</w:t>
      </w:r>
      <w:r w:rsidR="00D250D5">
        <w:rPr>
          <w:rStyle w:val="tlid-translation"/>
          <w:rFonts w:cs="Simplified Arabic" w:hint="cs"/>
          <w:sz w:val="26"/>
          <w:szCs w:val="26"/>
          <w:rtl/>
        </w:rPr>
        <w:t>.</w:t>
      </w:r>
      <w:r w:rsidR="007F6DEF" w:rsidRPr="001D54B3">
        <w:rPr>
          <w:rStyle w:val="tlid-translation"/>
          <w:rFonts w:cs="Simplified Arabic"/>
          <w:sz w:val="26"/>
          <w:szCs w:val="26"/>
          <w:rtl/>
        </w:rPr>
        <w:t xml:space="preserve"> ونظرا </w:t>
      </w:r>
      <w:r w:rsidR="00C2587B">
        <w:rPr>
          <w:rStyle w:val="tlid-translation"/>
          <w:rFonts w:cs="Simplified Arabic" w:hint="cs"/>
          <w:sz w:val="26"/>
          <w:szCs w:val="26"/>
          <w:rtl/>
        </w:rPr>
        <w:t>للوضعية</w:t>
      </w:r>
      <w:r w:rsidR="00502F95" w:rsidRPr="001D54B3">
        <w:rPr>
          <w:rStyle w:val="tlid-translation"/>
          <w:rFonts w:cs="Simplified Arabic"/>
          <w:sz w:val="26"/>
          <w:szCs w:val="26"/>
          <w:rtl/>
        </w:rPr>
        <w:t xml:space="preserve"> الصحية </w:t>
      </w:r>
      <w:r w:rsidR="00C2587B">
        <w:rPr>
          <w:rStyle w:val="tlid-translation"/>
          <w:rFonts w:cs="Simplified Arabic" w:hint="cs"/>
          <w:sz w:val="26"/>
          <w:szCs w:val="26"/>
          <w:rtl/>
        </w:rPr>
        <w:t xml:space="preserve">التي تعيشها بلادنا </w:t>
      </w:r>
      <w:r w:rsidR="00502F95" w:rsidRPr="001D54B3">
        <w:rPr>
          <w:rStyle w:val="tlid-translation"/>
          <w:rFonts w:cs="Simplified Arabic"/>
          <w:sz w:val="26"/>
          <w:szCs w:val="26"/>
          <w:rtl/>
        </w:rPr>
        <w:t xml:space="preserve">بسبب انتشار فيروس كورونا كوفيد-19، </w:t>
      </w:r>
      <w:r>
        <w:rPr>
          <w:rStyle w:val="tlid-translation"/>
          <w:rFonts w:cs="Simplified Arabic" w:hint="cs"/>
          <w:sz w:val="26"/>
          <w:szCs w:val="26"/>
          <w:rtl/>
        </w:rPr>
        <w:t xml:space="preserve">تم تمديد تاريخ </w:t>
      </w:r>
      <w:r w:rsidRPr="001D54B3">
        <w:rPr>
          <w:rStyle w:val="tlid-translation"/>
          <w:rFonts w:cs="Simplified Arabic"/>
          <w:sz w:val="26"/>
          <w:szCs w:val="26"/>
          <w:rtl/>
        </w:rPr>
        <w:t>ملئ هذه الاستمارة وإرسالها</w:t>
      </w:r>
      <w:r w:rsidR="00C2587B">
        <w:rPr>
          <w:rStyle w:val="tlid-translation"/>
          <w:rFonts w:cs="Simplified Arabic" w:hint="cs"/>
          <w:sz w:val="26"/>
          <w:szCs w:val="26"/>
          <w:rtl/>
        </w:rPr>
        <w:t xml:space="preserve"> </w:t>
      </w:r>
      <w:r w:rsidRPr="001D54B3">
        <w:rPr>
          <w:rStyle w:val="tlid-translation"/>
          <w:rFonts w:cs="Simplified Arabic"/>
          <w:sz w:val="26"/>
          <w:szCs w:val="26"/>
          <w:rtl/>
          <w:lang w:bidi="ar-MA"/>
        </w:rPr>
        <w:t>إلى</w:t>
      </w:r>
      <w:r w:rsidRPr="001D54B3">
        <w:rPr>
          <w:rStyle w:val="tlid-translation"/>
          <w:rFonts w:cs="Simplified Arabic"/>
          <w:sz w:val="26"/>
          <w:szCs w:val="26"/>
          <w:rtl/>
        </w:rPr>
        <w:t xml:space="preserve"> </w:t>
      </w:r>
      <w:r w:rsidRPr="001D54B3">
        <w:rPr>
          <w:rStyle w:val="tlid-translation"/>
          <w:rFonts w:cs="Simplified Arabic"/>
          <w:sz w:val="26"/>
          <w:szCs w:val="26"/>
          <w:rtl/>
          <w:lang w:bidi="ar-MA"/>
        </w:rPr>
        <w:t>غاية ي</w:t>
      </w:r>
      <w:proofErr w:type="spellStart"/>
      <w:r w:rsidRPr="001D54B3">
        <w:rPr>
          <w:rStyle w:val="tlid-translation"/>
          <w:rFonts w:cs="Simplified Arabic"/>
          <w:sz w:val="26"/>
          <w:szCs w:val="26"/>
          <w:rtl/>
        </w:rPr>
        <w:t>وم</w:t>
      </w:r>
      <w:proofErr w:type="spellEnd"/>
      <w:r w:rsidRPr="001D54B3">
        <w:rPr>
          <w:rStyle w:val="tlid-translation"/>
          <w:rFonts w:cs="Simplified Arabic"/>
          <w:sz w:val="26"/>
          <w:szCs w:val="26"/>
          <w:rtl/>
        </w:rPr>
        <w:t xml:space="preserve"> </w:t>
      </w:r>
      <w:proofErr w:type="spellStart"/>
      <w:r w:rsidRPr="001D54B3">
        <w:rPr>
          <w:rStyle w:val="tlid-translation"/>
          <w:rFonts w:cs="Simplified Arabic"/>
          <w:sz w:val="26"/>
          <w:szCs w:val="26"/>
          <w:rtl/>
        </w:rPr>
        <w:t>االإثنين</w:t>
      </w:r>
      <w:proofErr w:type="spellEnd"/>
      <w:r w:rsidRPr="001D54B3">
        <w:rPr>
          <w:rStyle w:val="tlid-translation"/>
          <w:rFonts w:cs="Simplified Arabic"/>
          <w:sz w:val="26"/>
          <w:szCs w:val="26"/>
          <w:rtl/>
        </w:rPr>
        <w:t xml:space="preserve"> 20 </w:t>
      </w:r>
      <w:r w:rsidR="00DE34B8">
        <w:rPr>
          <w:rStyle w:val="tlid-translation"/>
          <w:rFonts w:cs="Simplified Arabic" w:hint="cs"/>
          <w:sz w:val="26"/>
          <w:szCs w:val="26"/>
          <w:rtl/>
        </w:rPr>
        <w:t>من نفس الشهر.</w:t>
      </w:r>
      <w:r>
        <w:rPr>
          <w:rStyle w:val="tlid-translation"/>
          <w:rFonts w:cs="Simplified Arabic" w:hint="cs"/>
          <w:sz w:val="26"/>
          <w:szCs w:val="26"/>
          <w:rtl/>
        </w:rPr>
        <w:t xml:space="preserve"> </w:t>
      </w:r>
      <w:r w:rsidR="006458ED" w:rsidRPr="001D54B3">
        <w:rPr>
          <w:rStyle w:val="tlid-translation"/>
          <w:rFonts w:cs="Simplified Arabic"/>
          <w:sz w:val="26"/>
          <w:szCs w:val="26"/>
          <w:rtl/>
        </w:rPr>
        <w:t xml:space="preserve">ومن أجل تثمين أقوى </w:t>
      </w:r>
      <w:r w:rsidR="001D54B3" w:rsidRPr="001D54B3">
        <w:rPr>
          <w:rStyle w:val="tlid-translation"/>
          <w:rFonts w:cs="Simplified Arabic"/>
          <w:sz w:val="26"/>
          <w:szCs w:val="26"/>
          <w:rtl/>
        </w:rPr>
        <w:t>لمساهماتهم و</w:t>
      </w:r>
      <w:r w:rsidR="006458ED" w:rsidRPr="001D54B3">
        <w:rPr>
          <w:rStyle w:val="tlid-translation"/>
          <w:rFonts w:cs="Simplified Arabic"/>
          <w:sz w:val="26"/>
          <w:szCs w:val="26"/>
          <w:rtl/>
        </w:rPr>
        <w:t>آرائهم</w:t>
      </w:r>
      <w:r w:rsidR="001D54B3" w:rsidRPr="001D54B3">
        <w:rPr>
          <w:rStyle w:val="tlid-translation"/>
          <w:rFonts w:cs="Simplified Arabic"/>
          <w:sz w:val="26"/>
          <w:szCs w:val="26"/>
          <w:rtl/>
        </w:rPr>
        <w:t>، ن</w:t>
      </w:r>
      <w:r w:rsidR="006458ED" w:rsidRPr="001D54B3">
        <w:rPr>
          <w:rStyle w:val="tlid-translation"/>
          <w:rFonts w:cs="Simplified Arabic"/>
          <w:sz w:val="26"/>
          <w:szCs w:val="26"/>
          <w:rtl/>
        </w:rPr>
        <w:t xml:space="preserve">هيب بكافة </w:t>
      </w:r>
      <w:r w:rsidR="00846D14">
        <w:rPr>
          <w:rStyle w:val="tlid-translation"/>
          <w:rFonts w:cs="Simplified Arabic" w:hint="cs"/>
          <w:sz w:val="26"/>
          <w:szCs w:val="26"/>
          <w:rtl/>
        </w:rPr>
        <w:t>ال</w:t>
      </w:r>
      <w:r w:rsidR="006458ED" w:rsidRPr="001D54B3">
        <w:rPr>
          <w:rStyle w:val="tlid-translation"/>
          <w:rFonts w:cs="Simplified Arabic"/>
          <w:sz w:val="26"/>
          <w:szCs w:val="26"/>
          <w:rtl/>
        </w:rPr>
        <w:t xml:space="preserve">نشطاء </w:t>
      </w:r>
      <w:proofErr w:type="spellStart"/>
      <w:r w:rsidR="006458ED" w:rsidRPr="001D54B3">
        <w:rPr>
          <w:rStyle w:val="tlid-translation"/>
          <w:rFonts w:cs="Simplified Arabic"/>
          <w:sz w:val="26"/>
          <w:szCs w:val="26"/>
          <w:rtl/>
        </w:rPr>
        <w:t>الجمعويين</w:t>
      </w:r>
      <w:proofErr w:type="spellEnd"/>
      <w:r w:rsidR="006458ED" w:rsidRPr="001D54B3">
        <w:rPr>
          <w:rStyle w:val="tlid-translation"/>
          <w:rFonts w:cs="Simplified Arabic"/>
          <w:sz w:val="26"/>
          <w:szCs w:val="26"/>
          <w:rtl/>
        </w:rPr>
        <w:t xml:space="preserve"> للمشاركة الواسعة </w:t>
      </w:r>
      <w:r w:rsidR="009F434C">
        <w:rPr>
          <w:rStyle w:val="tlid-translation"/>
          <w:rFonts w:cs="Simplified Arabic" w:hint="cs"/>
          <w:sz w:val="26"/>
          <w:szCs w:val="26"/>
          <w:rtl/>
        </w:rPr>
        <w:t xml:space="preserve">والمكثفة </w:t>
      </w:r>
      <w:r w:rsidR="006458ED" w:rsidRPr="001D54B3">
        <w:rPr>
          <w:rStyle w:val="tlid-translation"/>
          <w:rFonts w:cs="Simplified Arabic"/>
          <w:sz w:val="26"/>
          <w:szCs w:val="26"/>
          <w:rtl/>
        </w:rPr>
        <w:t>في هذه الاستشارة</w:t>
      </w:r>
      <w:r>
        <w:rPr>
          <w:rStyle w:val="tlid-translation"/>
          <w:rFonts w:cs="Simplified Arabic" w:hint="cs"/>
          <w:sz w:val="26"/>
          <w:szCs w:val="26"/>
          <w:rtl/>
        </w:rPr>
        <w:t>.</w:t>
      </w:r>
      <w:r w:rsidR="006458ED" w:rsidRPr="001D54B3">
        <w:rPr>
          <w:rStyle w:val="tlid-translation"/>
          <w:rFonts w:cs="Simplified Arabic"/>
          <w:sz w:val="26"/>
          <w:szCs w:val="26"/>
          <w:rtl/>
        </w:rPr>
        <w:t xml:space="preserve"> </w:t>
      </w:r>
    </w:p>
    <w:p w:rsidR="005627C0" w:rsidRPr="001D54B3" w:rsidRDefault="005627C0" w:rsidP="005627C0">
      <w:pPr>
        <w:bidi/>
        <w:spacing w:after="0" w:line="240" w:lineRule="auto"/>
        <w:jc w:val="both"/>
        <w:textAlignment w:val="baseline"/>
        <w:rPr>
          <w:rStyle w:val="tlid-translation"/>
          <w:rFonts w:cs="Simplified Arabic"/>
          <w:sz w:val="26"/>
          <w:szCs w:val="26"/>
          <w:rtl/>
        </w:rPr>
      </w:pPr>
    </w:p>
    <w:p w:rsidR="001D54B3" w:rsidRPr="001D54B3" w:rsidRDefault="00DF5509" w:rsidP="005627C0">
      <w:pPr>
        <w:bidi/>
        <w:spacing w:after="0" w:line="240" w:lineRule="auto"/>
        <w:jc w:val="both"/>
        <w:textAlignment w:val="baseline"/>
        <w:rPr>
          <w:rStyle w:val="tlid-translation"/>
          <w:rFonts w:cs="Simplified Arabic"/>
          <w:sz w:val="26"/>
          <w:szCs w:val="26"/>
          <w:rtl/>
        </w:rPr>
      </w:pPr>
      <w:r w:rsidRPr="001D54B3">
        <w:rPr>
          <w:rStyle w:val="tlid-translation"/>
          <w:rFonts w:cs="Simplified Arabic"/>
          <w:sz w:val="26"/>
          <w:szCs w:val="26"/>
          <w:rtl/>
        </w:rPr>
        <w:t xml:space="preserve">وتجدر الإشارة إلى أن هذه الاستشارة، </w:t>
      </w:r>
      <w:r w:rsidR="00E35312" w:rsidRPr="001D54B3">
        <w:rPr>
          <w:rStyle w:val="tlid-translation"/>
          <w:rFonts w:cs="Simplified Arabic"/>
          <w:sz w:val="26"/>
          <w:szCs w:val="26"/>
          <w:rtl/>
        </w:rPr>
        <w:t xml:space="preserve">تندرج في </w:t>
      </w:r>
      <w:r w:rsidRPr="001D54B3">
        <w:rPr>
          <w:rStyle w:val="tlid-translation"/>
          <w:rFonts w:cs="Simplified Arabic"/>
          <w:sz w:val="26"/>
          <w:szCs w:val="26"/>
          <w:rtl/>
        </w:rPr>
        <w:t xml:space="preserve">سياق </w:t>
      </w:r>
      <w:r w:rsidR="00E35312" w:rsidRPr="001D54B3">
        <w:rPr>
          <w:rStyle w:val="tlid-translation"/>
          <w:rFonts w:cs="Simplified Arabic"/>
          <w:sz w:val="26"/>
          <w:szCs w:val="26"/>
          <w:rtl/>
        </w:rPr>
        <w:t>أنشطة تملك وملا</w:t>
      </w:r>
      <w:r w:rsidRPr="001D54B3">
        <w:rPr>
          <w:rStyle w:val="tlid-translation"/>
          <w:rFonts w:cs="Simplified Arabic"/>
          <w:sz w:val="26"/>
          <w:szCs w:val="26"/>
          <w:rtl/>
        </w:rPr>
        <w:t>ء</w:t>
      </w:r>
      <w:r w:rsidR="00E35312" w:rsidRPr="001D54B3">
        <w:rPr>
          <w:rStyle w:val="tlid-translation"/>
          <w:rFonts w:cs="Simplified Arabic"/>
          <w:sz w:val="26"/>
          <w:szCs w:val="26"/>
          <w:rtl/>
        </w:rPr>
        <w:t xml:space="preserve">مة </w:t>
      </w:r>
      <w:r w:rsidRPr="001D54B3">
        <w:rPr>
          <w:rStyle w:val="tlid-translation"/>
          <w:rFonts w:cs="Simplified Arabic"/>
          <w:sz w:val="26"/>
          <w:szCs w:val="26"/>
          <w:rtl/>
        </w:rPr>
        <w:t>خطة التنمية المستدامة 2030</w:t>
      </w:r>
      <w:r w:rsidRPr="001D54B3">
        <w:rPr>
          <w:rStyle w:val="Appelnotedebasdep"/>
          <w:rFonts w:cs="Simplified Arabic"/>
          <w:sz w:val="26"/>
          <w:szCs w:val="26"/>
          <w:rtl/>
        </w:rPr>
        <w:footnoteReference w:id="1"/>
      </w:r>
      <w:r w:rsidRPr="001D54B3">
        <w:rPr>
          <w:rStyle w:val="tlid-translation"/>
          <w:rFonts w:cs="Simplified Arabic"/>
          <w:sz w:val="26"/>
          <w:szCs w:val="26"/>
          <w:rtl/>
        </w:rPr>
        <w:t xml:space="preserve"> </w:t>
      </w:r>
      <w:r w:rsidR="00E35312" w:rsidRPr="001D54B3">
        <w:rPr>
          <w:rStyle w:val="tlid-translation"/>
          <w:rFonts w:cs="Simplified Arabic"/>
          <w:sz w:val="26"/>
          <w:szCs w:val="26"/>
          <w:rtl/>
        </w:rPr>
        <w:t>مع السياق الوطني</w:t>
      </w:r>
      <w:r w:rsidRPr="001D54B3">
        <w:rPr>
          <w:rStyle w:val="tlid-translation"/>
          <w:rFonts w:cs="Simplified Arabic"/>
          <w:sz w:val="26"/>
          <w:szCs w:val="26"/>
          <w:rtl/>
        </w:rPr>
        <w:t>،</w:t>
      </w:r>
      <w:r w:rsidR="00E35312" w:rsidRPr="001D54B3">
        <w:rPr>
          <w:rStyle w:val="tlid-translation"/>
          <w:rFonts w:cs="Simplified Arabic"/>
          <w:sz w:val="26"/>
          <w:szCs w:val="26"/>
          <w:rtl/>
        </w:rPr>
        <w:t xml:space="preserve"> التي </w:t>
      </w:r>
      <w:r w:rsidRPr="001D54B3">
        <w:rPr>
          <w:rStyle w:val="tlid-translation"/>
          <w:rFonts w:cs="Simplified Arabic"/>
          <w:sz w:val="26"/>
          <w:szCs w:val="26"/>
          <w:rtl/>
        </w:rPr>
        <w:t xml:space="preserve">أنجزها </w:t>
      </w:r>
      <w:r w:rsidR="00E35312" w:rsidRPr="001D54B3">
        <w:rPr>
          <w:rStyle w:val="tlid-translation"/>
          <w:rFonts w:cs="Simplified Arabic"/>
          <w:sz w:val="26"/>
          <w:szCs w:val="26"/>
          <w:rtl/>
        </w:rPr>
        <w:t>المغرب مباشرة بعد تبني الأمم المتحدة ل</w:t>
      </w:r>
      <w:r w:rsidRPr="001D54B3">
        <w:rPr>
          <w:rStyle w:val="tlid-translation"/>
          <w:rFonts w:cs="Simplified Arabic"/>
          <w:sz w:val="26"/>
          <w:szCs w:val="26"/>
          <w:rtl/>
        </w:rPr>
        <w:t xml:space="preserve">هذه الخطة، </w:t>
      </w:r>
      <w:r w:rsidR="00E35312" w:rsidRPr="001D54B3">
        <w:rPr>
          <w:rStyle w:val="tlid-translation"/>
          <w:rFonts w:cs="Simplified Arabic"/>
          <w:sz w:val="26"/>
          <w:szCs w:val="26"/>
          <w:rtl/>
        </w:rPr>
        <w:t xml:space="preserve">حيث تم تنظيم استشارتين وطنيتين حول أهداف التنمية المستدامة سنتي 2016 </w:t>
      </w:r>
      <w:proofErr w:type="gramStart"/>
      <w:r w:rsidR="00E35312" w:rsidRPr="001D54B3">
        <w:rPr>
          <w:rStyle w:val="tlid-translation"/>
          <w:rFonts w:cs="Simplified Arabic"/>
          <w:sz w:val="26"/>
          <w:szCs w:val="26"/>
          <w:rtl/>
        </w:rPr>
        <w:t>و 2019</w:t>
      </w:r>
      <w:proofErr w:type="gramEnd"/>
      <w:r w:rsidR="00E35312" w:rsidRPr="001D54B3">
        <w:rPr>
          <w:rStyle w:val="tlid-translation"/>
          <w:rFonts w:cs="Simplified Arabic"/>
          <w:sz w:val="26"/>
          <w:szCs w:val="26"/>
          <w:rtl/>
        </w:rPr>
        <w:t xml:space="preserve"> من طرف </w:t>
      </w:r>
      <w:r w:rsidRPr="001D54B3">
        <w:rPr>
          <w:rStyle w:val="tlid-translation"/>
          <w:rFonts w:cs="Simplified Arabic"/>
          <w:sz w:val="26"/>
          <w:szCs w:val="26"/>
          <w:rtl/>
        </w:rPr>
        <w:t xml:space="preserve">وزارة الشؤون الخارجية والتعاون الإفريقي والمغاربة المقيمين في الخارج والمندوبية السامية للتخطيط وبرنامج الأمم المتحدة </w:t>
      </w:r>
      <w:r w:rsidR="00AC1D6F" w:rsidRPr="001D54B3">
        <w:rPr>
          <w:rStyle w:val="tlid-translation"/>
          <w:rFonts w:cs="Simplified Arabic"/>
          <w:sz w:val="26"/>
          <w:szCs w:val="26"/>
          <w:rtl/>
        </w:rPr>
        <w:t>للتنمية</w:t>
      </w:r>
      <w:r w:rsidR="00E35312" w:rsidRPr="001D54B3">
        <w:rPr>
          <w:rStyle w:val="tlid-translation"/>
          <w:rFonts w:cs="Simplified Arabic"/>
          <w:sz w:val="26"/>
          <w:szCs w:val="26"/>
          <w:rtl/>
        </w:rPr>
        <w:t>، شاركت فيهما جميع الأطراف المعنية ولاسيما المنظمات غير الحكومية</w:t>
      </w:r>
      <w:r w:rsidR="00E35312" w:rsidRPr="001D54B3">
        <w:rPr>
          <w:rStyle w:val="tlid-translation"/>
          <w:rFonts w:cs="Simplified Arabic"/>
          <w:sz w:val="26"/>
          <w:szCs w:val="26"/>
        </w:rPr>
        <w:t>.</w:t>
      </w:r>
      <w:r w:rsidR="001D54B3" w:rsidRPr="001D54B3">
        <w:rPr>
          <w:rStyle w:val="tlid-translation"/>
          <w:rFonts w:cs="Simplified Arabic"/>
          <w:sz w:val="26"/>
          <w:szCs w:val="26"/>
          <w:rtl/>
        </w:rPr>
        <w:t xml:space="preserve"> </w:t>
      </w:r>
    </w:p>
    <w:p w:rsidR="005627C0" w:rsidRDefault="005627C0" w:rsidP="005627C0">
      <w:pPr>
        <w:bidi/>
        <w:spacing w:after="0" w:line="240" w:lineRule="auto"/>
        <w:jc w:val="both"/>
        <w:textAlignment w:val="baseline"/>
        <w:rPr>
          <w:rStyle w:val="tlid-translation"/>
          <w:rFonts w:cs="Simplified Arabic"/>
          <w:sz w:val="26"/>
          <w:szCs w:val="26"/>
          <w:rtl/>
        </w:rPr>
      </w:pPr>
    </w:p>
    <w:p w:rsidR="006F00EB" w:rsidRPr="001D54B3" w:rsidRDefault="00AB1C6F" w:rsidP="005627C0">
      <w:pPr>
        <w:bidi/>
        <w:spacing w:after="0" w:line="240" w:lineRule="auto"/>
        <w:jc w:val="both"/>
        <w:textAlignment w:val="baseline"/>
        <w:rPr>
          <w:rStyle w:val="tlid-translation"/>
          <w:rFonts w:cs="Simplified Arabic"/>
          <w:sz w:val="26"/>
          <w:szCs w:val="26"/>
        </w:rPr>
      </w:pPr>
      <w:r w:rsidRPr="001D54B3">
        <w:rPr>
          <w:rStyle w:val="tlid-translation"/>
          <w:rFonts w:cs="Simplified Arabic"/>
          <w:sz w:val="26"/>
          <w:szCs w:val="26"/>
          <w:rtl/>
        </w:rPr>
        <w:t>كما</w:t>
      </w:r>
      <w:r w:rsidR="00E35312" w:rsidRPr="001D54B3">
        <w:rPr>
          <w:rStyle w:val="tlid-translation"/>
          <w:rFonts w:cs="Simplified Arabic"/>
          <w:sz w:val="26"/>
          <w:szCs w:val="26"/>
          <w:rtl/>
        </w:rPr>
        <w:t xml:space="preserve"> قامت المندوبية السامية للتخطيط بإنجاز مجموعة من الأشغال حول أهداف التنمية المستدامة، نخص منها بالذكر</w:t>
      </w:r>
      <w:r w:rsidR="00CE1836" w:rsidRPr="001D54B3">
        <w:rPr>
          <w:rStyle w:val="tlid-translation"/>
          <w:rFonts w:cs="Simplified Arabic"/>
          <w:sz w:val="26"/>
          <w:szCs w:val="26"/>
          <w:rtl/>
        </w:rPr>
        <w:t xml:space="preserve"> </w:t>
      </w:r>
      <w:r w:rsidR="00E35312" w:rsidRPr="001D54B3">
        <w:rPr>
          <w:rStyle w:val="tlid-translation"/>
          <w:rFonts w:cs="Simplified Arabic"/>
          <w:sz w:val="26"/>
          <w:szCs w:val="26"/>
          <w:rtl/>
        </w:rPr>
        <w:t>تقرير</w:t>
      </w:r>
      <w:r w:rsidR="00CE1836" w:rsidRPr="001D54B3">
        <w:rPr>
          <w:rStyle w:val="tlid-translation"/>
          <w:rFonts w:cs="Simplified Arabic"/>
          <w:sz w:val="26"/>
          <w:szCs w:val="26"/>
          <w:rtl/>
        </w:rPr>
        <w:t xml:space="preserve"> </w:t>
      </w:r>
      <w:r w:rsidR="00DF5509" w:rsidRPr="001D54B3">
        <w:rPr>
          <w:rStyle w:val="tlid-translation"/>
          <w:rFonts w:cs="Simplified Arabic"/>
          <w:sz w:val="26"/>
          <w:szCs w:val="26"/>
          <w:rtl/>
        </w:rPr>
        <w:t>شامل حول ا</w:t>
      </w:r>
      <w:r w:rsidR="00E35312" w:rsidRPr="001D54B3">
        <w:rPr>
          <w:rStyle w:val="tlid-translation"/>
          <w:rFonts w:cs="Simplified Arabic"/>
          <w:sz w:val="26"/>
          <w:szCs w:val="26"/>
          <w:rtl/>
        </w:rPr>
        <w:t>لانتقال من أهداف الألفية للتنمية إلى أهداف التنمية المستدامة، وبحث وطني حول تصورات المغاربة لأهداف التنمية المستدامة و وضع منصة إلكترونية حول مؤشرات أهداف التنمية المستدامة</w:t>
      </w:r>
      <w:r w:rsidR="00CE1836" w:rsidRPr="001D54B3">
        <w:rPr>
          <w:rStyle w:val="Appelnotedebasdep"/>
          <w:rFonts w:cs="Simplified Arabic"/>
          <w:sz w:val="26"/>
          <w:szCs w:val="26"/>
          <w:rtl/>
        </w:rPr>
        <w:footnoteReference w:id="2"/>
      </w:r>
      <w:r w:rsidR="00E35312" w:rsidRPr="001D54B3">
        <w:rPr>
          <w:rStyle w:val="tlid-translation"/>
          <w:rFonts w:cs="Simplified Arabic"/>
          <w:sz w:val="26"/>
          <w:szCs w:val="26"/>
          <w:rtl/>
        </w:rPr>
        <w:t xml:space="preserve">، </w:t>
      </w:r>
      <w:r w:rsidR="00DF5509" w:rsidRPr="001D54B3">
        <w:rPr>
          <w:rStyle w:val="tlid-translation"/>
          <w:rFonts w:cs="Simplified Arabic"/>
          <w:sz w:val="26"/>
          <w:szCs w:val="26"/>
          <w:rtl/>
        </w:rPr>
        <w:t>بالإضافة إلى</w:t>
      </w:r>
      <w:r w:rsidR="00E35312" w:rsidRPr="001D54B3">
        <w:rPr>
          <w:rStyle w:val="tlid-translation"/>
          <w:rFonts w:cs="Simplified Arabic"/>
          <w:sz w:val="26"/>
          <w:szCs w:val="26"/>
          <w:rtl/>
        </w:rPr>
        <w:t xml:space="preserve"> تنظيم ثلاث </w:t>
      </w:r>
      <w:r w:rsidR="00DF5509" w:rsidRPr="001D54B3">
        <w:rPr>
          <w:rStyle w:val="tlid-translation"/>
          <w:rFonts w:cs="Simplified Arabic"/>
          <w:sz w:val="26"/>
          <w:szCs w:val="26"/>
          <w:rtl/>
        </w:rPr>
        <w:t xml:space="preserve">استشارات </w:t>
      </w:r>
      <w:r w:rsidR="00E35312" w:rsidRPr="001D54B3">
        <w:rPr>
          <w:rStyle w:val="tlid-translation"/>
          <w:rFonts w:cs="Simplified Arabic"/>
          <w:sz w:val="26"/>
          <w:szCs w:val="26"/>
          <w:rtl/>
        </w:rPr>
        <w:t xml:space="preserve">جهوية حول </w:t>
      </w:r>
      <w:r w:rsidR="00DF5509" w:rsidRPr="001D54B3">
        <w:rPr>
          <w:rStyle w:val="tlid-translation"/>
          <w:rFonts w:cs="Simplified Arabic"/>
          <w:sz w:val="26"/>
          <w:szCs w:val="26"/>
          <w:rtl/>
        </w:rPr>
        <w:t xml:space="preserve">تفعيل </w:t>
      </w:r>
      <w:r w:rsidR="00E35312" w:rsidRPr="001D54B3">
        <w:rPr>
          <w:rStyle w:val="tlid-translation"/>
          <w:rFonts w:cs="Simplified Arabic"/>
          <w:sz w:val="26"/>
          <w:szCs w:val="26"/>
          <w:rtl/>
        </w:rPr>
        <w:t xml:space="preserve">أهداف التنمية المستدامة </w:t>
      </w:r>
      <w:r w:rsidR="00DF5509" w:rsidRPr="001D54B3">
        <w:rPr>
          <w:rStyle w:val="tlid-translation"/>
          <w:rFonts w:cs="Simplified Arabic"/>
          <w:sz w:val="26"/>
          <w:szCs w:val="26"/>
          <w:rtl/>
        </w:rPr>
        <w:t>في ا</w:t>
      </w:r>
      <w:r w:rsidR="00E35312" w:rsidRPr="001D54B3">
        <w:rPr>
          <w:rStyle w:val="tlid-translation"/>
          <w:rFonts w:cs="Simplified Arabic"/>
          <w:sz w:val="26"/>
          <w:szCs w:val="26"/>
          <w:rtl/>
        </w:rPr>
        <w:t xml:space="preserve">لسياق </w:t>
      </w:r>
      <w:r w:rsidR="00DF5509" w:rsidRPr="001D54B3">
        <w:rPr>
          <w:rStyle w:val="tlid-translation"/>
          <w:rFonts w:cs="Simplified Arabic"/>
          <w:sz w:val="26"/>
          <w:szCs w:val="26"/>
          <w:rtl/>
        </w:rPr>
        <w:t xml:space="preserve">الجهوي </w:t>
      </w:r>
      <w:r w:rsidR="00CE1836" w:rsidRPr="001D54B3">
        <w:rPr>
          <w:rStyle w:val="tlid-translation"/>
          <w:rFonts w:cs="Simplified Arabic"/>
          <w:sz w:val="26"/>
          <w:szCs w:val="26"/>
          <w:rtl/>
        </w:rPr>
        <w:t>بين</w:t>
      </w:r>
      <w:r w:rsidR="00E35312" w:rsidRPr="001D54B3">
        <w:rPr>
          <w:rStyle w:val="tlid-translation"/>
          <w:rFonts w:cs="Simplified Arabic"/>
          <w:sz w:val="26"/>
          <w:szCs w:val="26"/>
          <w:rtl/>
        </w:rPr>
        <w:t xml:space="preserve"> سنتي 2017 و2019، بتعاون مع الولايات والمجالس الجهوية لجهات </w:t>
      </w:r>
      <w:proofErr w:type="gramStart"/>
      <w:r w:rsidR="00E35312" w:rsidRPr="001D54B3">
        <w:rPr>
          <w:rStyle w:val="tlid-translation"/>
          <w:rFonts w:cs="Simplified Arabic"/>
          <w:sz w:val="26"/>
          <w:szCs w:val="26"/>
          <w:rtl/>
        </w:rPr>
        <w:t>طنجة- تطوان</w:t>
      </w:r>
      <w:proofErr w:type="gramEnd"/>
      <w:r w:rsidR="00E35312" w:rsidRPr="001D54B3">
        <w:rPr>
          <w:rStyle w:val="tlid-translation"/>
          <w:rFonts w:cs="Simplified Arabic"/>
          <w:sz w:val="26"/>
          <w:szCs w:val="26"/>
          <w:rtl/>
        </w:rPr>
        <w:t>- الحسيمة، وفاس- مكناس ومراكش-أسفي، و</w:t>
      </w:r>
      <w:r w:rsidR="00DF5509" w:rsidRPr="001D54B3">
        <w:rPr>
          <w:rStyle w:val="tlid-translation"/>
          <w:rFonts w:cs="Simplified Arabic"/>
          <w:sz w:val="26"/>
          <w:szCs w:val="26"/>
          <w:rtl/>
        </w:rPr>
        <w:t xml:space="preserve">بدعم </w:t>
      </w:r>
      <w:r w:rsidR="00E35312" w:rsidRPr="001D54B3">
        <w:rPr>
          <w:rStyle w:val="tlid-translation"/>
          <w:rFonts w:cs="Simplified Arabic"/>
          <w:sz w:val="26"/>
          <w:szCs w:val="26"/>
          <w:rtl/>
        </w:rPr>
        <w:t>من صندوق الأمم المتحدة للسكان.</w:t>
      </w:r>
    </w:p>
    <w:sectPr w:rsidR="006F00EB" w:rsidRPr="001D54B3" w:rsidSect="00253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F3C" w:rsidRDefault="001D1F3C" w:rsidP="00E35312">
      <w:pPr>
        <w:spacing w:after="0" w:line="240" w:lineRule="auto"/>
      </w:pPr>
      <w:r>
        <w:separator/>
      </w:r>
    </w:p>
  </w:endnote>
  <w:endnote w:type="continuationSeparator" w:id="0">
    <w:p w:rsidR="001D1F3C" w:rsidRDefault="001D1F3C" w:rsidP="00E3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F3C" w:rsidRDefault="001D1F3C" w:rsidP="00E35312">
      <w:pPr>
        <w:spacing w:after="0" w:line="240" w:lineRule="auto"/>
      </w:pPr>
      <w:r>
        <w:separator/>
      </w:r>
    </w:p>
  </w:footnote>
  <w:footnote w:type="continuationSeparator" w:id="0">
    <w:p w:rsidR="001D1F3C" w:rsidRDefault="001D1F3C" w:rsidP="00E35312">
      <w:pPr>
        <w:spacing w:after="0" w:line="240" w:lineRule="auto"/>
      </w:pPr>
      <w:r>
        <w:continuationSeparator/>
      </w:r>
    </w:p>
  </w:footnote>
  <w:footnote w:id="1">
    <w:p w:rsidR="00DF5509" w:rsidRDefault="00DF5509" w:rsidP="00DA48EC">
      <w:pPr>
        <w:pStyle w:val="Notedebasdepage"/>
        <w:jc w:val="right"/>
        <w:rPr>
          <w:rtl/>
          <w:lang w:bidi="ar-MA"/>
        </w:rPr>
      </w:pPr>
      <w:r>
        <w:rPr>
          <w:rFonts w:hint="cs"/>
          <w:rtl/>
        </w:rPr>
        <w:t xml:space="preserve"> </w:t>
      </w:r>
      <w:hyperlink r:id="rId1" w:history="1">
        <w:r w:rsidRPr="009D66C7">
          <w:rPr>
            <w:rStyle w:val="Lienhypertexte"/>
          </w:rPr>
          <w:t>https://sustainabledevelopment.un.org/hlpf</w:t>
        </w:r>
      </w:hyperlink>
      <w:r>
        <w:t xml:space="preserve"> </w:t>
      </w:r>
      <w:r>
        <w:rPr>
          <w:rFonts w:hint="cs"/>
          <w:rtl/>
          <w:lang w:bidi="ar-MA"/>
        </w:rPr>
        <w:t xml:space="preserve"> </w:t>
      </w:r>
      <w:r w:rsidR="00DA48EC">
        <w:rPr>
          <w:rFonts w:hint="cs"/>
          <w:rtl/>
          <w:lang w:bidi="ar-MA"/>
        </w:rPr>
        <w:t>لل</w:t>
      </w:r>
      <w:r>
        <w:rPr>
          <w:rFonts w:hint="cs"/>
          <w:rtl/>
          <w:lang w:bidi="ar-MA"/>
        </w:rPr>
        <w:t xml:space="preserve">مزيد من المعلومات حول أهداف التنمية المستدامة، تصفح الرابط   </w:t>
      </w:r>
      <w:r>
        <w:t xml:space="preserve">  </w:t>
      </w:r>
      <w:r>
        <w:rPr>
          <w:rStyle w:val="Appelnotedebasdep"/>
        </w:rPr>
        <w:footnoteRef/>
      </w:r>
      <w:r>
        <w:t xml:space="preserve"> </w:t>
      </w:r>
    </w:p>
  </w:footnote>
  <w:footnote w:id="2">
    <w:p w:rsidR="00CE1836" w:rsidRDefault="00CE1836" w:rsidP="00DA48EC">
      <w:pPr>
        <w:pStyle w:val="Notedebasdepage"/>
        <w:bidi/>
        <w:jc w:val="both"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MA"/>
        </w:rPr>
        <w:t xml:space="preserve"> </w:t>
      </w:r>
      <w:r w:rsidR="00DA48EC">
        <w:rPr>
          <w:rFonts w:hint="cs"/>
          <w:rtl/>
          <w:lang w:bidi="ar-MA"/>
        </w:rPr>
        <w:t xml:space="preserve">للمزيد من التفاصيل عن </w:t>
      </w:r>
      <w:r>
        <w:rPr>
          <w:rFonts w:hint="cs"/>
          <w:rtl/>
          <w:lang w:bidi="ar-MA"/>
        </w:rPr>
        <w:t>أشغال</w:t>
      </w:r>
      <w:r w:rsidR="00DA48EC">
        <w:rPr>
          <w:rFonts w:hint="cs"/>
          <w:rtl/>
          <w:lang w:bidi="ar-MA"/>
        </w:rPr>
        <w:t xml:space="preserve"> المندوبية السامية للتخطيط حول أهداف التنمية المستدامة</w:t>
      </w:r>
      <w:r>
        <w:rPr>
          <w:rFonts w:hint="cs"/>
          <w:rtl/>
          <w:lang w:bidi="ar-MA"/>
        </w:rPr>
        <w:t xml:space="preserve">، تصفح الرابط   </w:t>
      </w:r>
      <w:r>
        <w:t xml:space="preserve"> </w:t>
      </w:r>
      <w:hyperlink r:id="rId2" w:history="1">
        <w:r>
          <w:rPr>
            <w:rStyle w:val="Lienhypertexte"/>
          </w:rPr>
          <w:t>https://odd.hcp.ma/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12"/>
    <w:rsid w:val="0002255D"/>
    <w:rsid w:val="00053663"/>
    <w:rsid w:val="00083DE8"/>
    <w:rsid w:val="00153E02"/>
    <w:rsid w:val="0016625B"/>
    <w:rsid w:val="001D1F3C"/>
    <w:rsid w:val="001D54B3"/>
    <w:rsid w:val="00217687"/>
    <w:rsid w:val="00224CC2"/>
    <w:rsid w:val="00242143"/>
    <w:rsid w:val="00242C90"/>
    <w:rsid w:val="002E3105"/>
    <w:rsid w:val="003C2EA8"/>
    <w:rsid w:val="003E23AC"/>
    <w:rsid w:val="0048658B"/>
    <w:rsid w:val="004A06AC"/>
    <w:rsid w:val="004D3588"/>
    <w:rsid w:val="00502F95"/>
    <w:rsid w:val="00551824"/>
    <w:rsid w:val="005627C0"/>
    <w:rsid w:val="005717CF"/>
    <w:rsid w:val="00577B4C"/>
    <w:rsid w:val="0061762F"/>
    <w:rsid w:val="006458ED"/>
    <w:rsid w:val="006F00EB"/>
    <w:rsid w:val="00753DFB"/>
    <w:rsid w:val="007F39BE"/>
    <w:rsid w:val="007F6DEF"/>
    <w:rsid w:val="00803F4B"/>
    <w:rsid w:val="00846D14"/>
    <w:rsid w:val="008579C1"/>
    <w:rsid w:val="008B24C1"/>
    <w:rsid w:val="008B2CB0"/>
    <w:rsid w:val="00924C17"/>
    <w:rsid w:val="009373E0"/>
    <w:rsid w:val="00940678"/>
    <w:rsid w:val="00963320"/>
    <w:rsid w:val="009B0375"/>
    <w:rsid w:val="009F434C"/>
    <w:rsid w:val="00A225DC"/>
    <w:rsid w:val="00A30C24"/>
    <w:rsid w:val="00A92DD9"/>
    <w:rsid w:val="00AB1C6F"/>
    <w:rsid w:val="00AC1D6F"/>
    <w:rsid w:val="00AC34E4"/>
    <w:rsid w:val="00B05792"/>
    <w:rsid w:val="00C2587B"/>
    <w:rsid w:val="00C842AB"/>
    <w:rsid w:val="00CB3269"/>
    <w:rsid w:val="00CE1836"/>
    <w:rsid w:val="00D03665"/>
    <w:rsid w:val="00D15803"/>
    <w:rsid w:val="00D250D5"/>
    <w:rsid w:val="00D50F1F"/>
    <w:rsid w:val="00D822E4"/>
    <w:rsid w:val="00DA48EC"/>
    <w:rsid w:val="00DA5C1E"/>
    <w:rsid w:val="00DE34B8"/>
    <w:rsid w:val="00DF5509"/>
    <w:rsid w:val="00E35312"/>
    <w:rsid w:val="00E41CE8"/>
    <w:rsid w:val="00E56FEF"/>
    <w:rsid w:val="00ED11C4"/>
    <w:rsid w:val="00EF308B"/>
    <w:rsid w:val="00F47A5F"/>
    <w:rsid w:val="00F8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482CA-A398-4820-B138-42A5D7D1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312"/>
    <w:pPr>
      <w:spacing w:after="160" w:line="259" w:lineRule="auto"/>
    </w:pPr>
    <w:rPr>
      <w:rFonts w:eastAsiaTheme="minorEastAsia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531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531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3531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35312"/>
    <w:rPr>
      <w:color w:val="0000FF"/>
      <w:u w:val="single"/>
    </w:rPr>
  </w:style>
  <w:style w:type="character" w:customStyle="1" w:styleId="tlid-translation">
    <w:name w:val="tlid-translation"/>
    <w:basedOn w:val="Policepardfaut"/>
    <w:rsid w:val="00E35312"/>
  </w:style>
  <w:style w:type="paragraph" w:styleId="Textedebulles">
    <w:name w:val="Balloon Text"/>
    <w:basedOn w:val="Normal"/>
    <w:link w:val="TextedebullesCar"/>
    <w:uiPriority w:val="99"/>
    <w:semiHidden/>
    <w:unhideWhenUsed/>
    <w:rsid w:val="0024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C90"/>
    <w:rPr>
      <w:rFonts w:ascii="Tahoma" w:eastAsiaTheme="minorEastAsia" w:hAnsi="Tahoma" w:cs="Tahoma"/>
      <w:sz w:val="16"/>
      <w:szCs w:val="16"/>
      <w:lang w:eastAsia="ko-KR"/>
    </w:rPr>
  </w:style>
  <w:style w:type="paragraph" w:styleId="En-tte">
    <w:name w:val="header"/>
    <w:basedOn w:val="Normal"/>
    <w:link w:val="En-tteCar"/>
    <w:uiPriority w:val="99"/>
    <w:semiHidden/>
    <w:unhideWhenUsed/>
    <w:rsid w:val="0024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42C90"/>
    <w:rPr>
      <w:rFonts w:eastAsiaTheme="minorEastAsia"/>
      <w:lang w:eastAsia="ko-KR"/>
    </w:rPr>
  </w:style>
  <w:style w:type="paragraph" w:styleId="Pieddepage">
    <w:name w:val="footer"/>
    <w:basedOn w:val="Normal"/>
    <w:link w:val="PieddepageCar"/>
    <w:uiPriority w:val="99"/>
    <w:semiHidden/>
    <w:unhideWhenUsed/>
    <w:rsid w:val="0024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2C90"/>
    <w:rPr>
      <w:rFonts w:eastAsiaTheme="minorEastAsi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ms.gle/GBDKAoMChfUTpx1s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dd.hcp.ma/" TargetMode="External"/><Relationship Id="rId1" Type="http://schemas.openxmlformats.org/officeDocument/2006/relationships/hyperlink" Target="https://sustainabledevelopment.un.org/hlp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A135-6272-4913-A9BE-00FDF3B8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M.OULKABIR</dc:creator>
  <cp:lastModifiedBy>Marseli</cp:lastModifiedBy>
  <cp:revision>2</cp:revision>
  <cp:lastPrinted>2020-03-13T14:46:00Z</cp:lastPrinted>
  <dcterms:created xsi:type="dcterms:W3CDTF">2020-03-24T10:04:00Z</dcterms:created>
  <dcterms:modified xsi:type="dcterms:W3CDTF">2020-03-24T10:04:00Z</dcterms:modified>
</cp:coreProperties>
</file>