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31FD" w:rsidRPr="00E82E2E" w:rsidRDefault="00990A55" w:rsidP="004B4D2F">
      <w:pPr>
        <w:pStyle w:val="NormalWeb"/>
        <w:spacing w:before="0" w:beforeAutospacing="0" w:after="0" w:afterAutospacing="0" w:line="240" w:lineRule="exact"/>
        <w:jc w:val="center"/>
        <w:rPr>
          <w:b/>
          <w:bCs/>
        </w:rPr>
      </w:pPr>
      <w:r>
        <w:rPr>
          <w:b/>
          <w:bCs/>
        </w:rPr>
        <w:t xml:space="preserve">     </w:t>
      </w:r>
    </w:p>
    <w:p w:rsidR="00902D21" w:rsidRDefault="00902D21" w:rsidP="008864AD">
      <w:pPr>
        <w:ind w:left="993" w:hanging="993"/>
        <w:jc w:val="center"/>
        <w:rPr>
          <w:rFonts w:ascii="Palatino" w:hAnsi="Palatino" w:cs="Times"/>
          <w:b/>
          <w:bCs/>
          <w:shadow/>
          <w:color w:val="FF9900"/>
          <w:sz w:val="26"/>
          <w:szCs w:val="26"/>
        </w:rPr>
      </w:pPr>
    </w:p>
    <w:p w:rsidR="008864AD" w:rsidRDefault="00EF11E3"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w:t>
      </w:r>
      <w:r w:rsidR="002358C6">
        <w:rPr>
          <w:rFonts w:ascii="Palatino" w:hAnsi="Palatino" w:cs="Times"/>
          <w:b/>
          <w:bCs/>
          <w:shadow/>
          <w:color w:val="FF9900"/>
          <w:sz w:val="26"/>
          <w:szCs w:val="26"/>
        </w:rPr>
        <w:t xml:space="preserve"> DE PRESSE</w:t>
      </w:r>
    </w:p>
    <w:p w:rsidR="0088592B" w:rsidRPr="00902D21" w:rsidRDefault="0088592B" w:rsidP="00902D21">
      <w:pPr>
        <w:spacing w:line="360" w:lineRule="auto"/>
        <w:ind w:left="992" w:hanging="992"/>
        <w:jc w:val="center"/>
        <w:rPr>
          <w:rFonts w:ascii="Palatino" w:hAnsi="Palatino" w:cs="Times"/>
          <w:shadow/>
          <w:color w:val="FF9900"/>
        </w:rPr>
      </w:pPr>
    </w:p>
    <w:p w:rsidR="003A2835" w:rsidRPr="003A2835" w:rsidRDefault="003A2835" w:rsidP="003A2835">
      <w:pPr>
        <w:spacing w:line="288" w:lineRule="auto"/>
        <w:jc w:val="center"/>
        <w:rPr>
          <w:rFonts w:ascii="Calibri" w:hAnsi="Calibri"/>
          <w:b/>
          <w:bCs/>
          <w:shadow/>
          <w:color w:val="800080"/>
        </w:rPr>
      </w:pPr>
      <w:bookmarkStart w:id="0" w:name="_GoBack"/>
      <w:r w:rsidRPr="003A2835">
        <w:rPr>
          <w:rFonts w:ascii="Calibri" w:hAnsi="Calibri"/>
          <w:b/>
          <w:bCs/>
          <w:shadow/>
          <w:color w:val="800080"/>
        </w:rPr>
        <w:t xml:space="preserve">Mise en ligne des </w:t>
      </w:r>
      <w:proofErr w:type="spellStart"/>
      <w:r w:rsidRPr="003A2835">
        <w:rPr>
          <w:rFonts w:ascii="Calibri" w:hAnsi="Calibri"/>
          <w:b/>
          <w:bCs/>
          <w:shadow/>
          <w:color w:val="800080"/>
        </w:rPr>
        <w:t>microdonnées</w:t>
      </w:r>
      <w:proofErr w:type="spellEnd"/>
      <w:r w:rsidRPr="003A2835">
        <w:rPr>
          <w:rFonts w:ascii="Calibri" w:hAnsi="Calibri"/>
          <w:b/>
          <w:bCs/>
          <w:shadow/>
          <w:color w:val="800080"/>
        </w:rPr>
        <w:t xml:space="preserve"> </w:t>
      </w:r>
      <w:proofErr w:type="spellStart"/>
      <w:r w:rsidRPr="003A2835">
        <w:rPr>
          <w:rFonts w:ascii="Calibri" w:hAnsi="Calibri"/>
          <w:b/>
          <w:bCs/>
          <w:shadow/>
          <w:color w:val="800080"/>
        </w:rPr>
        <w:t>anonymisées</w:t>
      </w:r>
      <w:proofErr w:type="spellEnd"/>
      <w:r w:rsidRPr="003A2835">
        <w:rPr>
          <w:rFonts w:ascii="Calibri" w:hAnsi="Calibri"/>
          <w:b/>
          <w:bCs/>
          <w:shadow/>
          <w:color w:val="800080"/>
        </w:rPr>
        <w:t xml:space="preserve"> du </w:t>
      </w:r>
    </w:p>
    <w:p w:rsidR="003A2835" w:rsidRDefault="003A2835" w:rsidP="003A2835">
      <w:pPr>
        <w:jc w:val="center"/>
        <w:rPr>
          <w:rFonts w:ascii="Calibri" w:hAnsi="Calibri"/>
          <w:b/>
          <w:bCs/>
          <w:shadow/>
          <w:color w:val="800080"/>
        </w:rPr>
      </w:pPr>
      <w:r w:rsidRPr="003A2835">
        <w:rPr>
          <w:rFonts w:ascii="Calibri" w:hAnsi="Calibri"/>
          <w:b/>
          <w:bCs/>
          <w:shadow/>
          <w:color w:val="800080"/>
        </w:rPr>
        <w:t>Recensement Général de la Population et de l'Habitat de 2014</w:t>
      </w:r>
      <w:r w:rsidR="000F3354">
        <w:rPr>
          <w:rFonts w:ascii="Calibri" w:hAnsi="Calibri"/>
          <w:b/>
          <w:bCs/>
          <w:shadow/>
          <w:color w:val="800080"/>
        </w:rPr>
        <w:t xml:space="preserve">   </w:t>
      </w:r>
    </w:p>
    <w:p w:rsidR="00FC47FB" w:rsidRDefault="00FC47FB" w:rsidP="002358C6">
      <w:pPr>
        <w:tabs>
          <w:tab w:val="left" w:pos="1889"/>
        </w:tabs>
        <w:jc w:val="both"/>
        <w:rPr>
          <w:color w:val="808080"/>
          <w:sz w:val="16"/>
          <w:szCs w:val="16"/>
        </w:rPr>
      </w:pPr>
    </w:p>
    <w:p w:rsidR="00F83849" w:rsidRPr="002358C6" w:rsidRDefault="00F83849" w:rsidP="002358C6">
      <w:pPr>
        <w:tabs>
          <w:tab w:val="left" w:pos="1889"/>
        </w:tabs>
        <w:jc w:val="both"/>
        <w:rPr>
          <w:color w:val="808080"/>
          <w:sz w:val="16"/>
          <w:szCs w:val="16"/>
        </w:rPr>
      </w:pPr>
    </w:p>
    <w:bookmarkEnd w:id="0"/>
    <w:p w:rsidR="00E372B3" w:rsidRPr="008631FD" w:rsidRDefault="00E372B3" w:rsidP="00856FB7">
      <w:pPr>
        <w:spacing w:after="240"/>
        <w:ind w:firstLine="708"/>
        <w:jc w:val="both"/>
        <w:rPr>
          <w:rFonts w:ascii="Book Antiqua" w:hAnsi="Book Antiqua"/>
        </w:rPr>
      </w:pPr>
      <w:r w:rsidRPr="008631FD">
        <w:rPr>
          <w:rFonts w:ascii="Calibri" w:eastAsia="Calibri" w:hAnsi="Calibri" w:cs="Calibri"/>
          <w:b/>
          <w:bCs/>
          <w:color w:val="7F7F7F" w:themeColor="text1" w:themeTint="80"/>
        </w:rPr>
        <w:t xml:space="preserve">Le </w:t>
      </w:r>
      <w:proofErr w:type="spellStart"/>
      <w:r w:rsidRPr="008631FD">
        <w:rPr>
          <w:rFonts w:ascii="Calibri" w:eastAsia="Calibri" w:hAnsi="Calibri" w:cs="Calibri"/>
          <w:b/>
          <w:bCs/>
          <w:color w:val="7F7F7F" w:themeColor="text1" w:themeTint="80"/>
        </w:rPr>
        <w:t>Haut-Commissariat</w:t>
      </w:r>
      <w:proofErr w:type="spellEnd"/>
      <w:r w:rsidRPr="008631FD">
        <w:rPr>
          <w:rFonts w:ascii="Calibri" w:eastAsia="Calibri" w:hAnsi="Calibri" w:cs="Calibri"/>
          <w:b/>
          <w:bCs/>
          <w:color w:val="7F7F7F" w:themeColor="text1" w:themeTint="80"/>
        </w:rPr>
        <w:t xml:space="preserve"> au Plan (HCP) met en ligne sur son site institutionnel (www.hcp.ma) le fichier des </w:t>
      </w:r>
      <w:proofErr w:type="spellStart"/>
      <w:r w:rsidRPr="008631FD">
        <w:rPr>
          <w:rFonts w:ascii="Calibri" w:eastAsia="Calibri" w:hAnsi="Calibri" w:cs="Calibri"/>
          <w:b/>
          <w:bCs/>
          <w:color w:val="7F7F7F" w:themeColor="text1" w:themeTint="80"/>
        </w:rPr>
        <w:t>microdonnées</w:t>
      </w:r>
      <w:proofErr w:type="spellEnd"/>
      <w:r w:rsidRPr="008631FD">
        <w:rPr>
          <w:rFonts w:ascii="Calibri" w:eastAsia="Calibri" w:hAnsi="Calibri" w:cs="Calibri"/>
          <w:b/>
          <w:bCs/>
          <w:color w:val="7F7F7F" w:themeColor="text1" w:themeTint="80"/>
        </w:rPr>
        <w:t xml:space="preserve"> du  Recensement Général de la Population et de l'Habitat (RGPH) de 2014 couvrant les caractéristiques démographiques, socio-économiques, culturelles et environnementales relatives à un échantillon représentatif de 10% de la population et des ménages à l'exception des nomades, des personnes sans abri et de la population comptée à part.</w:t>
      </w:r>
      <w:r w:rsidR="00856FB7" w:rsidRPr="008631FD">
        <w:rPr>
          <w:rFonts w:ascii="Calibri" w:eastAsia="Calibri" w:hAnsi="Calibri" w:cs="Calibri"/>
          <w:b/>
          <w:bCs/>
          <w:color w:val="7F7F7F" w:themeColor="text1" w:themeTint="80"/>
        </w:rPr>
        <w:t xml:space="preserve"> </w:t>
      </w:r>
    </w:p>
    <w:p w:rsidR="00E372B3" w:rsidRPr="008631FD" w:rsidRDefault="00E372B3" w:rsidP="00E372B3">
      <w:pPr>
        <w:spacing w:after="240"/>
        <w:jc w:val="both"/>
        <w:rPr>
          <w:rFonts w:ascii="Book Antiqua" w:hAnsi="Book Antiqua" w:cstheme="majorBidi"/>
        </w:rPr>
      </w:pPr>
      <w:r w:rsidRPr="008631FD">
        <w:rPr>
          <w:rFonts w:ascii="Book Antiqua" w:hAnsi="Book Antiqua" w:cstheme="majorBidi"/>
        </w:rPr>
        <w:tab/>
      </w:r>
      <w:r w:rsidRPr="008631FD">
        <w:rPr>
          <w:rFonts w:ascii="Calibri" w:eastAsia="Calibri" w:hAnsi="Calibri" w:cs="Calibri"/>
          <w:b/>
          <w:bCs/>
          <w:color w:val="7F7F7F" w:themeColor="text1" w:themeTint="80"/>
        </w:rPr>
        <w:t xml:space="preserve">Cette première offre l'opportunité aux utilisateurs potentiels de ces données de base et relevant du secteur de la recherche, des sciences appliquées, des politiques publiques et des opérateurs économiques et sociaux de procéder aux multiples combinaisons des variables de nature à répondre aux besoins spécifiques de leurs intérêts. In fine, ces </w:t>
      </w:r>
      <w:proofErr w:type="spellStart"/>
      <w:r w:rsidRPr="008631FD">
        <w:rPr>
          <w:rFonts w:ascii="Calibri" w:eastAsia="Calibri" w:hAnsi="Calibri" w:cs="Calibri"/>
          <w:b/>
          <w:bCs/>
          <w:color w:val="7F7F7F" w:themeColor="text1" w:themeTint="80"/>
        </w:rPr>
        <w:t>microdonnées</w:t>
      </w:r>
      <w:proofErr w:type="spellEnd"/>
      <w:r w:rsidRPr="008631FD">
        <w:rPr>
          <w:rFonts w:ascii="Calibri" w:eastAsia="Calibri" w:hAnsi="Calibri" w:cs="Calibri"/>
          <w:b/>
          <w:bCs/>
          <w:color w:val="7F7F7F" w:themeColor="text1" w:themeTint="80"/>
        </w:rPr>
        <w:t xml:space="preserve"> permettent à tout utilisateur avisé d'analyser les relations inter-variables et de produire les indicateurs et les tableaux statistiques personnalisés aux niveaux national, régional et provincial.</w:t>
      </w:r>
    </w:p>
    <w:p w:rsidR="00E372B3" w:rsidRPr="008631FD" w:rsidRDefault="00E372B3" w:rsidP="00E372B3">
      <w:pPr>
        <w:spacing w:after="240"/>
        <w:jc w:val="both"/>
        <w:rPr>
          <w:rFonts w:ascii="Book Antiqua" w:hAnsi="Book Antiqua" w:cstheme="majorBidi"/>
        </w:rPr>
      </w:pPr>
      <w:r w:rsidRPr="008631FD">
        <w:rPr>
          <w:rFonts w:ascii="Book Antiqua" w:hAnsi="Book Antiqua" w:cstheme="majorBidi"/>
        </w:rPr>
        <w:tab/>
      </w:r>
      <w:r w:rsidRPr="008631FD">
        <w:rPr>
          <w:rFonts w:ascii="Calibri" w:eastAsia="Calibri" w:hAnsi="Calibri" w:cs="Calibri"/>
          <w:b/>
          <w:bCs/>
          <w:color w:val="7F7F7F" w:themeColor="text1" w:themeTint="80"/>
        </w:rPr>
        <w:t>A cet effet, et dans le but de faciliter la manipulation de ce fichier, une documentation technique est jointe comportant le questionnaire du RGPH, le  dictionnaire des variables, les concepts et les définitions utilisés ainsi que les conditions de son usage. Ce fichier est disponible en format SPSS et en format texte permettant son utilisation dans n’importe quel système de traitement des données.</w:t>
      </w:r>
    </w:p>
    <w:p w:rsidR="00E372B3" w:rsidRPr="008631FD" w:rsidRDefault="00E372B3" w:rsidP="00856FB7">
      <w:pPr>
        <w:spacing w:after="240"/>
        <w:ind w:firstLine="708"/>
        <w:jc w:val="both"/>
        <w:rPr>
          <w:rFonts w:ascii="Calibri" w:eastAsia="Calibri" w:hAnsi="Calibri" w:cs="Calibri"/>
          <w:b/>
          <w:bCs/>
          <w:color w:val="7F7F7F" w:themeColor="text1" w:themeTint="80"/>
        </w:rPr>
      </w:pPr>
      <w:r w:rsidRPr="008631FD">
        <w:rPr>
          <w:rFonts w:ascii="Calibri" w:eastAsia="Calibri" w:hAnsi="Calibri" w:cs="Calibri"/>
          <w:b/>
          <w:bCs/>
          <w:color w:val="7F7F7F" w:themeColor="text1" w:themeTint="80"/>
        </w:rPr>
        <w:t xml:space="preserve">Par ailleurs, il convient de préciser que, dans le but de protéger les personnes concernées par ces données de toute possibilité de leur identification par des tiers, ces </w:t>
      </w:r>
      <w:proofErr w:type="spellStart"/>
      <w:r w:rsidRPr="008631FD">
        <w:rPr>
          <w:rFonts w:ascii="Calibri" w:eastAsia="Calibri" w:hAnsi="Calibri" w:cs="Calibri"/>
          <w:b/>
          <w:bCs/>
          <w:color w:val="7F7F7F" w:themeColor="text1" w:themeTint="80"/>
        </w:rPr>
        <w:t>microdonnées</w:t>
      </w:r>
      <w:proofErr w:type="spellEnd"/>
      <w:r w:rsidRPr="008631FD">
        <w:rPr>
          <w:rFonts w:ascii="Calibri" w:eastAsia="Calibri" w:hAnsi="Calibri" w:cs="Calibri"/>
          <w:b/>
          <w:bCs/>
          <w:color w:val="7F7F7F" w:themeColor="text1" w:themeTint="80"/>
        </w:rPr>
        <w:t xml:space="preserve"> ont fait l'objet d'une opération d'anonymisation conformément aux dispositions du Décret Royal portant loi n° 370-67 du 10 </w:t>
      </w:r>
      <w:proofErr w:type="spellStart"/>
      <w:r w:rsidRPr="008631FD">
        <w:rPr>
          <w:rFonts w:ascii="Calibri" w:eastAsia="Calibri" w:hAnsi="Calibri" w:cs="Calibri"/>
          <w:b/>
          <w:bCs/>
          <w:color w:val="7F7F7F" w:themeColor="text1" w:themeTint="80"/>
        </w:rPr>
        <w:t>Joumada</w:t>
      </w:r>
      <w:proofErr w:type="spellEnd"/>
      <w:r w:rsidRPr="008631FD">
        <w:rPr>
          <w:rFonts w:ascii="Calibri" w:eastAsia="Calibri" w:hAnsi="Calibri" w:cs="Calibri"/>
          <w:b/>
          <w:bCs/>
          <w:color w:val="7F7F7F" w:themeColor="text1" w:themeTint="80"/>
        </w:rPr>
        <w:t xml:space="preserve"> I 1388 (5 août 1968) relatif aux études statistiques, de la loi n°09-08 relative à "la protection des personnes physiques à l’égard du traitement des données à caractère personnel" et des "principes fondamentaux de la statistique officielle" des Nations Unies.</w:t>
      </w:r>
    </w:p>
    <w:p w:rsidR="00A11671" w:rsidRPr="00395CAF" w:rsidRDefault="00E372B3" w:rsidP="00856FB7">
      <w:pPr>
        <w:spacing w:after="240"/>
        <w:ind w:firstLine="708"/>
        <w:jc w:val="both"/>
        <w:rPr>
          <w:rFonts w:ascii="Calibri" w:eastAsia="Calibri" w:hAnsi="Calibri" w:cs="Calibri"/>
          <w:b/>
          <w:bCs/>
          <w:color w:val="7F7F7F" w:themeColor="text1" w:themeTint="80"/>
          <w:sz w:val="26"/>
          <w:szCs w:val="26"/>
        </w:rPr>
      </w:pPr>
      <w:r w:rsidRPr="008631FD">
        <w:rPr>
          <w:rFonts w:ascii="Calibri" w:eastAsia="Calibri" w:hAnsi="Calibri" w:cs="Calibri"/>
          <w:b/>
          <w:bCs/>
          <w:color w:val="7F7F7F" w:themeColor="text1" w:themeTint="80"/>
        </w:rPr>
        <w:t xml:space="preserve">La mise en ligne des </w:t>
      </w:r>
      <w:proofErr w:type="spellStart"/>
      <w:r w:rsidRPr="008631FD">
        <w:rPr>
          <w:rFonts w:ascii="Calibri" w:eastAsia="Calibri" w:hAnsi="Calibri" w:cs="Calibri"/>
          <w:b/>
          <w:bCs/>
          <w:color w:val="7F7F7F" w:themeColor="text1" w:themeTint="80"/>
        </w:rPr>
        <w:t>microdonnées</w:t>
      </w:r>
      <w:proofErr w:type="spellEnd"/>
      <w:r w:rsidRPr="008631FD">
        <w:rPr>
          <w:rFonts w:ascii="Calibri" w:eastAsia="Calibri" w:hAnsi="Calibri" w:cs="Calibri"/>
          <w:b/>
          <w:bCs/>
          <w:color w:val="7F7F7F" w:themeColor="text1" w:themeTint="80"/>
        </w:rPr>
        <w:t xml:space="preserve"> </w:t>
      </w:r>
      <w:proofErr w:type="spellStart"/>
      <w:r w:rsidRPr="008631FD">
        <w:rPr>
          <w:rFonts w:ascii="Calibri" w:eastAsia="Calibri" w:hAnsi="Calibri" w:cs="Calibri"/>
          <w:b/>
          <w:bCs/>
          <w:color w:val="7F7F7F" w:themeColor="text1" w:themeTint="80"/>
        </w:rPr>
        <w:t>anonymisées</w:t>
      </w:r>
      <w:proofErr w:type="spellEnd"/>
      <w:r w:rsidRPr="008631FD">
        <w:rPr>
          <w:rFonts w:ascii="Calibri" w:eastAsia="Calibri" w:hAnsi="Calibri" w:cs="Calibri"/>
          <w:b/>
          <w:bCs/>
          <w:color w:val="7F7F7F" w:themeColor="text1" w:themeTint="80"/>
        </w:rPr>
        <w:t xml:space="preserve"> du RGPH 2014 sera suivie par la publication des </w:t>
      </w:r>
      <w:proofErr w:type="spellStart"/>
      <w:r w:rsidRPr="008631FD">
        <w:rPr>
          <w:rFonts w:ascii="Calibri" w:eastAsia="Calibri" w:hAnsi="Calibri" w:cs="Calibri"/>
          <w:b/>
          <w:bCs/>
          <w:color w:val="7F7F7F" w:themeColor="text1" w:themeTint="80"/>
        </w:rPr>
        <w:t>microdonnées</w:t>
      </w:r>
      <w:proofErr w:type="spellEnd"/>
      <w:r w:rsidRPr="008631FD">
        <w:rPr>
          <w:rFonts w:ascii="Calibri" w:eastAsia="Calibri" w:hAnsi="Calibri" w:cs="Calibri"/>
          <w:b/>
          <w:bCs/>
          <w:color w:val="7F7F7F" w:themeColor="text1" w:themeTint="80"/>
        </w:rPr>
        <w:t xml:space="preserve"> d'autres enquêtes auprès des ménages dont, en première étape, celles de l'enquête nationale sur la consommation et les dépenses des ménages de 2013-2014.</w:t>
      </w:r>
      <w:r w:rsidRPr="00E372B3">
        <w:rPr>
          <w:rFonts w:ascii="Calibri" w:eastAsia="Calibri" w:hAnsi="Calibri" w:cs="Calibri"/>
          <w:b/>
          <w:bCs/>
          <w:color w:val="7F7F7F" w:themeColor="text1" w:themeTint="80"/>
          <w:sz w:val="26"/>
          <w:szCs w:val="26"/>
        </w:rPr>
        <w:t xml:space="preserve">  </w:t>
      </w:r>
      <w:r w:rsidR="00856FB7">
        <w:rPr>
          <w:rFonts w:ascii="Calibri" w:eastAsia="Calibri" w:hAnsi="Calibri" w:cs="Calibri"/>
          <w:b/>
          <w:bCs/>
          <w:color w:val="7F7F7F" w:themeColor="text1" w:themeTint="80"/>
          <w:sz w:val="26"/>
          <w:szCs w:val="26"/>
        </w:rPr>
        <w:t xml:space="preserve"> </w:t>
      </w:r>
    </w:p>
    <w:sectPr w:rsidR="00A11671" w:rsidRPr="00395CAF" w:rsidSect="00E20901">
      <w:footerReference w:type="even" r:id="rId7"/>
      <w:footerReference w:type="default" r:id="rId8"/>
      <w:headerReference w:type="first" r:id="rId9"/>
      <w:footerReference w:type="first" r:id="rId10"/>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3A4" w:rsidRDefault="002D03A4">
      <w:r>
        <w:separator/>
      </w:r>
    </w:p>
  </w:endnote>
  <w:endnote w:type="continuationSeparator" w:id="0">
    <w:p w:rsidR="002D03A4" w:rsidRDefault="002D0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4951AD"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4951AD"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E372B3">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E372B3">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4951AD">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w:t>
                </w:r>
                <w:proofErr w:type="spellStart"/>
                <w:r w:rsidRPr="00773F09">
                  <w:rPr>
                    <w:rFonts w:ascii="Arial" w:hAnsi="Arial" w:cs="Arial"/>
                    <w:color w:val="993366"/>
                    <w:sz w:val="20"/>
                    <w:szCs w:val="20"/>
                    <w:rtl/>
                    <w:lang w:bidi="ar-MA"/>
                  </w:rPr>
                  <w:t>31-3،</w:t>
                </w:r>
                <w:proofErr w:type="spellEnd"/>
                <w:r w:rsidRPr="00773F09">
                  <w:rPr>
                    <w:rFonts w:ascii="Arial" w:hAnsi="Arial" w:cs="Arial"/>
                    <w:color w:val="993366"/>
                    <w:sz w:val="20"/>
                    <w:szCs w:val="20"/>
                    <w:rtl/>
                    <w:lang w:bidi="ar-MA"/>
                  </w:rPr>
                  <w:t xml:space="preserve"> قطاع </w:t>
                </w:r>
                <w:proofErr w:type="spellStart"/>
                <w:r w:rsidRPr="00773F09">
                  <w:rPr>
                    <w:rFonts w:ascii="Arial" w:hAnsi="Arial" w:cs="Arial"/>
                    <w:color w:val="993366"/>
                    <w:sz w:val="20"/>
                    <w:szCs w:val="20"/>
                    <w:rtl/>
                    <w:lang w:bidi="ar-MA"/>
                  </w:rPr>
                  <w:t>16،</w:t>
                </w:r>
                <w:proofErr w:type="spellEnd"/>
                <w:r w:rsidRPr="00773F09">
                  <w:rPr>
                    <w:rFonts w:ascii="Arial" w:hAnsi="Arial" w:cs="Arial"/>
                    <w:color w:val="993366"/>
                    <w:sz w:val="20"/>
                    <w:szCs w:val="20"/>
                    <w:rtl/>
                    <w:lang w:bidi="ar-MA"/>
                  </w:rPr>
                  <w:t xml:space="preserve"> حي الرياض 10001 الرباط–</w:t>
                </w:r>
                <w:proofErr w:type="spellStart"/>
                <w:r w:rsidRPr="00773F09">
                  <w:rPr>
                    <w:rFonts w:ascii="Arial" w:hAnsi="Arial" w:cs="Arial"/>
                    <w:color w:val="993366"/>
                    <w:sz w:val="20"/>
                    <w:szCs w:val="20"/>
                    <w:rtl/>
                    <w:lang w:bidi="ar-MA"/>
                  </w:rPr>
                  <w:t>المغربص</w:t>
                </w:r>
                <w:proofErr w:type="spellEnd"/>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proofErr w:type="gramStart"/>
                <w:r>
                  <w:rPr>
                    <w:rFonts w:ascii="Arial" w:hAnsi="Arial" w:cs="Arial"/>
                    <w:color w:val="993366"/>
                    <w:sz w:val="20"/>
                    <w:szCs w:val="20"/>
                    <w:lang w:val="en-US"/>
                  </w:rPr>
                  <w:t>,</w:t>
                </w:r>
                <w:r w:rsidRPr="00773F09">
                  <w:rPr>
                    <w:rFonts w:ascii="Arial" w:hAnsi="Arial" w:cs="Arial"/>
                    <w:color w:val="993366"/>
                    <w:sz w:val="20"/>
                    <w:szCs w:val="20"/>
                    <w:lang w:val="en-US"/>
                  </w:rPr>
                  <w:t>Rabat</w:t>
                </w:r>
                <w:proofErr w:type="gramEnd"/>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r>
                  <w:rPr>
                    <w:rFonts w:ascii="Arial" w:hAnsi="Arial" w:cs="Arial"/>
                    <w:color w:val="993366"/>
                    <w:sz w:val="20"/>
                    <w:szCs w:val="20"/>
                    <w:lang w:val="en-US"/>
                  </w:rPr>
                  <w:t>BP</w:t>
                </w:r>
                <w:proofErr w:type="spellEnd"/>
                <w:r>
                  <w:rPr>
                    <w:rFonts w:ascii="Arial" w:hAnsi="Arial" w:cs="Arial"/>
                    <w:color w:val="993366"/>
                    <w:sz w:val="20"/>
                    <w:szCs w:val="20"/>
                    <w:lang w:val="en-US"/>
                  </w:rPr>
                  <w:t xml:space="preserve"> : 178 </w:t>
                </w:r>
              </w:p>
              <w:p w:rsidR="00867FAB" w:rsidRPr="00773F09" w:rsidRDefault="00867FAB" w:rsidP="00DB293A">
                <w:pPr>
                  <w:jc w:val="center"/>
                  <w:rPr>
                    <w:rFonts w:ascii="Arial" w:hAnsi="Arial" w:cs="Arial"/>
                    <w:color w:val="993366"/>
                    <w:sz w:val="20"/>
                    <w:szCs w:val="20"/>
                    <w:lang w:val="en-US"/>
                  </w:rPr>
                </w:pP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الهاتف :</w:t>
                </w:r>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(212+)</w:t>
                </w:r>
                <w:proofErr w:type="spellEnd"/>
                <w:r w:rsidRPr="00C10BDD">
                  <w:rPr>
                    <w:rFonts w:ascii="Arial" w:hAnsi="Arial" w:cs="Arial"/>
                    <w:color w:val="993366"/>
                    <w:sz w:val="20"/>
                    <w:szCs w:val="20"/>
                    <w:rtl/>
                    <w:lang w:bidi="ar-MA"/>
                  </w:rPr>
                  <w:t xml:space="preserve"> </w:t>
                </w:r>
                <w:proofErr w:type="spellStart"/>
                <w:r w:rsidRPr="00C10BDD">
                  <w:rPr>
                    <w:rFonts w:ascii="Arial" w:hAnsi="Arial" w:cs="Arial"/>
                    <w:color w:val="993366"/>
                    <w:sz w:val="20"/>
                    <w:szCs w:val="20"/>
                    <w:rtl/>
                    <w:lang w:bidi="ar-MA"/>
                  </w:rPr>
                  <w:t>–</w:t>
                </w:r>
                <w:proofErr w:type="spellEnd"/>
                <w:r w:rsidRPr="00C10BDD">
                  <w:rPr>
                    <w:rFonts w:ascii="Arial" w:hAnsi="Arial" w:cs="Arial"/>
                    <w:color w:val="993366"/>
                    <w:sz w:val="20"/>
                    <w:szCs w:val="20"/>
                    <w:rtl/>
                    <w:lang w:bidi="ar-MA"/>
                  </w:rPr>
                  <w:t xml:space="preserve"> الفاكس</w:t>
                </w:r>
                <w:r w:rsidRPr="00C10BDD">
                  <w:rPr>
                    <w:rFonts w:ascii="Arial" w:hAnsi="Arial" w:cs="MCS AL SHAMAL"/>
                    <w:color w:val="993366"/>
                    <w:sz w:val="20"/>
                    <w:szCs w:val="20"/>
                    <w:rtl/>
                    <w:lang w:bidi="ar-MA"/>
                  </w:rPr>
                  <w:t xml:space="preserve"> </w:t>
                </w:r>
                <w:proofErr w:type="spellStart"/>
                <w:r w:rsidRPr="00C10BDD">
                  <w:rPr>
                    <w:rFonts w:ascii="Arial" w:hAnsi="Arial" w:cs="MCS AL SHAMAL"/>
                    <w:color w:val="993366"/>
                    <w:sz w:val="20"/>
                    <w:szCs w:val="20"/>
                    <w:rtl/>
                    <w:lang w:bidi="ar-MA"/>
                  </w:rPr>
                  <w:t>:</w:t>
                </w:r>
                <w:proofErr w:type="spellEnd"/>
                <w:r w:rsidRPr="00C10BDD">
                  <w:rPr>
                    <w:rFonts w:ascii="Arial" w:hAnsi="Arial" w:cs="MCS AL SHAMAL"/>
                    <w:color w:val="993366"/>
                    <w:sz w:val="20"/>
                    <w:szCs w:val="20"/>
                    <w:rtl/>
                    <w:lang w:bidi="ar-MA"/>
                  </w:rPr>
                  <w:t xml:space="preserve">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3A4" w:rsidRDefault="002D03A4">
      <w:r>
        <w:separator/>
      </w:r>
    </w:p>
  </w:footnote>
  <w:footnote w:type="continuationSeparator" w:id="0">
    <w:p w:rsidR="002D03A4" w:rsidRDefault="002D0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902D21">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srcRect/>
                  <a:stretch>
                    <a:fillRect/>
                  </a:stretch>
                </pic:blipFill>
                <pic:spPr bwMode="auto">
                  <a:xfrm>
                    <a:off x="0" y="0"/>
                    <a:ext cx="8702675" cy="50387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A7067D"/>
    <w:rsid w:val="000012B3"/>
    <w:rsid w:val="000025B3"/>
    <w:rsid w:val="0001390E"/>
    <w:rsid w:val="00013A7F"/>
    <w:rsid w:val="00013C22"/>
    <w:rsid w:val="000152BC"/>
    <w:rsid w:val="000205FA"/>
    <w:rsid w:val="00024095"/>
    <w:rsid w:val="00027850"/>
    <w:rsid w:val="00050A6E"/>
    <w:rsid w:val="00053619"/>
    <w:rsid w:val="000554EE"/>
    <w:rsid w:val="00060321"/>
    <w:rsid w:val="00061BA9"/>
    <w:rsid w:val="00064386"/>
    <w:rsid w:val="0006553F"/>
    <w:rsid w:val="00065DCD"/>
    <w:rsid w:val="00070037"/>
    <w:rsid w:val="00081BE5"/>
    <w:rsid w:val="00083263"/>
    <w:rsid w:val="000850C6"/>
    <w:rsid w:val="00085E86"/>
    <w:rsid w:val="000A3BE9"/>
    <w:rsid w:val="000A4F68"/>
    <w:rsid w:val="000A73D8"/>
    <w:rsid w:val="000B2A3E"/>
    <w:rsid w:val="000B6EA6"/>
    <w:rsid w:val="000C5E54"/>
    <w:rsid w:val="000C7682"/>
    <w:rsid w:val="000D25AF"/>
    <w:rsid w:val="000E0AA4"/>
    <w:rsid w:val="000E21D3"/>
    <w:rsid w:val="000E6EE7"/>
    <w:rsid w:val="000E7503"/>
    <w:rsid w:val="000F3354"/>
    <w:rsid w:val="000F408A"/>
    <w:rsid w:val="00100AF5"/>
    <w:rsid w:val="001063C7"/>
    <w:rsid w:val="00107113"/>
    <w:rsid w:val="00114C7E"/>
    <w:rsid w:val="00116B4A"/>
    <w:rsid w:val="00120AF1"/>
    <w:rsid w:val="001217AF"/>
    <w:rsid w:val="0012265F"/>
    <w:rsid w:val="00131509"/>
    <w:rsid w:val="00134679"/>
    <w:rsid w:val="00137652"/>
    <w:rsid w:val="001379C2"/>
    <w:rsid w:val="001437B0"/>
    <w:rsid w:val="00143B44"/>
    <w:rsid w:val="0015016F"/>
    <w:rsid w:val="00153DC3"/>
    <w:rsid w:val="00155095"/>
    <w:rsid w:val="00155EBB"/>
    <w:rsid w:val="001630F0"/>
    <w:rsid w:val="0016363C"/>
    <w:rsid w:val="001640AC"/>
    <w:rsid w:val="00173DF2"/>
    <w:rsid w:val="001744A2"/>
    <w:rsid w:val="00174719"/>
    <w:rsid w:val="00175243"/>
    <w:rsid w:val="00176CC0"/>
    <w:rsid w:val="00177EC0"/>
    <w:rsid w:val="00181EFF"/>
    <w:rsid w:val="001A1A9C"/>
    <w:rsid w:val="001A282E"/>
    <w:rsid w:val="001A7093"/>
    <w:rsid w:val="001B438E"/>
    <w:rsid w:val="001B4AB1"/>
    <w:rsid w:val="001C3920"/>
    <w:rsid w:val="001C4BE1"/>
    <w:rsid w:val="001D07F7"/>
    <w:rsid w:val="001D0B13"/>
    <w:rsid w:val="001D34E6"/>
    <w:rsid w:val="001D57E1"/>
    <w:rsid w:val="001D5940"/>
    <w:rsid w:val="001E05D5"/>
    <w:rsid w:val="001F1343"/>
    <w:rsid w:val="001F3482"/>
    <w:rsid w:val="001F4836"/>
    <w:rsid w:val="001F6AD9"/>
    <w:rsid w:val="002019A3"/>
    <w:rsid w:val="00205A6A"/>
    <w:rsid w:val="00205FDF"/>
    <w:rsid w:val="0020658F"/>
    <w:rsid w:val="00206659"/>
    <w:rsid w:val="002139B6"/>
    <w:rsid w:val="00220DF6"/>
    <w:rsid w:val="0022299E"/>
    <w:rsid w:val="0022597E"/>
    <w:rsid w:val="0023043F"/>
    <w:rsid w:val="002316A6"/>
    <w:rsid w:val="002358C6"/>
    <w:rsid w:val="00241A0F"/>
    <w:rsid w:val="00242C76"/>
    <w:rsid w:val="00242CBE"/>
    <w:rsid w:val="002443AA"/>
    <w:rsid w:val="0024586A"/>
    <w:rsid w:val="00256291"/>
    <w:rsid w:val="002603C8"/>
    <w:rsid w:val="00262AA7"/>
    <w:rsid w:val="00264343"/>
    <w:rsid w:val="00264D30"/>
    <w:rsid w:val="00264E77"/>
    <w:rsid w:val="00271922"/>
    <w:rsid w:val="0028585A"/>
    <w:rsid w:val="00286F23"/>
    <w:rsid w:val="002872EF"/>
    <w:rsid w:val="0028779F"/>
    <w:rsid w:val="00290B88"/>
    <w:rsid w:val="002A281B"/>
    <w:rsid w:val="002A5379"/>
    <w:rsid w:val="002A5A7C"/>
    <w:rsid w:val="002A688F"/>
    <w:rsid w:val="002B254E"/>
    <w:rsid w:val="002C02CC"/>
    <w:rsid w:val="002C09B2"/>
    <w:rsid w:val="002C6433"/>
    <w:rsid w:val="002D022C"/>
    <w:rsid w:val="002D03A4"/>
    <w:rsid w:val="002D3BD2"/>
    <w:rsid w:val="002D4302"/>
    <w:rsid w:val="002D49EF"/>
    <w:rsid w:val="002F237C"/>
    <w:rsid w:val="002F3B72"/>
    <w:rsid w:val="0030560D"/>
    <w:rsid w:val="0030605C"/>
    <w:rsid w:val="003121A0"/>
    <w:rsid w:val="00314191"/>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1B0E"/>
    <w:rsid w:val="0036447E"/>
    <w:rsid w:val="003671BE"/>
    <w:rsid w:val="00376048"/>
    <w:rsid w:val="00376C2C"/>
    <w:rsid w:val="00376C4A"/>
    <w:rsid w:val="00385013"/>
    <w:rsid w:val="0039063A"/>
    <w:rsid w:val="00393B90"/>
    <w:rsid w:val="00393EF8"/>
    <w:rsid w:val="00395CAF"/>
    <w:rsid w:val="003A0BAE"/>
    <w:rsid w:val="003A14B5"/>
    <w:rsid w:val="003A2835"/>
    <w:rsid w:val="003A5CB2"/>
    <w:rsid w:val="003B7C9A"/>
    <w:rsid w:val="003C104F"/>
    <w:rsid w:val="003C131B"/>
    <w:rsid w:val="003C357A"/>
    <w:rsid w:val="003D37C5"/>
    <w:rsid w:val="003D4F18"/>
    <w:rsid w:val="003E5DDB"/>
    <w:rsid w:val="003F28EA"/>
    <w:rsid w:val="003F445E"/>
    <w:rsid w:val="00401D3E"/>
    <w:rsid w:val="00403A20"/>
    <w:rsid w:val="00406AD1"/>
    <w:rsid w:val="0041164E"/>
    <w:rsid w:val="0041796D"/>
    <w:rsid w:val="004275D6"/>
    <w:rsid w:val="0044277B"/>
    <w:rsid w:val="00446DB7"/>
    <w:rsid w:val="00447FBC"/>
    <w:rsid w:val="00455540"/>
    <w:rsid w:val="00461967"/>
    <w:rsid w:val="004744FF"/>
    <w:rsid w:val="00481E24"/>
    <w:rsid w:val="00484D41"/>
    <w:rsid w:val="00484E8D"/>
    <w:rsid w:val="00487904"/>
    <w:rsid w:val="00490530"/>
    <w:rsid w:val="0049060D"/>
    <w:rsid w:val="004951AD"/>
    <w:rsid w:val="004A1173"/>
    <w:rsid w:val="004A13F4"/>
    <w:rsid w:val="004A225B"/>
    <w:rsid w:val="004A73C5"/>
    <w:rsid w:val="004B2CCC"/>
    <w:rsid w:val="004B3780"/>
    <w:rsid w:val="004B3B09"/>
    <w:rsid w:val="004B42B1"/>
    <w:rsid w:val="004B4D2F"/>
    <w:rsid w:val="004B5569"/>
    <w:rsid w:val="004B5F2A"/>
    <w:rsid w:val="004B6126"/>
    <w:rsid w:val="004B66EA"/>
    <w:rsid w:val="004C43FD"/>
    <w:rsid w:val="004E36E2"/>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7589F"/>
    <w:rsid w:val="005814DE"/>
    <w:rsid w:val="00582403"/>
    <w:rsid w:val="00590E1B"/>
    <w:rsid w:val="00594250"/>
    <w:rsid w:val="00594D60"/>
    <w:rsid w:val="00595235"/>
    <w:rsid w:val="00596CDD"/>
    <w:rsid w:val="005A3ACC"/>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3BEE"/>
    <w:rsid w:val="0061442D"/>
    <w:rsid w:val="00621F5D"/>
    <w:rsid w:val="00630E13"/>
    <w:rsid w:val="0063123E"/>
    <w:rsid w:val="00633846"/>
    <w:rsid w:val="00633BBA"/>
    <w:rsid w:val="00635AEC"/>
    <w:rsid w:val="006418B5"/>
    <w:rsid w:val="00650FBE"/>
    <w:rsid w:val="00656EDF"/>
    <w:rsid w:val="00657312"/>
    <w:rsid w:val="0065766E"/>
    <w:rsid w:val="00661B0F"/>
    <w:rsid w:val="00665592"/>
    <w:rsid w:val="00667E75"/>
    <w:rsid w:val="00667ECC"/>
    <w:rsid w:val="006707C0"/>
    <w:rsid w:val="006732B3"/>
    <w:rsid w:val="00673E67"/>
    <w:rsid w:val="00682878"/>
    <w:rsid w:val="0068506D"/>
    <w:rsid w:val="00687A8F"/>
    <w:rsid w:val="00690CED"/>
    <w:rsid w:val="00692552"/>
    <w:rsid w:val="00694FF6"/>
    <w:rsid w:val="00695BAE"/>
    <w:rsid w:val="006A3883"/>
    <w:rsid w:val="006B5F68"/>
    <w:rsid w:val="006D22BC"/>
    <w:rsid w:val="006D4F49"/>
    <w:rsid w:val="006D5C8F"/>
    <w:rsid w:val="006D7AEF"/>
    <w:rsid w:val="006D7FA4"/>
    <w:rsid w:val="006E053A"/>
    <w:rsid w:val="006E2C7A"/>
    <w:rsid w:val="006E456F"/>
    <w:rsid w:val="006E5679"/>
    <w:rsid w:val="006E7909"/>
    <w:rsid w:val="006F2DA6"/>
    <w:rsid w:val="006F774E"/>
    <w:rsid w:val="00700E75"/>
    <w:rsid w:val="00707AC0"/>
    <w:rsid w:val="007206D4"/>
    <w:rsid w:val="007273F0"/>
    <w:rsid w:val="00730CFE"/>
    <w:rsid w:val="007320F2"/>
    <w:rsid w:val="00737D26"/>
    <w:rsid w:val="00737E9A"/>
    <w:rsid w:val="00740560"/>
    <w:rsid w:val="007418E0"/>
    <w:rsid w:val="00746E82"/>
    <w:rsid w:val="007570CB"/>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53C6"/>
    <w:rsid w:val="00796547"/>
    <w:rsid w:val="00797E37"/>
    <w:rsid w:val="007A3834"/>
    <w:rsid w:val="007A4BAD"/>
    <w:rsid w:val="007A5824"/>
    <w:rsid w:val="007A5F97"/>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3C92"/>
    <w:rsid w:val="0080593A"/>
    <w:rsid w:val="00807DC4"/>
    <w:rsid w:val="00811CEF"/>
    <w:rsid w:val="008128D6"/>
    <w:rsid w:val="008148E1"/>
    <w:rsid w:val="00816870"/>
    <w:rsid w:val="00817D3A"/>
    <w:rsid w:val="008317B4"/>
    <w:rsid w:val="0083601D"/>
    <w:rsid w:val="008360E3"/>
    <w:rsid w:val="008373A3"/>
    <w:rsid w:val="0084269C"/>
    <w:rsid w:val="00851DF3"/>
    <w:rsid w:val="00852402"/>
    <w:rsid w:val="00856FB7"/>
    <w:rsid w:val="0086177A"/>
    <w:rsid w:val="008631FD"/>
    <w:rsid w:val="008648C0"/>
    <w:rsid w:val="00866410"/>
    <w:rsid w:val="00867FAB"/>
    <w:rsid w:val="0087042E"/>
    <w:rsid w:val="008712A1"/>
    <w:rsid w:val="0087409F"/>
    <w:rsid w:val="00876083"/>
    <w:rsid w:val="00876AB6"/>
    <w:rsid w:val="00877C3F"/>
    <w:rsid w:val="00877E3C"/>
    <w:rsid w:val="0088015C"/>
    <w:rsid w:val="00884C20"/>
    <w:rsid w:val="0088592B"/>
    <w:rsid w:val="008864AD"/>
    <w:rsid w:val="00892946"/>
    <w:rsid w:val="008938AA"/>
    <w:rsid w:val="008946E5"/>
    <w:rsid w:val="00894A15"/>
    <w:rsid w:val="00894C3A"/>
    <w:rsid w:val="008951BF"/>
    <w:rsid w:val="008A2CAA"/>
    <w:rsid w:val="008A4CF7"/>
    <w:rsid w:val="008A6A9C"/>
    <w:rsid w:val="008A7125"/>
    <w:rsid w:val="008B1707"/>
    <w:rsid w:val="008B1E6D"/>
    <w:rsid w:val="008B32BE"/>
    <w:rsid w:val="008B471C"/>
    <w:rsid w:val="008C2C3C"/>
    <w:rsid w:val="008C4328"/>
    <w:rsid w:val="008C5B87"/>
    <w:rsid w:val="008C79BB"/>
    <w:rsid w:val="008D1587"/>
    <w:rsid w:val="008D38D9"/>
    <w:rsid w:val="008D767F"/>
    <w:rsid w:val="008E57C2"/>
    <w:rsid w:val="008E5D62"/>
    <w:rsid w:val="008E6AE9"/>
    <w:rsid w:val="008F3AB6"/>
    <w:rsid w:val="008F416D"/>
    <w:rsid w:val="008F6D54"/>
    <w:rsid w:val="008F72F2"/>
    <w:rsid w:val="008F7B26"/>
    <w:rsid w:val="008F7F80"/>
    <w:rsid w:val="00900744"/>
    <w:rsid w:val="00900B2E"/>
    <w:rsid w:val="00901F68"/>
    <w:rsid w:val="00902D21"/>
    <w:rsid w:val="00910948"/>
    <w:rsid w:val="00914F99"/>
    <w:rsid w:val="00930BC1"/>
    <w:rsid w:val="00931126"/>
    <w:rsid w:val="00944B4F"/>
    <w:rsid w:val="0095153B"/>
    <w:rsid w:val="00953DB4"/>
    <w:rsid w:val="00961216"/>
    <w:rsid w:val="0096299E"/>
    <w:rsid w:val="00965163"/>
    <w:rsid w:val="009674B4"/>
    <w:rsid w:val="00970294"/>
    <w:rsid w:val="009750B7"/>
    <w:rsid w:val="00977DAD"/>
    <w:rsid w:val="009801E4"/>
    <w:rsid w:val="00984C53"/>
    <w:rsid w:val="00990A55"/>
    <w:rsid w:val="00990C6F"/>
    <w:rsid w:val="00996F92"/>
    <w:rsid w:val="009A205F"/>
    <w:rsid w:val="009A2769"/>
    <w:rsid w:val="009A3A8A"/>
    <w:rsid w:val="009B2B2B"/>
    <w:rsid w:val="009C0E61"/>
    <w:rsid w:val="009C1063"/>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671"/>
    <w:rsid w:val="00A11972"/>
    <w:rsid w:val="00A1268C"/>
    <w:rsid w:val="00A16299"/>
    <w:rsid w:val="00A164F1"/>
    <w:rsid w:val="00A17CEA"/>
    <w:rsid w:val="00A208E3"/>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072"/>
    <w:rsid w:val="00AB4E07"/>
    <w:rsid w:val="00AB6A95"/>
    <w:rsid w:val="00AC09CB"/>
    <w:rsid w:val="00AC198C"/>
    <w:rsid w:val="00AC3133"/>
    <w:rsid w:val="00AC3EF4"/>
    <w:rsid w:val="00AC44F5"/>
    <w:rsid w:val="00AC5B9D"/>
    <w:rsid w:val="00AD178B"/>
    <w:rsid w:val="00AD3FE4"/>
    <w:rsid w:val="00AD7D28"/>
    <w:rsid w:val="00AE05A7"/>
    <w:rsid w:val="00AE3BF1"/>
    <w:rsid w:val="00AE4320"/>
    <w:rsid w:val="00AE61E0"/>
    <w:rsid w:val="00AF2DC5"/>
    <w:rsid w:val="00AF442C"/>
    <w:rsid w:val="00AF46EF"/>
    <w:rsid w:val="00AF5E43"/>
    <w:rsid w:val="00AF74CA"/>
    <w:rsid w:val="00AF778B"/>
    <w:rsid w:val="00B03879"/>
    <w:rsid w:val="00B03AF7"/>
    <w:rsid w:val="00B04498"/>
    <w:rsid w:val="00B04A43"/>
    <w:rsid w:val="00B065DA"/>
    <w:rsid w:val="00B10250"/>
    <w:rsid w:val="00B12082"/>
    <w:rsid w:val="00B14CE3"/>
    <w:rsid w:val="00B20029"/>
    <w:rsid w:val="00B2175B"/>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5F6F"/>
    <w:rsid w:val="00B76B20"/>
    <w:rsid w:val="00B779FE"/>
    <w:rsid w:val="00B800D1"/>
    <w:rsid w:val="00B80FCF"/>
    <w:rsid w:val="00B83212"/>
    <w:rsid w:val="00B8450C"/>
    <w:rsid w:val="00B8462E"/>
    <w:rsid w:val="00B84D1B"/>
    <w:rsid w:val="00B855EA"/>
    <w:rsid w:val="00B968C6"/>
    <w:rsid w:val="00BA5F9D"/>
    <w:rsid w:val="00BB27CA"/>
    <w:rsid w:val="00BB3BD2"/>
    <w:rsid w:val="00BB55C0"/>
    <w:rsid w:val="00BC035F"/>
    <w:rsid w:val="00BC2E39"/>
    <w:rsid w:val="00BC2EE7"/>
    <w:rsid w:val="00BC49B4"/>
    <w:rsid w:val="00BD05AA"/>
    <w:rsid w:val="00BD1A66"/>
    <w:rsid w:val="00BD3618"/>
    <w:rsid w:val="00BD611F"/>
    <w:rsid w:val="00BD7B29"/>
    <w:rsid w:val="00BE12C8"/>
    <w:rsid w:val="00C005F2"/>
    <w:rsid w:val="00C02BDF"/>
    <w:rsid w:val="00C03E14"/>
    <w:rsid w:val="00C10731"/>
    <w:rsid w:val="00C10BDD"/>
    <w:rsid w:val="00C14DCE"/>
    <w:rsid w:val="00C2077E"/>
    <w:rsid w:val="00C26145"/>
    <w:rsid w:val="00C2678A"/>
    <w:rsid w:val="00C31EF5"/>
    <w:rsid w:val="00C36CAE"/>
    <w:rsid w:val="00C455CF"/>
    <w:rsid w:val="00C45E08"/>
    <w:rsid w:val="00C509B9"/>
    <w:rsid w:val="00C5584A"/>
    <w:rsid w:val="00C55A3C"/>
    <w:rsid w:val="00C560D8"/>
    <w:rsid w:val="00C569B9"/>
    <w:rsid w:val="00C57DE2"/>
    <w:rsid w:val="00C77AA4"/>
    <w:rsid w:val="00C90DF4"/>
    <w:rsid w:val="00C92504"/>
    <w:rsid w:val="00C92E38"/>
    <w:rsid w:val="00C94FAA"/>
    <w:rsid w:val="00C97001"/>
    <w:rsid w:val="00CA2232"/>
    <w:rsid w:val="00CB055F"/>
    <w:rsid w:val="00CB05C8"/>
    <w:rsid w:val="00CB21EC"/>
    <w:rsid w:val="00CB3A44"/>
    <w:rsid w:val="00CC289A"/>
    <w:rsid w:val="00CC5A17"/>
    <w:rsid w:val="00CC5F3B"/>
    <w:rsid w:val="00CD6E99"/>
    <w:rsid w:val="00CD7C5C"/>
    <w:rsid w:val="00CE08CE"/>
    <w:rsid w:val="00CE3DCB"/>
    <w:rsid w:val="00CE718A"/>
    <w:rsid w:val="00CE7BB5"/>
    <w:rsid w:val="00CF3217"/>
    <w:rsid w:val="00CF4975"/>
    <w:rsid w:val="00D01031"/>
    <w:rsid w:val="00D068A7"/>
    <w:rsid w:val="00D07E75"/>
    <w:rsid w:val="00D12FA1"/>
    <w:rsid w:val="00D14BAE"/>
    <w:rsid w:val="00D15EC7"/>
    <w:rsid w:val="00D224CC"/>
    <w:rsid w:val="00D23C30"/>
    <w:rsid w:val="00D24ABC"/>
    <w:rsid w:val="00D25594"/>
    <w:rsid w:val="00D30672"/>
    <w:rsid w:val="00D30B74"/>
    <w:rsid w:val="00D40AE4"/>
    <w:rsid w:val="00D46A93"/>
    <w:rsid w:val="00D4763E"/>
    <w:rsid w:val="00D60382"/>
    <w:rsid w:val="00D71FF6"/>
    <w:rsid w:val="00D820EB"/>
    <w:rsid w:val="00D82174"/>
    <w:rsid w:val="00DB27A9"/>
    <w:rsid w:val="00DB293A"/>
    <w:rsid w:val="00DB41D2"/>
    <w:rsid w:val="00DB4566"/>
    <w:rsid w:val="00DB5B3F"/>
    <w:rsid w:val="00DC0C38"/>
    <w:rsid w:val="00DC10F3"/>
    <w:rsid w:val="00DD1685"/>
    <w:rsid w:val="00DD4344"/>
    <w:rsid w:val="00DD4AEF"/>
    <w:rsid w:val="00DD5A2F"/>
    <w:rsid w:val="00DE1986"/>
    <w:rsid w:val="00DE635A"/>
    <w:rsid w:val="00DF6641"/>
    <w:rsid w:val="00E022E3"/>
    <w:rsid w:val="00E03B7C"/>
    <w:rsid w:val="00E052C6"/>
    <w:rsid w:val="00E10773"/>
    <w:rsid w:val="00E1478F"/>
    <w:rsid w:val="00E15AA3"/>
    <w:rsid w:val="00E20239"/>
    <w:rsid w:val="00E20901"/>
    <w:rsid w:val="00E2252B"/>
    <w:rsid w:val="00E225AC"/>
    <w:rsid w:val="00E24DC2"/>
    <w:rsid w:val="00E26241"/>
    <w:rsid w:val="00E30992"/>
    <w:rsid w:val="00E3112C"/>
    <w:rsid w:val="00E32D1F"/>
    <w:rsid w:val="00E343C3"/>
    <w:rsid w:val="00E372B3"/>
    <w:rsid w:val="00E37F80"/>
    <w:rsid w:val="00E40104"/>
    <w:rsid w:val="00E41A5C"/>
    <w:rsid w:val="00E4560A"/>
    <w:rsid w:val="00E52A17"/>
    <w:rsid w:val="00E52E24"/>
    <w:rsid w:val="00E54E88"/>
    <w:rsid w:val="00E62E93"/>
    <w:rsid w:val="00E643D8"/>
    <w:rsid w:val="00E6596F"/>
    <w:rsid w:val="00E81203"/>
    <w:rsid w:val="00E81537"/>
    <w:rsid w:val="00E82E2E"/>
    <w:rsid w:val="00E84D02"/>
    <w:rsid w:val="00E85B18"/>
    <w:rsid w:val="00E86900"/>
    <w:rsid w:val="00E900D7"/>
    <w:rsid w:val="00E947A6"/>
    <w:rsid w:val="00E9733C"/>
    <w:rsid w:val="00EA5644"/>
    <w:rsid w:val="00EB537F"/>
    <w:rsid w:val="00EB5AC5"/>
    <w:rsid w:val="00EB7741"/>
    <w:rsid w:val="00EC23C9"/>
    <w:rsid w:val="00EC5E2C"/>
    <w:rsid w:val="00EC6140"/>
    <w:rsid w:val="00ED73BF"/>
    <w:rsid w:val="00EE0046"/>
    <w:rsid w:val="00EE549F"/>
    <w:rsid w:val="00EE5D39"/>
    <w:rsid w:val="00EF11E3"/>
    <w:rsid w:val="00EF13CA"/>
    <w:rsid w:val="00EF2E82"/>
    <w:rsid w:val="00F023A4"/>
    <w:rsid w:val="00F06C96"/>
    <w:rsid w:val="00F1016F"/>
    <w:rsid w:val="00F11331"/>
    <w:rsid w:val="00F13493"/>
    <w:rsid w:val="00F15891"/>
    <w:rsid w:val="00F16832"/>
    <w:rsid w:val="00F24784"/>
    <w:rsid w:val="00F2657B"/>
    <w:rsid w:val="00F30486"/>
    <w:rsid w:val="00F30675"/>
    <w:rsid w:val="00F33659"/>
    <w:rsid w:val="00F35B0B"/>
    <w:rsid w:val="00F35C32"/>
    <w:rsid w:val="00F40FE7"/>
    <w:rsid w:val="00F437BD"/>
    <w:rsid w:val="00F4704E"/>
    <w:rsid w:val="00F5044D"/>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3849"/>
    <w:rsid w:val="00F86045"/>
    <w:rsid w:val="00F867B3"/>
    <w:rsid w:val="00F90EB4"/>
    <w:rsid w:val="00F92A08"/>
    <w:rsid w:val="00F94487"/>
    <w:rsid w:val="00F94BFA"/>
    <w:rsid w:val="00F95914"/>
    <w:rsid w:val="00FA1FD9"/>
    <w:rsid w:val="00FA2B84"/>
    <w:rsid w:val="00FA6DBC"/>
    <w:rsid w:val="00FB00B3"/>
    <w:rsid w:val="00FB0C9B"/>
    <w:rsid w:val="00FB15D1"/>
    <w:rsid w:val="00FB4688"/>
    <w:rsid w:val="00FB5979"/>
    <w:rsid w:val="00FB69A5"/>
    <w:rsid w:val="00FC1BEE"/>
    <w:rsid w:val="00FC1D54"/>
    <w:rsid w:val="00FC20C3"/>
    <w:rsid w:val="00FC38F3"/>
    <w:rsid w:val="00FC47FB"/>
    <w:rsid w:val="00FC5115"/>
    <w:rsid w:val="00FC601C"/>
    <w:rsid w:val="00FD3095"/>
    <w:rsid w:val="00FD4E57"/>
    <w:rsid w:val="00FE18C9"/>
    <w:rsid w:val="00FE1FC9"/>
    <w:rsid w:val="00FE5DD9"/>
    <w:rsid w:val="00FE619F"/>
    <w:rsid w:val="00FE6E69"/>
    <w:rsid w:val="00FF060E"/>
    <w:rsid w:val="00FF0B11"/>
    <w:rsid w:val="00FF29FF"/>
    <w:rsid w:val="00FF538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Cambria" w:eastAsia="Times New Roman" w:hAnsi="Cambria" w:cs="Times New Roman"/>
      <w:b/>
      <w:bCs/>
      <w:i/>
      <w:iCs/>
      <w:sz w:val="28"/>
      <w:szCs w:val="28"/>
    </w:rPr>
  </w:style>
  <w:style w:type="character" w:customStyle="1" w:styleId="Titre3Car">
    <w:name w:val="Titre 3 Car"/>
    <w:basedOn w:val="Policepardfaut"/>
    <w:link w:val="Titre3"/>
    <w:uiPriority w:val="9"/>
    <w:semiHidden/>
    <w:rsid w:val="00740210"/>
    <w:rPr>
      <w:rFonts w:ascii="Cambria" w:eastAsia="Times New Roman" w:hAnsi="Cambria" w:cs="Times New Roman"/>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character" w:customStyle="1" w:styleId="st">
    <w:name w:val="st"/>
    <w:basedOn w:val="Policepardfaut"/>
    <w:rsid w:val="002358C6"/>
  </w:style>
  <w:style w:type="paragraph" w:styleId="PrformatHTML">
    <w:name w:val="HTML Preformatted"/>
    <w:basedOn w:val="Normal"/>
    <w:link w:val="PrformatHTMLCar"/>
    <w:uiPriority w:val="99"/>
    <w:semiHidden/>
    <w:unhideWhenUsed/>
    <w:rsid w:val="00AD17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formatHTMLCar">
    <w:name w:val="Préformaté HTML Car"/>
    <w:basedOn w:val="Policepardfaut"/>
    <w:link w:val="PrformatHTML"/>
    <w:uiPriority w:val="99"/>
    <w:semiHidden/>
    <w:rsid w:val="00AD178B"/>
    <w:rPr>
      <w:rFonts w:ascii="Courier New" w:hAnsi="Courier New" w:cs="Courier New"/>
    </w:rPr>
  </w:style>
  <w:style w:type="paragraph" w:customStyle="1" w:styleId="normal0">
    <w:name w:val="normal"/>
    <w:rsid w:val="00FC47FB"/>
    <w:pPr>
      <w:spacing w:after="200" w:line="276" w:lineRule="auto"/>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370</Words>
  <Characters>2036</Characters>
  <Application>Microsoft Office Word</Application>
  <DocSecurity>0</DocSecurity>
  <Lines>16</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ٌٌٌRedressement progressif de la FBCF durant 2010…</vt:lpstr>
      <vt:lpstr>ٌٌٌRedressement progressif de la FBCF durant 2010…</vt:lpstr>
    </vt:vector>
  </TitlesOfParts>
  <Company>Hewlett-Packard Company</Company>
  <LinksUpToDate>false</LinksUpToDate>
  <CharactersWithSpaces>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hp</cp:lastModifiedBy>
  <cp:revision>8</cp:revision>
  <cp:lastPrinted>2018-06-05T10:20:00Z</cp:lastPrinted>
  <dcterms:created xsi:type="dcterms:W3CDTF">2019-05-30T14:11:00Z</dcterms:created>
  <dcterms:modified xsi:type="dcterms:W3CDTF">2019-05-30T14:27:00Z</dcterms:modified>
</cp:coreProperties>
</file>