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6A1B1D" w:rsidRDefault="006A1B1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C01170" w:rsidRDefault="00C01170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D475D3" w:rsidRDefault="00D475D3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C01170" w:rsidRDefault="00C01170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7F7939" w:rsidRDefault="007F7939" w:rsidP="007F7939">
      <w:pPr>
        <w:jc w:val="center"/>
        <w:rPr>
          <w:b/>
          <w:bCs/>
          <w:shadow/>
          <w:color w:val="FF9900"/>
          <w:sz w:val="30"/>
          <w:szCs w:val="30"/>
          <w:rtl/>
        </w:rPr>
      </w:pP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بي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ــ</w:t>
      </w: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ان صح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ـــ</w:t>
      </w: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في</w:t>
      </w:r>
    </w:p>
    <w:p w:rsidR="008F3158" w:rsidRDefault="008F315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490F5D" w:rsidRPr="0042218B" w:rsidRDefault="00490F5D" w:rsidP="00AA4807">
      <w:pPr>
        <w:jc w:val="center"/>
        <w:rPr>
          <w:b/>
          <w:bCs/>
          <w:shadow/>
          <w:color w:val="FF9900"/>
          <w:sz w:val="30"/>
          <w:szCs w:val="30"/>
        </w:rPr>
      </w:pPr>
    </w:p>
    <w:p w:rsidR="002542CF" w:rsidRPr="002542CF" w:rsidRDefault="002542CF" w:rsidP="0018640F">
      <w:pPr>
        <w:bidi/>
        <w:spacing w:line="360" w:lineRule="auto"/>
        <w:jc w:val="center"/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</w:pPr>
      <w:r w:rsidRPr="002542CF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>زيارة وفد من الوكالة الوطنية للإحصاء والديمغرافيا بالسنغال</w:t>
      </w:r>
    </w:p>
    <w:p w:rsidR="00AA4807" w:rsidRPr="000B4328" w:rsidRDefault="002542CF" w:rsidP="002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center"/>
        <w:rPr>
          <w:b/>
          <w:bCs/>
          <w:color w:val="212121"/>
          <w:sz w:val="28"/>
          <w:szCs w:val="28"/>
          <w:rtl/>
        </w:rPr>
      </w:pPr>
      <w:r w:rsidRPr="002542CF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>لل</w:t>
      </w:r>
      <w:r w:rsidRPr="002542CF">
        <w:rPr>
          <w:b/>
          <w:bCs/>
          <w:shadow/>
          <w:color w:val="800080"/>
          <w:sz w:val="30"/>
          <w:szCs w:val="30"/>
          <w:rtl/>
          <w:lang w:bidi="ar-MA"/>
        </w:rPr>
        <w:t>مندوبية السامية للتخطيط</w:t>
      </w:r>
    </w:p>
    <w:p w:rsidR="00AA4807" w:rsidRDefault="00FB5D39" w:rsidP="00AA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hint="cs"/>
          <w:b/>
          <w:bCs/>
          <w:color w:val="212121"/>
          <w:sz w:val="28"/>
          <w:szCs w:val="28"/>
          <w:rtl/>
        </w:rPr>
      </w:pPr>
      <w:r>
        <w:rPr>
          <w:rFonts w:hint="cs"/>
          <w:b/>
          <w:bCs/>
          <w:color w:val="212121"/>
          <w:sz w:val="28"/>
          <w:szCs w:val="28"/>
          <w:rtl/>
        </w:rPr>
        <w:t xml:space="preserve">      </w:t>
      </w:r>
      <w:r w:rsidR="007E7135">
        <w:rPr>
          <w:rFonts w:hint="cs"/>
          <w:b/>
          <w:bCs/>
          <w:color w:val="212121"/>
          <w:sz w:val="28"/>
          <w:szCs w:val="28"/>
          <w:rtl/>
        </w:rPr>
        <w:t xml:space="preserve">   </w:t>
      </w:r>
    </w:p>
    <w:p w:rsidR="002542CF" w:rsidRDefault="002542CF" w:rsidP="002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b/>
          <w:bCs/>
          <w:color w:val="212121"/>
          <w:sz w:val="28"/>
          <w:szCs w:val="28"/>
        </w:rPr>
      </w:pPr>
    </w:p>
    <w:p w:rsidR="002542CF" w:rsidRPr="00D37013" w:rsidRDefault="002542CF" w:rsidP="00CD6E53">
      <w:pPr>
        <w:bidi/>
        <w:spacing w:line="288" w:lineRule="auto"/>
        <w:ind w:firstLine="708"/>
        <w:jc w:val="both"/>
        <w:rPr>
          <w:rFonts w:cs="Arabic Transparent" w:hint="cs"/>
          <w:sz w:val="36"/>
          <w:szCs w:val="36"/>
          <w:rtl/>
          <w:lang w:bidi="ar-MA"/>
        </w:rPr>
      </w:pPr>
      <w:r w:rsidRPr="002542CF">
        <w:rPr>
          <w:rFonts w:hint="cs"/>
          <w:b/>
          <w:bCs/>
          <w:color w:val="808080"/>
          <w:sz w:val="28"/>
          <w:szCs w:val="28"/>
          <w:rtl/>
        </w:rPr>
        <w:t>في إطار علاقات التعاون التي تربطها مع الأجهزة الإحصائية بالدول الإفريقية، استقبلت</w:t>
      </w:r>
      <w:r w:rsidRPr="002542CF">
        <w:rPr>
          <w:b/>
          <w:bCs/>
          <w:color w:val="808080"/>
          <w:sz w:val="28"/>
          <w:szCs w:val="28"/>
          <w:rtl/>
        </w:rPr>
        <w:t xml:space="preserve"> المندوبية السامية للتخطيط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،</w:t>
      </w:r>
      <w:r w:rsidRPr="002542CF">
        <w:rPr>
          <w:b/>
          <w:bCs/>
          <w:color w:val="808080"/>
          <w:sz w:val="28"/>
          <w:szCs w:val="28"/>
          <w:rtl/>
        </w:rPr>
        <w:t xml:space="preserve"> من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 xml:space="preserve"> 26 إلى 30 نونبر </w:t>
      </w:r>
      <w:r w:rsidRPr="002542CF">
        <w:rPr>
          <w:b/>
          <w:bCs/>
          <w:color w:val="808080"/>
          <w:sz w:val="28"/>
          <w:szCs w:val="28"/>
          <w:rtl/>
        </w:rPr>
        <w:t>201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8،</w:t>
      </w:r>
      <w:r w:rsidRPr="002542CF">
        <w:rPr>
          <w:b/>
          <w:bCs/>
          <w:color w:val="808080"/>
          <w:sz w:val="28"/>
          <w:szCs w:val="28"/>
          <w:rtl/>
        </w:rPr>
        <w:t xml:space="preserve"> 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بعثة من الوكالة الوطنية للإحصاء والديمغرافيا بالسنغال في زيارة عمل حول التجربة المغربية في مجال المحاسبة الوطنية.</w:t>
      </w:r>
      <w:r w:rsidRPr="00D37013">
        <w:rPr>
          <w:rFonts w:cs="Arabic Transparent" w:hint="cs"/>
          <w:sz w:val="36"/>
          <w:szCs w:val="36"/>
          <w:rtl/>
          <w:lang w:bidi="ar-MA"/>
        </w:rPr>
        <w:t xml:space="preserve"> </w:t>
      </w:r>
    </w:p>
    <w:p w:rsidR="002542CF" w:rsidRPr="002542CF" w:rsidRDefault="002542CF" w:rsidP="002542CF">
      <w:pPr>
        <w:bidi/>
        <w:spacing w:line="360" w:lineRule="auto"/>
        <w:jc w:val="both"/>
        <w:rPr>
          <w:rFonts w:cs="Arabic Transparent" w:hint="cs"/>
          <w:rtl/>
          <w:lang w:bidi="ar-MA"/>
        </w:rPr>
      </w:pPr>
    </w:p>
    <w:p w:rsidR="002542CF" w:rsidRPr="002542CF" w:rsidRDefault="002542CF" w:rsidP="002542CF">
      <w:pPr>
        <w:bidi/>
        <w:spacing w:line="288" w:lineRule="auto"/>
        <w:ind w:firstLine="708"/>
        <w:jc w:val="both"/>
        <w:rPr>
          <w:rFonts w:hint="cs"/>
          <w:b/>
          <w:bCs/>
          <w:color w:val="808080"/>
          <w:sz w:val="28"/>
          <w:szCs w:val="28"/>
          <w:rtl/>
        </w:rPr>
      </w:pPr>
      <w:r w:rsidRPr="002542CF">
        <w:rPr>
          <w:rFonts w:hint="cs"/>
          <w:b/>
          <w:bCs/>
          <w:color w:val="808080"/>
          <w:sz w:val="28"/>
          <w:szCs w:val="28"/>
          <w:rtl/>
        </w:rPr>
        <w:t>و</w:t>
      </w:r>
      <w:r w:rsidRPr="002542CF">
        <w:rPr>
          <w:b/>
          <w:bCs/>
          <w:color w:val="808080"/>
          <w:sz w:val="28"/>
          <w:szCs w:val="28"/>
          <w:rtl/>
        </w:rPr>
        <w:t xml:space="preserve">تهدف هذه الزيارة، التي 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تندرج في إطار</w:t>
      </w:r>
      <w:r w:rsidRPr="002542CF">
        <w:rPr>
          <w:b/>
          <w:bCs/>
          <w:color w:val="808080"/>
          <w:sz w:val="28"/>
          <w:szCs w:val="28"/>
          <w:rtl/>
        </w:rPr>
        <w:t xml:space="preserve"> عملية دعم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 xml:space="preserve"> ومواكبة</w:t>
      </w:r>
      <w:r w:rsidRPr="002542CF">
        <w:rPr>
          <w:b/>
          <w:bCs/>
          <w:color w:val="808080"/>
          <w:sz w:val="28"/>
          <w:szCs w:val="28"/>
          <w:rtl/>
        </w:rPr>
        <w:t xml:space="preserve"> 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 xml:space="preserve">هذه </w:t>
      </w:r>
      <w:r w:rsidRPr="002542CF">
        <w:rPr>
          <w:b/>
          <w:bCs/>
          <w:color w:val="808080"/>
          <w:sz w:val="28"/>
          <w:szCs w:val="28"/>
          <w:rtl/>
        </w:rPr>
        <w:t>المؤسسة لت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أهيل</w:t>
      </w:r>
      <w:r w:rsidRPr="002542CF">
        <w:rPr>
          <w:b/>
          <w:bCs/>
          <w:color w:val="808080"/>
          <w:sz w:val="28"/>
          <w:szCs w:val="28"/>
          <w:rtl/>
        </w:rPr>
        <w:t xml:space="preserve"> نظام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ها</w:t>
      </w:r>
      <w:r w:rsidRPr="002542CF">
        <w:rPr>
          <w:b/>
          <w:bCs/>
          <w:color w:val="808080"/>
          <w:sz w:val="28"/>
          <w:szCs w:val="28"/>
          <w:rtl/>
        </w:rPr>
        <w:t xml:space="preserve"> 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الخاص ب</w:t>
      </w:r>
      <w:r w:rsidRPr="002542CF">
        <w:rPr>
          <w:b/>
          <w:bCs/>
          <w:color w:val="808080"/>
          <w:sz w:val="28"/>
          <w:szCs w:val="28"/>
          <w:rtl/>
        </w:rPr>
        <w:t>المحاسبة الوطني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ة</w:t>
      </w:r>
      <w:r w:rsidRPr="002542CF">
        <w:rPr>
          <w:b/>
          <w:bCs/>
          <w:color w:val="808080"/>
          <w:sz w:val="28"/>
          <w:szCs w:val="28"/>
          <w:rtl/>
        </w:rPr>
        <w:t xml:space="preserve">، إلى 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 xml:space="preserve">تعميق </w:t>
      </w:r>
      <w:r w:rsidRPr="002542CF">
        <w:rPr>
          <w:b/>
          <w:bCs/>
          <w:color w:val="808080"/>
          <w:sz w:val="28"/>
          <w:szCs w:val="28"/>
          <w:rtl/>
        </w:rPr>
        <w:t xml:space="preserve">المنهجية 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 xml:space="preserve">المعتمدة لإعداد </w:t>
      </w:r>
      <w:r w:rsidRPr="002542CF">
        <w:rPr>
          <w:b/>
          <w:bCs/>
          <w:color w:val="808080"/>
          <w:sz w:val="28"/>
          <w:szCs w:val="28"/>
          <w:rtl/>
        </w:rPr>
        <w:t xml:space="preserve">حساب الناتج المحلي الإجمالي 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الفصلي</w:t>
      </w:r>
      <w:r w:rsidRPr="002542CF">
        <w:rPr>
          <w:b/>
          <w:bCs/>
          <w:color w:val="808080"/>
          <w:sz w:val="28"/>
          <w:szCs w:val="28"/>
          <w:rtl/>
        </w:rPr>
        <w:t xml:space="preserve">. 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وقد</w:t>
      </w:r>
      <w:r w:rsidRPr="002542CF">
        <w:rPr>
          <w:b/>
          <w:bCs/>
          <w:color w:val="808080"/>
          <w:sz w:val="28"/>
          <w:szCs w:val="28"/>
          <w:rtl/>
        </w:rPr>
        <w:t xml:space="preserve"> 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 xml:space="preserve">شكلت هذه الزيارة </w:t>
      </w:r>
      <w:r w:rsidRPr="002542CF">
        <w:rPr>
          <w:b/>
          <w:bCs/>
          <w:color w:val="808080"/>
          <w:sz w:val="28"/>
          <w:szCs w:val="28"/>
          <w:rtl/>
        </w:rPr>
        <w:t xml:space="preserve">فرصة للوفد السنغالي 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 xml:space="preserve">للإطلاع على تجربة المندوبية في مجال </w:t>
      </w:r>
      <w:r w:rsidRPr="002542CF">
        <w:rPr>
          <w:b/>
          <w:bCs/>
          <w:color w:val="808080"/>
          <w:sz w:val="28"/>
          <w:szCs w:val="28"/>
          <w:rtl/>
        </w:rPr>
        <w:t>تطبيق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2542CF">
        <w:rPr>
          <w:b/>
          <w:bCs/>
          <w:color w:val="808080"/>
          <w:sz w:val="28"/>
          <w:szCs w:val="28"/>
          <w:rtl/>
        </w:rPr>
        <w:t>نظام ال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محاسبة</w:t>
      </w:r>
      <w:r w:rsidRPr="002542CF">
        <w:rPr>
          <w:b/>
          <w:bCs/>
          <w:color w:val="808080"/>
          <w:sz w:val="28"/>
          <w:szCs w:val="28"/>
          <w:rtl/>
        </w:rPr>
        <w:t xml:space="preserve"> 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الوطنية (</w:t>
      </w:r>
      <w:r w:rsidRPr="002542CF">
        <w:rPr>
          <w:b/>
          <w:bCs/>
          <w:color w:val="808080"/>
          <w:sz w:val="28"/>
          <w:szCs w:val="28"/>
        </w:rPr>
        <w:t>SCN 2008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)،</w:t>
      </w:r>
      <w:r w:rsidRPr="002542CF">
        <w:rPr>
          <w:b/>
          <w:bCs/>
          <w:color w:val="808080"/>
          <w:sz w:val="28"/>
          <w:szCs w:val="28"/>
          <w:rtl/>
        </w:rPr>
        <w:t xml:space="preserve"> و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ترجيع الحسابات، وتحليل الظرفية</w:t>
      </w:r>
      <w:r w:rsidRPr="002542CF">
        <w:rPr>
          <w:b/>
          <w:bCs/>
          <w:color w:val="808080"/>
          <w:sz w:val="28"/>
          <w:szCs w:val="28"/>
        </w:rPr>
        <w:t> </w:t>
      </w:r>
      <w:r w:rsidRPr="002542CF">
        <w:rPr>
          <w:b/>
          <w:bCs/>
          <w:color w:val="808080"/>
          <w:sz w:val="28"/>
          <w:szCs w:val="28"/>
          <w:rtl/>
        </w:rPr>
        <w:t xml:space="preserve"> الاقتصادي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>ة.</w:t>
      </w:r>
    </w:p>
    <w:p w:rsidR="002542CF" w:rsidRPr="002542CF" w:rsidRDefault="002542CF" w:rsidP="002542CF">
      <w:pPr>
        <w:bidi/>
        <w:spacing w:line="360" w:lineRule="auto"/>
        <w:jc w:val="both"/>
        <w:rPr>
          <w:rFonts w:cs="Arabic Transparent" w:hint="cs"/>
          <w:rtl/>
          <w:lang w:bidi="ar-MA"/>
        </w:rPr>
      </w:pPr>
    </w:p>
    <w:p w:rsidR="002542CF" w:rsidRPr="00D37013" w:rsidRDefault="002542CF" w:rsidP="002542CF">
      <w:pPr>
        <w:bidi/>
        <w:spacing w:line="288" w:lineRule="auto"/>
        <w:ind w:firstLine="708"/>
        <w:jc w:val="both"/>
        <w:rPr>
          <w:rFonts w:ascii="Agency FB" w:hAnsi="Agency FB" w:cs="Arabic Transparent"/>
          <w:sz w:val="36"/>
          <w:szCs w:val="36"/>
          <w:rtl/>
          <w:lang w:bidi="ar-MA"/>
        </w:rPr>
      </w:pPr>
      <w:r w:rsidRPr="002542CF">
        <w:rPr>
          <w:rFonts w:hint="cs"/>
          <w:b/>
          <w:bCs/>
          <w:color w:val="808080"/>
          <w:sz w:val="28"/>
          <w:szCs w:val="28"/>
          <w:rtl/>
        </w:rPr>
        <w:t xml:space="preserve">وقد مكنت الجلسة الختامية لهذه الزيارة من تقييم جودة التبادل الذي تم بين البعثة </w:t>
      </w:r>
      <w:r w:rsidR="00F31419" w:rsidRPr="002542CF">
        <w:rPr>
          <w:rFonts w:hint="cs"/>
          <w:b/>
          <w:bCs/>
          <w:color w:val="808080"/>
          <w:sz w:val="28"/>
          <w:szCs w:val="28"/>
          <w:rtl/>
        </w:rPr>
        <w:t>السنغالية</w:t>
      </w:r>
      <w:r w:rsidRPr="002542CF">
        <w:rPr>
          <w:rFonts w:hint="cs"/>
          <w:b/>
          <w:bCs/>
          <w:color w:val="808080"/>
          <w:sz w:val="28"/>
          <w:szCs w:val="28"/>
          <w:rtl/>
        </w:rPr>
        <w:t xml:space="preserve"> والمصالح التقنية للمندوبية وتأكيد العزم المشترك على مواصلة التعاون الثنائي وبذل المزيد من الجهود لتوسيعه ليشمل مجالات أخرى وعلى الخصوص تحليل الظرفية الاقتصادية وتصحيح المتغيرات الموسمية المرتبطة بالسلاسل الزمنية للحسابات.</w:t>
      </w:r>
      <w:r w:rsidRPr="00D37013">
        <w:rPr>
          <w:rFonts w:cs="Arabic Transparent" w:hint="cs"/>
          <w:sz w:val="36"/>
          <w:szCs w:val="36"/>
          <w:rtl/>
          <w:lang w:bidi="ar-MA"/>
        </w:rPr>
        <w:t xml:space="preserve"> </w:t>
      </w:r>
    </w:p>
    <w:p w:rsidR="00D21C27" w:rsidRPr="00D21C27" w:rsidRDefault="00D21C27" w:rsidP="00D21C27">
      <w:pPr>
        <w:bidi/>
        <w:spacing w:line="360" w:lineRule="auto"/>
        <w:ind w:firstLine="709"/>
        <w:jc w:val="both"/>
        <w:rPr>
          <w:b/>
          <w:bCs/>
          <w:color w:val="808080"/>
          <w:sz w:val="28"/>
          <w:szCs w:val="28"/>
          <w:rtl/>
          <w:lang w:bidi="ar-MA"/>
        </w:rPr>
      </w:pPr>
    </w:p>
    <w:p w:rsidR="00D21C27" w:rsidRDefault="00D21C27" w:rsidP="00AA4807">
      <w:pPr>
        <w:bidi/>
        <w:ind w:firstLine="708"/>
        <w:jc w:val="both"/>
        <w:rPr>
          <w:b/>
          <w:bCs/>
          <w:color w:val="808080"/>
          <w:sz w:val="28"/>
          <w:szCs w:val="28"/>
        </w:rPr>
      </w:pPr>
    </w:p>
    <w:sectPr w:rsidR="00D21C2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8BC" w:rsidRDefault="00F978BC">
      <w:r>
        <w:separator/>
      </w:r>
    </w:p>
  </w:endnote>
  <w:endnote w:type="continuationSeparator" w:id="1">
    <w:p w:rsidR="00F978BC" w:rsidRDefault="00F9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F018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DF018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542C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542C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F018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8BC" w:rsidRDefault="00F978BC">
      <w:r>
        <w:separator/>
      </w:r>
    </w:p>
  </w:footnote>
  <w:footnote w:type="continuationSeparator" w:id="1">
    <w:p w:rsidR="00F978BC" w:rsidRDefault="00F97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9E2"/>
    <w:rsid w:val="00006FD8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644C2"/>
    <w:rsid w:val="00173DF2"/>
    <w:rsid w:val="001744A2"/>
    <w:rsid w:val="00174719"/>
    <w:rsid w:val="00176CC0"/>
    <w:rsid w:val="00177EC0"/>
    <w:rsid w:val="00181EFF"/>
    <w:rsid w:val="0018640F"/>
    <w:rsid w:val="001A1A9C"/>
    <w:rsid w:val="001A282E"/>
    <w:rsid w:val="001A7093"/>
    <w:rsid w:val="001B4AB1"/>
    <w:rsid w:val="001B4D85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1F73F4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014E"/>
    <w:rsid w:val="002542CF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218B"/>
    <w:rsid w:val="004275D6"/>
    <w:rsid w:val="004374C7"/>
    <w:rsid w:val="00445EF9"/>
    <w:rsid w:val="00446DB7"/>
    <w:rsid w:val="00447FBC"/>
    <w:rsid w:val="00455540"/>
    <w:rsid w:val="004744FF"/>
    <w:rsid w:val="00481E24"/>
    <w:rsid w:val="00484E8D"/>
    <w:rsid w:val="0049060D"/>
    <w:rsid w:val="00490F5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126C"/>
    <w:rsid w:val="0052635A"/>
    <w:rsid w:val="00537897"/>
    <w:rsid w:val="00541C46"/>
    <w:rsid w:val="00542043"/>
    <w:rsid w:val="00542E3A"/>
    <w:rsid w:val="0054655F"/>
    <w:rsid w:val="00547ECD"/>
    <w:rsid w:val="00550169"/>
    <w:rsid w:val="00550E9B"/>
    <w:rsid w:val="005549EE"/>
    <w:rsid w:val="0056068D"/>
    <w:rsid w:val="00560DD1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90CED"/>
    <w:rsid w:val="00692552"/>
    <w:rsid w:val="00694FF6"/>
    <w:rsid w:val="00695BAE"/>
    <w:rsid w:val="00696598"/>
    <w:rsid w:val="006A1B1D"/>
    <w:rsid w:val="006A3883"/>
    <w:rsid w:val="006B1766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E7B74"/>
    <w:rsid w:val="006F2804"/>
    <w:rsid w:val="00700E75"/>
    <w:rsid w:val="007074C3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2F0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E7135"/>
    <w:rsid w:val="007F475F"/>
    <w:rsid w:val="007F478E"/>
    <w:rsid w:val="007F4A8D"/>
    <w:rsid w:val="007F57B6"/>
    <w:rsid w:val="007F7939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158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4EF1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B74BE"/>
    <w:rsid w:val="009C0E61"/>
    <w:rsid w:val="009C7546"/>
    <w:rsid w:val="009D0EEB"/>
    <w:rsid w:val="009D1867"/>
    <w:rsid w:val="009D3F74"/>
    <w:rsid w:val="009D664A"/>
    <w:rsid w:val="009E1925"/>
    <w:rsid w:val="009E1B0F"/>
    <w:rsid w:val="009E3005"/>
    <w:rsid w:val="009E4032"/>
    <w:rsid w:val="009E4BD5"/>
    <w:rsid w:val="009F3563"/>
    <w:rsid w:val="009F5937"/>
    <w:rsid w:val="00A0074F"/>
    <w:rsid w:val="00A0175D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3E8"/>
    <w:rsid w:val="00A76F8C"/>
    <w:rsid w:val="00A821C4"/>
    <w:rsid w:val="00A8308B"/>
    <w:rsid w:val="00A834E9"/>
    <w:rsid w:val="00A84BFF"/>
    <w:rsid w:val="00A859EE"/>
    <w:rsid w:val="00A87B84"/>
    <w:rsid w:val="00AA3E6A"/>
    <w:rsid w:val="00AA4807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1AA4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A6DDC"/>
    <w:rsid w:val="00BB27CA"/>
    <w:rsid w:val="00BB2C5D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7B29"/>
    <w:rsid w:val="00BE12C8"/>
    <w:rsid w:val="00BF0862"/>
    <w:rsid w:val="00C005F2"/>
    <w:rsid w:val="00C01170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B7FFA"/>
    <w:rsid w:val="00CC289A"/>
    <w:rsid w:val="00CC5A17"/>
    <w:rsid w:val="00CC5F3B"/>
    <w:rsid w:val="00CD6E53"/>
    <w:rsid w:val="00CD6E99"/>
    <w:rsid w:val="00CD7C5C"/>
    <w:rsid w:val="00CE08CE"/>
    <w:rsid w:val="00CE630B"/>
    <w:rsid w:val="00CE718A"/>
    <w:rsid w:val="00CE7BB5"/>
    <w:rsid w:val="00CF12C8"/>
    <w:rsid w:val="00CF3217"/>
    <w:rsid w:val="00D01031"/>
    <w:rsid w:val="00D07E75"/>
    <w:rsid w:val="00D12FA1"/>
    <w:rsid w:val="00D14BAE"/>
    <w:rsid w:val="00D156B4"/>
    <w:rsid w:val="00D15EC7"/>
    <w:rsid w:val="00D21C27"/>
    <w:rsid w:val="00D224CC"/>
    <w:rsid w:val="00D25594"/>
    <w:rsid w:val="00D30672"/>
    <w:rsid w:val="00D30B74"/>
    <w:rsid w:val="00D40AE4"/>
    <w:rsid w:val="00D46A93"/>
    <w:rsid w:val="00D475D3"/>
    <w:rsid w:val="00D4763E"/>
    <w:rsid w:val="00D60382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D1685"/>
    <w:rsid w:val="00DD4344"/>
    <w:rsid w:val="00DD4AEF"/>
    <w:rsid w:val="00DD5A2F"/>
    <w:rsid w:val="00DE1986"/>
    <w:rsid w:val="00DE635A"/>
    <w:rsid w:val="00DF0181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92EF1"/>
    <w:rsid w:val="00E947A6"/>
    <w:rsid w:val="00E9733C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0833"/>
    <w:rsid w:val="00EF13CA"/>
    <w:rsid w:val="00EF3F98"/>
    <w:rsid w:val="00F01474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1419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978BC"/>
    <w:rsid w:val="00FA1FD9"/>
    <w:rsid w:val="00FA2B84"/>
    <w:rsid w:val="00FA6DBC"/>
    <w:rsid w:val="00FB00B3"/>
    <w:rsid w:val="00FB15D1"/>
    <w:rsid w:val="00FB4688"/>
    <w:rsid w:val="00FB5979"/>
    <w:rsid w:val="00FB5D3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4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480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11</cp:revision>
  <cp:lastPrinted>2012-11-26T10:50:00Z</cp:lastPrinted>
  <dcterms:created xsi:type="dcterms:W3CDTF">2018-12-03T15:11:00Z</dcterms:created>
  <dcterms:modified xsi:type="dcterms:W3CDTF">2018-12-03T15:28:00Z</dcterms:modified>
</cp:coreProperties>
</file>