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43" w:rsidRDefault="00D64520">
      <w:pPr>
        <w:jc w:val="center"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 xml:space="preserve">             </w:t>
      </w:r>
    </w:p>
    <w:p w:rsidR="00AE52F0" w:rsidRDefault="00AE52F0">
      <w:pPr>
        <w:jc w:val="center"/>
        <w:rPr>
          <w:rFonts w:ascii="Book Antiqua" w:hAnsi="Book Antiqua"/>
          <w:b/>
          <w:bCs/>
          <w:sz w:val="32"/>
          <w:szCs w:val="32"/>
        </w:rPr>
      </w:pPr>
    </w:p>
    <w:p w:rsidR="000D1DA6" w:rsidRDefault="000D1DA6">
      <w:pPr>
        <w:jc w:val="center"/>
        <w:rPr>
          <w:rFonts w:ascii="Book Antiqua" w:hAnsi="Book Antiqua"/>
          <w:b/>
          <w:bCs/>
          <w:sz w:val="32"/>
          <w:szCs w:val="32"/>
        </w:rPr>
      </w:pPr>
    </w:p>
    <w:p w:rsidR="006A1A43" w:rsidRDefault="00D64520">
      <w:pPr>
        <w:jc w:val="center"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 xml:space="preserve">            </w:t>
      </w:r>
    </w:p>
    <w:p w:rsidR="004C161B" w:rsidRDefault="00432ABC">
      <w:pPr>
        <w:jc w:val="center"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 xml:space="preserve">        </w:t>
      </w:r>
    </w:p>
    <w:p w:rsidR="004C161B" w:rsidRDefault="004C161B">
      <w:pPr>
        <w:jc w:val="center"/>
        <w:rPr>
          <w:rFonts w:ascii="Book Antiqua" w:hAnsi="Book Antiqua"/>
          <w:b/>
          <w:bCs/>
          <w:sz w:val="32"/>
          <w:szCs w:val="32"/>
        </w:rPr>
      </w:pPr>
    </w:p>
    <w:p w:rsidR="004C161B" w:rsidRDefault="004C161B">
      <w:pPr>
        <w:jc w:val="center"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>Communiqué de presse du Haut-commissariat au Plan à l’occasion de la Journée mondiale contre le travail des enfants</w:t>
      </w:r>
    </w:p>
    <w:p w:rsidR="004C161B" w:rsidRDefault="004C161B">
      <w:pPr>
        <w:jc w:val="center"/>
        <w:rPr>
          <w:rFonts w:ascii="Book Antiqua" w:hAnsi="Book Antiqua"/>
          <w:b/>
          <w:bCs/>
          <w:sz w:val="28"/>
          <w:szCs w:val="28"/>
        </w:rPr>
      </w:pPr>
    </w:p>
    <w:p w:rsidR="002B6158" w:rsidRPr="00B23F13" w:rsidRDefault="002B6158" w:rsidP="004358D8">
      <w:pPr>
        <w:pStyle w:val="Titre2"/>
        <w:jc w:val="center"/>
        <w:rPr>
          <w:sz w:val="32"/>
          <w:szCs w:val="32"/>
        </w:rPr>
      </w:pPr>
      <w:r>
        <w:rPr>
          <w:sz w:val="32"/>
          <w:szCs w:val="32"/>
        </w:rPr>
        <w:t>L</w:t>
      </w:r>
      <w:r w:rsidRPr="00B23F13">
        <w:rPr>
          <w:sz w:val="32"/>
          <w:szCs w:val="32"/>
        </w:rPr>
        <w:t xml:space="preserve">e travail dangereux </w:t>
      </w:r>
      <w:r>
        <w:rPr>
          <w:sz w:val="32"/>
          <w:szCs w:val="32"/>
        </w:rPr>
        <w:t>d</w:t>
      </w:r>
      <w:r w:rsidRPr="00B23F13">
        <w:rPr>
          <w:sz w:val="32"/>
          <w:szCs w:val="32"/>
        </w:rPr>
        <w:t>es enfants âgés de 7 à 17 ans au Maroc</w:t>
      </w:r>
    </w:p>
    <w:p w:rsidR="004C161B" w:rsidRDefault="004C161B">
      <w:pPr>
        <w:jc w:val="both"/>
        <w:rPr>
          <w:rFonts w:ascii="Book Antiqua" w:hAnsi="Book Antiqua"/>
        </w:rPr>
      </w:pPr>
    </w:p>
    <w:p w:rsidR="004C161B" w:rsidRPr="000D1DA6" w:rsidRDefault="004C161B">
      <w:pPr>
        <w:jc w:val="both"/>
        <w:rPr>
          <w:rFonts w:ascii="Book Antiqua" w:hAnsi="Book Antiqua"/>
          <w:sz w:val="12"/>
          <w:szCs w:val="12"/>
        </w:rPr>
      </w:pPr>
    </w:p>
    <w:p w:rsidR="00DF35C2" w:rsidRPr="00CB6BAA" w:rsidRDefault="00DF35C2">
      <w:pPr>
        <w:jc w:val="both"/>
        <w:rPr>
          <w:rFonts w:ascii="Book Antiqua" w:hAnsi="Book Antiqua"/>
          <w:sz w:val="8"/>
          <w:szCs w:val="8"/>
        </w:rPr>
      </w:pPr>
    </w:p>
    <w:p w:rsidR="00ED5627" w:rsidRDefault="00BD1445" w:rsidP="009B6BF5">
      <w:pPr>
        <w:jc w:val="both"/>
        <w:rPr>
          <w:rFonts w:ascii="Book Antiqua" w:hAnsi="Book Antiqua"/>
          <w:color w:val="000000" w:themeColor="text1"/>
          <w:sz w:val="28"/>
          <w:szCs w:val="28"/>
        </w:rPr>
      </w:pPr>
      <w:r w:rsidRPr="001759BE">
        <w:rPr>
          <w:rFonts w:ascii="Book Antiqua" w:hAnsi="Book Antiqua"/>
          <w:color w:val="000000" w:themeColor="text1"/>
          <w:sz w:val="28"/>
          <w:szCs w:val="28"/>
        </w:rPr>
        <w:t>Le 12 juin 2018, l</w:t>
      </w:r>
      <w:r w:rsidR="009B6BF5">
        <w:rPr>
          <w:rFonts w:ascii="Book Antiqua" w:hAnsi="Book Antiqua"/>
          <w:color w:val="000000" w:themeColor="text1"/>
          <w:sz w:val="28"/>
          <w:szCs w:val="28"/>
        </w:rPr>
        <w:t xml:space="preserve">e monde </w:t>
      </w:r>
      <w:r w:rsidR="001759BE" w:rsidRPr="001759BE">
        <w:rPr>
          <w:rFonts w:ascii="Book Antiqua" w:hAnsi="Book Antiqua"/>
          <w:color w:val="000000" w:themeColor="text1"/>
          <w:sz w:val="28"/>
          <w:szCs w:val="28"/>
        </w:rPr>
        <w:t>c</w:t>
      </w:r>
      <w:r w:rsidRPr="001759BE">
        <w:rPr>
          <w:rFonts w:ascii="Book Antiqua" w:hAnsi="Book Antiqua"/>
          <w:color w:val="000000" w:themeColor="text1"/>
          <w:sz w:val="28"/>
          <w:szCs w:val="28"/>
        </w:rPr>
        <w:t>élèbre la Journée mondiale contre le travail des enfants sous le thème «</w:t>
      </w:r>
      <w:r w:rsidR="00ED5627" w:rsidRPr="001759BE">
        <w:rPr>
          <w:rFonts w:ascii="Book Antiqua" w:hAnsi="Book Antiqua" w:cs="Arial"/>
          <w:b/>
          <w:bCs/>
          <w:color w:val="000000" w:themeColor="text1"/>
          <w:kern w:val="36"/>
          <w:sz w:val="28"/>
          <w:szCs w:val="28"/>
        </w:rPr>
        <w:t>Agir pour éliminer d’urgence le travail dangereux des enfants</w:t>
      </w:r>
      <w:r w:rsidRPr="001759BE">
        <w:rPr>
          <w:rFonts w:ascii="Book Antiqua" w:hAnsi="Book Antiqua"/>
          <w:color w:val="000000" w:themeColor="text1"/>
          <w:sz w:val="28"/>
          <w:szCs w:val="28"/>
        </w:rPr>
        <w:t xml:space="preserve">».  </w:t>
      </w:r>
    </w:p>
    <w:p w:rsidR="001759BE" w:rsidRPr="001759BE" w:rsidRDefault="001759BE" w:rsidP="001759BE">
      <w:pPr>
        <w:jc w:val="both"/>
        <w:rPr>
          <w:rFonts w:ascii="Book Antiqua" w:hAnsi="Book Antiqua"/>
          <w:color w:val="000000" w:themeColor="text1"/>
          <w:sz w:val="12"/>
          <w:szCs w:val="12"/>
        </w:rPr>
      </w:pPr>
    </w:p>
    <w:p w:rsidR="00C7511B" w:rsidRPr="007A2B44" w:rsidRDefault="007A2B44" w:rsidP="007A2B44">
      <w:pPr>
        <w:jc w:val="both"/>
        <w:rPr>
          <w:rFonts w:ascii="Book Antiqua" w:hAnsi="Book Antiqua"/>
          <w:color w:val="000000" w:themeColor="text1"/>
          <w:sz w:val="28"/>
          <w:szCs w:val="28"/>
        </w:rPr>
      </w:pPr>
      <w:r w:rsidRPr="007A2B44">
        <w:rPr>
          <w:rFonts w:ascii="Book Antiqua" w:hAnsi="Book Antiqua"/>
          <w:color w:val="000000" w:themeColor="text1"/>
          <w:sz w:val="28"/>
          <w:szCs w:val="28"/>
        </w:rPr>
        <w:t xml:space="preserve">Cette année, </w:t>
      </w:r>
      <w:r w:rsidR="0085091B" w:rsidRPr="007A2B44">
        <w:rPr>
          <w:rFonts w:ascii="Book Antiqua" w:hAnsi="Book Antiqua"/>
          <w:color w:val="000000" w:themeColor="text1"/>
          <w:sz w:val="28"/>
          <w:szCs w:val="28"/>
        </w:rPr>
        <w:t xml:space="preserve">et en vue de mettre </w:t>
      </w:r>
      <w:r w:rsidR="00F667D4" w:rsidRPr="007A2B44">
        <w:rPr>
          <w:rFonts w:ascii="Book Antiqua" w:hAnsi="Book Antiqua"/>
          <w:color w:val="000000" w:themeColor="text1"/>
          <w:sz w:val="28"/>
          <w:szCs w:val="28"/>
        </w:rPr>
        <w:t xml:space="preserve">en </w:t>
      </w:r>
      <w:r w:rsidR="00983685" w:rsidRPr="007A2B44">
        <w:rPr>
          <w:rFonts w:ascii="Book Antiqua" w:hAnsi="Book Antiqua"/>
          <w:color w:val="000000" w:themeColor="text1"/>
          <w:sz w:val="28"/>
          <w:szCs w:val="28"/>
        </w:rPr>
        <w:t xml:space="preserve">relief </w:t>
      </w:r>
      <w:r w:rsidR="00C076F1" w:rsidRPr="007A2B44">
        <w:rPr>
          <w:rFonts w:ascii="Book Antiqua" w:hAnsi="Book Antiqua"/>
          <w:color w:val="000000" w:themeColor="text1"/>
          <w:sz w:val="28"/>
          <w:szCs w:val="28"/>
        </w:rPr>
        <w:t xml:space="preserve">l’importance de la relation entre </w:t>
      </w:r>
      <w:r w:rsidRPr="007A2B44">
        <w:rPr>
          <w:rFonts w:ascii="Book Antiqua" w:hAnsi="Book Antiqua"/>
          <w:color w:val="000000" w:themeColor="text1"/>
          <w:sz w:val="28"/>
          <w:szCs w:val="28"/>
        </w:rPr>
        <w:t xml:space="preserve">l’abolition du travail des enfants et </w:t>
      </w:r>
      <w:r w:rsidR="00C076F1" w:rsidRPr="007A2B44">
        <w:rPr>
          <w:rFonts w:ascii="Book Antiqua" w:hAnsi="Book Antiqua"/>
          <w:color w:val="000000" w:themeColor="text1"/>
          <w:sz w:val="28"/>
          <w:szCs w:val="28"/>
        </w:rPr>
        <w:t>l’amélioration de la sécurité et de la santé des jeunes travailleurs</w:t>
      </w:r>
      <w:r w:rsidR="0085091B" w:rsidRPr="007A2B44">
        <w:rPr>
          <w:rFonts w:ascii="Book Antiqua" w:hAnsi="Book Antiqua"/>
          <w:color w:val="000000" w:themeColor="text1"/>
          <w:sz w:val="28"/>
          <w:szCs w:val="28"/>
        </w:rPr>
        <w:t xml:space="preserve">, </w:t>
      </w:r>
      <w:r w:rsidRPr="007A2B44">
        <w:rPr>
          <w:rFonts w:ascii="Book Antiqua" w:hAnsi="Book Antiqua"/>
          <w:b/>
          <w:bCs/>
          <w:color w:val="000000" w:themeColor="text1"/>
          <w:sz w:val="28"/>
          <w:szCs w:val="28"/>
        </w:rPr>
        <w:t>la Journée mondiale contre le travail des enfants</w:t>
      </w:r>
      <w:r w:rsidRPr="007A2B44">
        <w:rPr>
          <w:rFonts w:ascii="Book Antiqua" w:hAnsi="Book Antiqua"/>
          <w:color w:val="000000" w:themeColor="text1"/>
          <w:sz w:val="28"/>
          <w:szCs w:val="28"/>
        </w:rPr>
        <w:t xml:space="preserve"> et </w:t>
      </w:r>
      <w:r w:rsidRPr="007A2B44">
        <w:rPr>
          <w:rFonts w:ascii="Book Antiqua" w:hAnsi="Book Antiqua"/>
          <w:b/>
          <w:bCs/>
          <w:color w:val="000000" w:themeColor="text1"/>
          <w:sz w:val="28"/>
          <w:szCs w:val="28"/>
        </w:rPr>
        <w:t>la </w:t>
      </w:r>
      <w:hyperlink r:id="rId8" w:tgtFrame="_blank" w:history="1">
        <w:r w:rsidRPr="007A2B44">
          <w:rPr>
            <w:rFonts w:ascii="Book Antiqua" w:hAnsi="Book Antiqua"/>
            <w:b/>
            <w:bCs/>
            <w:color w:val="000000" w:themeColor="text1"/>
            <w:sz w:val="28"/>
            <w:szCs w:val="28"/>
          </w:rPr>
          <w:t>Journée mondiale de la sécurité et de la santé au travail</w:t>
        </w:r>
        <w:r w:rsidRPr="007A2B44">
          <w:rPr>
            <w:rFonts w:ascii="Book Antiqua" w:hAnsi="Book Antiqua"/>
            <w:color w:val="000000" w:themeColor="text1"/>
            <w:sz w:val="28"/>
            <w:szCs w:val="28"/>
          </w:rPr>
          <w:t> </w:t>
        </w:r>
      </w:hyperlink>
      <w:r w:rsidRPr="007A2B44">
        <w:rPr>
          <w:rFonts w:ascii="Book Antiqua" w:hAnsi="Book Antiqua"/>
          <w:color w:val="000000" w:themeColor="text1"/>
          <w:sz w:val="28"/>
          <w:szCs w:val="28"/>
        </w:rPr>
        <w:t> se sont associées dans une campagne commune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 sous le thème </w:t>
      </w:r>
      <w:r w:rsidRPr="001759BE">
        <w:rPr>
          <w:rFonts w:ascii="Book Antiqua" w:hAnsi="Book Antiqua"/>
          <w:color w:val="000000" w:themeColor="text1"/>
          <w:sz w:val="28"/>
          <w:szCs w:val="28"/>
        </w:rPr>
        <w:t>«</w:t>
      </w:r>
      <w:r w:rsidRPr="007A2B44">
        <w:rPr>
          <w:rFonts w:ascii="Book Antiqua" w:hAnsi="Book Antiqua"/>
          <w:b/>
          <w:bCs/>
          <w:color w:val="000000" w:themeColor="text1"/>
          <w:sz w:val="28"/>
          <w:szCs w:val="28"/>
        </w:rPr>
        <w:t>Génération</w:t>
      </w:r>
      <w:r>
        <w:rPr>
          <w:rFonts w:ascii="Book Antiqua" w:hAnsi="Book Antiqua"/>
          <w:b/>
          <w:bCs/>
          <w:color w:val="000000" w:themeColor="text1"/>
          <w:sz w:val="28"/>
          <w:szCs w:val="28"/>
        </w:rPr>
        <w:t> :</w:t>
      </w:r>
      <w:r w:rsidRPr="007A2B44">
        <w:rPr>
          <w:rFonts w:ascii="Book Antiqua" w:hAnsi="Book Antiqua"/>
          <w:b/>
          <w:bCs/>
          <w:color w:val="000000" w:themeColor="text1"/>
          <w:sz w:val="28"/>
          <w:szCs w:val="28"/>
        </w:rPr>
        <w:t>Sécurité et santé</w:t>
      </w:r>
      <w:r w:rsidRPr="001759BE">
        <w:rPr>
          <w:rFonts w:ascii="Book Antiqua" w:hAnsi="Book Antiqua"/>
          <w:color w:val="000000" w:themeColor="text1"/>
          <w:sz w:val="28"/>
          <w:szCs w:val="28"/>
        </w:rPr>
        <w:t>»</w:t>
      </w:r>
      <w:r w:rsidRPr="007A2B44">
        <w:rPr>
          <w:rFonts w:ascii="Book Antiqua" w:hAnsi="Book Antiqua"/>
          <w:color w:val="000000" w:themeColor="text1"/>
          <w:sz w:val="28"/>
          <w:szCs w:val="28"/>
        </w:rPr>
        <w:t>.</w:t>
      </w:r>
    </w:p>
    <w:p w:rsidR="00BD1445" w:rsidRPr="000D1DA6" w:rsidRDefault="00BD1445" w:rsidP="002B766E">
      <w:pPr>
        <w:jc w:val="both"/>
        <w:rPr>
          <w:rFonts w:ascii="Book Antiqua" w:hAnsi="Book Antiqua"/>
          <w:color w:val="000000" w:themeColor="text1"/>
          <w:sz w:val="12"/>
          <w:szCs w:val="12"/>
        </w:rPr>
      </w:pPr>
    </w:p>
    <w:p w:rsidR="009B6BF5" w:rsidRPr="00272F42" w:rsidRDefault="00945EE5" w:rsidP="00945EE5">
      <w:pPr>
        <w:jc w:val="both"/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color w:val="000000" w:themeColor="text1"/>
          <w:sz w:val="28"/>
          <w:szCs w:val="28"/>
        </w:rPr>
        <w:t>C</w:t>
      </w:r>
      <w:r w:rsidR="007A2B44">
        <w:rPr>
          <w:rFonts w:ascii="Book Antiqua" w:hAnsi="Book Antiqua"/>
          <w:color w:val="000000" w:themeColor="text1"/>
          <w:sz w:val="28"/>
          <w:szCs w:val="28"/>
        </w:rPr>
        <w:t>ette compagne s’inscrit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, par ailleurs, </w:t>
      </w:r>
      <w:r w:rsidR="007A2B44">
        <w:rPr>
          <w:rFonts w:ascii="Book Antiqua" w:hAnsi="Book Antiqua"/>
          <w:color w:val="000000" w:themeColor="text1"/>
          <w:sz w:val="28"/>
          <w:szCs w:val="28"/>
        </w:rPr>
        <w:t xml:space="preserve">dans le cadre 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de la promotion </w:t>
      </w:r>
      <w:r w:rsidR="000938CD">
        <w:rPr>
          <w:rFonts w:ascii="Book Antiqua" w:hAnsi="Book Antiqua"/>
          <w:color w:val="000000" w:themeColor="text1"/>
          <w:sz w:val="28"/>
          <w:szCs w:val="28"/>
        </w:rPr>
        <w:t xml:space="preserve">des </w:t>
      </w:r>
      <w:r w:rsidR="00272F42" w:rsidRPr="00272F42">
        <w:rPr>
          <w:rFonts w:ascii="Book Antiqua" w:hAnsi="Book Antiqua"/>
          <w:color w:val="000000" w:themeColor="text1"/>
          <w:sz w:val="28"/>
          <w:szCs w:val="28"/>
        </w:rPr>
        <w:t xml:space="preserve">Objectifs de </w:t>
      </w:r>
      <w:r w:rsidR="002B766E">
        <w:rPr>
          <w:rFonts w:ascii="Book Antiqua" w:hAnsi="Book Antiqua"/>
          <w:color w:val="000000" w:themeColor="text1"/>
          <w:sz w:val="28"/>
          <w:szCs w:val="28"/>
        </w:rPr>
        <w:t>D</w:t>
      </w:r>
      <w:r w:rsidR="00272F42" w:rsidRPr="00272F42">
        <w:rPr>
          <w:rFonts w:ascii="Book Antiqua" w:hAnsi="Book Antiqua"/>
          <w:color w:val="000000" w:themeColor="text1"/>
          <w:sz w:val="28"/>
          <w:szCs w:val="28"/>
        </w:rPr>
        <w:t xml:space="preserve">éveloppement Durable </w:t>
      </w:r>
      <w:r w:rsidR="000938CD">
        <w:rPr>
          <w:rFonts w:ascii="Book Antiqua" w:hAnsi="Book Antiqua"/>
          <w:color w:val="000000" w:themeColor="text1"/>
          <w:sz w:val="28"/>
          <w:szCs w:val="28"/>
        </w:rPr>
        <w:t xml:space="preserve">(ODD), notamment </w:t>
      </w:r>
      <w:r w:rsidR="000938CD" w:rsidRPr="00272F42">
        <w:rPr>
          <w:rFonts w:ascii="Book Antiqua" w:hAnsi="Book Antiqua"/>
          <w:color w:val="000000" w:themeColor="text1"/>
          <w:sz w:val="28"/>
          <w:szCs w:val="28"/>
        </w:rPr>
        <w:t>l’</w:t>
      </w:r>
      <w:r w:rsidR="000938CD">
        <w:rPr>
          <w:rFonts w:ascii="Book Antiqua" w:hAnsi="Book Antiqua"/>
          <w:color w:val="000000" w:themeColor="text1"/>
          <w:sz w:val="28"/>
          <w:szCs w:val="28"/>
        </w:rPr>
        <w:t>o</w:t>
      </w:r>
      <w:r w:rsidR="000938CD" w:rsidRPr="00272F42">
        <w:rPr>
          <w:rFonts w:ascii="Book Antiqua" w:hAnsi="Book Antiqua"/>
          <w:color w:val="000000" w:themeColor="text1"/>
          <w:sz w:val="28"/>
          <w:szCs w:val="28"/>
        </w:rPr>
        <w:t xml:space="preserve">bjectif 8 </w:t>
      </w:r>
      <w:r w:rsidR="00272F42" w:rsidRPr="00272F42">
        <w:rPr>
          <w:rFonts w:ascii="Book Antiqua" w:hAnsi="Book Antiqua"/>
          <w:color w:val="000000" w:themeColor="text1"/>
          <w:sz w:val="28"/>
          <w:szCs w:val="28"/>
        </w:rPr>
        <w:t>visant</w:t>
      </w:r>
      <w:r w:rsidR="002B766E">
        <w:rPr>
          <w:rFonts w:ascii="Book Antiqua" w:hAnsi="Book Antiqua"/>
          <w:color w:val="000000" w:themeColor="text1"/>
          <w:sz w:val="28"/>
          <w:szCs w:val="28"/>
        </w:rPr>
        <w:t>, en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 particulier</w:t>
      </w:r>
      <w:r w:rsidR="002B766E">
        <w:rPr>
          <w:rFonts w:ascii="Book Antiqua" w:hAnsi="Book Antiqua"/>
          <w:color w:val="000000" w:themeColor="text1"/>
          <w:sz w:val="28"/>
          <w:szCs w:val="28"/>
        </w:rPr>
        <w:t>,</w:t>
      </w:r>
      <w:r w:rsidR="00453021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272F42" w:rsidRPr="00272F42">
        <w:rPr>
          <w:rFonts w:ascii="Book Antiqua" w:hAnsi="Book Antiqua"/>
          <w:color w:val="000000" w:themeColor="text1"/>
          <w:sz w:val="28"/>
          <w:szCs w:val="28"/>
        </w:rPr>
        <w:t>l’</w:t>
      </w:r>
      <w:r w:rsidR="00F667D4">
        <w:rPr>
          <w:rFonts w:ascii="Book Antiqua" w:hAnsi="Book Antiqua"/>
          <w:color w:val="000000" w:themeColor="text1"/>
          <w:sz w:val="28"/>
          <w:szCs w:val="28"/>
        </w:rPr>
        <w:t xml:space="preserve">élimination </w:t>
      </w:r>
      <w:r w:rsidR="00272F42" w:rsidRPr="00272F42">
        <w:rPr>
          <w:rFonts w:ascii="Book Antiqua" w:hAnsi="Book Antiqua"/>
          <w:color w:val="000000" w:themeColor="text1"/>
          <w:sz w:val="28"/>
          <w:szCs w:val="28"/>
        </w:rPr>
        <w:t xml:space="preserve">du travail des enfants sous toutes ses formes d'ici 2025 et la promotion de </w:t>
      </w:r>
      <w:r w:rsidR="001759BE" w:rsidRPr="00272F42">
        <w:rPr>
          <w:rFonts w:ascii="Book Antiqua" w:hAnsi="Book Antiqua"/>
          <w:color w:val="000000" w:themeColor="text1"/>
          <w:sz w:val="28"/>
          <w:szCs w:val="28"/>
        </w:rPr>
        <w:t xml:space="preserve">la sécurité </w:t>
      </w:r>
      <w:r w:rsidR="002B766E">
        <w:rPr>
          <w:rFonts w:ascii="Book Antiqua" w:hAnsi="Book Antiqua"/>
          <w:color w:val="000000" w:themeColor="text1"/>
          <w:sz w:val="28"/>
          <w:szCs w:val="28"/>
        </w:rPr>
        <w:t xml:space="preserve">et de la santé au </w:t>
      </w:r>
      <w:r w:rsidR="001759BE" w:rsidRPr="00272F42">
        <w:rPr>
          <w:rFonts w:ascii="Book Antiqua" w:hAnsi="Book Antiqua"/>
          <w:color w:val="000000" w:themeColor="text1"/>
          <w:sz w:val="28"/>
          <w:szCs w:val="28"/>
        </w:rPr>
        <w:t xml:space="preserve">travail </w:t>
      </w:r>
      <w:r w:rsidR="002B766E">
        <w:rPr>
          <w:rFonts w:ascii="Book Antiqua" w:hAnsi="Book Antiqua"/>
          <w:color w:val="000000" w:themeColor="text1"/>
          <w:sz w:val="28"/>
          <w:szCs w:val="28"/>
        </w:rPr>
        <w:t xml:space="preserve">pour </w:t>
      </w:r>
      <w:r w:rsidR="001759BE" w:rsidRPr="00272F42">
        <w:rPr>
          <w:rFonts w:ascii="Book Antiqua" w:hAnsi="Book Antiqua"/>
          <w:color w:val="000000" w:themeColor="text1"/>
          <w:sz w:val="28"/>
          <w:szCs w:val="28"/>
        </w:rPr>
        <w:t xml:space="preserve">tous les travailleurs d’ici 2030. </w:t>
      </w:r>
    </w:p>
    <w:p w:rsidR="009B6BF5" w:rsidRPr="000D1DA6" w:rsidRDefault="009B6BF5" w:rsidP="001759BE">
      <w:pPr>
        <w:jc w:val="both"/>
        <w:rPr>
          <w:rFonts w:ascii="Comic Sans MS" w:hAnsi="Comic Sans MS"/>
          <w:color w:val="4B4B4B"/>
          <w:sz w:val="12"/>
          <w:szCs w:val="12"/>
          <w:shd w:val="clear" w:color="auto" w:fill="FFFFFF"/>
        </w:rPr>
      </w:pPr>
    </w:p>
    <w:p w:rsidR="00C16707" w:rsidRDefault="00E05F4B" w:rsidP="00752BF6">
      <w:pPr>
        <w:jc w:val="both"/>
        <w:rPr>
          <w:rFonts w:ascii="Book Antiqua" w:hAnsi="Book Antiqua" w:cs="Times-Roman"/>
          <w:sz w:val="28"/>
          <w:szCs w:val="28"/>
        </w:rPr>
      </w:pPr>
      <w:r>
        <w:rPr>
          <w:rFonts w:ascii="Book Antiqua" w:hAnsi="Book Antiqua" w:cs="Times-Roman"/>
          <w:sz w:val="28"/>
          <w:szCs w:val="28"/>
        </w:rPr>
        <w:t>Rappelons, à ce</w:t>
      </w:r>
      <w:r w:rsidR="00752BF6">
        <w:rPr>
          <w:rFonts w:ascii="Book Antiqua" w:hAnsi="Book Antiqua" w:cs="Times-Roman"/>
          <w:sz w:val="28"/>
          <w:szCs w:val="28"/>
        </w:rPr>
        <w:t xml:space="preserve">t égard, </w:t>
      </w:r>
      <w:r w:rsidR="00C16707" w:rsidRPr="002B6158">
        <w:rPr>
          <w:rFonts w:ascii="Book Antiqua" w:hAnsi="Book Antiqua" w:cs="Times-Roman"/>
          <w:sz w:val="28"/>
          <w:szCs w:val="28"/>
        </w:rPr>
        <w:t xml:space="preserve">que </w:t>
      </w:r>
      <w:r w:rsidR="00C16707" w:rsidRPr="00477FC7">
        <w:rPr>
          <w:rFonts w:ascii="Book Antiqua" w:hAnsi="Book Antiqua" w:cs="Times-Roman"/>
          <w:sz w:val="28"/>
          <w:szCs w:val="28"/>
        </w:rPr>
        <w:t xml:space="preserve">la Convention </w:t>
      </w:r>
      <w:r w:rsidR="00C16707">
        <w:rPr>
          <w:rFonts w:ascii="Book Antiqua" w:hAnsi="Book Antiqua" w:cs="Times-Roman"/>
          <w:sz w:val="28"/>
          <w:szCs w:val="28"/>
        </w:rPr>
        <w:t>n</w:t>
      </w:r>
      <w:r w:rsidR="00C16707" w:rsidRPr="00477FC7">
        <w:rPr>
          <w:rFonts w:ascii="Book Antiqua" w:hAnsi="Book Antiqua" w:cs="Times-Roman"/>
          <w:sz w:val="28"/>
          <w:szCs w:val="28"/>
        </w:rPr>
        <w:t>° 182 de l'OIT</w:t>
      </w:r>
      <w:r w:rsidR="00C16707">
        <w:rPr>
          <w:rFonts w:ascii="Book Antiqua" w:hAnsi="Book Antiqua" w:cs="Times-Roman"/>
          <w:sz w:val="28"/>
          <w:szCs w:val="28"/>
        </w:rPr>
        <w:t>, relative à</w:t>
      </w:r>
      <w:r w:rsidR="00C16707" w:rsidRPr="00347C3C">
        <w:rPr>
          <w:rFonts w:ascii="Book Antiqua" w:hAnsi="Book Antiqua" w:cs="Times-Roman"/>
          <w:sz w:val="28"/>
          <w:szCs w:val="28"/>
        </w:rPr>
        <w:t xml:space="preserve"> </w:t>
      </w:r>
      <w:r w:rsidR="00C16707" w:rsidRPr="002B6158">
        <w:rPr>
          <w:rFonts w:ascii="Book Antiqua" w:hAnsi="Book Antiqua" w:cs="Times-Roman"/>
          <w:b/>
          <w:bCs/>
          <w:sz w:val="28"/>
          <w:szCs w:val="28"/>
        </w:rPr>
        <w:t>"l'interdiction des pires formes de travail des enfants et l'action immédiate en vue de leur élimination"</w:t>
      </w:r>
      <w:r w:rsidR="00C16707" w:rsidRPr="00C26120">
        <w:rPr>
          <w:rFonts w:ascii="Book Antiqua" w:hAnsi="Book Antiqua" w:cs="Times-Roman"/>
          <w:sz w:val="28"/>
          <w:szCs w:val="28"/>
        </w:rPr>
        <w:t>,</w:t>
      </w:r>
      <w:r w:rsidR="00C16707" w:rsidRPr="00477FC7">
        <w:rPr>
          <w:rFonts w:ascii="Book Antiqua" w:hAnsi="Book Antiqua" w:cs="Times-Roman"/>
          <w:sz w:val="28"/>
          <w:szCs w:val="28"/>
        </w:rPr>
        <w:t xml:space="preserve"> définit le </w:t>
      </w:r>
      <w:r w:rsidR="00C16707" w:rsidRPr="00347C3C">
        <w:rPr>
          <w:rFonts w:ascii="Book Antiqua" w:hAnsi="Book Antiqua" w:cs="Times-Roman"/>
          <w:sz w:val="28"/>
          <w:szCs w:val="28"/>
        </w:rPr>
        <w:t>« travail dangereux »</w:t>
      </w:r>
      <w:r w:rsidR="00C16707" w:rsidRPr="00477FC7">
        <w:rPr>
          <w:rFonts w:ascii="Book Antiqua" w:hAnsi="Book Antiqua" w:cs="Times-Roman"/>
          <w:sz w:val="28"/>
          <w:szCs w:val="28"/>
        </w:rPr>
        <w:t xml:space="preserve"> pour les enfants comme </w:t>
      </w:r>
      <w:r w:rsidR="00C16707">
        <w:rPr>
          <w:rFonts w:ascii="Book Antiqua" w:hAnsi="Book Antiqua" w:cs="Times-Roman"/>
          <w:sz w:val="28"/>
          <w:szCs w:val="28"/>
        </w:rPr>
        <w:t xml:space="preserve">étant </w:t>
      </w:r>
      <w:r w:rsidR="00C16707" w:rsidRPr="00347C3C">
        <w:rPr>
          <w:rFonts w:ascii="Book Antiqua" w:hAnsi="Book Antiqua" w:cs="Times-Roman"/>
          <w:sz w:val="28"/>
          <w:szCs w:val="28"/>
        </w:rPr>
        <w:t>"</w:t>
      </w:r>
      <w:r w:rsidR="00C16707" w:rsidRPr="00DF7250">
        <w:rPr>
          <w:rFonts w:ascii="Book Antiqua" w:hAnsi="Book Antiqua" w:cs="Times-Roman"/>
          <w:b/>
          <w:bCs/>
          <w:sz w:val="28"/>
          <w:szCs w:val="28"/>
        </w:rPr>
        <w:t>le travail qui, par sa nature et les circonstances dans lesquelles il est effectué, est susceptible de nuire à la santé, à la sécurité ou à la moralité des enfants</w:t>
      </w:r>
      <w:r w:rsidR="00C16707" w:rsidRPr="00477FC7">
        <w:rPr>
          <w:rFonts w:ascii="Book Antiqua" w:hAnsi="Book Antiqua" w:cs="Times-Roman"/>
          <w:sz w:val="28"/>
          <w:szCs w:val="28"/>
        </w:rPr>
        <w:t>"</w:t>
      </w:r>
      <w:r w:rsidR="00C16707">
        <w:rPr>
          <w:rFonts w:ascii="Book Antiqua" w:hAnsi="Book Antiqua" w:cs="Times-Roman"/>
          <w:sz w:val="28"/>
          <w:szCs w:val="28"/>
        </w:rPr>
        <w:t xml:space="preserve">. </w:t>
      </w:r>
      <w:r w:rsidR="00C16707" w:rsidRPr="00347C3C">
        <w:rPr>
          <w:rFonts w:ascii="Book Antiqua" w:hAnsi="Book Antiqua" w:cs="Times-Roman"/>
          <w:sz w:val="28"/>
          <w:szCs w:val="28"/>
        </w:rPr>
        <w:t>Cette convention, adoptée par le BIT en 1999</w:t>
      </w:r>
      <w:r w:rsidR="00C16707">
        <w:rPr>
          <w:rFonts w:ascii="Book Antiqua" w:hAnsi="Book Antiqua" w:cs="Times-Roman" w:hint="cs"/>
          <w:sz w:val="28"/>
          <w:szCs w:val="28"/>
          <w:rtl/>
        </w:rPr>
        <w:t xml:space="preserve"> </w:t>
      </w:r>
      <w:r w:rsidR="00C16707">
        <w:rPr>
          <w:rFonts w:ascii="Book Antiqua" w:hAnsi="Book Antiqua" w:cs="Times-Roman"/>
          <w:sz w:val="28"/>
          <w:szCs w:val="28"/>
        </w:rPr>
        <w:t xml:space="preserve">et </w:t>
      </w:r>
      <w:r w:rsidR="00C16707" w:rsidRPr="00347C3C">
        <w:rPr>
          <w:rFonts w:ascii="Book Antiqua" w:hAnsi="Book Antiqua" w:cs="Times-Roman"/>
          <w:sz w:val="28"/>
          <w:szCs w:val="28"/>
        </w:rPr>
        <w:t xml:space="preserve">entrée en vigueur en 2000, </w:t>
      </w:r>
      <w:r w:rsidR="00C16707">
        <w:rPr>
          <w:rFonts w:ascii="Book Antiqua" w:hAnsi="Book Antiqua" w:cs="Times-Roman"/>
          <w:sz w:val="28"/>
          <w:szCs w:val="28"/>
        </w:rPr>
        <w:t xml:space="preserve">a été ratifiée par </w:t>
      </w:r>
      <w:r w:rsidR="00C16707" w:rsidRPr="00347C3C">
        <w:rPr>
          <w:rFonts w:ascii="Book Antiqua" w:hAnsi="Book Antiqua" w:cs="Times-Roman"/>
          <w:sz w:val="28"/>
          <w:szCs w:val="28"/>
        </w:rPr>
        <w:t xml:space="preserve">le Maroc </w:t>
      </w:r>
      <w:r w:rsidR="00C16707">
        <w:rPr>
          <w:rFonts w:ascii="Book Antiqua" w:hAnsi="Book Antiqua" w:cs="Times-Roman"/>
          <w:sz w:val="28"/>
          <w:szCs w:val="28"/>
        </w:rPr>
        <w:t xml:space="preserve">en </w:t>
      </w:r>
      <w:r w:rsidR="00C16707" w:rsidRPr="00347C3C">
        <w:rPr>
          <w:rFonts w:ascii="Book Antiqua" w:hAnsi="Book Antiqua" w:cs="Times-Roman"/>
          <w:sz w:val="28"/>
          <w:szCs w:val="28"/>
        </w:rPr>
        <w:t>janvier 2001.</w:t>
      </w:r>
      <w:r w:rsidR="00C16707">
        <w:rPr>
          <w:rFonts w:ascii="Book Antiqua" w:hAnsi="Book Antiqua" w:cs="Times-Roman"/>
          <w:sz w:val="28"/>
          <w:szCs w:val="28"/>
        </w:rPr>
        <w:t xml:space="preserve"> </w:t>
      </w:r>
      <w:r w:rsidR="00C16707" w:rsidRPr="00477FC7">
        <w:rPr>
          <w:rFonts w:ascii="Book Antiqua" w:hAnsi="Book Antiqua" w:cs="Times-Roman"/>
          <w:sz w:val="28"/>
          <w:szCs w:val="28"/>
        </w:rPr>
        <w:t xml:space="preserve"> </w:t>
      </w:r>
    </w:p>
    <w:p w:rsidR="00C16707" w:rsidRPr="00B53916" w:rsidRDefault="00C16707" w:rsidP="001759BE">
      <w:pPr>
        <w:jc w:val="both"/>
        <w:rPr>
          <w:rFonts w:ascii="Book Antiqua" w:hAnsi="Book Antiqua"/>
          <w:color w:val="000000" w:themeColor="text1"/>
          <w:sz w:val="12"/>
          <w:szCs w:val="12"/>
        </w:rPr>
      </w:pPr>
    </w:p>
    <w:p w:rsidR="00C16707" w:rsidRPr="002B6158" w:rsidRDefault="00752BF6" w:rsidP="00945EE5">
      <w:pPr>
        <w:jc w:val="both"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color w:val="000000" w:themeColor="text1"/>
          <w:sz w:val="28"/>
          <w:szCs w:val="28"/>
        </w:rPr>
        <w:t>Il s’agit</w:t>
      </w:r>
      <w:r w:rsidR="00B53916">
        <w:rPr>
          <w:rFonts w:ascii="Book Antiqua" w:hAnsi="Book Antiqua"/>
          <w:color w:val="000000" w:themeColor="text1"/>
          <w:sz w:val="28"/>
          <w:szCs w:val="28"/>
        </w:rPr>
        <w:t xml:space="preserve"> notamment de tous les travaux </w:t>
      </w:r>
      <w:r w:rsidR="00C32BD4">
        <w:rPr>
          <w:rFonts w:ascii="Book Antiqua" w:hAnsi="Book Antiqua"/>
          <w:color w:val="000000" w:themeColor="text1"/>
          <w:sz w:val="28"/>
          <w:szCs w:val="28"/>
        </w:rPr>
        <w:t xml:space="preserve">effectués </w:t>
      </w:r>
      <w:r w:rsidR="00833025">
        <w:rPr>
          <w:rFonts w:ascii="Book Antiqua" w:hAnsi="Book Antiqua"/>
          <w:color w:val="000000" w:themeColor="text1"/>
          <w:sz w:val="28"/>
          <w:szCs w:val="28"/>
        </w:rPr>
        <w:t>p</w:t>
      </w:r>
      <w:r w:rsidR="002F042F">
        <w:rPr>
          <w:rFonts w:ascii="Book Antiqua" w:hAnsi="Book Antiqua"/>
          <w:color w:val="000000" w:themeColor="text1"/>
          <w:sz w:val="28"/>
          <w:szCs w:val="28"/>
        </w:rPr>
        <w:t>a</w:t>
      </w:r>
      <w:r w:rsidR="00833025">
        <w:rPr>
          <w:rFonts w:ascii="Book Antiqua" w:hAnsi="Book Antiqua"/>
          <w:color w:val="000000" w:themeColor="text1"/>
          <w:sz w:val="28"/>
          <w:szCs w:val="28"/>
        </w:rPr>
        <w:t xml:space="preserve">r les enfants </w:t>
      </w:r>
      <w:r w:rsidR="00C32BD4">
        <w:rPr>
          <w:rFonts w:ascii="Book Antiqua" w:hAnsi="Book Antiqua"/>
          <w:color w:val="000000" w:themeColor="text1"/>
          <w:sz w:val="28"/>
          <w:szCs w:val="28"/>
        </w:rPr>
        <w:t xml:space="preserve">dans </w:t>
      </w:r>
      <w:r w:rsidR="00C16707" w:rsidRPr="007F7185">
        <w:rPr>
          <w:rFonts w:ascii="Book Antiqua" w:hAnsi="Book Antiqua"/>
          <w:color w:val="000000" w:themeColor="text1"/>
          <w:sz w:val="28"/>
          <w:szCs w:val="28"/>
        </w:rPr>
        <w:t>les mines, les champs</w:t>
      </w:r>
      <w:r w:rsidR="00C32BD4">
        <w:rPr>
          <w:rFonts w:ascii="Book Antiqua" w:hAnsi="Book Antiqua"/>
          <w:color w:val="000000" w:themeColor="text1"/>
          <w:sz w:val="28"/>
          <w:szCs w:val="28"/>
        </w:rPr>
        <w:t>,</w:t>
      </w:r>
      <w:r w:rsidR="00C16707" w:rsidRPr="007F7185">
        <w:rPr>
          <w:rFonts w:ascii="Book Antiqua" w:hAnsi="Book Antiqua"/>
          <w:color w:val="000000" w:themeColor="text1"/>
          <w:sz w:val="28"/>
          <w:szCs w:val="28"/>
        </w:rPr>
        <w:t xml:space="preserve"> les usines ou </w:t>
      </w:r>
      <w:r>
        <w:rPr>
          <w:rFonts w:ascii="Book Antiqua" w:hAnsi="Book Antiqua"/>
          <w:color w:val="000000" w:themeColor="text1"/>
          <w:sz w:val="28"/>
          <w:szCs w:val="28"/>
        </w:rPr>
        <w:t>le</w:t>
      </w:r>
      <w:r w:rsidR="00945EE5">
        <w:rPr>
          <w:rFonts w:ascii="Book Antiqua" w:hAnsi="Book Antiqua"/>
          <w:color w:val="000000" w:themeColor="text1"/>
          <w:sz w:val="28"/>
          <w:szCs w:val="28"/>
        </w:rPr>
        <w:t>ur</w:t>
      </w:r>
      <w:r w:rsidR="00B53916">
        <w:rPr>
          <w:rFonts w:ascii="Book Antiqua" w:hAnsi="Book Antiqua"/>
          <w:color w:val="000000" w:themeColor="text1"/>
          <w:sz w:val="28"/>
          <w:szCs w:val="28"/>
        </w:rPr>
        <w:t xml:space="preserve">s </w:t>
      </w:r>
      <w:r w:rsidR="00945EE5">
        <w:rPr>
          <w:rFonts w:ascii="Book Antiqua" w:hAnsi="Book Antiqua"/>
          <w:color w:val="000000" w:themeColor="text1"/>
          <w:sz w:val="28"/>
          <w:szCs w:val="28"/>
        </w:rPr>
        <w:t>propres familles</w:t>
      </w:r>
      <w:r w:rsidR="00C32BD4">
        <w:rPr>
          <w:rFonts w:ascii="Book Antiqua" w:hAnsi="Book Antiqua"/>
          <w:color w:val="000000" w:themeColor="text1"/>
          <w:sz w:val="28"/>
          <w:szCs w:val="28"/>
        </w:rPr>
        <w:t xml:space="preserve">, </w:t>
      </w:r>
      <w:r w:rsidR="00B53916">
        <w:rPr>
          <w:rFonts w:ascii="Book Antiqua" w:hAnsi="Book Antiqua"/>
          <w:color w:val="000000" w:themeColor="text1"/>
          <w:sz w:val="28"/>
          <w:szCs w:val="28"/>
        </w:rPr>
        <w:t xml:space="preserve">susceptibles </w:t>
      </w:r>
      <w:r w:rsidR="00C32BD4">
        <w:rPr>
          <w:rFonts w:ascii="Book Antiqua" w:hAnsi="Book Antiqua"/>
          <w:color w:val="000000" w:themeColor="text1"/>
          <w:sz w:val="28"/>
          <w:szCs w:val="28"/>
        </w:rPr>
        <w:t>d</w:t>
      </w:r>
      <w:r w:rsidR="00833025">
        <w:rPr>
          <w:rFonts w:ascii="Book Antiqua" w:hAnsi="Book Antiqua"/>
          <w:color w:val="000000" w:themeColor="text1"/>
          <w:sz w:val="28"/>
          <w:szCs w:val="28"/>
        </w:rPr>
        <w:t xml:space="preserve">e les </w:t>
      </w:r>
      <w:r w:rsidR="00B53916">
        <w:rPr>
          <w:rFonts w:ascii="Book Antiqua" w:hAnsi="Book Antiqua"/>
          <w:color w:val="000000" w:themeColor="text1"/>
          <w:sz w:val="28"/>
          <w:szCs w:val="28"/>
        </w:rPr>
        <w:t xml:space="preserve">exposer à des </w:t>
      </w:r>
      <w:r w:rsidR="00945EE5">
        <w:rPr>
          <w:rFonts w:ascii="Book Antiqua" w:hAnsi="Book Antiqua"/>
          <w:color w:val="000000" w:themeColor="text1"/>
          <w:sz w:val="28"/>
          <w:szCs w:val="28"/>
        </w:rPr>
        <w:t>risques</w:t>
      </w:r>
      <w:r w:rsidR="00B53916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B53916" w:rsidRPr="007F7185">
        <w:rPr>
          <w:rFonts w:ascii="Book Antiqua" w:hAnsi="Book Antiqua"/>
          <w:color w:val="000000" w:themeColor="text1"/>
          <w:sz w:val="28"/>
          <w:szCs w:val="28"/>
        </w:rPr>
        <w:t xml:space="preserve">physiques </w:t>
      </w:r>
      <w:r w:rsidR="00B53916">
        <w:rPr>
          <w:rFonts w:ascii="Book Antiqua" w:hAnsi="Book Antiqua"/>
          <w:color w:val="000000" w:themeColor="text1"/>
          <w:sz w:val="28"/>
          <w:szCs w:val="28"/>
        </w:rPr>
        <w:t>ou</w:t>
      </w:r>
      <w:r w:rsidR="00B53916" w:rsidRPr="007F7185">
        <w:rPr>
          <w:rFonts w:ascii="Book Antiqua" w:hAnsi="Book Antiqua"/>
          <w:color w:val="000000" w:themeColor="text1"/>
          <w:sz w:val="28"/>
          <w:szCs w:val="28"/>
        </w:rPr>
        <w:t xml:space="preserve"> psychologiques</w:t>
      </w:r>
      <w:r w:rsidR="003346F1">
        <w:rPr>
          <w:rFonts w:ascii="Book Antiqua" w:hAnsi="Book Antiqua"/>
          <w:color w:val="000000" w:themeColor="text1"/>
          <w:sz w:val="28"/>
          <w:szCs w:val="28"/>
        </w:rPr>
        <w:t xml:space="preserve">, </w:t>
      </w:r>
      <w:r w:rsidR="00C32BD4">
        <w:rPr>
          <w:rFonts w:ascii="Book Antiqua" w:hAnsi="Book Antiqua"/>
          <w:color w:val="000000" w:themeColor="text1"/>
          <w:sz w:val="28"/>
          <w:szCs w:val="28"/>
        </w:rPr>
        <w:t>tels que</w:t>
      </w:r>
      <w:r w:rsidR="00945EE5">
        <w:rPr>
          <w:rFonts w:ascii="Book Antiqua" w:hAnsi="Book Antiqua"/>
          <w:color w:val="000000" w:themeColor="text1"/>
          <w:sz w:val="28"/>
          <w:szCs w:val="28"/>
        </w:rPr>
        <w:t xml:space="preserve"> ceux qui les exposent, par exemple, à supporter </w:t>
      </w:r>
      <w:r w:rsidR="00C32BD4">
        <w:rPr>
          <w:rFonts w:ascii="Book Antiqua" w:hAnsi="Book Antiqua"/>
          <w:color w:val="000000" w:themeColor="text1"/>
          <w:sz w:val="28"/>
          <w:szCs w:val="28"/>
        </w:rPr>
        <w:t xml:space="preserve">le contact avec </w:t>
      </w:r>
      <w:r w:rsidR="00833025">
        <w:rPr>
          <w:rFonts w:ascii="Book Antiqua" w:hAnsi="Book Antiqua"/>
          <w:color w:val="000000" w:themeColor="text1"/>
          <w:sz w:val="28"/>
          <w:szCs w:val="28"/>
        </w:rPr>
        <w:t>l</w:t>
      </w:r>
      <w:r w:rsidR="00C32BD4">
        <w:rPr>
          <w:rFonts w:ascii="Book Antiqua" w:hAnsi="Book Antiqua"/>
          <w:color w:val="000000" w:themeColor="text1"/>
          <w:sz w:val="28"/>
          <w:szCs w:val="28"/>
        </w:rPr>
        <w:t xml:space="preserve">es </w:t>
      </w:r>
      <w:r w:rsidR="00C16707" w:rsidRPr="007F7185">
        <w:rPr>
          <w:rFonts w:ascii="Book Antiqua" w:hAnsi="Book Antiqua"/>
          <w:color w:val="000000" w:themeColor="text1"/>
          <w:sz w:val="28"/>
          <w:szCs w:val="28"/>
        </w:rPr>
        <w:t xml:space="preserve">pesticides </w:t>
      </w:r>
      <w:r w:rsidR="00C32BD4">
        <w:rPr>
          <w:rFonts w:ascii="Book Antiqua" w:hAnsi="Book Antiqua"/>
          <w:color w:val="000000" w:themeColor="text1"/>
          <w:sz w:val="28"/>
          <w:szCs w:val="28"/>
        </w:rPr>
        <w:t xml:space="preserve">ou </w:t>
      </w:r>
      <w:r w:rsidR="001963F8">
        <w:rPr>
          <w:rFonts w:ascii="Book Antiqua" w:hAnsi="Book Antiqua"/>
          <w:color w:val="000000" w:themeColor="text1"/>
          <w:sz w:val="28"/>
          <w:szCs w:val="28"/>
        </w:rPr>
        <w:t>d’</w:t>
      </w:r>
      <w:r w:rsidR="00C16707" w:rsidRPr="007F7185">
        <w:rPr>
          <w:rFonts w:ascii="Book Antiqua" w:hAnsi="Book Antiqua"/>
          <w:color w:val="000000" w:themeColor="text1"/>
          <w:sz w:val="28"/>
          <w:szCs w:val="28"/>
        </w:rPr>
        <w:t>autres substances toxiques</w:t>
      </w:r>
      <w:r w:rsidR="00F33CAA">
        <w:rPr>
          <w:rFonts w:ascii="Book Antiqua" w:hAnsi="Book Antiqua"/>
          <w:color w:val="000000" w:themeColor="text1"/>
          <w:sz w:val="28"/>
          <w:szCs w:val="28"/>
        </w:rPr>
        <w:t>,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945EE5">
        <w:rPr>
          <w:rFonts w:ascii="Book Antiqua" w:hAnsi="Book Antiqua"/>
          <w:color w:val="000000" w:themeColor="text1"/>
          <w:sz w:val="28"/>
          <w:szCs w:val="28"/>
        </w:rPr>
        <w:t xml:space="preserve">ou à </w:t>
      </w:r>
      <w:r w:rsidR="00C32BD4">
        <w:rPr>
          <w:rFonts w:ascii="Book Antiqua" w:hAnsi="Book Antiqua"/>
          <w:color w:val="000000" w:themeColor="text1"/>
          <w:sz w:val="28"/>
          <w:szCs w:val="28"/>
        </w:rPr>
        <w:t>port</w:t>
      </w:r>
      <w:r w:rsidR="00945EE5">
        <w:rPr>
          <w:rFonts w:ascii="Book Antiqua" w:hAnsi="Book Antiqua"/>
          <w:color w:val="000000" w:themeColor="text1"/>
          <w:sz w:val="28"/>
          <w:szCs w:val="28"/>
        </w:rPr>
        <w:t xml:space="preserve">er </w:t>
      </w:r>
      <w:r w:rsidR="00C16707" w:rsidRPr="007F7185">
        <w:rPr>
          <w:rFonts w:ascii="Book Antiqua" w:hAnsi="Book Antiqua"/>
          <w:color w:val="000000" w:themeColor="text1"/>
          <w:sz w:val="28"/>
          <w:szCs w:val="28"/>
        </w:rPr>
        <w:t xml:space="preserve">de lourdes charges ou </w:t>
      </w:r>
      <w:r w:rsidR="00F33CAA">
        <w:rPr>
          <w:rFonts w:ascii="Book Antiqua" w:hAnsi="Book Antiqua"/>
          <w:color w:val="000000" w:themeColor="text1"/>
          <w:sz w:val="28"/>
          <w:szCs w:val="28"/>
        </w:rPr>
        <w:t xml:space="preserve">d’être </w:t>
      </w:r>
      <w:r w:rsidR="00C16707" w:rsidRPr="007F7185">
        <w:rPr>
          <w:rFonts w:ascii="Book Antiqua" w:hAnsi="Book Antiqua"/>
          <w:color w:val="000000" w:themeColor="text1"/>
          <w:sz w:val="28"/>
          <w:szCs w:val="28"/>
        </w:rPr>
        <w:t>soumis à des horaires exténuants</w:t>
      </w:r>
      <w:r w:rsidR="00C16707">
        <w:rPr>
          <w:rFonts w:ascii="Book Antiqua" w:hAnsi="Book Antiqua"/>
          <w:sz w:val="28"/>
          <w:szCs w:val="28"/>
        </w:rPr>
        <w:t>.</w:t>
      </w:r>
    </w:p>
    <w:p w:rsidR="00C16707" w:rsidRPr="007D30D2" w:rsidRDefault="00C16707" w:rsidP="00C16707">
      <w:pPr>
        <w:jc w:val="both"/>
        <w:rPr>
          <w:rFonts w:ascii="Book Antiqua" w:hAnsi="Book Antiqua"/>
          <w:sz w:val="12"/>
          <w:szCs w:val="12"/>
        </w:rPr>
      </w:pPr>
    </w:p>
    <w:p w:rsidR="005E470B" w:rsidRDefault="00497BBD" w:rsidP="00D96787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S’agissant du Maroc, l</w:t>
      </w:r>
      <w:r w:rsidR="00FC1F9F" w:rsidRPr="00361E77">
        <w:rPr>
          <w:rFonts w:ascii="Book Antiqua" w:hAnsi="Book Antiqua"/>
          <w:sz w:val="28"/>
          <w:szCs w:val="28"/>
        </w:rPr>
        <w:t>’</w:t>
      </w:r>
      <w:r w:rsidR="00B2354A" w:rsidRPr="00361E77">
        <w:rPr>
          <w:rFonts w:ascii="Book Antiqua" w:hAnsi="Book Antiqua"/>
          <w:sz w:val="28"/>
          <w:szCs w:val="28"/>
        </w:rPr>
        <w:t>analyse</w:t>
      </w:r>
      <w:r w:rsidR="00B2354A" w:rsidRPr="00B2354A">
        <w:rPr>
          <w:rFonts w:ascii="Book Antiqua" w:hAnsi="Book Antiqua"/>
          <w:sz w:val="28"/>
          <w:szCs w:val="28"/>
        </w:rPr>
        <w:t xml:space="preserve"> </w:t>
      </w:r>
      <w:r w:rsidR="00B2354A">
        <w:rPr>
          <w:rFonts w:ascii="Book Antiqua" w:hAnsi="Book Antiqua"/>
          <w:sz w:val="28"/>
          <w:szCs w:val="28"/>
        </w:rPr>
        <w:t>des nouvelles données de l’E</w:t>
      </w:r>
      <w:r w:rsidR="00AF4FCC">
        <w:rPr>
          <w:rFonts w:ascii="Book Antiqua" w:hAnsi="Book Antiqua"/>
          <w:sz w:val="28"/>
          <w:szCs w:val="28"/>
        </w:rPr>
        <w:t xml:space="preserve">nquête </w:t>
      </w:r>
      <w:r w:rsidR="00B2354A">
        <w:rPr>
          <w:rFonts w:ascii="Book Antiqua" w:hAnsi="Book Antiqua"/>
          <w:sz w:val="28"/>
          <w:szCs w:val="28"/>
        </w:rPr>
        <w:t>N</w:t>
      </w:r>
      <w:r w:rsidR="00AF4FCC">
        <w:rPr>
          <w:rFonts w:ascii="Book Antiqua" w:hAnsi="Book Antiqua"/>
          <w:sz w:val="28"/>
          <w:szCs w:val="28"/>
        </w:rPr>
        <w:t>ationale sur l’</w:t>
      </w:r>
      <w:r w:rsidR="00B2354A">
        <w:rPr>
          <w:rFonts w:ascii="Book Antiqua" w:hAnsi="Book Antiqua"/>
          <w:sz w:val="28"/>
          <w:szCs w:val="28"/>
        </w:rPr>
        <w:t>E</w:t>
      </w:r>
      <w:r w:rsidR="00AF4FCC">
        <w:rPr>
          <w:rFonts w:ascii="Book Antiqua" w:hAnsi="Book Antiqua"/>
          <w:sz w:val="28"/>
          <w:szCs w:val="28"/>
        </w:rPr>
        <w:t>mploi</w:t>
      </w:r>
      <w:r w:rsidR="00B2354A">
        <w:rPr>
          <w:rFonts w:ascii="Book Antiqua" w:hAnsi="Book Antiqua"/>
          <w:sz w:val="28"/>
          <w:szCs w:val="28"/>
        </w:rPr>
        <w:t xml:space="preserve"> révèle</w:t>
      </w:r>
      <w:r w:rsidR="00804F55">
        <w:rPr>
          <w:rFonts w:ascii="Book Antiqua" w:hAnsi="Book Antiqua"/>
          <w:sz w:val="28"/>
          <w:szCs w:val="28"/>
        </w:rPr>
        <w:t>,</w:t>
      </w:r>
      <w:r w:rsidR="004079C2">
        <w:rPr>
          <w:rFonts w:ascii="Book Antiqua" w:hAnsi="Book Antiqua"/>
          <w:sz w:val="28"/>
          <w:szCs w:val="28"/>
        </w:rPr>
        <w:t xml:space="preserve"> qu’en 201</w:t>
      </w:r>
      <w:r w:rsidR="00ED5627">
        <w:rPr>
          <w:rFonts w:ascii="Book Antiqua" w:hAnsi="Book Antiqua"/>
          <w:sz w:val="28"/>
          <w:szCs w:val="28"/>
        </w:rPr>
        <w:t>7</w:t>
      </w:r>
      <w:r w:rsidR="00804F55">
        <w:rPr>
          <w:rFonts w:ascii="Book Antiqua" w:hAnsi="Book Antiqua"/>
          <w:sz w:val="28"/>
          <w:szCs w:val="28"/>
        </w:rPr>
        <w:t>,</w:t>
      </w:r>
      <w:r w:rsidR="004079C2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sur </w:t>
      </w:r>
      <w:r w:rsidR="007C05D0">
        <w:rPr>
          <w:rFonts w:ascii="Book Antiqua" w:hAnsi="Book Antiqua"/>
          <w:sz w:val="28"/>
          <w:szCs w:val="28"/>
        </w:rPr>
        <w:t>l</w:t>
      </w:r>
      <w:r w:rsidR="002F042F">
        <w:rPr>
          <w:rFonts w:ascii="Book Antiqua" w:hAnsi="Book Antiqua"/>
          <w:sz w:val="28"/>
          <w:szCs w:val="28"/>
        </w:rPr>
        <w:t>e</w:t>
      </w:r>
      <w:r>
        <w:rPr>
          <w:rFonts w:ascii="Book Antiqua" w:hAnsi="Book Antiqua"/>
          <w:sz w:val="28"/>
          <w:szCs w:val="28"/>
        </w:rPr>
        <w:t xml:space="preserve">s </w:t>
      </w:r>
      <w:r w:rsidR="007C05D0" w:rsidRPr="00FB2129">
        <w:rPr>
          <w:rFonts w:ascii="Book Antiqua" w:hAnsi="Book Antiqua"/>
          <w:sz w:val="28"/>
          <w:szCs w:val="28"/>
        </w:rPr>
        <w:t>7.049.000</w:t>
      </w:r>
      <w:r w:rsidR="007C05D0">
        <w:rPr>
          <w:rFonts w:ascii="Book Antiqua" w:hAnsi="Book Antiqua"/>
          <w:sz w:val="28"/>
          <w:szCs w:val="28"/>
        </w:rPr>
        <w:t xml:space="preserve"> </w:t>
      </w:r>
      <w:r w:rsidRPr="00FB2129">
        <w:rPr>
          <w:rFonts w:ascii="Book Antiqua" w:hAnsi="Book Antiqua"/>
          <w:sz w:val="28"/>
          <w:szCs w:val="28"/>
        </w:rPr>
        <w:t>enfants</w:t>
      </w:r>
      <w:r>
        <w:rPr>
          <w:rFonts w:ascii="Book Antiqua" w:hAnsi="Book Antiqua"/>
          <w:sz w:val="28"/>
          <w:szCs w:val="28"/>
        </w:rPr>
        <w:t xml:space="preserve"> âgés de 7 à 17 ans, </w:t>
      </w:r>
      <w:r w:rsidRPr="00FB2129">
        <w:rPr>
          <w:rFonts w:ascii="Book Antiqua" w:hAnsi="Book Antiqua"/>
          <w:sz w:val="28"/>
          <w:szCs w:val="28"/>
        </w:rPr>
        <w:t>247.000</w:t>
      </w:r>
      <w:r>
        <w:rPr>
          <w:rFonts w:ascii="Book Antiqua" w:hAnsi="Book Antiqua"/>
          <w:sz w:val="28"/>
          <w:szCs w:val="28"/>
        </w:rPr>
        <w:t xml:space="preserve"> </w:t>
      </w:r>
      <w:r w:rsidR="00945EE5">
        <w:rPr>
          <w:rFonts w:ascii="Book Antiqua" w:hAnsi="Book Antiqua"/>
          <w:sz w:val="28"/>
          <w:szCs w:val="28"/>
        </w:rPr>
        <w:t xml:space="preserve">exercent un </w:t>
      </w:r>
      <w:r>
        <w:rPr>
          <w:rFonts w:ascii="Book Antiqua" w:hAnsi="Book Antiqua"/>
          <w:sz w:val="28"/>
          <w:szCs w:val="28"/>
        </w:rPr>
        <w:t>travail</w:t>
      </w:r>
      <w:r w:rsidR="007C05D0">
        <w:rPr>
          <w:rFonts w:ascii="Book Antiqua" w:hAnsi="Book Antiqua"/>
          <w:sz w:val="28"/>
          <w:szCs w:val="28"/>
        </w:rPr>
        <w:t>. P</w:t>
      </w:r>
      <w:r>
        <w:rPr>
          <w:rFonts w:ascii="Book Antiqua" w:hAnsi="Book Antiqua"/>
          <w:sz w:val="28"/>
          <w:szCs w:val="28"/>
        </w:rPr>
        <w:t xml:space="preserve">armi </w:t>
      </w:r>
      <w:r w:rsidR="007C05D0">
        <w:rPr>
          <w:rFonts w:ascii="Book Antiqua" w:hAnsi="Book Antiqua"/>
          <w:sz w:val="28"/>
          <w:szCs w:val="28"/>
        </w:rPr>
        <w:t xml:space="preserve">ces derniers, </w:t>
      </w:r>
      <w:r w:rsidR="00D61CE9">
        <w:rPr>
          <w:rFonts w:ascii="Book Antiqua" w:hAnsi="Book Antiqua"/>
          <w:sz w:val="28"/>
          <w:szCs w:val="28"/>
        </w:rPr>
        <w:t>162</w:t>
      </w:r>
      <w:r w:rsidR="00B2354A" w:rsidRPr="00B23F13">
        <w:rPr>
          <w:rFonts w:ascii="Book Antiqua" w:hAnsi="Book Antiqua"/>
          <w:sz w:val="28"/>
          <w:szCs w:val="28"/>
        </w:rPr>
        <w:t>.000</w:t>
      </w:r>
      <w:r w:rsidR="00B2354A" w:rsidRPr="00B2354A">
        <w:rPr>
          <w:rFonts w:ascii="Book Antiqua" w:hAnsi="Book Antiqua"/>
          <w:sz w:val="28"/>
          <w:szCs w:val="28"/>
        </w:rPr>
        <w:t xml:space="preserve"> </w:t>
      </w:r>
      <w:r w:rsidR="00D96787">
        <w:rPr>
          <w:rFonts w:ascii="Book Antiqua" w:hAnsi="Book Antiqua"/>
          <w:sz w:val="28"/>
          <w:szCs w:val="28"/>
        </w:rPr>
        <w:t xml:space="preserve">leur </w:t>
      </w:r>
      <w:r w:rsidR="006D44FA">
        <w:rPr>
          <w:rFonts w:ascii="Book Antiqua" w:hAnsi="Book Antiqua"/>
          <w:sz w:val="28"/>
          <w:szCs w:val="28"/>
        </w:rPr>
        <w:t xml:space="preserve">travail </w:t>
      </w:r>
      <w:r w:rsidR="00D96787">
        <w:rPr>
          <w:rFonts w:ascii="Book Antiqua" w:hAnsi="Book Antiqua"/>
          <w:sz w:val="28"/>
          <w:szCs w:val="28"/>
        </w:rPr>
        <w:t xml:space="preserve">revêt un caractère </w:t>
      </w:r>
      <w:r w:rsidR="006D44FA">
        <w:rPr>
          <w:rFonts w:ascii="Book Antiqua" w:hAnsi="Book Antiqua"/>
          <w:sz w:val="28"/>
          <w:szCs w:val="28"/>
        </w:rPr>
        <w:t>dangereux</w:t>
      </w:r>
      <w:r w:rsidR="007C05D0">
        <w:rPr>
          <w:rFonts w:ascii="Book Antiqua" w:hAnsi="Book Antiqua"/>
          <w:sz w:val="28"/>
          <w:szCs w:val="28"/>
        </w:rPr>
        <w:t xml:space="preserve">, ce qui correspond à un taux d’incidence de </w:t>
      </w:r>
      <w:r w:rsidR="007C05D0" w:rsidRPr="0058173E">
        <w:rPr>
          <w:rFonts w:ascii="Book Antiqua" w:hAnsi="Book Antiqua"/>
          <w:b/>
          <w:bCs/>
          <w:sz w:val="28"/>
          <w:szCs w:val="28"/>
        </w:rPr>
        <w:t>2,</w:t>
      </w:r>
      <w:r w:rsidR="007C05D0">
        <w:rPr>
          <w:rFonts w:ascii="Book Antiqua" w:hAnsi="Book Antiqua"/>
          <w:b/>
          <w:bCs/>
          <w:sz w:val="28"/>
          <w:szCs w:val="28"/>
        </w:rPr>
        <w:t>3</w:t>
      </w:r>
      <w:r w:rsidR="007C05D0" w:rsidRPr="0058173E">
        <w:rPr>
          <w:rFonts w:ascii="Book Antiqua" w:hAnsi="Book Antiqua"/>
          <w:b/>
          <w:bCs/>
          <w:sz w:val="28"/>
          <w:szCs w:val="28"/>
        </w:rPr>
        <w:t>%</w:t>
      </w:r>
      <w:r w:rsidR="007C05D0" w:rsidRPr="00B87182">
        <w:rPr>
          <w:rStyle w:val="Appelnotedebasdep"/>
          <w:rFonts w:ascii="Book Antiqua" w:hAnsi="Book Antiqua"/>
          <w:b/>
          <w:bCs/>
          <w:sz w:val="28"/>
          <w:szCs w:val="28"/>
        </w:rPr>
        <w:footnoteReference w:id="1"/>
      </w:r>
      <w:r w:rsidR="00B2354A" w:rsidRPr="00FB2129">
        <w:rPr>
          <w:rFonts w:ascii="Book Antiqua" w:hAnsi="Book Antiqua"/>
          <w:sz w:val="28"/>
          <w:szCs w:val="28"/>
        </w:rPr>
        <w:t>.</w:t>
      </w:r>
      <w:r w:rsidR="00B2354A" w:rsidRPr="00B2354A">
        <w:rPr>
          <w:rFonts w:ascii="Book Antiqua" w:hAnsi="Book Antiqua"/>
          <w:sz w:val="28"/>
          <w:szCs w:val="28"/>
        </w:rPr>
        <w:t xml:space="preserve"> </w:t>
      </w:r>
      <w:r w:rsidR="007D3668">
        <w:rPr>
          <w:rFonts w:ascii="Book Antiqua" w:hAnsi="Book Antiqua"/>
          <w:sz w:val="28"/>
          <w:szCs w:val="28"/>
        </w:rPr>
        <w:t>Les enfants astreints à c</w:t>
      </w:r>
      <w:r w:rsidR="004079C2">
        <w:rPr>
          <w:rFonts w:ascii="Book Antiqua" w:hAnsi="Book Antiqua"/>
          <w:sz w:val="28"/>
          <w:szCs w:val="28"/>
        </w:rPr>
        <w:t xml:space="preserve">e type de travail </w:t>
      </w:r>
      <w:r w:rsidR="007D3668">
        <w:rPr>
          <w:rFonts w:ascii="Book Antiqua" w:hAnsi="Book Antiqua"/>
          <w:sz w:val="28"/>
          <w:szCs w:val="28"/>
        </w:rPr>
        <w:t xml:space="preserve">sont </w:t>
      </w:r>
      <w:r w:rsidR="005164EF">
        <w:rPr>
          <w:rFonts w:ascii="Book Antiqua" w:hAnsi="Book Antiqua"/>
          <w:sz w:val="28"/>
          <w:szCs w:val="28"/>
        </w:rPr>
        <w:t xml:space="preserve">à </w:t>
      </w:r>
      <w:r w:rsidR="00D61CE9">
        <w:rPr>
          <w:rFonts w:ascii="Book Antiqua" w:hAnsi="Book Antiqua"/>
          <w:sz w:val="28"/>
          <w:szCs w:val="28"/>
        </w:rPr>
        <w:t>76</w:t>
      </w:r>
      <w:r w:rsidR="00A149A6">
        <w:rPr>
          <w:rFonts w:ascii="Book Antiqua" w:hAnsi="Book Antiqua"/>
          <w:sz w:val="28"/>
          <w:szCs w:val="28"/>
        </w:rPr>
        <w:t>,</w:t>
      </w:r>
      <w:r w:rsidR="00D61CE9">
        <w:rPr>
          <w:rFonts w:ascii="Book Antiqua" w:hAnsi="Book Antiqua"/>
          <w:sz w:val="28"/>
          <w:szCs w:val="28"/>
        </w:rPr>
        <w:t>3</w:t>
      </w:r>
      <w:r w:rsidR="005164EF">
        <w:rPr>
          <w:rFonts w:ascii="Book Antiqua" w:hAnsi="Book Antiqua"/>
          <w:sz w:val="28"/>
          <w:szCs w:val="28"/>
        </w:rPr>
        <w:t>% rura</w:t>
      </w:r>
      <w:r w:rsidR="007D3668">
        <w:rPr>
          <w:rFonts w:ascii="Book Antiqua" w:hAnsi="Book Antiqua"/>
          <w:sz w:val="28"/>
          <w:szCs w:val="28"/>
        </w:rPr>
        <w:t>ux</w:t>
      </w:r>
      <w:r w:rsidR="00256908">
        <w:rPr>
          <w:rFonts w:ascii="Book Antiqua" w:hAnsi="Book Antiqua"/>
          <w:sz w:val="28"/>
          <w:szCs w:val="28"/>
        </w:rPr>
        <w:t>,</w:t>
      </w:r>
      <w:r w:rsidR="005164EF">
        <w:rPr>
          <w:rFonts w:ascii="Book Antiqua" w:hAnsi="Book Antiqua"/>
          <w:sz w:val="28"/>
          <w:szCs w:val="28"/>
        </w:rPr>
        <w:t xml:space="preserve"> </w:t>
      </w:r>
      <w:r w:rsidR="00A149A6">
        <w:rPr>
          <w:rFonts w:ascii="Book Antiqua" w:hAnsi="Book Antiqua"/>
          <w:sz w:val="28"/>
          <w:szCs w:val="28"/>
        </w:rPr>
        <w:t>8</w:t>
      </w:r>
      <w:r w:rsidR="00D61CE9">
        <w:rPr>
          <w:rFonts w:ascii="Book Antiqua" w:hAnsi="Book Antiqua"/>
          <w:sz w:val="28"/>
          <w:szCs w:val="28"/>
        </w:rPr>
        <w:t>1</w:t>
      </w:r>
      <w:r w:rsidR="00256908">
        <w:rPr>
          <w:rFonts w:ascii="Book Antiqua" w:hAnsi="Book Antiqua"/>
          <w:sz w:val="28"/>
          <w:szCs w:val="28"/>
        </w:rPr>
        <w:t>% masculin</w:t>
      </w:r>
      <w:r w:rsidR="007D3668">
        <w:rPr>
          <w:rFonts w:ascii="Book Antiqua" w:hAnsi="Book Antiqua"/>
          <w:sz w:val="28"/>
          <w:szCs w:val="28"/>
        </w:rPr>
        <w:t>s</w:t>
      </w:r>
      <w:r w:rsidR="00256908">
        <w:rPr>
          <w:rFonts w:ascii="Book Antiqua" w:hAnsi="Book Antiqua"/>
          <w:sz w:val="28"/>
          <w:szCs w:val="28"/>
        </w:rPr>
        <w:t xml:space="preserve"> et </w:t>
      </w:r>
      <w:r w:rsidR="007D3668">
        <w:rPr>
          <w:rFonts w:ascii="Book Antiqua" w:hAnsi="Book Antiqua"/>
          <w:sz w:val="28"/>
          <w:szCs w:val="28"/>
        </w:rPr>
        <w:t xml:space="preserve">à </w:t>
      </w:r>
      <w:r w:rsidR="00256908">
        <w:rPr>
          <w:rFonts w:ascii="Book Antiqua" w:hAnsi="Book Antiqua"/>
          <w:sz w:val="28"/>
          <w:szCs w:val="28"/>
        </w:rPr>
        <w:t>7</w:t>
      </w:r>
      <w:r w:rsidR="00CB54B8">
        <w:rPr>
          <w:rFonts w:ascii="Book Antiqua" w:hAnsi="Book Antiqua"/>
          <w:sz w:val="28"/>
          <w:szCs w:val="28"/>
        </w:rPr>
        <w:t>3</w:t>
      </w:r>
      <w:r w:rsidR="00256908">
        <w:rPr>
          <w:rFonts w:ascii="Book Antiqua" w:hAnsi="Book Antiqua"/>
          <w:sz w:val="28"/>
          <w:szCs w:val="28"/>
        </w:rPr>
        <w:t>% âgés de 15 à 17 ans.</w:t>
      </w:r>
      <w:r w:rsidR="005164EF">
        <w:rPr>
          <w:rFonts w:ascii="Book Antiqua" w:hAnsi="Book Antiqua"/>
          <w:sz w:val="28"/>
          <w:szCs w:val="28"/>
        </w:rPr>
        <w:t xml:space="preserve"> </w:t>
      </w:r>
    </w:p>
    <w:p w:rsidR="00FC1F9F" w:rsidRPr="00AE52F0" w:rsidRDefault="00FC1F9F" w:rsidP="00FC1F9F">
      <w:pPr>
        <w:jc w:val="both"/>
        <w:rPr>
          <w:rFonts w:ascii="Book Antiqua" w:hAnsi="Book Antiqua"/>
          <w:sz w:val="20"/>
          <w:szCs w:val="20"/>
        </w:rPr>
      </w:pPr>
    </w:p>
    <w:p w:rsidR="008F5B32" w:rsidRDefault="006D44FA" w:rsidP="00FF7CFF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Ils sont </w:t>
      </w:r>
      <w:r w:rsidR="007811D9">
        <w:rPr>
          <w:rFonts w:ascii="Book Antiqua" w:hAnsi="Book Antiqua"/>
          <w:sz w:val="28"/>
          <w:szCs w:val="28"/>
        </w:rPr>
        <w:t xml:space="preserve">au nombre de </w:t>
      </w:r>
      <w:r w:rsidR="00CB54B8">
        <w:rPr>
          <w:rFonts w:ascii="Book Antiqua" w:hAnsi="Book Antiqua"/>
          <w:sz w:val="28"/>
          <w:szCs w:val="28"/>
        </w:rPr>
        <w:t>38</w:t>
      </w:r>
      <w:r w:rsidR="008F5B32" w:rsidRPr="008F5B32">
        <w:rPr>
          <w:rFonts w:ascii="Book Antiqua" w:hAnsi="Book Antiqua"/>
          <w:sz w:val="28"/>
          <w:szCs w:val="28"/>
        </w:rPr>
        <w:t xml:space="preserve">.000 </w:t>
      </w:r>
      <w:r>
        <w:rPr>
          <w:rFonts w:ascii="Book Antiqua" w:hAnsi="Book Antiqua"/>
          <w:sz w:val="28"/>
          <w:szCs w:val="28"/>
        </w:rPr>
        <w:t>en milieu urbain</w:t>
      </w:r>
      <w:r w:rsidR="008F5B32" w:rsidRPr="008F5B32">
        <w:rPr>
          <w:rFonts w:ascii="Book Antiqua" w:hAnsi="Book Antiqua"/>
          <w:sz w:val="28"/>
          <w:szCs w:val="28"/>
        </w:rPr>
        <w:t xml:space="preserve">, </w:t>
      </w:r>
      <w:r w:rsidR="00FB2129">
        <w:rPr>
          <w:rFonts w:ascii="Book Antiqua" w:hAnsi="Book Antiqua"/>
          <w:sz w:val="28"/>
          <w:szCs w:val="28"/>
        </w:rPr>
        <w:t xml:space="preserve">constituant </w:t>
      </w:r>
      <w:r w:rsidR="008F5B32">
        <w:rPr>
          <w:rFonts w:ascii="Book Antiqua" w:hAnsi="Book Antiqua"/>
          <w:sz w:val="28"/>
          <w:szCs w:val="28"/>
        </w:rPr>
        <w:t>8</w:t>
      </w:r>
      <w:r w:rsidR="00CB54B8">
        <w:rPr>
          <w:rFonts w:ascii="Book Antiqua" w:hAnsi="Book Antiqua"/>
          <w:sz w:val="28"/>
          <w:szCs w:val="28"/>
        </w:rPr>
        <w:t>5</w:t>
      </w:r>
      <w:r w:rsidR="00A149A6">
        <w:rPr>
          <w:rFonts w:ascii="Book Antiqua" w:hAnsi="Book Antiqua"/>
          <w:sz w:val="28"/>
          <w:szCs w:val="28"/>
        </w:rPr>
        <w:t>,</w:t>
      </w:r>
      <w:r w:rsidR="00CB54B8">
        <w:rPr>
          <w:rFonts w:ascii="Book Antiqua" w:hAnsi="Book Antiqua"/>
          <w:sz w:val="28"/>
          <w:szCs w:val="28"/>
        </w:rPr>
        <w:t>6</w:t>
      </w:r>
      <w:r w:rsidR="008F5B32" w:rsidRPr="00B2354A">
        <w:rPr>
          <w:rFonts w:ascii="Book Antiqua" w:hAnsi="Book Antiqua"/>
          <w:sz w:val="28"/>
          <w:szCs w:val="28"/>
        </w:rPr>
        <w:t xml:space="preserve">% des enfants </w:t>
      </w:r>
      <w:r w:rsidR="008F5B32">
        <w:rPr>
          <w:rFonts w:ascii="Book Antiqua" w:hAnsi="Book Antiqua"/>
          <w:sz w:val="28"/>
          <w:szCs w:val="28"/>
        </w:rPr>
        <w:t xml:space="preserve">au travail dans les villes </w:t>
      </w:r>
      <w:r w:rsidR="00FB2129" w:rsidRPr="00FB2129">
        <w:rPr>
          <w:rFonts w:ascii="Book Antiqua" w:hAnsi="Book Antiqua"/>
          <w:sz w:val="28"/>
          <w:szCs w:val="28"/>
        </w:rPr>
        <w:t>(</w:t>
      </w:r>
      <w:r w:rsidR="00FB2129">
        <w:rPr>
          <w:rFonts w:ascii="Book Antiqua" w:hAnsi="Book Antiqua"/>
          <w:sz w:val="28"/>
          <w:szCs w:val="28"/>
        </w:rPr>
        <w:t>45</w:t>
      </w:r>
      <w:r w:rsidR="00FB2129" w:rsidRPr="00FB2129">
        <w:rPr>
          <w:rFonts w:ascii="Book Antiqua" w:hAnsi="Book Antiqua"/>
          <w:sz w:val="28"/>
          <w:szCs w:val="28"/>
        </w:rPr>
        <w:t>.000 enfants)</w:t>
      </w:r>
      <w:r w:rsidR="00FB2129">
        <w:rPr>
          <w:rFonts w:ascii="Book Antiqua" w:hAnsi="Book Antiqua"/>
          <w:sz w:val="28"/>
          <w:szCs w:val="28"/>
        </w:rPr>
        <w:t xml:space="preserve"> </w:t>
      </w:r>
      <w:r w:rsidR="008F5B32">
        <w:rPr>
          <w:rFonts w:ascii="Book Antiqua" w:hAnsi="Book Antiqua"/>
          <w:sz w:val="28"/>
          <w:szCs w:val="28"/>
        </w:rPr>
        <w:t xml:space="preserve">et </w:t>
      </w:r>
      <w:r w:rsidR="00CB54B8" w:rsidRPr="00CB54B8">
        <w:rPr>
          <w:rFonts w:ascii="Book Antiqua" w:hAnsi="Book Antiqua"/>
          <w:b/>
          <w:bCs/>
          <w:sz w:val="28"/>
          <w:szCs w:val="28"/>
        </w:rPr>
        <w:t>1</w:t>
      </w:r>
      <w:r w:rsidR="008F5B32" w:rsidRPr="0058173E">
        <w:rPr>
          <w:rFonts w:ascii="Book Antiqua" w:hAnsi="Book Antiqua"/>
          <w:b/>
          <w:bCs/>
          <w:sz w:val="28"/>
          <w:szCs w:val="28"/>
        </w:rPr>
        <w:t>% de l’ensemble des enfants citadins</w:t>
      </w:r>
      <w:r w:rsidR="00FB2129">
        <w:rPr>
          <w:rFonts w:ascii="Book Antiqua" w:hAnsi="Book Antiqua"/>
          <w:b/>
          <w:bCs/>
          <w:sz w:val="28"/>
          <w:szCs w:val="28"/>
        </w:rPr>
        <w:t xml:space="preserve"> </w:t>
      </w:r>
      <w:r w:rsidR="00FB2129" w:rsidRPr="00FB2129">
        <w:rPr>
          <w:rFonts w:ascii="Book Antiqua" w:hAnsi="Book Antiqua"/>
          <w:sz w:val="28"/>
          <w:szCs w:val="28"/>
        </w:rPr>
        <w:t>(</w:t>
      </w:r>
      <w:r w:rsidR="00FB2129">
        <w:rPr>
          <w:rFonts w:ascii="Book Antiqua" w:hAnsi="Book Antiqua"/>
          <w:sz w:val="28"/>
          <w:szCs w:val="28"/>
        </w:rPr>
        <w:t>4.026</w:t>
      </w:r>
      <w:r w:rsidR="00FB2129" w:rsidRPr="00FB2129">
        <w:rPr>
          <w:rFonts w:ascii="Book Antiqua" w:hAnsi="Book Antiqua"/>
          <w:sz w:val="28"/>
          <w:szCs w:val="28"/>
        </w:rPr>
        <w:t>.000 enfants)</w:t>
      </w:r>
      <w:r w:rsidR="008F5B32" w:rsidRPr="008F5B32">
        <w:rPr>
          <w:rFonts w:ascii="Book Antiqua" w:hAnsi="Book Antiqua"/>
          <w:sz w:val="28"/>
          <w:szCs w:val="28"/>
        </w:rPr>
        <w:t xml:space="preserve">. </w:t>
      </w:r>
      <w:r w:rsidR="002D6B1D">
        <w:rPr>
          <w:rFonts w:ascii="Book Antiqua" w:hAnsi="Book Antiqua"/>
          <w:sz w:val="28"/>
          <w:szCs w:val="28"/>
        </w:rPr>
        <w:t xml:space="preserve">Dans le cas des ruraux, ces proportions sont respectivement de </w:t>
      </w:r>
      <w:r w:rsidR="00CB54B8">
        <w:rPr>
          <w:rFonts w:ascii="Book Antiqua" w:hAnsi="Book Antiqua"/>
          <w:sz w:val="28"/>
          <w:szCs w:val="28"/>
        </w:rPr>
        <w:t>124</w:t>
      </w:r>
      <w:r w:rsidR="008F5B32">
        <w:rPr>
          <w:rFonts w:ascii="Book Antiqua" w:hAnsi="Book Antiqua"/>
          <w:sz w:val="28"/>
          <w:szCs w:val="28"/>
        </w:rPr>
        <w:t>.</w:t>
      </w:r>
      <w:r w:rsidR="008F5B32" w:rsidRPr="008F5B32">
        <w:rPr>
          <w:rFonts w:ascii="Book Antiqua" w:hAnsi="Book Antiqua"/>
          <w:sz w:val="28"/>
          <w:szCs w:val="28"/>
        </w:rPr>
        <w:t>000</w:t>
      </w:r>
      <w:r w:rsidR="00FF7CFF">
        <w:rPr>
          <w:rFonts w:ascii="Book Antiqua" w:hAnsi="Book Antiqua"/>
          <w:sz w:val="28"/>
          <w:szCs w:val="28"/>
        </w:rPr>
        <w:t xml:space="preserve">, </w:t>
      </w:r>
      <w:r w:rsidR="00CB54B8">
        <w:rPr>
          <w:rFonts w:ascii="Book Antiqua" w:hAnsi="Book Antiqua"/>
          <w:sz w:val="28"/>
          <w:szCs w:val="28"/>
        </w:rPr>
        <w:t>61</w:t>
      </w:r>
      <w:r w:rsidR="008F5B32" w:rsidRPr="008F5B32">
        <w:rPr>
          <w:rFonts w:ascii="Book Antiqua" w:hAnsi="Book Antiqua"/>
          <w:sz w:val="28"/>
          <w:szCs w:val="28"/>
        </w:rPr>
        <w:t>,</w:t>
      </w:r>
      <w:r w:rsidR="00CB54B8">
        <w:rPr>
          <w:rFonts w:ascii="Book Antiqua" w:hAnsi="Book Antiqua"/>
          <w:sz w:val="28"/>
          <w:szCs w:val="28"/>
        </w:rPr>
        <w:t>4</w:t>
      </w:r>
      <w:r w:rsidR="008F5B32" w:rsidRPr="008F5B32">
        <w:rPr>
          <w:rFonts w:ascii="Book Antiqua" w:hAnsi="Book Antiqua"/>
          <w:sz w:val="28"/>
          <w:szCs w:val="28"/>
        </w:rPr>
        <w:t>%</w:t>
      </w:r>
      <w:r w:rsidR="00FF7CFF">
        <w:rPr>
          <w:rFonts w:ascii="Book Antiqua" w:hAnsi="Book Antiqua"/>
          <w:sz w:val="28"/>
          <w:szCs w:val="28"/>
        </w:rPr>
        <w:t xml:space="preserve"> (</w:t>
      </w:r>
      <w:r w:rsidR="002D6B1D">
        <w:rPr>
          <w:rFonts w:ascii="Book Antiqua" w:hAnsi="Book Antiqua"/>
          <w:sz w:val="28"/>
          <w:szCs w:val="28"/>
        </w:rPr>
        <w:t>202</w:t>
      </w:r>
      <w:r w:rsidR="002D6B1D" w:rsidRPr="00FB2129">
        <w:rPr>
          <w:rFonts w:ascii="Book Antiqua" w:hAnsi="Book Antiqua"/>
          <w:sz w:val="28"/>
          <w:szCs w:val="28"/>
        </w:rPr>
        <w:t xml:space="preserve">.000 </w:t>
      </w:r>
      <w:r w:rsidR="008A48FC" w:rsidRPr="00B2354A">
        <w:rPr>
          <w:rFonts w:ascii="Book Antiqua" w:hAnsi="Book Antiqua"/>
          <w:sz w:val="28"/>
          <w:szCs w:val="28"/>
        </w:rPr>
        <w:t>enfants</w:t>
      </w:r>
      <w:r w:rsidR="00FF7CFF">
        <w:rPr>
          <w:rFonts w:ascii="Book Antiqua" w:hAnsi="Book Antiqua"/>
          <w:sz w:val="28"/>
          <w:szCs w:val="28"/>
        </w:rPr>
        <w:t>)</w:t>
      </w:r>
      <w:r w:rsidR="008A48FC" w:rsidRPr="00B2354A">
        <w:rPr>
          <w:rFonts w:ascii="Book Antiqua" w:hAnsi="Book Antiqua"/>
          <w:sz w:val="28"/>
          <w:szCs w:val="28"/>
        </w:rPr>
        <w:t xml:space="preserve"> </w:t>
      </w:r>
      <w:r w:rsidR="008F5B32">
        <w:rPr>
          <w:rFonts w:ascii="Book Antiqua" w:hAnsi="Book Antiqua"/>
          <w:sz w:val="28"/>
          <w:szCs w:val="28"/>
        </w:rPr>
        <w:t xml:space="preserve">et </w:t>
      </w:r>
      <w:r w:rsidR="004D58BB">
        <w:rPr>
          <w:rFonts w:ascii="Book Antiqua" w:hAnsi="Book Antiqua"/>
          <w:sz w:val="28"/>
          <w:szCs w:val="28"/>
        </w:rPr>
        <w:t>4</w:t>
      </w:r>
      <w:r w:rsidR="008F5B32" w:rsidRPr="0058173E">
        <w:rPr>
          <w:rFonts w:ascii="Book Antiqua" w:hAnsi="Book Antiqua"/>
          <w:b/>
          <w:bCs/>
          <w:sz w:val="28"/>
          <w:szCs w:val="28"/>
        </w:rPr>
        <w:t>%</w:t>
      </w:r>
      <w:r w:rsidR="00FB2129">
        <w:rPr>
          <w:rFonts w:ascii="Book Antiqua" w:hAnsi="Book Antiqua"/>
          <w:b/>
          <w:bCs/>
          <w:sz w:val="28"/>
          <w:szCs w:val="28"/>
        </w:rPr>
        <w:t xml:space="preserve"> </w:t>
      </w:r>
      <w:r w:rsidR="00FB2129" w:rsidRPr="00FB2129">
        <w:rPr>
          <w:rFonts w:ascii="Book Antiqua" w:hAnsi="Book Antiqua"/>
          <w:sz w:val="28"/>
          <w:szCs w:val="28"/>
        </w:rPr>
        <w:t>(</w:t>
      </w:r>
      <w:r w:rsidR="00FB2129">
        <w:rPr>
          <w:rFonts w:ascii="Book Antiqua" w:hAnsi="Book Antiqua"/>
          <w:sz w:val="28"/>
          <w:szCs w:val="28"/>
        </w:rPr>
        <w:t>3.023.000</w:t>
      </w:r>
      <w:r w:rsidR="00FB2129" w:rsidRPr="00FB2129">
        <w:rPr>
          <w:rFonts w:ascii="Book Antiqua" w:hAnsi="Book Antiqua"/>
          <w:sz w:val="28"/>
          <w:szCs w:val="28"/>
        </w:rPr>
        <w:t xml:space="preserve"> enfants)</w:t>
      </w:r>
      <w:r w:rsidR="008F5B32" w:rsidRPr="0058173E">
        <w:rPr>
          <w:rFonts w:ascii="Book Antiqua" w:hAnsi="Book Antiqua"/>
          <w:b/>
          <w:bCs/>
          <w:sz w:val="28"/>
          <w:szCs w:val="28"/>
        </w:rPr>
        <w:t>.</w:t>
      </w:r>
      <w:r w:rsidR="008F5B32" w:rsidRPr="008F5B32">
        <w:rPr>
          <w:rFonts w:ascii="Book Antiqua" w:hAnsi="Book Antiqua"/>
          <w:sz w:val="28"/>
          <w:szCs w:val="28"/>
        </w:rPr>
        <w:t xml:space="preserve"> </w:t>
      </w:r>
    </w:p>
    <w:p w:rsidR="00361E77" w:rsidRPr="00AE52F0" w:rsidRDefault="00361E77" w:rsidP="008A48FC">
      <w:pPr>
        <w:jc w:val="both"/>
        <w:rPr>
          <w:rFonts w:ascii="Book Antiqua" w:hAnsi="Book Antiqua"/>
          <w:sz w:val="20"/>
          <w:szCs w:val="20"/>
        </w:rPr>
      </w:pPr>
    </w:p>
    <w:p w:rsidR="00361E77" w:rsidRDefault="00B715C5" w:rsidP="00AE52F0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Q</w:t>
      </w:r>
      <w:r w:rsidR="006D67AF">
        <w:rPr>
          <w:rFonts w:ascii="Book Antiqua" w:hAnsi="Book Antiqua"/>
          <w:sz w:val="28"/>
          <w:szCs w:val="28"/>
        </w:rPr>
        <w:t xml:space="preserve">uatre régions du Royaume </w:t>
      </w:r>
      <w:r w:rsidR="006D67AF" w:rsidRPr="0072654E">
        <w:rPr>
          <w:rFonts w:ascii="Book Antiqua" w:hAnsi="Book Antiqua"/>
          <w:sz w:val="28"/>
          <w:szCs w:val="28"/>
        </w:rPr>
        <w:t>abrit</w:t>
      </w:r>
      <w:r w:rsidR="006D67AF">
        <w:rPr>
          <w:rFonts w:ascii="Book Antiqua" w:hAnsi="Book Antiqua"/>
          <w:sz w:val="28"/>
          <w:szCs w:val="28"/>
        </w:rPr>
        <w:t xml:space="preserve">ent </w:t>
      </w:r>
      <w:r w:rsidR="00361E77">
        <w:rPr>
          <w:rFonts w:ascii="Book Antiqua" w:hAnsi="Book Antiqua"/>
          <w:sz w:val="28"/>
          <w:szCs w:val="28"/>
        </w:rPr>
        <w:t>7</w:t>
      </w:r>
      <w:r w:rsidR="00361E77" w:rsidRPr="0072654E">
        <w:rPr>
          <w:rFonts w:ascii="Book Antiqua" w:hAnsi="Book Antiqua"/>
          <w:sz w:val="28"/>
          <w:szCs w:val="28"/>
        </w:rPr>
        <w:t xml:space="preserve">0% des enfants </w:t>
      </w:r>
      <w:r w:rsidR="00361E77">
        <w:rPr>
          <w:rFonts w:ascii="Book Antiqua" w:hAnsi="Book Antiqua"/>
          <w:sz w:val="28"/>
          <w:szCs w:val="28"/>
        </w:rPr>
        <w:t xml:space="preserve">astreints </w:t>
      </w:r>
      <w:r w:rsidR="006D67AF">
        <w:rPr>
          <w:rFonts w:ascii="Book Antiqua" w:hAnsi="Book Antiqua"/>
          <w:sz w:val="28"/>
          <w:szCs w:val="28"/>
        </w:rPr>
        <w:t xml:space="preserve">à ce type de travail. La région de </w:t>
      </w:r>
      <w:r w:rsidR="00361E77" w:rsidRPr="003B2BA4">
        <w:rPr>
          <w:rFonts w:ascii="Book Antiqua" w:hAnsi="Book Antiqua"/>
          <w:sz w:val="28"/>
          <w:szCs w:val="28"/>
        </w:rPr>
        <w:t>Casablanca-Settat</w:t>
      </w:r>
      <w:r w:rsidR="006D67AF">
        <w:rPr>
          <w:rFonts w:ascii="Book Antiqua" w:hAnsi="Book Antiqua"/>
          <w:sz w:val="28"/>
          <w:szCs w:val="28"/>
        </w:rPr>
        <w:t xml:space="preserve"> vient en </w:t>
      </w:r>
      <w:r>
        <w:rPr>
          <w:rFonts w:ascii="Book Antiqua" w:hAnsi="Book Antiqua"/>
          <w:sz w:val="28"/>
          <w:szCs w:val="28"/>
        </w:rPr>
        <w:t xml:space="preserve">tête </w:t>
      </w:r>
      <w:r w:rsidR="006D67AF">
        <w:rPr>
          <w:rFonts w:ascii="Book Antiqua" w:hAnsi="Book Antiqua"/>
          <w:sz w:val="28"/>
          <w:szCs w:val="28"/>
        </w:rPr>
        <w:t>avec 25,3</w:t>
      </w:r>
      <w:r w:rsidR="006D67AF" w:rsidRPr="006D67AF">
        <w:rPr>
          <w:rFonts w:ascii="Book Antiqua" w:hAnsi="Book Antiqua"/>
          <w:sz w:val="28"/>
          <w:szCs w:val="28"/>
        </w:rPr>
        <w:t>%</w:t>
      </w:r>
      <w:r w:rsidR="00361E77" w:rsidRPr="0072654E">
        <w:rPr>
          <w:rFonts w:ascii="Book Antiqua" w:hAnsi="Book Antiqua"/>
          <w:sz w:val="28"/>
          <w:szCs w:val="28"/>
        </w:rPr>
        <w:t xml:space="preserve">, </w:t>
      </w:r>
      <w:r w:rsidR="006D67AF">
        <w:rPr>
          <w:rFonts w:ascii="Book Antiqua" w:hAnsi="Book Antiqua"/>
          <w:sz w:val="28"/>
          <w:szCs w:val="28"/>
        </w:rPr>
        <w:t xml:space="preserve">suivie de </w:t>
      </w:r>
      <w:r w:rsidR="006D67AF" w:rsidRPr="006D67AF">
        <w:rPr>
          <w:rFonts w:ascii="Book Antiqua" w:hAnsi="Book Antiqua"/>
          <w:sz w:val="28"/>
          <w:szCs w:val="28"/>
        </w:rPr>
        <w:t>Marrakech-Safi</w:t>
      </w:r>
      <w:r w:rsidR="006D67AF" w:rsidRPr="0072654E">
        <w:rPr>
          <w:rFonts w:ascii="Book Antiqua" w:hAnsi="Book Antiqua"/>
          <w:sz w:val="28"/>
          <w:szCs w:val="28"/>
        </w:rPr>
        <w:t xml:space="preserve"> </w:t>
      </w:r>
      <w:r w:rsidR="006D67AF">
        <w:rPr>
          <w:rFonts w:ascii="Book Antiqua" w:hAnsi="Book Antiqua"/>
          <w:sz w:val="28"/>
          <w:szCs w:val="28"/>
        </w:rPr>
        <w:t xml:space="preserve">(20,3%), puis </w:t>
      </w:r>
      <w:r w:rsidR="006D67AF" w:rsidRPr="00D72D4F">
        <w:rPr>
          <w:rFonts w:ascii="Book Antiqua" w:hAnsi="Book Antiqua"/>
          <w:sz w:val="28"/>
          <w:szCs w:val="28"/>
        </w:rPr>
        <w:t>Rabat-Salé-</w:t>
      </w:r>
      <w:proofErr w:type="spellStart"/>
      <w:r w:rsidR="006D67AF" w:rsidRPr="00D72D4F">
        <w:rPr>
          <w:rFonts w:ascii="Book Antiqua" w:hAnsi="Book Antiqua"/>
          <w:sz w:val="28"/>
          <w:szCs w:val="28"/>
        </w:rPr>
        <w:t>Kénitra</w:t>
      </w:r>
      <w:proofErr w:type="spellEnd"/>
      <w:r w:rsidR="006D67AF" w:rsidRPr="0072654E">
        <w:rPr>
          <w:rFonts w:ascii="Book Antiqua" w:hAnsi="Book Antiqua"/>
          <w:sz w:val="28"/>
          <w:szCs w:val="28"/>
        </w:rPr>
        <w:t xml:space="preserve"> </w:t>
      </w:r>
      <w:r w:rsidR="006D67AF">
        <w:rPr>
          <w:rFonts w:ascii="Book Antiqua" w:hAnsi="Book Antiqua"/>
          <w:sz w:val="28"/>
          <w:szCs w:val="28"/>
        </w:rPr>
        <w:t xml:space="preserve">(12,7%) et enfin la région de </w:t>
      </w:r>
      <w:r w:rsidR="006D67AF" w:rsidRPr="00D72D4F">
        <w:rPr>
          <w:rFonts w:ascii="Book Antiqua" w:hAnsi="Book Antiqua"/>
          <w:sz w:val="28"/>
          <w:szCs w:val="28"/>
        </w:rPr>
        <w:t>Fès-Meknès</w:t>
      </w:r>
      <w:r w:rsidR="006D67AF" w:rsidRPr="0072654E">
        <w:rPr>
          <w:rFonts w:ascii="Book Antiqua" w:hAnsi="Book Antiqua"/>
          <w:sz w:val="28"/>
          <w:szCs w:val="28"/>
        </w:rPr>
        <w:t xml:space="preserve"> </w:t>
      </w:r>
      <w:r w:rsidR="00724867">
        <w:rPr>
          <w:rFonts w:ascii="Book Antiqua" w:hAnsi="Book Antiqua"/>
          <w:sz w:val="28"/>
          <w:szCs w:val="28"/>
        </w:rPr>
        <w:t xml:space="preserve">avec </w:t>
      </w:r>
      <w:r w:rsidR="006D67AF">
        <w:rPr>
          <w:rFonts w:ascii="Book Antiqua" w:hAnsi="Book Antiqua"/>
          <w:sz w:val="28"/>
          <w:szCs w:val="28"/>
        </w:rPr>
        <w:t xml:space="preserve">11,7%. </w:t>
      </w:r>
    </w:p>
    <w:p w:rsidR="00AE52F0" w:rsidRPr="00AE52F0" w:rsidRDefault="00AE52F0" w:rsidP="00AE52F0">
      <w:pPr>
        <w:jc w:val="both"/>
        <w:rPr>
          <w:rFonts w:ascii="Book Antiqua" w:hAnsi="Book Antiqua"/>
          <w:sz w:val="20"/>
          <w:szCs w:val="20"/>
        </w:rPr>
      </w:pPr>
    </w:p>
    <w:p w:rsidR="004B14D4" w:rsidRPr="00B7195A" w:rsidRDefault="004B14D4" w:rsidP="002D6B1D">
      <w:pPr>
        <w:jc w:val="both"/>
        <w:rPr>
          <w:rFonts w:ascii="Book Antiqua" w:hAnsi="Book Antiqua"/>
          <w:b/>
          <w:bCs/>
          <w:sz w:val="28"/>
          <w:szCs w:val="28"/>
        </w:rPr>
      </w:pPr>
      <w:r w:rsidRPr="00B87182">
        <w:rPr>
          <w:rFonts w:ascii="Book Antiqua" w:hAnsi="Book Antiqua"/>
          <w:sz w:val="28"/>
          <w:szCs w:val="28"/>
        </w:rPr>
        <w:t>Parmi</w:t>
      </w:r>
      <w:r>
        <w:rPr>
          <w:rFonts w:ascii="Book Antiqua" w:hAnsi="Book Antiqua"/>
          <w:sz w:val="28"/>
          <w:szCs w:val="28"/>
        </w:rPr>
        <w:t xml:space="preserve"> les </w:t>
      </w:r>
      <w:r w:rsidR="00E61C34">
        <w:rPr>
          <w:rFonts w:ascii="Book Antiqua" w:hAnsi="Book Antiqua"/>
          <w:sz w:val="28"/>
          <w:szCs w:val="28"/>
        </w:rPr>
        <w:t xml:space="preserve">enfants de sexe </w:t>
      </w:r>
      <w:r w:rsidR="005164EF">
        <w:rPr>
          <w:rFonts w:ascii="Book Antiqua" w:hAnsi="Book Antiqua"/>
          <w:sz w:val="28"/>
          <w:szCs w:val="28"/>
        </w:rPr>
        <w:t>masculin</w:t>
      </w:r>
      <w:r>
        <w:rPr>
          <w:rFonts w:ascii="Book Antiqua" w:hAnsi="Book Antiqua"/>
          <w:sz w:val="28"/>
          <w:szCs w:val="28"/>
        </w:rPr>
        <w:t xml:space="preserve">, </w:t>
      </w:r>
      <w:r w:rsidR="002D6B1D">
        <w:rPr>
          <w:rFonts w:ascii="Book Antiqua" w:hAnsi="Book Antiqua"/>
          <w:sz w:val="28"/>
          <w:szCs w:val="28"/>
        </w:rPr>
        <w:t>un</w:t>
      </w:r>
      <w:r w:rsidR="00D96787">
        <w:rPr>
          <w:rFonts w:ascii="Book Antiqua" w:hAnsi="Book Antiqua"/>
          <w:sz w:val="28"/>
          <w:szCs w:val="28"/>
        </w:rPr>
        <w:t xml:space="preserve"> nombre de </w:t>
      </w:r>
      <w:r w:rsidR="006B6717">
        <w:rPr>
          <w:rFonts w:ascii="Book Antiqua" w:hAnsi="Book Antiqua"/>
          <w:sz w:val="28"/>
          <w:szCs w:val="28"/>
        </w:rPr>
        <w:t>132</w:t>
      </w:r>
      <w:r>
        <w:rPr>
          <w:rFonts w:ascii="Book Antiqua" w:hAnsi="Book Antiqua"/>
          <w:sz w:val="28"/>
          <w:szCs w:val="28"/>
        </w:rPr>
        <w:t xml:space="preserve">.000 exercent un travail dangereux, </w:t>
      </w:r>
      <w:r w:rsidR="005164EF">
        <w:rPr>
          <w:rFonts w:ascii="Book Antiqua" w:hAnsi="Book Antiqua"/>
          <w:sz w:val="28"/>
          <w:szCs w:val="28"/>
        </w:rPr>
        <w:t>7</w:t>
      </w:r>
      <w:r w:rsidR="006B6717">
        <w:rPr>
          <w:rFonts w:ascii="Book Antiqua" w:hAnsi="Book Antiqua"/>
          <w:sz w:val="28"/>
          <w:szCs w:val="28"/>
        </w:rPr>
        <w:t>4</w:t>
      </w:r>
      <w:r w:rsidR="005164EF">
        <w:rPr>
          <w:rFonts w:ascii="Book Antiqua" w:hAnsi="Book Antiqua"/>
          <w:sz w:val="28"/>
          <w:szCs w:val="28"/>
        </w:rPr>
        <w:t>,</w:t>
      </w:r>
      <w:r w:rsidR="008237BA">
        <w:rPr>
          <w:rFonts w:ascii="Book Antiqua" w:hAnsi="Book Antiqua"/>
          <w:sz w:val="28"/>
          <w:szCs w:val="28"/>
        </w:rPr>
        <w:t>3</w:t>
      </w:r>
      <w:r w:rsidR="005164EF" w:rsidRPr="00B2354A">
        <w:rPr>
          <w:rFonts w:ascii="Book Antiqua" w:hAnsi="Book Antiqua"/>
          <w:sz w:val="28"/>
          <w:szCs w:val="28"/>
        </w:rPr>
        <w:t xml:space="preserve">% des </w:t>
      </w:r>
      <w:r w:rsidR="005164EF">
        <w:rPr>
          <w:rFonts w:ascii="Book Antiqua" w:hAnsi="Book Antiqua"/>
          <w:sz w:val="28"/>
          <w:szCs w:val="28"/>
        </w:rPr>
        <w:t xml:space="preserve">garçons au travail et </w:t>
      </w:r>
      <w:r w:rsidR="006B6717" w:rsidRPr="006B6717">
        <w:rPr>
          <w:rFonts w:ascii="Book Antiqua" w:hAnsi="Book Antiqua"/>
          <w:b/>
          <w:bCs/>
          <w:sz w:val="28"/>
          <w:szCs w:val="28"/>
        </w:rPr>
        <w:t>3,7</w:t>
      </w:r>
      <w:r w:rsidR="005164EF" w:rsidRPr="006B6717">
        <w:rPr>
          <w:rFonts w:ascii="Book Antiqua" w:hAnsi="Book Antiqua"/>
          <w:b/>
          <w:bCs/>
          <w:sz w:val="28"/>
          <w:szCs w:val="28"/>
        </w:rPr>
        <w:t>%</w:t>
      </w:r>
      <w:r w:rsidR="005164EF" w:rsidRPr="00B7195A">
        <w:rPr>
          <w:rFonts w:ascii="Book Antiqua" w:hAnsi="Book Antiqua"/>
          <w:b/>
          <w:bCs/>
          <w:sz w:val="28"/>
          <w:szCs w:val="28"/>
        </w:rPr>
        <w:t xml:space="preserve"> de l’ensemble des garçons âgés de 7 à 17 ans</w:t>
      </w:r>
      <w:r w:rsidR="00D96787">
        <w:rPr>
          <w:rFonts w:ascii="Book Antiqua" w:hAnsi="Book Antiqua"/>
          <w:b/>
          <w:bCs/>
          <w:sz w:val="28"/>
          <w:szCs w:val="28"/>
        </w:rPr>
        <w:t xml:space="preserve"> </w:t>
      </w:r>
      <w:r w:rsidR="00D96787">
        <w:rPr>
          <w:rFonts w:ascii="Book Antiqua" w:hAnsi="Book Antiqua"/>
          <w:sz w:val="28"/>
          <w:szCs w:val="28"/>
        </w:rPr>
        <w:t>respectivement</w:t>
      </w:r>
      <w:r w:rsidR="005164EF" w:rsidRPr="008F5B32">
        <w:rPr>
          <w:rFonts w:ascii="Book Antiqua" w:hAnsi="Book Antiqua"/>
          <w:sz w:val="28"/>
          <w:szCs w:val="28"/>
        </w:rPr>
        <w:t>.</w:t>
      </w:r>
      <w:r w:rsidR="005164EF">
        <w:rPr>
          <w:rFonts w:ascii="Book Antiqua" w:hAnsi="Book Antiqua"/>
          <w:sz w:val="28"/>
          <w:szCs w:val="28"/>
        </w:rPr>
        <w:t xml:space="preserve"> </w:t>
      </w:r>
      <w:r w:rsidR="00B715C5">
        <w:rPr>
          <w:rFonts w:ascii="Book Antiqua" w:hAnsi="Book Antiqua"/>
          <w:sz w:val="28"/>
          <w:szCs w:val="28"/>
        </w:rPr>
        <w:t xml:space="preserve">C’est le cas de 31.000 </w:t>
      </w:r>
      <w:r w:rsidR="005164EF">
        <w:rPr>
          <w:rFonts w:ascii="Book Antiqua" w:hAnsi="Book Antiqua"/>
          <w:sz w:val="28"/>
          <w:szCs w:val="28"/>
        </w:rPr>
        <w:t xml:space="preserve">filles, </w:t>
      </w:r>
      <w:r w:rsidR="00B715C5">
        <w:rPr>
          <w:rFonts w:ascii="Book Antiqua" w:hAnsi="Book Antiqua"/>
          <w:sz w:val="28"/>
          <w:szCs w:val="28"/>
        </w:rPr>
        <w:t>et respectivement</w:t>
      </w:r>
      <w:r w:rsidR="005164EF">
        <w:rPr>
          <w:rFonts w:ascii="Book Antiqua" w:hAnsi="Book Antiqua"/>
          <w:sz w:val="28"/>
          <w:szCs w:val="28"/>
        </w:rPr>
        <w:t xml:space="preserve"> </w:t>
      </w:r>
      <w:r w:rsidR="006B6717">
        <w:rPr>
          <w:rFonts w:ascii="Book Antiqua" w:hAnsi="Book Antiqua"/>
          <w:sz w:val="28"/>
          <w:szCs w:val="28"/>
        </w:rPr>
        <w:t>44</w:t>
      </w:r>
      <w:r w:rsidR="005164EF">
        <w:rPr>
          <w:rFonts w:ascii="Book Antiqua" w:hAnsi="Book Antiqua"/>
          <w:sz w:val="28"/>
          <w:szCs w:val="28"/>
        </w:rPr>
        <w:t>,</w:t>
      </w:r>
      <w:r w:rsidR="006B6717">
        <w:rPr>
          <w:rFonts w:ascii="Book Antiqua" w:hAnsi="Book Antiqua"/>
          <w:sz w:val="28"/>
          <w:szCs w:val="28"/>
        </w:rPr>
        <w:t>2</w:t>
      </w:r>
      <w:r w:rsidR="005164EF">
        <w:rPr>
          <w:rFonts w:ascii="Book Antiqua" w:hAnsi="Book Antiqua"/>
          <w:sz w:val="28"/>
          <w:szCs w:val="28"/>
        </w:rPr>
        <w:t xml:space="preserve">% et </w:t>
      </w:r>
      <w:r w:rsidR="007951F7">
        <w:rPr>
          <w:rFonts w:ascii="Book Antiqua" w:hAnsi="Book Antiqua"/>
          <w:sz w:val="28"/>
          <w:szCs w:val="28"/>
        </w:rPr>
        <w:t>1</w:t>
      </w:r>
      <w:r w:rsidR="005164EF" w:rsidRPr="006B6717">
        <w:rPr>
          <w:rFonts w:ascii="Book Antiqua" w:hAnsi="Book Antiqua"/>
          <w:b/>
          <w:bCs/>
          <w:sz w:val="28"/>
          <w:szCs w:val="28"/>
        </w:rPr>
        <w:t>%</w:t>
      </w:r>
      <w:r w:rsidR="00B715C5">
        <w:rPr>
          <w:rFonts w:ascii="Book Antiqua" w:hAnsi="Book Antiqua"/>
          <w:b/>
          <w:bCs/>
          <w:sz w:val="28"/>
          <w:szCs w:val="28"/>
        </w:rPr>
        <w:t xml:space="preserve"> </w:t>
      </w:r>
      <w:r w:rsidR="00B715C5" w:rsidRPr="00B715C5">
        <w:rPr>
          <w:rFonts w:ascii="Book Antiqua" w:hAnsi="Book Antiqua"/>
          <w:sz w:val="28"/>
          <w:szCs w:val="28"/>
        </w:rPr>
        <w:t>des enfants d</w:t>
      </w:r>
      <w:r w:rsidR="00B715C5">
        <w:rPr>
          <w:rFonts w:ascii="Book Antiqua" w:hAnsi="Book Antiqua"/>
          <w:sz w:val="28"/>
          <w:szCs w:val="28"/>
        </w:rPr>
        <w:t>e</w:t>
      </w:r>
      <w:r w:rsidR="00B715C5" w:rsidRPr="00B715C5">
        <w:rPr>
          <w:rFonts w:ascii="Book Antiqua" w:hAnsi="Book Antiqua"/>
          <w:sz w:val="28"/>
          <w:szCs w:val="28"/>
        </w:rPr>
        <w:t xml:space="preserve"> même sexe</w:t>
      </w:r>
      <w:r w:rsidR="005164EF" w:rsidRPr="006B6717">
        <w:rPr>
          <w:rFonts w:ascii="Book Antiqua" w:hAnsi="Book Antiqua"/>
          <w:b/>
          <w:bCs/>
          <w:sz w:val="28"/>
          <w:szCs w:val="28"/>
        </w:rPr>
        <w:t>.</w:t>
      </w:r>
    </w:p>
    <w:p w:rsidR="00B87182" w:rsidRPr="00AE52F0" w:rsidRDefault="00B87182" w:rsidP="000C46F2">
      <w:pPr>
        <w:jc w:val="both"/>
        <w:rPr>
          <w:rFonts w:ascii="Book Antiqua" w:hAnsi="Book Antiqua"/>
          <w:sz w:val="20"/>
          <w:szCs w:val="20"/>
        </w:rPr>
      </w:pPr>
    </w:p>
    <w:p w:rsidR="005E470B" w:rsidRDefault="005E470B" w:rsidP="000C46F2">
      <w:pPr>
        <w:jc w:val="both"/>
        <w:rPr>
          <w:rFonts w:ascii="Book Antiqua" w:hAnsi="Book Antiqua"/>
          <w:sz w:val="28"/>
          <w:szCs w:val="28"/>
        </w:rPr>
      </w:pPr>
      <w:r w:rsidRPr="005E470B">
        <w:rPr>
          <w:rFonts w:ascii="Book Antiqua" w:hAnsi="Book Antiqua"/>
          <w:sz w:val="28"/>
          <w:szCs w:val="28"/>
        </w:rPr>
        <w:t xml:space="preserve">Par ailleurs, </w:t>
      </w:r>
      <w:r w:rsidR="002B5C18">
        <w:rPr>
          <w:rFonts w:ascii="Book Antiqua" w:hAnsi="Book Antiqua"/>
          <w:sz w:val="28"/>
          <w:szCs w:val="28"/>
        </w:rPr>
        <w:t>10</w:t>
      </w:r>
      <w:r w:rsidRPr="005E470B">
        <w:rPr>
          <w:rFonts w:ascii="Book Antiqua" w:hAnsi="Book Antiqua"/>
          <w:sz w:val="28"/>
          <w:szCs w:val="28"/>
        </w:rPr>
        <w:t>,</w:t>
      </w:r>
      <w:r w:rsidR="002B5C18">
        <w:rPr>
          <w:rFonts w:ascii="Book Antiqua" w:hAnsi="Book Antiqua"/>
          <w:sz w:val="28"/>
          <w:szCs w:val="28"/>
        </w:rPr>
        <w:t>6</w:t>
      </w:r>
      <w:r w:rsidRPr="005E470B">
        <w:rPr>
          <w:rFonts w:ascii="Book Antiqua" w:hAnsi="Book Antiqua"/>
          <w:sz w:val="28"/>
          <w:szCs w:val="28"/>
        </w:rPr>
        <w:t xml:space="preserve">% des enfants </w:t>
      </w:r>
      <w:r w:rsidR="00B3655C">
        <w:rPr>
          <w:rFonts w:ascii="Book Antiqua" w:hAnsi="Book Antiqua"/>
          <w:sz w:val="28"/>
          <w:szCs w:val="28"/>
        </w:rPr>
        <w:t>exerçant un travail dangereux</w:t>
      </w:r>
      <w:r w:rsidR="00B3655C" w:rsidRPr="005E470B">
        <w:rPr>
          <w:rFonts w:ascii="Book Antiqua" w:hAnsi="Book Antiqua"/>
          <w:sz w:val="28"/>
          <w:szCs w:val="28"/>
        </w:rPr>
        <w:t xml:space="preserve"> </w:t>
      </w:r>
      <w:r w:rsidR="00B3655C">
        <w:rPr>
          <w:rFonts w:ascii="Book Antiqua" w:hAnsi="Book Antiqua"/>
          <w:sz w:val="28"/>
          <w:szCs w:val="28"/>
        </w:rPr>
        <w:t>s</w:t>
      </w:r>
      <w:r w:rsidR="00074A42">
        <w:rPr>
          <w:rFonts w:ascii="Book Antiqua" w:hAnsi="Book Antiqua"/>
          <w:sz w:val="28"/>
          <w:szCs w:val="28"/>
        </w:rPr>
        <w:t>ont en cours de scolarisation</w:t>
      </w:r>
      <w:r w:rsidRPr="005E470B">
        <w:rPr>
          <w:rFonts w:ascii="Book Antiqua" w:hAnsi="Book Antiqua"/>
          <w:sz w:val="28"/>
          <w:szCs w:val="28"/>
        </w:rPr>
        <w:t xml:space="preserve">, </w:t>
      </w:r>
      <w:r w:rsidR="000C46F2">
        <w:rPr>
          <w:rFonts w:ascii="Book Antiqua" w:hAnsi="Book Antiqua"/>
          <w:sz w:val="28"/>
          <w:szCs w:val="28"/>
        </w:rPr>
        <w:t>81</w:t>
      </w:r>
      <w:r w:rsidRPr="005E470B">
        <w:rPr>
          <w:rFonts w:ascii="Book Antiqua" w:hAnsi="Book Antiqua"/>
          <w:sz w:val="28"/>
          <w:szCs w:val="28"/>
        </w:rPr>
        <w:t>,</w:t>
      </w:r>
      <w:r w:rsidR="000C46F2">
        <w:rPr>
          <w:rFonts w:ascii="Book Antiqua" w:hAnsi="Book Antiqua"/>
          <w:sz w:val="28"/>
          <w:szCs w:val="28"/>
        </w:rPr>
        <w:t>4</w:t>
      </w:r>
      <w:r w:rsidRPr="005E470B">
        <w:rPr>
          <w:rFonts w:ascii="Book Antiqua" w:hAnsi="Book Antiqua"/>
          <w:sz w:val="28"/>
          <w:szCs w:val="28"/>
        </w:rPr>
        <w:t xml:space="preserve">% ont quitté l’école et </w:t>
      </w:r>
      <w:r w:rsidR="000C46F2">
        <w:rPr>
          <w:rFonts w:ascii="Book Antiqua" w:hAnsi="Book Antiqua"/>
          <w:sz w:val="28"/>
          <w:szCs w:val="28"/>
        </w:rPr>
        <w:t>8</w:t>
      </w:r>
      <w:r w:rsidRPr="005E470B">
        <w:rPr>
          <w:rFonts w:ascii="Book Antiqua" w:hAnsi="Book Antiqua"/>
          <w:sz w:val="28"/>
          <w:szCs w:val="28"/>
        </w:rPr>
        <w:t xml:space="preserve">% </w:t>
      </w:r>
      <w:r w:rsidR="00074A42">
        <w:rPr>
          <w:rFonts w:ascii="Book Antiqua" w:hAnsi="Book Antiqua"/>
          <w:sz w:val="28"/>
          <w:szCs w:val="28"/>
        </w:rPr>
        <w:t xml:space="preserve">ne l’ont </w:t>
      </w:r>
      <w:r w:rsidRPr="005E470B">
        <w:rPr>
          <w:rFonts w:ascii="Book Antiqua" w:hAnsi="Book Antiqua"/>
          <w:sz w:val="28"/>
          <w:szCs w:val="28"/>
        </w:rPr>
        <w:t>jamais fréquenté</w:t>
      </w:r>
      <w:r w:rsidR="00AF1786">
        <w:rPr>
          <w:rFonts w:ascii="Book Antiqua" w:hAnsi="Book Antiqua"/>
          <w:sz w:val="28"/>
          <w:szCs w:val="28"/>
        </w:rPr>
        <w:t>e</w:t>
      </w:r>
      <w:r w:rsidRPr="005E470B">
        <w:rPr>
          <w:rFonts w:ascii="Book Antiqua" w:hAnsi="Book Antiqua"/>
          <w:sz w:val="28"/>
          <w:szCs w:val="28"/>
        </w:rPr>
        <w:t>.</w:t>
      </w:r>
    </w:p>
    <w:p w:rsidR="009B6ECF" w:rsidRPr="00AE52F0" w:rsidRDefault="009B6ECF" w:rsidP="009B6ECF">
      <w:pPr>
        <w:jc w:val="both"/>
        <w:rPr>
          <w:rFonts w:ascii="Book Antiqua" w:hAnsi="Book Antiqua"/>
          <w:sz w:val="20"/>
          <w:szCs w:val="20"/>
        </w:rPr>
      </w:pPr>
    </w:p>
    <w:p w:rsidR="009B6ECF" w:rsidRDefault="009B6ECF" w:rsidP="00512EF5">
      <w:pPr>
        <w:jc w:val="both"/>
        <w:rPr>
          <w:rFonts w:ascii="Book Antiqua" w:hAnsi="Book Antiqua"/>
          <w:sz w:val="28"/>
          <w:szCs w:val="28"/>
        </w:rPr>
      </w:pPr>
      <w:r w:rsidRPr="007951F7">
        <w:rPr>
          <w:rFonts w:ascii="Book Antiqua" w:hAnsi="Book Antiqua"/>
          <w:sz w:val="28"/>
          <w:szCs w:val="28"/>
        </w:rPr>
        <w:t>Le</w:t>
      </w:r>
      <w:r w:rsidRPr="009B6ECF">
        <w:rPr>
          <w:rFonts w:ascii="Book Antiqua" w:hAnsi="Book Antiqua"/>
          <w:sz w:val="28"/>
          <w:szCs w:val="28"/>
        </w:rPr>
        <w:t xml:space="preserve"> travail dangereux reste concentré dans certains secteurs économiques et diffère selon le milieu de résidence. </w:t>
      </w:r>
      <w:r w:rsidR="006D35B1">
        <w:rPr>
          <w:rFonts w:ascii="Book Antiqua" w:hAnsi="Book Antiqua"/>
          <w:sz w:val="28"/>
          <w:szCs w:val="28"/>
        </w:rPr>
        <w:t>E</w:t>
      </w:r>
      <w:r w:rsidRPr="009B6ECF">
        <w:rPr>
          <w:rFonts w:ascii="Book Antiqua" w:hAnsi="Book Antiqua"/>
          <w:sz w:val="28"/>
          <w:szCs w:val="28"/>
        </w:rPr>
        <w:t xml:space="preserve">n zones rurales, </w:t>
      </w:r>
      <w:r w:rsidR="006D35B1">
        <w:rPr>
          <w:rFonts w:ascii="Book Antiqua" w:hAnsi="Book Antiqua"/>
          <w:sz w:val="28"/>
          <w:szCs w:val="28"/>
        </w:rPr>
        <w:t xml:space="preserve">les enfants exerçant un travail dangereux </w:t>
      </w:r>
      <w:r w:rsidR="00B715C5">
        <w:rPr>
          <w:rFonts w:ascii="Book Antiqua" w:hAnsi="Book Antiqua"/>
          <w:sz w:val="28"/>
          <w:szCs w:val="28"/>
        </w:rPr>
        <w:t>se retrouve</w:t>
      </w:r>
      <w:r w:rsidR="006D35B1">
        <w:rPr>
          <w:rFonts w:ascii="Book Antiqua" w:hAnsi="Book Antiqua"/>
          <w:sz w:val="28"/>
          <w:szCs w:val="28"/>
        </w:rPr>
        <w:t xml:space="preserve">nt en particulier </w:t>
      </w:r>
      <w:r w:rsidR="00B715C5">
        <w:rPr>
          <w:rFonts w:ascii="Book Antiqua" w:hAnsi="Book Antiqua"/>
          <w:sz w:val="28"/>
          <w:szCs w:val="28"/>
        </w:rPr>
        <w:t>dans</w:t>
      </w:r>
      <w:r w:rsidR="00A34D3E">
        <w:rPr>
          <w:rFonts w:ascii="Book Antiqua" w:hAnsi="Book Antiqua"/>
          <w:sz w:val="28"/>
          <w:szCs w:val="28"/>
        </w:rPr>
        <w:t xml:space="preserve"> </w:t>
      </w:r>
      <w:r w:rsidR="006D35B1">
        <w:rPr>
          <w:rFonts w:ascii="Book Antiqua" w:hAnsi="Book Antiqua"/>
          <w:sz w:val="28"/>
          <w:szCs w:val="28"/>
        </w:rPr>
        <w:t xml:space="preserve">le secteur de </w:t>
      </w:r>
      <w:r w:rsidRPr="009B6ECF">
        <w:rPr>
          <w:rFonts w:ascii="Book Antiqua" w:hAnsi="Book Antiqua"/>
          <w:sz w:val="28"/>
          <w:szCs w:val="28"/>
        </w:rPr>
        <w:t>l’"agriculture, forêt et pêche"</w:t>
      </w:r>
      <w:r w:rsidR="006D35B1">
        <w:rPr>
          <w:rFonts w:ascii="Book Antiqua" w:hAnsi="Book Antiqua"/>
          <w:sz w:val="28"/>
          <w:szCs w:val="28"/>
        </w:rPr>
        <w:t xml:space="preserve"> (82,6</w:t>
      </w:r>
      <w:r w:rsidR="006D35B1" w:rsidRPr="009B6ECF">
        <w:rPr>
          <w:rFonts w:ascii="Book Antiqua" w:hAnsi="Book Antiqua"/>
          <w:sz w:val="28"/>
          <w:szCs w:val="28"/>
        </w:rPr>
        <w:t>%</w:t>
      </w:r>
      <w:r w:rsidR="006D35B1">
        <w:rPr>
          <w:rFonts w:ascii="Book Antiqua" w:hAnsi="Book Antiqua"/>
          <w:sz w:val="28"/>
          <w:szCs w:val="28"/>
        </w:rPr>
        <w:t>)</w:t>
      </w:r>
      <w:r w:rsidRPr="009B6ECF">
        <w:rPr>
          <w:rFonts w:ascii="Book Antiqua" w:hAnsi="Book Antiqua"/>
          <w:sz w:val="28"/>
          <w:szCs w:val="28"/>
        </w:rPr>
        <w:t xml:space="preserve">. </w:t>
      </w:r>
      <w:r w:rsidR="006D35B1">
        <w:rPr>
          <w:rFonts w:ascii="Book Antiqua" w:hAnsi="Book Antiqua"/>
          <w:sz w:val="28"/>
          <w:szCs w:val="28"/>
        </w:rPr>
        <w:t>En revanche,</w:t>
      </w:r>
      <w:r w:rsidR="006D35B1" w:rsidRPr="009B6ECF">
        <w:rPr>
          <w:rFonts w:ascii="Book Antiqua" w:hAnsi="Book Antiqua"/>
          <w:sz w:val="28"/>
          <w:szCs w:val="28"/>
        </w:rPr>
        <w:t xml:space="preserve"> </w:t>
      </w:r>
      <w:r w:rsidR="00512EF5">
        <w:rPr>
          <w:rFonts w:ascii="Book Antiqua" w:hAnsi="Book Antiqua"/>
          <w:sz w:val="28"/>
          <w:szCs w:val="28"/>
        </w:rPr>
        <w:t xml:space="preserve">en </w:t>
      </w:r>
      <w:r w:rsidR="00A34D3E">
        <w:rPr>
          <w:rFonts w:ascii="Book Antiqua" w:hAnsi="Book Antiqua"/>
          <w:sz w:val="28"/>
          <w:szCs w:val="28"/>
        </w:rPr>
        <w:t xml:space="preserve">villes, </w:t>
      </w:r>
      <w:r w:rsidR="00B715C5">
        <w:rPr>
          <w:rFonts w:ascii="Book Antiqua" w:hAnsi="Book Antiqua"/>
          <w:sz w:val="28"/>
          <w:szCs w:val="28"/>
        </w:rPr>
        <w:t>il</w:t>
      </w:r>
      <w:r w:rsidR="006D35B1">
        <w:rPr>
          <w:rFonts w:ascii="Book Antiqua" w:hAnsi="Book Antiqua"/>
          <w:sz w:val="28"/>
          <w:szCs w:val="28"/>
        </w:rPr>
        <w:t>s</w:t>
      </w:r>
      <w:r w:rsidR="00B715C5">
        <w:rPr>
          <w:rFonts w:ascii="Book Antiqua" w:hAnsi="Book Antiqua"/>
          <w:sz w:val="28"/>
          <w:szCs w:val="28"/>
        </w:rPr>
        <w:t xml:space="preserve"> s</w:t>
      </w:r>
      <w:r w:rsidR="006D35B1">
        <w:rPr>
          <w:rFonts w:ascii="Book Antiqua" w:hAnsi="Book Antiqua"/>
          <w:sz w:val="28"/>
          <w:szCs w:val="28"/>
        </w:rPr>
        <w:t xml:space="preserve">ont </w:t>
      </w:r>
      <w:r w:rsidR="00B715C5">
        <w:rPr>
          <w:rFonts w:ascii="Book Antiqua" w:hAnsi="Book Antiqua"/>
          <w:sz w:val="28"/>
          <w:szCs w:val="28"/>
        </w:rPr>
        <w:t>concentr</w:t>
      </w:r>
      <w:r w:rsidR="006D35B1">
        <w:rPr>
          <w:rFonts w:ascii="Book Antiqua" w:hAnsi="Book Antiqua"/>
          <w:sz w:val="28"/>
          <w:szCs w:val="28"/>
        </w:rPr>
        <w:t>és</w:t>
      </w:r>
      <w:r w:rsidR="006F7D7C">
        <w:rPr>
          <w:rFonts w:ascii="Book Antiqua" w:hAnsi="Book Antiqua"/>
          <w:sz w:val="28"/>
          <w:szCs w:val="28"/>
        </w:rPr>
        <w:t xml:space="preserve"> </w:t>
      </w:r>
      <w:r w:rsidR="00A34D3E">
        <w:rPr>
          <w:rFonts w:ascii="Book Antiqua" w:hAnsi="Book Antiqua"/>
          <w:sz w:val="28"/>
          <w:szCs w:val="28"/>
        </w:rPr>
        <w:t xml:space="preserve">dans </w:t>
      </w:r>
      <w:r w:rsidR="000E5582" w:rsidRPr="009B6ECF">
        <w:rPr>
          <w:rFonts w:ascii="Book Antiqua" w:hAnsi="Book Antiqua"/>
          <w:sz w:val="28"/>
          <w:szCs w:val="28"/>
        </w:rPr>
        <w:t>les "services"</w:t>
      </w:r>
      <w:r w:rsidR="000E5582">
        <w:rPr>
          <w:rFonts w:ascii="Book Antiqua" w:hAnsi="Book Antiqua"/>
          <w:sz w:val="28"/>
          <w:szCs w:val="28"/>
        </w:rPr>
        <w:t xml:space="preserve"> </w:t>
      </w:r>
      <w:r w:rsidR="006D35B1">
        <w:rPr>
          <w:rFonts w:ascii="Book Antiqua" w:hAnsi="Book Antiqua"/>
          <w:sz w:val="28"/>
          <w:szCs w:val="28"/>
        </w:rPr>
        <w:t>(</w:t>
      </w:r>
      <w:r w:rsidR="006D35B1" w:rsidRPr="009B6ECF">
        <w:rPr>
          <w:rFonts w:ascii="Book Antiqua" w:hAnsi="Book Antiqua"/>
          <w:sz w:val="28"/>
          <w:szCs w:val="28"/>
        </w:rPr>
        <w:t>5</w:t>
      </w:r>
      <w:r w:rsidR="006D35B1">
        <w:rPr>
          <w:rFonts w:ascii="Book Antiqua" w:hAnsi="Book Antiqua"/>
          <w:sz w:val="28"/>
          <w:szCs w:val="28"/>
        </w:rPr>
        <w:t>2</w:t>
      </w:r>
      <w:r w:rsidR="006D35B1" w:rsidRPr="009B6ECF">
        <w:rPr>
          <w:rFonts w:ascii="Book Antiqua" w:hAnsi="Book Antiqua"/>
          <w:sz w:val="28"/>
          <w:szCs w:val="28"/>
        </w:rPr>
        <w:t>,</w:t>
      </w:r>
      <w:r w:rsidR="006D35B1">
        <w:rPr>
          <w:rFonts w:ascii="Book Antiqua" w:hAnsi="Book Antiqua"/>
          <w:sz w:val="28"/>
          <w:szCs w:val="28"/>
        </w:rPr>
        <w:t>7</w:t>
      </w:r>
      <w:r w:rsidR="006D35B1" w:rsidRPr="009B6ECF">
        <w:rPr>
          <w:rFonts w:ascii="Book Antiqua" w:hAnsi="Book Antiqua"/>
          <w:sz w:val="28"/>
          <w:szCs w:val="28"/>
        </w:rPr>
        <w:t>%</w:t>
      </w:r>
      <w:r w:rsidR="006D35B1">
        <w:rPr>
          <w:rFonts w:ascii="Book Antiqua" w:hAnsi="Book Antiqua"/>
          <w:sz w:val="28"/>
          <w:szCs w:val="28"/>
        </w:rPr>
        <w:t xml:space="preserve">) </w:t>
      </w:r>
      <w:r w:rsidR="00A34D3E">
        <w:rPr>
          <w:rFonts w:ascii="Book Antiqua" w:hAnsi="Book Antiqua"/>
          <w:sz w:val="28"/>
          <w:szCs w:val="28"/>
        </w:rPr>
        <w:t>et dans</w:t>
      </w:r>
      <w:r w:rsidR="000E5582">
        <w:rPr>
          <w:rFonts w:ascii="Book Antiqua" w:hAnsi="Book Antiqua"/>
          <w:sz w:val="28"/>
          <w:szCs w:val="28"/>
        </w:rPr>
        <w:t xml:space="preserve"> </w:t>
      </w:r>
      <w:r w:rsidR="000E5582" w:rsidRPr="009B6ECF">
        <w:rPr>
          <w:rFonts w:ascii="Book Antiqua" w:hAnsi="Book Antiqua"/>
          <w:sz w:val="28"/>
          <w:szCs w:val="28"/>
        </w:rPr>
        <w:t>l’"industrie y compris l’artisanat"</w:t>
      </w:r>
      <w:r w:rsidR="006D35B1">
        <w:rPr>
          <w:rFonts w:ascii="Book Antiqua" w:hAnsi="Book Antiqua"/>
          <w:sz w:val="28"/>
          <w:szCs w:val="28"/>
        </w:rPr>
        <w:t xml:space="preserve"> (32</w:t>
      </w:r>
      <w:r w:rsidR="006D35B1" w:rsidRPr="009B6ECF">
        <w:rPr>
          <w:rFonts w:ascii="Book Antiqua" w:hAnsi="Book Antiqua"/>
          <w:sz w:val="28"/>
          <w:szCs w:val="28"/>
        </w:rPr>
        <w:t>%</w:t>
      </w:r>
      <w:r w:rsidR="006D35B1">
        <w:rPr>
          <w:rFonts w:ascii="Book Antiqua" w:hAnsi="Book Antiqua"/>
          <w:sz w:val="28"/>
          <w:szCs w:val="28"/>
        </w:rPr>
        <w:t>)</w:t>
      </w:r>
      <w:r w:rsidR="00A34D3E">
        <w:rPr>
          <w:rFonts w:ascii="Book Antiqua" w:hAnsi="Book Antiqua"/>
          <w:sz w:val="28"/>
          <w:szCs w:val="28"/>
        </w:rPr>
        <w:t>.</w:t>
      </w:r>
    </w:p>
    <w:p w:rsidR="00BF226F" w:rsidRPr="00AE52F0" w:rsidRDefault="00BF226F" w:rsidP="00BF226F">
      <w:pPr>
        <w:jc w:val="both"/>
        <w:rPr>
          <w:rFonts w:ascii="Book Antiqua" w:hAnsi="Book Antiqua"/>
          <w:sz w:val="20"/>
          <w:szCs w:val="20"/>
        </w:rPr>
      </w:pPr>
    </w:p>
    <w:p w:rsidR="001C6093" w:rsidRDefault="00AA4BF2" w:rsidP="00512EF5">
      <w:pPr>
        <w:jc w:val="both"/>
        <w:rPr>
          <w:rFonts w:ascii="Book Antiqua" w:hAnsi="Book Antiqua"/>
          <w:sz w:val="28"/>
          <w:szCs w:val="28"/>
        </w:rPr>
      </w:pPr>
      <w:r w:rsidRPr="008A60EA">
        <w:rPr>
          <w:rFonts w:ascii="Book Antiqua" w:hAnsi="Book Antiqua"/>
          <w:sz w:val="28"/>
          <w:szCs w:val="28"/>
        </w:rPr>
        <w:t>Parmi</w:t>
      </w:r>
      <w:r w:rsidRPr="00572D4F">
        <w:rPr>
          <w:rFonts w:ascii="Book Antiqua" w:hAnsi="Book Antiqua"/>
          <w:sz w:val="28"/>
          <w:szCs w:val="28"/>
        </w:rPr>
        <w:t xml:space="preserve"> les secteurs où l</w:t>
      </w:r>
      <w:r w:rsidR="00512EF5">
        <w:rPr>
          <w:rFonts w:ascii="Book Antiqua" w:hAnsi="Book Antiqua"/>
          <w:sz w:val="28"/>
          <w:szCs w:val="28"/>
        </w:rPr>
        <w:t>e niveau d’exposition d</w:t>
      </w:r>
      <w:r w:rsidRPr="006A1A43">
        <w:rPr>
          <w:rFonts w:ascii="Book Antiqua" w:hAnsi="Book Antiqua"/>
          <w:sz w:val="28"/>
          <w:szCs w:val="28"/>
        </w:rPr>
        <w:t xml:space="preserve">es enfants </w:t>
      </w:r>
      <w:r w:rsidR="00D96787">
        <w:rPr>
          <w:rFonts w:ascii="Book Antiqua" w:hAnsi="Book Antiqua"/>
          <w:sz w:val="28"/>
          <w:szCs w:val="28"/>
        </w:rPr>
        <w:t xml:space="preserve">à ce risque </w:t>
      </w:r>
      <w:r w:rsidRPr="00572D4F">
        <w:rPr>
          <w:rFonts w:ascii="Book Antiqua" w:hAnsi="Book Antiqua"/>
          <w:sz w:val="28"/>
          <w:szCs w:val="28"/>
        </w:rPr>
        <w:t xml:space="preserve">est </w:t>
      </w:r>
      <w:r w:rsidR="00CB5AA9" w:rsidRPr="00572D4F">
        <w:rPr>
          <w:rFonts w:ascii="Book Antiqua" w:hAnsi="Book Antiqua"/>
          <w:sz w:val="28"/>
          <w:szCs w:val="28"/>
        </w:rPr>
        <w:t>l</w:t>
      </w:r>
      <w:r w:rsidR="00512EF5">
        <w:rPr>
          <w:rFonts w:ascii="Book Antiqua" w:hAnsi="Book Antiqua"/>
          <w:sz w:val="28"/>
          <w:szCs w:val="28"/>
        </w:rPr>
        <w:t>e</w:t>
      </w:r>
      <w:r w:rsidR="00CB5AA9" w:rsidRPr="00572D4F">
        <w:rPr>
          <w:rFonts w:ascii="Book Antiqua" w:hAnsi="Book Antiqua"/>
          <w:sz w:val="28"/>
          <w:szCs w:val="28"/>
        </w:rPr>
        <w:t xml:space="preserve"> plus </w:t>
      </w:r>
      <w:r w:rsidRPr="00572D4F">
        <w:rPr>
          <w:rFonts w:ascii="Book Antiqua" w:hAnsi="Book Antiqua"/>
          <w:sz w:val="28"/>
          <w:szCs w:val="28"/>
        </w:rPr>
        <w:t xml:space="preserve">élevé figure en </w:t>
      </w:r>
      <w:r w:rsidR="00CB5AA9" w:rsidRPr="00572D4F">
        <w:rPr>
          <w:rFonts w:ascii="Book Antiqua" w:hAnsi="Book Antiqua"/>
          <w:sz w:val="28"/>
          <w:szCs w:val="28"/>
        </w:rPr>
        <w:t>particulier</w:t>
      </w:r>
      <w:r w:rsidR="00512EF5">
        <w:rPr>
          <w:rFonts w:ascii="Book Antiqua" w:hAnsi="Book Antiqua"/>
          <w:sz w:val="28"/>
          <w:szCs w:val="28"/>
        </w:rPr>
        <w:t>,</w:t>
      </w:r>
      <w:r w:rsidR="00CB5AA9" w:rsidRPr="00572D4F">
        <w:rPr>
          <w:rFonts w:ascii="Book Antiqua" w:hAnsi="Book Antiqua"/>
          <w:sz w:val="28"/>
          <w:szCs w:val="28"/>
        </w:rPr>
        <w:t xml:space="preserve"> </w:t>
      </w:r>
      <w:r w:rsidR="00512EF5">
        <w:rPr>
          <w:rFonts w:ascii="Book Antiqua" w:hAnsi="Book Antiqua"/>
          <w:sz w:val="28"/>
          <w:szCs w:val="28"/>
        </w:rPr>
        <w:t>le secteur d</w:t>
      </w:r>
      <w:r w:rsidRPr="00572D4F">
        <w:rPr>
          <w:rFonts w:ascii="Book Antiqua" w:hAnsi="Book Antiqua"/>
          <w:sz w:val="28"/>
          <w:szCs w:val="28"/>
        </w:rPr>
        <w:t>e</w:t>
      </w:r>
      <w:r w:rsidR="00130BCC" w:rsidRPr="00572D4F">
        <w:rPr>
          <w:rFonts w:ascii="Book Antiqua" w:hAnsi="Book Antiqua"/>
          <w:sz w:val="28"/>
          <w:szCs w:val="28"/>
        </w:rPr>
        <w:t>s</w:t>
      </w:r>
      <w:r w:rsidR="00CB5AA9" w:rsidRPr="00572D4F">
        <w:rPr>
          <w:rFonts w:ascii="Book Antiqua" w:hAnsi="Book Antiqua"/>
          <w:sz w:val="28"/>
          <w:szCs w:val="28"/>
        </w:rPr>
        <w:t xml:space="preserve"> </w:t>
      </w:r>
      <w:r w:rsidRPr="00572D4F">
        <w:rPr>
          <w:rFonts w:ascii="Book Antiqua" w:hAnsi="Book Antiqua"/>
          <w:sz w:val="28"/>
          <w:szCs w:val="28"/>
        </w:rPr>
        <w:t xml:space="preserve">BTP avec </w:t>
      </w:r>
      <w:r w:rsidR="001C6093" w:rsidRPr="00572D4F">
        <w:rPr>
          <w:rFonts w:ascii="Book Antiqua" w:hAnsi="Book Antiqua"/>
          <w:sz w:val="28"/>
          <w:szCs w:val="28"/>
        </w:rPr>
        <w:t>9</w:t>
      </w:r>
      <w:r w:rsidR="007951F7">
        <w:rPr>
          <w:rFonts w:ascii="Book Antiqua" w:hAnsi="Book Antiqua"/>
          <w:sz w:val="28"/>
          <w:szCs w:val="28"/>
        </w:rPr>
        <w:t>2</w:t>
      </w:r>
      <w:r w:rsidR="001C6093" w:rsidRPr="00572D4F">
        <w:rPr>
          <w:rFonts w:ascii="Book Antiqua" w:hAnsi="Book Antiqua"/>
          <w:sz w:val="28"/>
          <w:szCs w:val="28"/>
        </w:rPr>
        <w:t>%</w:t>
      </w:r>
      <w:r w:rsidR="00512EF5">
        <w:rPr>
          <w:rFonts w:ascii="Book Antiqua" w:hAnsi="Book Antiqua"/>
          <w:sz w:val="28"/>
          <w:szCs w:val="28"/>
        </w:rPr>
        <w:t xml:space="preserve">, suivi de </w:t>
      </w:r>
      <w:r w:rsidR="00512EF5" w:rsidRPr="00572D4F">
        <w:rPr>
          <w:rFonts w:ascii="Book Antiqua" w:hAnsi="Book Antiqua"/>
          <w:sz w:val="28"/>
          <w:szCs w:val="28"/>
        </w:rPr>
        <w:t>l’"industrie y compris l’artisanat"</w:t>
      </w:r>
      <w:r w:rsidR="00512EF5">
        <w:rPr>
          <w:rFonts w:ascii="Book Antiqua" w:hAnsi="Book Antiqua"/>
          <w:sz w:val="28"/>
          <w:szCs w:val="28"/>
        </w:rPr>
        <w:t xml:space="preserve"> (</w:t>
      </w:r>
      <w:r w:rsidR="001C6093" w:rsidRPr="00572D4F">
        <w:rPr>
          <w:rFonts w:ascii="Book Antiqua" w:hAnsi="Book Antiqua"/>
          <w:sz w:val="28"/>
          <w:szCs w:val="28"/>
        </w:rPr>
        <w:t>8</w:t>
      </w:r>
      <w:r w:rsidR="008A60EA">
        <w:rPr>
          <w:rFonts w:ascii="Book Antiqua" w:hAnsi="Book Antiqua"/>
          <w:sz w:val="28"/>
          <w:szCs w:val="28"/>
        </w:rPr>
        <w:t>3</w:t>
      </w:r>
      <w:r w:rsidR="000B55D3">
        <w:rPr>
          <w:rFonts w:ascii="Book Antiqua" w:hAnsi="Book Antiqua"/>
          <w:sz w:val="28"/>
          <w:szCs w:val="28"/>
        </w:rPr>
        <w:t>,7</w:t>
      </w:r>
      <w:r w:rsidR="001C6093" w:rsidRPr="00572D4F">
        <w:rPr>
          <w:rFonts w:ascii="Book Antiqua" w:hAnsi="Book Antiqua"/>
          <w:sz w:val="28"/>
          <w:szCs w:val="28"/>
        </w:rPr>
        <w:t>%</w:t>
      </w:r>
      <w:r w:rsidR="00512EF5">
        <w:rPr>
          <w:rFonts w:ascii="Book Antiqua" w:hAnsi="Book Antiqua"/>
          <w:sz w:val="28"/>
          <w:szCs w:val="28"/>
        </w:rPr>
        <w:t xml:space="preserve">), les </w:t>
      </w:r>
      <w:r w:rsidR="00512EF5" w:rsidRPr="00572D4F">
        <w:rPr>
          <w:rFonts w:ascii="Book Antiqua" w:hAnsi="Book Antiqua"/>
          <w:sz w:val="28"/>
          <w:szCs w:val="28"/>
        </w:rPr>
        <w:t>"services"</w:t>
      </w:r>
      <w:r w:rsidR="00512EF5">
        <w:rPr>
          <w:rFonts w:ascii="Book Antiqua" w:hAnsi="Book Antiqua"/>
          <w:sz w:val="28"/>
          <w:szCs w:val="28"/>
        </w:rPr>
        <w:t xml:space="preserve"> (</w:t>
      </w:r>
      <w:r w:rsidR="008A60EA" w:rsidRPr="00572D4F">
        <w:rPr>
          <w:rFonts w:ascii="Book Antiqua" w:hAnsi="Book Antiqua"/>
          <w:sz w:val="28"/>
          <w:szCs w:val="28"/>
        </w:rPr>
        <w:t>8</w:t>
      </w:r>
      <w:r w:rsidR="008A60EA">
        <w:rPr>
          <w:rFonts w:ascii="Book Antiqua" w:hAnsi="Book Antiqua"/>
          <w:sz w:val="28"/>
          <w:szCs w:val="28"/>
        </w:rPr>
        <w:t>2,4</w:t>
      </w:r>
      <w:r w:rsidR="008A60EA" w:rsidRPr="00572D4F">
        <w:rPr>
          <w:rFonts w:ascii="Book Antiqua" w:hAnsi="Book Antiqua"/>
          <w:sz w:val="28"/>
          <w:szCs w:val="28"/>
        </w:rPr>
        <w:t>%</w:t>
      </w:r>
      <w:r w:rsidR="00512EF5">
        <w:rPr>
          <w:rFonts w:ascii="Book Antiqua" w:hAnsi="Book Antiqua"/>
          <w:sz w:val="28"/>
          <w:szCs w:val="28"/>
        </w:rPr>
        <w:t>)</w:t>
      </w:r>
      <w:r w:rsidR="008A60EA" w:rsidRPr="00572D4F">
        <w:rPr>
          <w:rFonts w:ascii="Book Antiqua" w:hAnsi="Book Antiqua"/>
          <w:sz w:val="28"/>
          <w:szCs w:val="28"/>
        </w:rPr>
        <w:t xml:space="preserve"> </w:t>
      </w:r>
      <w:r w:rsidR="001C6093" w:rsidRPr="00572D4F">
        <w:rPr>
          <w:rFonts w:ascii="Book Antiqua" w:hAnsi="Book Antiqua"/>
          <w:sz w:val="28"/>
          <w:szCs w:val="28"/>
        </w:rPr>
        <w:t xml:space="preserve">et </w:t>
      </w:r>
      <w:r w:rsidR="00512EF5" w:rsidRPr="00572D4F">
        <w:rPr>
          <w:rFonts w:ascii="Book Antiqua" w:hAnsi="Book Antiqua"/>
          <w:sz w:val="28"/>
          <w:szCs w:val="28"/>
        </w:rPr>
        <w:t>l’"agriculture, forêt et pêche"</w:t>
      </w:r>
      <w:r w:rsidR="002037D9" w:rsidRPr="00572D4F">
        <w:rPr>
          <w:rFonts w:ascii="Book Antiqua" w:hAnsi="Book Antiqua"/>
          <w:sz w:val="28"/>
          <w:szCs w:val="28"/>
        </w:rPr>
        <w:t xml:space="preserve"> </w:t>
      </w:r>
      <w:r w:rsidR="00512EF5">
        <w:rPr>
          <w:rFonts w:ascii="Book Antiqua" w:hAnsi="Book Antiqua"/>
          <w:sz w:val="28"/>
          <w:szCs w:val="28"/>
        </w:rPr>
        <w:t>(</w:t>
      </w:r>
      <w:r w:rsidR="001C6093" w:rsidRPr="00572D4F">
        <w:rPr>
          <w:rFonts w:ascii="Book Antiqua" w:hAnsi="Book Antiqua"/>
          <w:sz w:val="28"/>
          <w:szCs w:val="28"/>
        </w:rPr>
        <w:t>5</w:t>
      </w:r>
      <w:r w:rsidR="008A60EA">
        <w:rPr>
          <w:rFonts w:ascii="Book Antiqua" w:hAnsi="Book Antiqua"/>
          <w:sz w:val="28"/>
          <w:szCs w:val="28"/>
        </w:rPr>
        <w:t>8,6</w:t>
      </w:r>
      <w:r w:rsidR="001C6093" w:rsidRPr="00572D4F">
        <w:rPr>
          <w:rFonts w:ascii="Book Antiqua" w:hAnsi="Book Antiqua"/>
          <w:sz w:val="28"/>
          <w:szCs w:val="28"/>
        </w:rPr>
        <w:t>%</w:t>
      </w:r>
      <w:r w:rsidR="00512EF5">
        <w:rPr>
          <w:rFonts w:ascii="Book Antiqua" w:hAnsi="Book Antiqua"/>
          <w:sz w:val="28"/>
          <w:szCs w:val="28"/>
        </w:rPr>
        <w:t>)</w:t>
      </w:r>
      <w:r w:rsidR="00A639BC" w:rsidRPr="00572D4F">
        <w:rPr>
          <w:rFonts w:ascii="Book Antiqua" w:hAnsi="Book Antiqua"/>
          <w:sz w:val="28"/>
          <w:szCs w:val="28"/>
        </w:rPr>
        <w:t>.</w:t>
      </w:r>
    </w:p>
    <w:p w:rsidR="001C6093" w:rsidRPr="006A1A43" w:rsidRDefault="001C6093" w:rsidP="001C6093">
      <w:pPr>
        <w:jc w:val="both"/>
        <w:rPr>
          <w:rFonts w:ascii="Book Antiqua" w:hAnsi="Book Antiqua"/>
          <w:sz w:val="12"/>
          <w:szCs w:val="12"/>
        </w:rPr>
      </w:pPr>
    </w:p>
    <w:p w:rsidR="00AE52F0" w:rsidRDefault="00AE52F0" w:rsidP="00F950C6">
      <w:pPr>
        <w:jc w:val="both"/>
        <w:rPr>
          <w:rFonts w:ascii="Book Antiqua" w:hAnsi="Book Antiqua"/>
          <w:sz w:val="28"/>
          <w:szCs w:val="28"/>
        </w:rPr>
      </w:pPr>
    </w:p>
    <w:p w:rsidR="00AE52F0" w:rsidRDefault="00AE52F0" w:rsidP="00F950C6">
      <w:pPr>
        <w:jc w:val="both"/>
        <w:rPr>
          <w:rFonts w:ascii="Book Antiqua" w:hAnsi="Book Antiqua"/>
          <w:sz w:val="28"/>
          <w:szCs w:val="28"/>
        </w:rPr>
      </w:pPr>
    </w:p>
    <w:p w:rsidR="00BF226F" w:rsidRPr="00BF226F" w:rsidRDefault="00512EF5" w:rsidP="00F950C6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 xml:space="preserve">Ce type de travail demeure </w:t>
      </w:r>
      <w:r w:rsidR="00F950C6">
        <w:rPr>
          <w:rFonts w:ascii="Book Antiqua" w:hAnsi="Book Antiqua"/>
          <w:sz w:val="28"/>
          <w:szCs w:val="28"/>
        </w:rPr>
        <w:t xml:space="preserve">l’apanage de </w:t>
      </w:r>
      <w:r w:rsidRPr="009B6ECF">
        <w:rPr>
          <w:rFonts w:ascii="Book Antiqua" w:hAnsi="Book Antiqua"/>
          <w:sz w:val="28"/>
          <w:szCs w:val="28"/>
        </w:rPr>
        <w:t>certains s</w:t>
      </w:r>
      <w:r>
        <w:rPr>
          <w:rFonts w:ascii="Book Antiqua" w:hAnsi="Book Antiqua"/>
          <w:sz w:val="28"/>
          <w:szCs w:val="28"/>
        </w:rPr>
        <w:t xml:space="preserve">tatuts professionnels </w:t>
      </w:r>
      <w:r w:rsidRPr="009B6ECF">
        <w:rPr>
          <w:rFonts w:ascii="Book Antiqua" w:hAnsi="Book Antiqua"/>
          <w:sz w:val="28"/>
          <w:szCs w:val="28"/>
        </w:rPr>
        <w:t>et diffère selon le milieu de résidence</w:t>
      </w:r>
      <w:r w:rsidR="00F950C6">
        <w:rPr>
          <w:rFonts w:ascii="Book Antiqua" w:hAnsi="Book Antiqua"/>
          <w:sz w:val="28"/>
          <w:szCs w:val="28"/>
        </w:rPr>
        <w:t xml:space="preserve">. En milieu rural, </w:t>
      </w:r>
      <w:r w:rsidR="008A60EA">
        <w:rPr>
          <w:rFonts w:ascii="Book Antiqua" w:hAnsi="Book Antiqua"/>
          <w:sz w:val="28"/>
          <w:szCs w:val="28"/>
        </w:rPr>
        <w:t>73</w:t>
      </w:r>
      <w:r w:rsidR="003F27D6">
        <w:rPr>
          <w:rFonts w:ascii="Book Antiqua" w:hAnsi="Book Antiqua"/>
          <w:sz w:val="28"/>
          <w:szCs w:val="28"/>
        </w:rPr>
        <w:t>,</w:t>
      </w:r>
      <w:r w:rsidR="008A60EA">
        <w:rPr>
          <w:rFonts w:ascii="Book Antiqua" w:hAnsi="Book Antiqua"/>
          <w:sz w:val="28"/>
          <w:szCs w:val="28"/>
        </w:rPr>
        <w:t>3</w:t>
      </w:r>
      <w:r w:rsidR="000E085C">
        <w:rPr>
          <w:rFonts w:ascii="Book Antiqua" w:hAnsi="Book Antiqua"/>
          <w:sz w:val="28"/>
          <w:szCs w:val="28"/>
        </w:rPr>
        <w:t xml:space="preserve">% des </w:t>
      </w:r>
      <w:r w:rsidR="00BF226F" w:rsidRPr="00BF226F">
        <w:rPr>
          <w:rFonts w:ascii="Book Antiqua" w:hAnsi="Book Antiqua"/>
          <w:sz w:val="28"/>
          <w:szCs w:val="28"/>
        </w:rPr>
        <w:t xml:space="preserve">enfants </w:t>
      </w:r>
      <w:r w:rsidR="000E085C">
        <w:rPr>
          <w:rFonts w:ascii="Book Antiqua" w:hAnsi="Book Antiqua"/>
          <w:sz w:val="28"/>
          <w:szCs w:val="28"/>
        </w:rPr>
        <w:t>exerçant un travail dangereux</w:t>
      </w:r>
      <w:r w:rsidR="000E085C" w:rsidRPr="005E470B">
        <w:rPr>
          <w:rFonts w:ascii="Book Antiqua" w:hAnsi="Book Antiqua"/>
          <w:sz w:val="28"/>
          <w:szCs w:val="28"/>
        </w:rPr>
        <w:t xml:space="preserve"> </w:t>
      </w:r>
      <w:r w:rsidR="00C32A39">
        <w:rPr>
          <w:rFonts w:ascii="Book Antiqua" w:hAnsi="Book Antiqua"/>
          <w:sz w:val="28"/>
          <w:szCs w:val="28"/>
        </w:rPr>
        <w:t xml:space="preserve">sont </w:t>
      </w:r>
      <w:r w:rsidRPr="009B6ECF">
        <w:rPr>
          <w:rFonts w:ascii="Book Antiqua" w:hAnsi="Book Antiqua"/>
          <w:sz w:val="28"/>
          <w:szCs w:val="28"/>
        </w:rPr>
        <w:t>"</w:t>
      </w:r>
      <w:r w:rsidRPr="00BF226F">
        <w:rPr>
          <w:rFonts w:ascii="Book Antiqua" w:hAnsi="Book Antiqua"/>
          <w:sz w:val="28"/>
          <w:szCs w:val="28"/>
        </w:rPr>
        <w:t>aides familiales</w:t>
      </w:r>
      <w:r w:rsidRPr="009B6ECF">
        <w:rPr>
          <w:rFonts w:ascii="Book Antiqua" w:hAnsi="Book Antiqua"/>
          <w:sz w:val="28"/>
          <w:szCs w:val="28"/>
        </w:rPr>
        <w:t>"</w:t>
      </w:r>
      <w:r>
        <w:rPr>
          <w:rFonts w:ascii="Book Antiqua" w:hAnsi="Book Antiqua"/>
          <w:sz w:val="28"/>
          <w:szCs w:val="28"/>
        </w:rPr>
        <w:t xml:space="preserve"> </w:t>
      </w:r>
      <w:r w:rsidR="000E085C">
        <w:rPr>
          <w:rFonts w:ascii="Book Antiqua" w:hAnsi="Book Antiqua"/>
          <w:sz w:val="28"/>
          <w:szCs w:val="28"/>
        </w:rPr>
        <w:t xml:space="preserve">et </w:t>
      </w:r>
      <w:r w:rsidR="008A60EA">
        <w:rPr>
          <w:rFonts w:ascii="Book Antiqua" w:hAnsi="Book Antiqua"/>
          <w:sz w:val="28"/>
          <w:szCs w:val="28"/>
        </w:rPr>
        <w:t>19</w:t>
      </w:r>
      <w:r w:rsidR="003F27D6">
        <w:rPr>
          <w:rFonts w:ascii="Book Antiqua" w:hAnsi="Book Antiqua"/>
          <w:sz w:val="28"/>
          <w:szCs w:val="28"/>
        </w:rPr>
        <w:t>,</w:t>
      </w:r>
      <w:r w:rsidR="008A60EA">
        <w:rPr>
          <w:rFonts w:ascii="Book Antiqua" w:hAnsi="Book Antiqua"/>
          <w:sz w:val="28"/>
          <w:szCs w:val="28"/>
        </w:rPr>
        <w:t>6</w:t>
      </w:r>
      <w:r w:rsidR="000E085C">
        <w:rPr>
          <w:rFonts w:ascii="Book Antiqua" w:hAnsi="Book Antiqua"/>
          <w:sz w:val="28"/>
          <w:szCs w:val="28"/>
        </w:rPr>
        <w:t xml:space="preserve">% </w:t>
      </w:r>
      <w:r w:rsidR="00E12CE4" w:rsidRPr="009B6ECF">
        <w:rPr>
          <w:rFonts w:ascii="Book Antiqua" w:hAnsi="Book Antiqua"/>
          <w:sz w:val="28"/>
          <w:szCs w:val="28"/>
        </w:rPr>
        <w:t>"</w:t>
      </w:r>
      <w:r w:rsidR="000E085C">
        <w:rPr>
          <w:rFonts w:ascii="Book Antiqua" w:hAnsi="Book Antiqua"/>
          <w:sz w:val="28"/>
          <w:szCs w:val="28"/>
        </w:rPr>
        <w:t>salariés</w:t>
      </w:r>
      <w:r w:rsidR="00E12CE4" w:rsidRPr="009B6ECF">
        <w:rPr>
          <w:rFonts w:ascii="Book Antiqua" w:hAnsi="Book Antiqua"/>
          <w:sz w:val="28"/>
          <w:szCs w:val="28"/>
        </w:rPr>
        <w:t>"</w:t>
      </w:r>
      <w:r w:rsidR="00BF226F" w:rsidRPr="00BF226F">
        <w:rPr>
          <w:rFonts w:ascii="Book Antiqua" w:hAnsi="Book Antiqua"/>
          <w:sz w:val="28"/>
          <w:szCs w:val="28"/>
        </w:rPr>
        <w:t xml:space="preserve">. En milieu urbain, </w:t>
      </w:r>
      <w:r w:rsidR="003F27D6">
        <w:rPr>
          <w:rFonts w:ascii="Book Antiqua" w:hAnsi="Book Antiqua"/>
          <w:sz w:val="28"/>
          <w:szCs w:val="28"/>
        </w:rPr>
        <w:t>4</w:t>
      </w:r>
      <w:r w:rsidR="008A60EA">
        <w:rPr>
          <w:rFonts w:ascii="Book Antiqua" w:hAnsi="Book Antiqua"/>
          <w:sz w:val="28"/>
          <w:szCs w:val="28"/>
        </w:rPr>
        <w:t>3</w:t>
      </w:r>
      <w:r w:rsidR="003F27D6">
        <w:rPr>
          <w:rFonts w:ascii="Book Antiqua" w:hAnsi="Book Antiqua"/>
          <w:sz w:val="28"/>
          <w:szCs w:val="28"/>
        </w:rPr>
        <w:t xml:space="preserve">% </w:t>
      </w:r>
      <w:r w:rsidR="00BF226F" w:rsidRPr="00BF226F">
        <w:rPr>
          <w:rFonts w:ascii="Book Antiqua" w:hAnsi="Book Antiqua"/>
          <w:sz w:val="28"/>
          <w:szCs w:val="28"/>
        </w:rPr>
        <w:t xml:space="preserve">des enfants </w:t>
      </w:r>
      <w:r w:rsidR="003F27D6">
        <w:rPr>
          <w:rFonts w:ascii="Book Antiqua" w:hAnsi="Book Antiqua"/>
          <w:sz w:val="28"/>
          <w:szCs w:val="28"/>
        </w:rPr>
        <w:t xml:space="preserve">sont </w:t>
      </w:r>
      <w:r w:rsidR="00E12CE4" w:rsidRPr="009B6ECF">
        <w:rPr>
          <w:rFonts w:ascii="Book Antiqua" w:hAnsi="Book Antiqua"/>
          <w:sz w:val="28"/>
          <w:szCs w:val="28"/>
        </w:rPr>
        <w:t>"</w:t>
      </w:r>
      <w:r w:rsidR="000E085C">
        <w:rPr>
          <w:rFonts w:ascii="Book Antiqua" w:hAnsi="Book Antiqua"/>
          <w:sz w:val="28"/>
          <w:szCs w:val="28"/>
        </w:rPr>
        <w:t>salariés</w:t>
      </w:r>
      <w:r w:rsidR="00E12CE4" w:rsidRPr="009B6ECF">
        <w:rPr>
          <w:rFonts w:ascii="Book Antiqua" w:hAnsi="Book Antiqua"/>
          <w:sz w:val="28"/>
          <w:szCs w:val="28"/>
        </w:rPr>
        <w:t>"</w:t>
      </w:r>
      <w:r w:rsidR="00CB6BAA">
        <w:rPr>
          <w:rFonts w:ascii="Book Antiqua" w:hAnsi="Book Antiqua"/>
          <w:sz w:val="28"/>
          <w:szCs w:val="28"/>
        </w:rPr>
        <w:t>,</w:t>
      </w:r>
      <w:r w:rsidR="00BF226F" w:rsidRPr="00BF226F">
        <w:rPr>
          <w:rFonts w:ascii="Book Antiqua" w:hAnsi="Book Antiqua"/>
          <w:sz w:val="28"/>
          <w:szCs w:val="28"/>
        </w:rPr>
        <w:t xml:space="preserve"> plus du </w:t>
      </w:r>
      <w:r w:rsidR="003F27D6">
        <w:rPr>
          <w:rFonts w:ascii="Book Antiqua" w:hAnsi="Book Antiqua"/>
          <w:sz w:val="28"/>
          <w:szCs w:val="28"/>
        </w:rPr>
        <w:t xml:space="preserve">tiers </w:t>
      </w:r>
      <w:r w:rsidR="004358D8" w:rsidRPr="00BF226F">
        <w:rPr>
          <w:rFonts w:ascii="Book Antiqua" w:hAnsi="Book Antiqua"/>
          <w:sz w:val="28"/>
          <w:szCs w:val="28"/>
        </w:rPr>
        <w:t>(</w:t>
      </w:r>
      <w:r w:rsidR="003F27D6">
        <w:rPr>
          <w:rFonts w:ascii="Book Antiqua" w:hAnsi="Book Antiqua"/>
          <w:sz w:val="28"/>
          <w:szCs w:val="28"/>
        </w:rPr>
        <w:t>3</w:t>
      </w:r>
      <w:r w:rsidR="008A60EA">
        <w:rPr>
          <w:rFonts w:ascii="Book Antiqua" w:hAnsi="Book Antiqua"/>
          <w:sz w:val="28"/>
          <w:szCs w:val="28"/>
        </w:rPr>
        <w:t>4,</w:t>
      </w:r>
      <w:r w:rsidR="003F27D6">
        <w:rPr>
          <w:rFonts w:ascii="Book Antiqua" w:hAnsi="Book Antiqua"/>
          <w:sz w:val="28"/>
          <w:szCs w:val="28"/>
        </w:rPr>
        <w:t>6</w:t>
      </w:r>
      <w:r w:rsidR="004358D8" w:rsidRPr="00BF226F">
        <w:rPr>
          <w:rFonts w:ascii="Book Antiqua" w:hAnsi="Book Antiqua"/>
          <w:sz w:val="28"/>
          <w:szCs w:val="28"/>
        </w:rPr>
        <w:t>%)</w:t>
      </w:r>
      <w:r w:rsidR="004358D8">
        <w:rPr>
          <w:rFonts w:ascii="Book Antiqua" w:hAnsi="Book Antiqua"/>
          <w:sz w:val="28"/>
          <w:szCs w:val="28"/>
        </w:rPr>
        <w:t xml:space="preserve"> </w:t>
      </w:r>
      <w:r w:rsidR="00E12CE4" w:rsidRPr="009B6ECF">
        <w:rPr>
          <w:rFonts w:ascii="Book Antiqua" w:hAnsi="Book Antiqua"/>
          <w:sz w:val="28"/>
          <w:szCs w:val="28"/>
        </w:rPr>
        <w:t>"</w:t>
      </w:r>
      <w:proofErr w:type="gramStart"/>
      <w:r w:rsidR="000E085C" w:rsidRPr="00BF226F">
        <w:rPr>
          <w:rFonts w:ascii="Book Antiqua" w:hAnsi="Book Antiqua"/>
          <w:sz w:val="28"/>
          <w:szCs w:val="28"/>
        </w:rPr>
        <w:t>a</w:t>
      </w:r>
      <w:r w:rsidR="000E085C">
        <w:rPr>
          <w:rFonts w:ascii="Book Antiqua" w:hAnsi="Book Antiqua"/>
          <w:sz w:val="28"/>
          <w:szCs w:val="28"/>
        </w:rPr>
        <w:t>pprentis</w:t>
      </w:r>
      <w:proofErr w:type="gramEnd"/>
      <w:r w:rsidR="00E12CE4" w:rsidRPr="009B6ECF">
        <w:rPr>
          <w:rFonts w:ascii="Book Antiqua" w:hAnsi="Book Antiqua"/>
          <w:sz w:val="28"/>
          <w:szCs w:val="28"/>
        </w:rPr>
        <w:t>"</w:t>
      </w:r>
      <w:r w:rsidR="00BF226F" w:rsidRPr="00BF226F">
        <w:rPr>
          <w:rFonts w:ascii="Book Antiqua" w:hAnsi="Book Antiqua"/>
          <w:sz w:val="28"/>
          <w:szCs w:val="28"/>
        </w:rPr>
        <w:t xml:space="preserve"> </w:t>
      </w:r>
      <w:r w:rsidR="000E085C">
        <w:rPr>
          <w:rFonts w:ascii="Book Antiqua" w:hAnsi="Book Antiqua"/>
          <w:sz w:val="28"/>
          <w:szCs w:val="28"/>
        </w:rPr>
        <w:t xml:space="preserve">et </w:t>
      </w:r>
      <w:r w:rsidR="004358D8">
        <w:rPr>
          <w:rFonts w:ascii="Book Antiqua" w:hAnsi="Book Antiqua"/>
          <w:sz w:val="28"/>
          <w:szCs w:val="28"/>
        </w:rPr>
        <w:t>1</w:t>
      </w:r>
      <w:r w:rsidR="003F27D6">
        <w:rPr>
          <w:rFonts w:ascii="Book Antiqua" w:hAnsi="Book Antiqua"/>
          <w:sz w:val="28"/>
          <w:szCs w:val="28"/>
        </w:rPr>
        <w:t>8</w:t>
      </w:r>
      <w:r w:rsidR="008A60EA">
        <w:rPr>
          <w:rFonts w:ascii="Book Antiqua" w:hAnsi="Book Antiqua"/>
          <w:sz w:val="28"/>
          <w:szCs w:val="28"/>
        </w:rPr>
        <w:t>,8</w:t>
      </w:r>
      <w:r w:rsidR="004358D8">
        <w:rPr>
          <w:rFonts w:ascii="Book Antiqua" w:hAnsi="Book Antiqua"/>
          <w:sz w:val="28"/>
          <w:szCs w:val="28"/>
        </w:rPr>
        <w:t xml:space="preserve">% </w:t>
      </w:r>
      <w:r w:rsidR="00E12CE4" w:rsidRPr="009B6ECF">
        <w:rPr>
          <w:rFonts w:ascii="Book Antiqua" w:hAnsi="Book Antiqua"/>
          <w:sz w:val="28"/>
          <w:szCs w:val="28"/>
        </w:rPr>
        <w:t>"</w:t>
      </w:r>
      <w:r w:rsidR="000E085C" w:rsidRPr="00BF226F">
        <w:rPr>
          <w:rFonts w:ascii="Book Antiqua" w:hAnsi="Book Antiqua"/>
          <w:sz w:val="28"/>
          <w:szCs w:val="28"/>
        </w:rPr>
        <w:t>aides familiales</w:t>
      </w:r>
      <w:r w:rsidR="00E12CE4" w:rsidRPr="009B6ECF">
        <w:rPr>
          <w:rFonts w:ascii="Book Antiqua" w:hAnsi="Book Antiqua"/>
          <w:sz w:val="28"/>
          <w:szCs w:val="28"/>
        </w:rPr>
        <w:t>"</w:t>
      </w:r>
      <w:r w:rsidR="00BF226F" w:rsidRPr="00BF226F">
        <w:rPr>
          <w:rFonts w:ascii="Book Antiqua" w:hAnsi="Book Antiqua"/>
          <w:sz w:val="28"/>
          <w:szCs w:val="28"/>
        </w:rPr>
        <w:t>.</w:t>
      </w:r>
    </w:p>
    <w:p w:rsidR="009B6ECF" w:rsidRPr="00AE52F0" w:rsidRDefault="009B6ECF" w:rsidP="009B6ECF">
      <w:pPr>
        <w:jc w:val="both"/>
        <w:rPr>
          <w:rFonts w:ascii="Book Antiqua" w:hAnsi="Book Antiqua"/>
          <w:sz w:val="20"/>
          <w:szCs w:val="20"/>
        </w:rPr>
      </w:pPr>
    </w:p>
    <w:p w:rsidR="00F64C0F" w:rsidRDefault="00F64C0F" w:rsidP="00D20F2C">
      <w:pPr>
        <w:jc w:val="both"/>
        <w:rPr>
          <w:rFonts w:ascii="Book Antiqua" w:hAnsi="Book Antiqua"/>
          <w:sz w:val="28"/>
          <w:szCs w:val="28"/>
        </w:rPr>
      </w:pPr>
      <w:r w:rsidRPr="00E44F1E">
        <w:rPr>
          <w:rFonts w:ascii="Book Antiqua" w:hAnsi="Book Antiqua"/>
          <w:sz w:val="28"/>
          <w:szCs w:val="28"/>
        </w:rPr>
        <w:t>A</w:t>
      </w:r>
      <w:r w:rsidRPr="007252DC">
        <w:rPr>
          <w:rFonts w:ascii="Book Antiqua" w:hAnsi="Book Antiqua"/>
          <w:sz w:val="28"/>
          <w:szCs w:val="28"/>
        </w:rPr>
        <w:t xml:space="preserve"> souligner</w:t>
      </w:r>
      <w:r w:rsidR="006F7D7C" w:rsidRPr="007252DC">
        <w:rPr>
          <w:rFonts w:ascii="Book Antiqua" w:hAnsi="Book Antiqua"/>
          <w:sz w:val="28"/>
          <w:szCs w:val="28"/>
        </w:rPr>
        <w:t>,</w:t>
      </w:r>
      <w:r w:rsidRPr="007252DC">
        <w:rPr>
          <w:rFonts w:ascii="Book Antiqua" w:hAnsi="Book Antiqua"/>
          <w:sz w:val="28"/>
          <w:szCs w:val="28"/>
        </w:rPr>
        <w:t xml:space="preserve"> par ailleurs</w:t>
      </w:r>
      <w:r w:rsidR="00D20F2C">
        <w:rPr>
          <w:rFonts w:ascii="Book Antiqua" w:hAnsi="Book Antiqua"/>
          <w:sz w:val="28"/>
          <w:szCs w:val="28"/>
        </w:rPr>
        <w:t>,</w:t>
      </w:r>
      <w:r w:rsidRPr="007252DC">
        <w:rPr>
          <w:rFonts w:ascii="Book Antiqua" w:hAnsi="Book Antiqua"/>
          <w:sz w:val="28"/>
          <w:szCs w:val="28"/>
        </w:rPr>
        <w:t xml:space="preserve"> que</w:t>
      </w:r>
      <w:r w:rsidR="00F02CEC">
        <w:rPr>
          <w:rFonts w:ascii="Book Antiqua" w:hAnsi="Book Antiqua"/>
          <w:sz w:val="28"/>
          <w:szCs w:val="28"/>
        </w:rPr>
        <w:t>,</w:t>
      </w:r>
      <w:r w:rsidRPr="007252DC">
        <w:rPr>
          <w:rFonts w:ascii="Book Antiqua" w:hAnsi="Book Antiqua"/>
          <w:sz w:val="28"/>
          <w:szCs w:val="28"/>
        </w:rPr>
        <w:t xml:space="preserve"> si l’incidence du travail dangereux au Maroc est de l’ordre de 2,</w:t>
      </w:r>
      <w:r w:rsidR="00041586">
        <w:rPr>
          <w:rFonts w:ascii="Book Antiqua" w:hAnsi="Book Antiqua"/>
          <w:sz w:val="28"/>
          <w:szCs w:val="28"/>
        </w:rPr>
        <w:t>3</w:t>
      </w:r>
      <w:r w:rsidRPr="007252DC">
        <w:rPr>
          <w:rFonts w:ascii="Book Antiqua" w:hAnsi="Book Antiqua"/>
          <w:sz w:val="28"/>
          <w:szCs w:val="28"/>
        </w:rPr>
        <w:t xml:space="preserve">%, elle </w:t>
      </w:r>
      <w:r w:rsidR="00D20F2C">
        <w:rPr>
          <w:rFonts w:ascii="Book Antiqua" w:hAnsi="Book Antiqua"/>
          <w:sz w:val="28"/>
          <w:szCs w:val="28"/>
        </w:rPr>
        <w:t>est</w:t>
      </w:r>
      <w:r w:rsidR="00F02CEC">
        <w:rPr>
          <w:rFonts w:ascii="Book Antiqua" w:hAnsi="Book Antiqua"/>
          <w:sz w:val="28"/>
          <w:szCs w:val="28"/>
        </w:rPr>
        <w:t xml:space="preserve">, selon les statistiques de l’OIT, </w:t>
      </w:r>
      <w:r w:rsidR="00D20F2C">
        <w:rPr>
          <w:rFonts w:ascii="Book Antiqua" w:hAnsi="Book Antiqua"/>
          <w:sz w:val="28"/>
          <w:szCs w:val="28"/>
        </w:rPr>
        <w:t xml:space="preserve">de </w:t>
      </w:r>
      <w:r w:rsidR="00F02CEC">
        <w:rPr>
          <w:rFonts w:ascii="Book Antiqua" w:hAnsi="Book Antiqua"/>
          <w:sz w:val="28"/>
          <w:szCs w:val="28"/>
        </w:rPr>
        <w:t>4,6</w:t>
      </w:r>
      <w:r w:rsidR="00D20F2C">
        <w:rPr>
          <w:rFonts w:ascii="Book Antiqua" w:hAnsi="Book Antiqua"/>
          <w:sz w:val="28"/>
          <w:szCs w:val="28"/>
        </w:rPr>
        <w:t xml:space="preserve">% </w:t>
      </w:r>
      <w:r w:rsidR="00D20F2C" w:rsidRPr="007252DC">
        <w:rPr>
          <w:rFonts w:ascii="Book Antiqua" w:hAnsi="Book Antiqua"/>
          <w:sz w:val="28"/>
          <w:szCs w:val="28"/>
        </w:rPr>
        <w:t>à l’échelle internationale</w:t>
      </w:r>
      <w:r w:rsidR="00D20F2C">
        <w:rPr>
          <w:rFonts w:ascii="Book Antiqua" w:hAnsi="Book Antiqua"/>
          <w:sz w:val="28"/>
          <w:szCs w:val="28"/>
        </w:rPr>
        <w:t xml:space="preserve">, représentant </w:t>
      </w:r>
      <w:r w:rsidR="00324F12">
        <w:rPr>
          <w:rFonts w:ascii="Book Antiqua" w:hAnsi="Book Antiqua"/>
          <w:sz w:val="28"/>
          <w:szCs w:val="28"/>
        </w:rPr>
        <w:t xml:space="preserve">ainsi </w:t>
      </w:r>
      <w:r w:rsidR="00D20F2C">
        <w:rPr>
          <w:rFonts w:ascii="Book Antiqua" w:hAnsi="Book Antiqua"/>
          <w:sz w:val="28"/>
          <w:szCs w:val="28"/>
        </w:rPr>
        <w:t xml:space="preserve">le double du niveau national. Cette incidence passe </w:t>
      </w:r>
      <w:r w:rsidRPr="007252DC">
        <w:rPr>
          <w:rFonts w:ascii="Book Antiqua" w:hAnsi="Book Antiqua"/>
          <w:sz w:val="28"/>
          <w:szCs w:val="28"/>
        </w:rPr>
        <w:t xml:space="preserve">de </w:t>
      </w:r>
      <w:r w:rsidR="00960C02">
        <w:rPr>
          <w:rFonts w:ascii="Book Antiqua" w:hAnsi="Book Antiqua"/>
          <w:sz w:val="28"/>
          <w:szCs w:val="28"/>
        </w:rPr>
        <w:t xml:space="preserve">1,5% </w:t>
      </w:r>
      <w:r w:rsidR="00960C02" w:rsidRPr="007252DC">
        <w:rPr>
          <w:rFonts w:ascii="Book Antiqua" w:hAnsi="Book Antiqua"/>
          <w:sz w:val="28"/>
          <w:szCs w:val="28"/>
        </w:rPr>
        <w:t>au niveau</w:t>
      </w:r>
      <w:r w:rsidR="00960C02">
        <w:rPr>
          <w:rFonts w:ascii="Book Antiqua" w:hAnsi="Book Antiqua"/>
          <w:sz w:val="28"/>
          <w:szCs w:val="28"/>
        </w:rPr>
        <w:t xml:space="preserve"> des Etats Arabes </w:t>
      </w:r>
      <w:r w:rsidR="00E44F1E">
        <w:rPr>
          <w:rFonts w:ascii="Book Antiqua" w:hAnsi="Book Antiqua"/>
          <w:sz w:val="28"/>
          <w:szCs w:val="28"/>
        </w:rPr>
        <w:t xml:space="preserve">à 3,2% dans les Amériques, puis à </w:t>
      </w:r>
      <w:r w:rsidR="00960C02">
        <w:rPr>
          <w:rFonts w:ascii="Book Antiqua" w:hAnsi="Book Antiqua"/>
          <w:sz w:val="28"/>
          <w:szCs w:val="28"/>
        </w:rPr>
        <w:t>3</w:t>
      </w:r>
      <w:r w:rsidRPr="007252DC">
        <w:rPr>
          <w:rFonts w:ascii="Book Antiqua" w:hAnsi="Book Antiqua"/>
          <w:sz w:val="28"/>
          <w:szCs w:val="28"/>
        </w:rPr>
        <w:t>,</w:t>
      </w:r>
      <w:r w:rsidR="00960C02">
        <w:rPr>
          <w:rFonts w:ascii="Book Antiqua" w:hAnsi="Book Antiqua"/>
          <w:sz w:val="28"/>
          <w:szCs w:val="28"/>
        </w:rPr>
        <w:t>4</w:t>
      </w:r>
      <w:r w:rsidRPr="007252DC">
        <w:rPr>
          <w:rFonts w:ascii="Book Antiqua" w:hAnsi="Book Antiqua"/>
          <w:sz w:val="28"/>
          <w:szCs w:val="28"/>
        </w:rPr>
        <w:t>%</w:t>
      </w:r>
      <w:r w:rsidR="00E44F1E">
        <w:rPr>
          <w:rFonts w:ascii="Book Antiqua" w:hAnsi="Book Antiqua"/>
          <w:sz w:val="28"/>
          <w:szCs w:val="28"/>
        </w:rPr>
        <w:t xml:space="preserve"> dans l</w:t>
      </w:r>
      <w:r w:rsidRPr="007252DC">
        <w:rPr>
          <w:rFonts w:ascii="Book Antiqua" w:hAnsi="Book Antiqua"/>
          <w:sz w:val="28"/>
          <w:szCs w:val="28"/>
        </w:rPr>
        <w:t>a région Asie-Pacifique</w:t>
      </w:r>
      <w:r w:rsidR="00E44F1E">
        <w:rPr>
          <w:rFonts w:ascii="Book Antiqua" w:hAnsi="Book Antiqua"/>
          <w:sz w:val="28"/>
          <w:szCs w:val="28"/>
        </w:rPr>
        <w:t xml:space="preserve">, et à 4% en Europe et Asie Centrale </w:t>
      </w:r>
      <w:r w:rsidRPr="007252DC">
        <w:rPr>
          <w:rFonts w:ascii="Book Antiqua" w:hAnsi="Book Antiqua"/>
          <w:sz w:val="28"/>
          <w:szCs w:val="28"/>
        </w:rPr>
        <w:t xml:space="preserve">pour </w:t>
      </w:r>
      <w:r w:rsidR="00E44F1E">
        <w:rPr>
          <w:rFonts w:ascii="Book Antiqua" w:hAnsi="Book Antiqua"/>
          <w:sz w:val="28"/>
          <w:szCs w:val="28"/>
        </w:rPr>
        <w:t xml:space="preserve">culminer à </w:t>
      </w:r>
      <w:r w:rsidR="00960C02">
        <w:rPr>
          <w:rFonts w:ascii="Book Antiqua" w:hAnsi="Book Antiqua"/>
          <w:sz w:val="28"/>
          <w:szCs w:val="28"/>
        </w:rPr>
        <w:t>8</w:t>
      </w:r>
      <w:r w:rsidRPr="007252DC">
        <w:rPr>
          <w:rFonts w:ascii="Book Antiqua" w:hAnsi="Book Antiqua"/>
          <w:sz w:val="28"/>
          <w:szCs w:val="28"/>
        </w:rPr>
        <w:t>,</w:t>
      </w:r>
      <w:r w:rsidR="00960C02">
        <w:rPr>
          <w:rFonts w:ascii="Book Antiqua" w:hAnsi="Book Antiqua"/>
          <w:sz w:val="28"/>
          <w:szCs w:val="28"/>
        </w:rPr>
        <w:t>6</w:t>
      </w:r>
      <w:r w:rsidRPr="007252DC">
        <w:rPr>
          <w:rFonts w:ascii="Book Antiqua" w:hAnsi="Book Antiqua"/>
          <w:sz w:val="28"/>
          <w:szCs w:val="28"/>
        </w:rPr>
        <w:t xml:space="preserve">% </w:t>
      </w:r>
      <w:r w:rsidR="00E44F1E">
        <w:rPr>
          <w:rFonts w:ascii="Book Antiqua" w:hAnsi="Book Antiqua"/>
          <w:sz w:val="28"/>
          <w:szCs w:val="28"/>
        </w:rPr>
        <w:t xml:space="preserve">en </w:t>
      </w:r>
      <w:r w:rsidR="00960C02">
        <w:rPr>
          <w:rFonts w:ascii="Book Antiqua" w:hAnsi="Book Antiqua"/>
          <w:sz w:val="28"/>
          <w:szCs w:val="28"/>
        </w:rPr>
        <w:t>Afrique</w:t>
      </w:r>
      <w:r w:rsidR="00E44F1E">
        <w:rPr>
          <w:rFonts w:ascii="Book Antiqua" w:hAnsi="Book Antiqua"/>
          <w:sz w:val="28"/>
          <w:szCs w:val="28"/>
        </w:rPr>
        <w:t>.</w:t>
      </w:r>
      <w:r w:rsidR="007F7185">
        <w:rPr>
          <w:rFonts w:ascii="Book Antiqua" w:hAnsi="Book Antiqua"/>
          <w:sz w:val="28"/>
          <w:szCs w:val="28"/>
        </w:rPr>
        <w:t xml:space="preserve"> </w:t>
      </w:r>
    </w:p>
    <w:p w:rsidR="00F64C0F" w:rsidRPr="00AE52F0" w:rsidRDefault="00F64C0F" w:rsidP="00F64C0F">
      <w:pPr>
        <w:jc w:val="both"/>
        <w:rPr>
          <w:rFonts w:ascii="Book Antiqua" w:hAnsi="Book Antiqua"/>
          <w:sz w:val="20"/>
          <w:szCs w:val="20"/>
        </w:rPr>
      </w:pPr>
    </w:p>
    <w:p w:rsidR="003A3B26" w:rsidRDefault="00324F12" w:rsidP="00316B38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Elle </w:t>
      </w:r>
      <w:r w:rsidR="002573BA">
        <w:rPr>
          <w:rFonts w:ascii="Book Antiqua" w:hAnsi="Book Antiqua"/>
          <w:sz w:val="28"/>
          <w:szCs w:val="28"/>
        </w:rPr>
        <w:t>cache</w:t>
      </w:r>
      <w:r w:rsidR="00C32A39">
        <w:rPr>
          <w:rFonts w:ascii="Book Antiqua" w:hAnsi="Book Antiqua"/>
          <w:sz w:val="28"/>
          <w:szCs w:val="28"/>
        </w:rPr>
        <w:t>, cependant,</w:t>
      </w:r>
      <w:r w:rsidR="002573BA">
        <w:rPr>
          <w:rFonts w:ascii="Book Antiqua" w:hAnsi="Book Antiqua"/>
          <w:sz w:val="28"/>
          <w:szCs w:val="28"/>
        </w:rPr>
        <w:t xml:space="preserve"> de grandes disparités </w:t>
      </w:r>
      <w:r w:rsidR="00E12CE4">
        <w:rPr>
          <w:rFonts w:ascii="Book Antiqua" w:hAnsi="Book Antiqua"/>
          <w:sz w:val="28"/>
          <w:szCs w:val="28"/>
        </w:rPr>
        <w:t xml:space="preserve">selon les </w:t>
      </w:r>
      <w:r w:rsidR="002573BA">
        <w:rPr>
          <w:rFonts w:ascii="Book Antiqua" w:hAnsi="Book Antiqua"/>
          <w:sz w:val="28"/>
          <w:szCs w:val="28"/>
        </w:rPr>
        <w:t>tranches d’âges. Elle est de l’ordre d</w:t>
      </w:r>
      <w:r w:rsidR="00E12CE4">
        <w:rPr>
          <w:rFonts w:ascii="Book Antiqua" w:hAnsi="Book Antiqua"/>
          <w:sz w:val="28"/>
          <w:szCs w:val="28"/>
        </w:rPr>
        <w:t>’</w:t>
      </w:r>
      <w:r w:rsidR="002573BA">
        <w:rPr>
          <w:rFonts w:ascii="Book Antiqua" w:hAnsi="Book Antiqua"/>
          <w:sz w:val="28"/>
          <w:szCs w:val="28"/>
        </w:rPr>
        <w:t xml:space="preserve">1% parmi les </w:t>
      </w:r>
      <w:r w:rsidR="003A3B26">
        <w:rPr>
          <w:rFonts w:ascii="Book Antiqua" w:hAnsi="Book Antiqua"/>
          <w:sz w:val="28"/>
          <w:szCs w:val="28"/>
        </w:rPr>
        <w:t xml:space="preserve">enfants de 7 à 14 ans et </w:t>
      </w:r>
      <w:r w:rsidR="004358D8">
        <w:rPr>
          <w:rFonts w:ascii="Book Antiqua" w:hAnsi="Book Antiqua"/>
          <w:sz w:val="28"/>
          <w:szCs w:val="28"/>
        </w:rPr>
        <w:t xml:space="preserve">de </w:t>
      </w:r>
      <w:r w:rsidR="007252DC">
        <w:rPr>
          <w:rFonts w:ascii="Book Antiqua" w:hAnsi="Book Antiqua"/>
          <w:sz w:val="28"/>
          <w:szCs w:val="28"/>
        </w:rPr>
        <w:t>6</w:t>
      </w:r>
      <w:r w:rsidR="003A3B26">
        <w:rPr>
          <w:rFonts w:ascii="Book Antiqua" w:hAnsi="Book Antiqua"/>
          <w:sz w:val="28"/>
          <w:szCs w:val="28"/>
        </w:rPr>
        <w:t>% parmi ceux âgés de 15 à 17 ans</w:t>
      </w:r>
      <w:r w:rsidR="00316B38">
        <w:rPr>
          <w:rFonts w:ascii="Book Antiqua" w:hAnsi="Book Antiqua"/>
          <w:sz w:val="28"/>
          <w:szCs w:val="28"/>
        </w:rPr>
        <w:t xml:space="preserve"> au niveau national</w:t>
      </w:r>
      <w:r w:rsidR="003A3B26">
        <w:rPr>
          <w:rFonts w:ascii="Book Antiqua" w:hAnsi="Book Antiqua"/>
          <w:sz w:val="28"/>
          <w:szCs w:val="28"/>
        </w:rPr>
        <w:t xml:space="preserve">. </w:t>
      </w:r>
      <w:r w:rsidR="00316B38">
        <w:rPr>
          <w:rFonts w:ascii="Book Antiqua" w:hAnsi="Book Antiqua"/>
          <w:sz w:val="28"/>
          <w:szCs w:val="28"/>
        </w:rPr>
        <w:t xml:space="preserve">A l’échelle </w:t>
      </w:r>
      <w:r>
        <w:rPr>
          <w:rFonts w:ascii="Book Antiqua" w:hAnsi="Book Antiqua"/>
          <w:sz w:val="28"/>
          <w:szCs w:val="28"/>
        </w:rPr>
        <w:t>mondial</w:t>
      </w:r>
      <w:r w:rsidR="00316B38">
        <w:rPr>
          <w:rFonts w:ascii="Book Antiqua" w:hAnsi="Book Antiqua"/>
          <w:sz w:val="28"/>
          <w:szCs w:val="28"/>
        </w:rPr>
        <w:t>e</w:t>
      </w:r>
      <w:r w:rsidR="00CB6BAA" w:rsidRPr="00361E77">
        <w:rPr>
          <w:rFonts w:ascii="Book Antiqua" w:hAnsi="Book Antiqua"/>
          <w:sz w:val="28"/>
          <w:szCs w:val="28"/>
        </w:rPr>
        <w:t xml:space="preserve">, </w:t>
      </w:r>
      <w:r>
        <w:rPr>
          <w:rFonts w:ascii="Book Antiqua" w:hAnsi="Book Antiqua"/>
          <w:sz w:val="28"/>
          <w:szCs w:val="28"/>
        </w:rPr>
        <w:t xml:space="preserve">et selon la même source internationale, </w:t>
      </w:r>
      <w:r w:rsidR="00CB6BAA" w:rsidRPr="00361E77">
        <w:rPr>
          <w:rFonts w:ascii="Book Antiqua" w:hAnsi="Book Antiqua"/>
          <w:sz w:val="28"/>
          <w:szCs w:val="28"/>
        </w:rPr>
        <w:t>c</w:t>
      </w:r>
      <w:r w:rsidR="003A3B26" w:rsidRPr="00361E77">
        <w:rPr>
          <w:rFonts w:ascii="Book Antiqua" w:hAnsi="Book Antiqua"/>
          <w:sz w:val="28"/>
          <w:szCs w:val="28"/>
        </w:rPr>
        <w:t xml:space="preserve">es deux proportions sont </w:t>
      </w:r>
      <w:r w:rsidR="00C32A39" w:rsidRPr="00361E77">
        <w:rPr>
          <w:rFonts w:ascii="Book Antiqua" w:hAnsi="Book Antiqua"/>
          <w:sz w:val="28"/>
          <w:szCs w:val="28"/>
        </w:rPr>
        <w:t xml:space="preserve">respectivement </w:t>
      </w:r>
      <w:r w:rsidR="003A3B26" w:rsidRPr="00361E77">
        <w:rPr>
          <w:rFonts w:ascii="Book Antiqua" w:hAnsi="Book Antiqua"/>
          <w:sz w:val="28"/>
          <w:szCs w:val="28"/>
        </w:rPr>
        <w:t xml:space="preserve">de </w:t>
      </w:r>
      <w:r w:rsidR="00804F55" w:rsidRPr="00361E77">
        <w:rPr>
          <w:rFonts w:ascii="Book Antiqua" w:hAnsi="Book Antiqua"/>
          <w:sz w:val="28"/>
          <w:szCs w:val="28"/>
        </w:rPr>
        <w:t>2</w:t>
      </w:r>
      <w:r w:rsidR="003A3B26" w:rsidRPr="00361E77">
        <w:rPr>
          <w:rFonts w:ascii="Book Antiqua" w:hAnsi="Book Antiqua"/>
          <w:sz w:val="28"/>
          <w:szCs w:val="28"/>
        </w:rPr>
        <w:t>,</w:t>
      </w:r>
      <w:r w:rsidR="00804F55" w:rsidRPr="00361E77">
        <w:rPr>
          <w:rFonts w:ascii="Book Antiqua" w:hAnsi="Book Antiqua"/>
          <w:sz w:val="28"/>
          <w:szCs w:val="28"/>
        </w:rPr>
        <w:t>9</w:t>
      </w:r>
      <w:r w:rsidR="003A3B26" w:rsidRPr="00361E77">
        <w:rPr>
          <w:rFonts w:ascii="Book Antiqua" w:hAnsi="Book Antiqua"/>
          <w:sz w:val="28"/>
          <w:szCs w:val="28"/>
        </w:rPr>
        <w:t xml:space="preserve">% et </w:t>
      </w:r>
      <w:r w:rsidR="00C32A39">
        <w:rPr>
          <w:rFonts w:ascii="Book Antiqua" w:hAnsi="Book Antiqua"/>
          <w:sz w:val="28"/>
          <w:szCs w:val="28"/>
        </w:rPr>
        <w:t xml:space="preserve">de </w:t>
      </w:r>
      <w:r w:rsidR="00804F55" w:rsidRPr="00361E77">
        <w:rPr>
          <w:rFonts w:ascii="Book Antiqua" w:hAnsi="Book Antiqua"/>
          <w:sz w:val="28"/>
          <w:szCs w:val="28"/>
        </w:rPr>
        <w:t>10,5</w:t>
      </w:r>
      <w:r w:rsidR="003A3B26" w:rsidRPr="00361E77">
        <w:rPr>
          <w:rFonts w:ascii="Book Antiqua" w:hAnsi="Book Antiqua"/>
          <w:sz w:val="28"/>
          <w:szCs w:val="28"/>
        </w:rPr>
        <w:t>%.</w:t>
      </w:r>
    </w:p>
    <w:p w:rsidR="003A3B26" w:rsidRPr="00AE52F0" w:rsidRDefault="003A3B26" w:rsidP="003A3B26">
      <w:pPr>
        <w:jc w:val="both"/>
        <w:rPr>
          <w:rFonts w:ascii="Book Antiqua" w:hAnsi="Book Antiqua"/>
          <w:sz w:val="20"/>
          <w:szCs w:val="20"/>
        </w:rPr>
      </w:pPr>
    </w:p>
    <w:p w:rsidR="006B2605" w:rsidRDefault="00C32A39" w:rsidP="000D1DA6">
      <w:pPr>
        <w:jc w:val="both"/>
        <w:rPr>
          <w:rFonts w:ascii="Book Antiqua" w:hAnsi="Book Antiqua" w:cs="Times-Roman"/>
          <w:b/>
          <w:bCs/>
          <w:sz w:val="32"/>
          <w:szCs w:val="32"/>
        </w:rPr>
      </w:pPr>
      <w:r>
        <w:rPr>
          <w:rFonts w:ascii="Book Antiqua" w:hAnsi="Book Antiqua"/>
          <w:sz w:val="28"/>
          <w:szCs w:val="28"/>
        </w:rPr>
        <w:t xml:space="preserve">En volume, </w:t>
      </w:r>
      <w:r w:rsidR="00AD1476">
        <w:rPr>
          <w:rFonts w:ascii="Book Antiqua" w:hAnsi="Book Antiqua"/>
          <w:sz w:val="28"/>
          <w:szCs w:val="28"/>
        </w:rPr>
        <w:t xml:space="preserve">sur un total d’environ 1,6 milliard d’enfants vivant dans le monde, </w:t>
      </w:r>
      <w:r w:rsidR="006B2605">
        <w:rPr>
          <w:rFonts w:ascii="Book Antiqua" w:hAnsi="Book Antiqua"/>
          <w:sz w:val="28"/>
          <w:szCs w:val="28"/>
        </w:rPr>
        <w:t xml:space="preserve">73 millions </w:t>
      </w:r>
      <w:r w:rsidR="00AD1476">
        <w:rPr>
          <w:rFonts w:ascii="Book Antiqua" w:hAnsi="Book Antiqua"/>
          <w:sz w:val="28"/>
          <w:szCs w:val="28"/>
        </w:rPr>
        <w:t>ou 4,6% vivent d’un travail dangereux selon les statistiques des Nations Unies.</w:t>
      </w:r>
      <w:r w:rsidR="006B2605">
        <w:rPr>
          <w:rFonts w:ascii="Book Antiqua" w:hAnsi="Book Antiqua"/>
          <w:sz w:val="28"/>
          <w:szCs w:val="28"/>
        </w:rPr>
        <w:t xml:space="preserve"> </w:t>
      </w:r>
    </w:p>
    <w:sectPr w:rsidR="006B2605" w:rsidSect="0072654E">
      <w:footerReference w:type="even" r:id="rId9"/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3E6" w:rsidRDefault="00F813E6">
      <w:r>
        <w:separator/>
      </w:r>
    </w:p>
  </w:endnote>
  <w:endnote w:type="continuationSeparator" w:id="0">
    <w:p w:rsidR="00F813E6" w:rsidRDefault="00F81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479" w:rsidRDefault="00733CA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43479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43479" w:rsidRDefault="0064347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479" w:rsidRDefault="00733CA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43479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64520">
      <w:rPr>
        <w:rStyle w:val="Numrodepage"/>
        <w:noProof/>
      </w:rPr>
      <w:t>1</w:t>
    </w:r>
    <w:r>
      <w:rPr>
        <w:rStyle w:val="Numrodepage"/>
      </w:rPr>
      <w:fldChar w:fldCharType="end"/>
    </w:r>
  </w:p>
  <w:p w:rsidR="00643479" w:rsidRDefault="0064347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3E6" w:rsidRDefault="00F813E6">
      <w:r>
        <w:separator/>
      </w:r>
    </w:p>
  </w:footnote>
  <w:footnote w:type="continuationSeparator" w:id="0">
    <w:p w:rsidR="00F813E6" w:rsidRDefault="00F813E6">
      <w:r>
        <w:continuationSeparator/>
      </w:r>
    </w:p>
  </w:footnote>
  <w:footnote w:id="1">
    <w:p w:rsidR="007C05D0" w:rsidRDefault="007C05D0" w:rsidP="007C05D0">
      <w:pPr>
        <w:pStyle w:val="Notedebasdepage"/>
      </w:pPr>
      <w:r>
        <w:rPr>
          <w:rStyle w:val="Appelnotedebasdep"/>
        </w:rPr>
        <w:footnoteRef/>
      </w:r>
      <w:r>
        <w:t xml:space="preserve"> Ce taux correspond à l</w:t>
      </w:r>
      <w:r w:rsidRPr="00250C8C">
        <w:t>’incidence du travail dangereux</w:t>
      </w:r>
      <w:r>
        <w:t xml:space="preserve"> ; c’est le rapport entre les enfants astreints au travail dangereux et </w:t>
      </w:r>
      <w:r w:rsidRPr="00250C8C">
        <w:t>l’ensemble des enfants</w:t>
      </w:r>
      <w:r>
        <w:t xml:space="preserve"> appartenant à la même catégorie de population.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964"/>
    <w:multiLevelType w:val="hybridMultilevel"/>
    <w:tmpl w:val="67C6B7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450B1"/>
    <w:multiLevelType w:val="hybridMultilevel"/>
    <w:tmpl w:val="DD6C27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A6479"/>
    <w:multiLevelType w:val="hybridMultilevel"/>
    <w:tmpl w:val="AA7AB92C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FB7032F"/>
    <w:multiLevelType w:val="hybridMultilevel"/>
    <w:tmpl w:val="AF7005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005E2E"/>
    <w:multiLevelType w:val="hybridMultilevel"/>
    <w:tmpl w:val="B52865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D8184B"/>
    <w:multiLevelType w:val="hybridMultilevel"/>
    <w:tmpl w:val="7ADA60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203F0A"/>
    <w:multiLevelType w:val="hybridMultilevel"/>
    <w:tmpl w:val="5994F2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6E3FE4"/>
    <w:multiLevelType w:val="multilevel"/>
    <w:tmpl w:val="7A605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FB22B3"/>
    <w:multiLevelType w:val="hybridMultilevel"/>
    <w:tmpl w:val="D8CC8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385"/>
    <w:rsid w:val="00012205"/>
    <w:rsid w:val="00017E9A"/>
    <w:rsid w:val="00035803"/>
    <w:rsid w:val="00041586"/>
    <w:rsid w:val="000653AD"/>
    <w:rsid w:val="000655A5"/>
    <w:rsid w:val="00074A42"/>
    <w:rsid w:val="000938CD"/>
    <w:rsid w:val="00097C2B"/>
    <w:rsid w:val="000A2F99"/>
    <w:rsid w:val="000B55D3"/>
    <w:rsid w:val="000C46F2"/>
    <w:rsid w:val="000D1DA6"/>
    <w:rsid w:val="000E085C"/>
    <w:rsid w:val="000E5582"/>
    <w:rsid w:val="000E5D19"/>
    <w:rsid w:val="000E7C27"/>
    <w:rsid w:val="00111638"/>
    <w:rsid w:val="0011231E"/>
    <w:rsid w:val="00121FC1"/>
    <w:rsid w:val="001254D8"/>
    <w:rsid w:val="00130BCC"/>
    <w:rsid w:val="00132764"/>
    <w:rsid w:val="00134BD4"/>
    <w:rsid w:val="00151C92"/>
    <w:rsid w:val="001730AB"/>
    <w:rsid w:val="001759BE"/>
    <w:rsid w:val="00176F15"/>
    <w:rsid w:val="001963F8"/>
    <w:rsid w:val="001A378B"/>
    <w:rsid w:val="001B64A3"/>
    <w:rsid w:val="001C6093"/>
    <w:rsid w:val="001C6B74"/>
    <w:rsid w:val="001D05CA"/>
    <w:rsid w:val="001D7AB1"/>
    <w:rsid w:val="001E4D9D"/>
    <w:rsid w:val="001F03E8"/>
    <w:rsid w:val="001F36C6"/>
    <w:rsid w:val="002037D9"/>
    <w:rsid w:val="0022018F"/>
    <w:rsid w:val="00227311"/>
    <w:rsid w:val="00233385"/>
    <w:rsid w:val="002470DC"/>
    <w:rsid w:val="00250C8C"/>
    <w:rsid w:val="00256106"/>
    <w:rsid w:val="00256908"/>
    <w:rsid w:val="002573BA"/>
    <w:rsid w:val="002613DF"/>
    <w:rsid w:val="00271473"/>
    <w:rsid w:val="00272F42"/>
    <w:rsid w:val="00274CE8"/>
    <w:rsid w:val="00284B63"/>
    <w:rsid w:val="00294589"/>
    <w:rsid w:val="002B0DE0"/>
    <w:rsid w:val="002B2C1E"/>
    <w:rsid w:val="002B2D55"/>
    <w:rsid w:val="002B4E34"/>
    <w:rsid w:val="002B5C18"/>
    <w:rsid w:val="002B6158"/>
    <w:rsid w:val="002B766E"/>
    <w:rsid w:val="002D48A3"/>
    <w:rsid w:val="002D4911"/>
    <w:rsid w:val="002D6B1D"/>
    <w:rsid w:val="002F042F"/>
    <w:rsid w:val="002F306A"/>
    <w:rsid w:val="00316B38"/>
    <w:rsid w:val="00324F12"/>
    <w:rsid w:val="00333223"/>
    <w:rsid w:val="003346F1"/>
    <w:rsid w:val="00347C3C"/>
    <w:rsid w:val="00361E77"/>
    <w:rsid w:val="003A3B26"/>
    <w:rsid w:val="003B2BA4"/>
    <w:rsid w:val="003C1BA3"/>
    <w:rsid w:val="003C579C"/>
    <w:rsid w:val="003D0890"/>
    <w:rsid w:val="003D3980"/>
    <w:rsid w:val="003D4516"/>
    <w:rsid w:val="003D475D"/>
    <w:rsid w:val="003E7AB4"/>
    <w:rsid w:val="003F019D"/>
    <w:rsid w:val="003F27D6"/>
    <w:rsid w:val="00405B7F"/>
    <w:rsid w:val="004079C2"/>
    <w:rsid w:val="00420690"/>
    <w:rsid w:val="00432ABC"/>
    <w:rsid w:val="004358D8"/>
    <w:rsid w:val="0044651B"/>
    <w:rsid w:val="00453021"/>
    <w:rsid w:val="00477FC7"/>
    <w:rsid w:val="00492EE5"/>
    <w:rsid w:val="00497BBD"/>
    <w:rsid w:val="004A151C"/>
    <w:rsid w:val="004A375A"/>
    <w:rsid w:val="004A6E54"/>
    <w:rsid w:val="004A727C"/>
    <w:rsid w:val="004B14D4"/>
    <w:rsid w:val="004B5B22"/>
    <w:rsid w:val="004C0696"/>
    <w:rsid w:val="004C161B"/>
    <w:rsid w:val="004D171E"/>
    <w:rsid w:val="004D58BB"/>
    <w:rsid w:val="004D7B99"/>
    <w:rsid w:val="004E06E4"/>
    <w:rsid w:val="004E1D2D"/>
    <w:rsid w:val="00512EF5"/>
    <w:rsid w:val="005164EF"/>
    <w:rsid w:val="00530532"/>
    <w:rsid w:val="00542728"/>
    <w:rsid w:val="00550942"/>
    <w:rsid w:val="00572D4F"/>
    <w:rsid w:val="0058173E"/>
    <w:rsid w:val="005E470B"/>
    <w:rsid w:val="00600464"/>
    <w:rsid w:val="00610001"/>
    <w:rsid w:val="00611C11"/>
    <w:rsid w:val="0061590A"/>
    <w:rsid w:val="00622B44"/>
    <w:rsid w:val="006329E5"/>
    <w:rsid w:val="00643479"/>
    <w:rsid w:val="00647623"/>
    <w:rsid w:val="0066037C"/>
    <w:rsid w:val="00660BA0"/>
    <w:rsid w:val="00662275"/>
    <w:rsid w:val="00670534"/>
    <w:rsid w:val="00673DD8"/>
    <w:rsid w:val="0069529B"/>
    <w:rsid w:val="006A1A43"/>
    <w:rsid w:val="006A57D4"/>
    <w:rsid w:val="006B2605"/>
    <w:rsid w:val="006B6717"/>
    <w:rsid w:val="006D35B1"/>
    <w:rsid w:val="006D44FA"/>
    <w:rsid w:val="006D67AF"/>
    <w:rsid w:val="006E643F"/>
    <w:rsid w:val="006F3747"/>
    <w:rsid w:val="006F6754"/>
    <w:rsid w:val="006F7D7C"/>
    <w:rsid w:val="00710996"/>
    <w:rsid w:val="00723D2A"/>
    <w:rsid w:val="00724867"/>
    <w:rsid w:val="007252DC"/>
    <w:rsid w:val="0072654E"/>
    <w:rsid w:val="0073375E"/>
    <w:rsid w:val="00733CA6"/>
    <w:rsid w:val="00734C9F"/>
    <w:rsid w:val="00750520"/>
    <w:rsid w:val="00752BF6"/>
    <w:rsid w:val="00770B3C"/>
    <w:rsid w:val="007811D9"/>
    <w:rsid w:val="007905D1"/>
    <w:rsid w:val="007951F7"/>
    <w:rsid w:val="00797351"/>
    <w:rsid w:val="007A14EC"/>
    <w:rsid w:val="007A2B44"/>
    <w:rsid w:val="007A2C6E"/>
    <w:rsid w:val="007C05D0"/>
    <w:rsid w:val="007C6E21"/>
    <w:rsid w:val="007D01D3"/>
    <w:rsid w:val="007D0A48"/>
    <w:rsid w:val="007D30D2"/>
    <w:rsid w:val="007D3668"/>
    <w:rsid w:val="007E1DA6"/>
    <w:rsid w:val="007F17D9"/>
    <w:rsid w:val="007F4031"/>
    <w:rsid w:val="007F7185"/>
    <w:rsid w:val="00804F55"/>
    <w:rsid w:val="008059D7"/>
    <w:rsid w:val="00807511"/>
    <w:rsid w:val="0081037F"/>
    <w:rsid w:val="00812F61"/>
    <w:rsid w:val="00821547"/>
    <w:rsid w:val="008237BA"/>
    <w:rsid w:val="00825E18"/>
    <w:rsid w:val="00826D95"/>
    <w:rsid w:val="00833025"/>
    <w:rsid w:val="008336E8"/>
    <w:rsid w:val="00835E97"/>
    <w:rsid w:val="0085091B"/>
    <w:rsid w:val="00861C9C"/>
    <w:rsid w:val="008822EC"/>
    <w:rsid w:val="00885E3F"/>
    <w:rsid w:val="008A48FC"/>
    <w:rsid w:val="008A60EA"/>
    <w:rsid w:val="008C0BDD"/>
    <w:rsid w:val="008D79AB"/>
    <w:rsid w:val="008E6646"/>
    <w:rsid w:val="008F5B32"/>
    <w:rsid w:val="00901BEC"/>
    <w:rsid w:val="00940D69"/>
    <w:rsid w:val="00945EE5"/>
    <w:rsid w:val="00950EB3"/>
    <w:rsid w:val="009569C9"/>
    <w:rsid w:val="00960A83"/>
    <w:rsid w:val="00960C02"/>
    <w:rsid w:val="00964F1E"/>
    <w:rsid w:val="00983685"/>
    <w:rsid w:val="00987261"/>
    <w:rsid w:val="009B35DC"/>
    <w:rsid w:val="009B6BF5"/>
    <w:rsid w:val="009B6ECF"/>
    <w:rsid w:val="009E25F7"/>
    <w:rsid w:val="009F109D"/>
    <w:rsid w:val="009F3DA7"/>
    <w:rsid w:val="009F5D4A"/>
    <w:rsid w:val="009F6989"/>
    <w:rsid w:val="009F76E5"/>
    <w:rsid w:val="00A0427E"/>
    <w:rsid w:val="00A111AE"/>
    <w:rsid w:val="00A1195A"/>
    <w:rsid w:val="00A149A6"/>
    <w:rsid w:val="00A34D3E"/>
    <w:rsid w:val="00A639BC"/>
    <w:rsid w:val="00A650E8"/>
    <w:rsid w:val="00A71154"/>
    <w:rsid w:val="00A74AF1"/>
    <w:rsid w:val="00A97B0D"/>
    <w:rsid w:val="00AA4BF2"/>
    <w:rsid w:val="00AB28AA"/>
    <w:rsid w:val="00AC690B"/>
    <w:rsid w:val="00AD1476"/>
    <w:rsid w:val="00AD50CF"/>
    <w:rsid w:val="00AE354C"/>
    <w:rsid w:val="00AE52F0"/>
    <w:rsid w:val="00AF1786"/>
    <w:rsid w:val="00AF4FCC"/>
    <w:rsid w:val="00AF757C"/>
    <w:rsid w:val="00B2354A"/>
    <w:rsid w:val="00B23F13"/>
    <w:rsid w:val="00B3655C"/>
    <w:rsid w:val="00B458B2"/>
    <w:rsid w:val="00B53916"/>
    <w:rsid w:val="00B54D99"/>
    <w:rsid w:val="00B551B0"/>
    <w:rsid w:val="00B60CFE"/>
    <w:rsid w:val="00B64706"/>
    <w:rsid w:val="00B715C5"/>
    <w:rsid w:val="00B7195A"/>
    <w:rsid w:val="00B73B62"/>
    <w:rsid w:val="00B87182"/>
    <w:rsid w:val="00BA2C40"/>
    <w:rsid w:val="00BC57C1"/>
    <w:rsid w:val="00BD1445"/>
    <w:rsid w:val="00BD388B"/>
    <w:rsid w:val="00BF226F"/>
    <w:rsid w:val="00BF5A24"/>
    <w:rsid w:val="00C021B0"/>
    <w:rsid w:val="00C076F1"/>
    <w:rsid w:val="00C11328"/>
    <w:rsid w:val="00C13D16"/>
    <w:rsid w:val="00C16707"/>
    <w:rsid w:val="00C26120"/>
    <w:rsid w:val="00C32A39"/>
    <w:rsid w:val="00C32BD4"/>
    <w:rsid w:val="00C524AC"/>
    <w:rsid w:val="00C57485"/>
    <w:rsid w:val="00C62C59"/>
    <w:rsid w:val="00C7511B"/>
    <w:rsid w:val="00C835CB"/>
    <w:rsid w:val="00C96FC3"/>
    <w:rsid w:val="00CA5BAF"/>
    <w:rsid w:val="00CB54B8"/>
    <w:rsid w:val="00CB59D8"/>
    <w:rsid w:val="00CB5AA9"/>
    <w:rsid w:val="00CB6BAA"/>
    <w:rsid w:val="00CC6509"/>
    <w:rsid w:val="00CD6E00"/>
    <w:rsid w:val="00D0737B"/>
    <w:rsid w:val="00D164D3"/>
    <w:rsid w:val="00D17CAB"/>
    <w:rsid w:val="00D20F2C"/>
    <w:rsid w:val="00D55745"/>
    <w:rsid w:val="00D57667"/>
    <w:rsid w:val="00D61CE9"/>
    <w:rsid w:val="00D64520"/>
    <w:rsid w:val="00D70DEE"/>
    <w:rsid w:val="00D72D4F"/>
    <w:rsid w:val="00D77366"/>
    <w:rsid w:val="00D81E23"/>
    <w:rsid w:val="00D94477"/>
    <w:rsid w:val="00D96787"/>
    <w:rsid w:val="00DA392C"/>
    <w:rsid w:val="00DF35C2"/>
    <w:rsid w:val="00DF5E34"/>
    <w:rsid w:val="00DF7250"/>
    <w:rsid w:val="00E00E97"/>
    <w:rsid w:val="00E029A2"/>
    <w:rsid w:val="00E05F4B"/>
    <w:rsid w:val="00E12CE4"/>
    <w:rsid w:val="00E1583E"/>
    <w:rsid w:val="00E266A3"/>
    <w:rsid w:val="00E3039F"/>
    <w:rsid w:val="00E33BD3"/>
    <w:rsid w:val="00E40267"/>
    <w:rsid w:val="00E44F1E"/>
    <w:rsid w:val="00E50E2E"/>
    <w:rsid w:val="00E51A92"/>
    <w:rsid w:val="00E61C34"/>
    <w:rsid w:val="00E712C2"/>
    <w:rsid w:val="00E72C8E"/>
    <w:rsid w:val="00E82D29"/>
    <w:rsid w:val="00EA1F5C"/>
    <w:rsid w:val="00EC483D"/>
    <w:rsid w:val="00EC7E33"/>
    <w:rsid w:val="00ED5627"/>
    <w:rsid w:val="00EE7762"/>
    <w:rsid w:val="00F02CEC"/>
    <w:rsid w:val="00F256E8"/>
    <w:rsid w:val="00F33CAA"/>
    <w:rsid w:val="00F64C0F"/>
    <w:rsid w:val="00F667D4"/>
    <w:rsid w:val="00F677C3"/>
    <w:rsid w:val="00F73FB5"/>
    <w:rsid w:val="00F74F31"/>
    <w:rsid w:val="00F813E6"/>
    <w:rsid w:val="00F854EE"/>
    <w:rsid w:val="00F9097C"/>
    <w:rsid w:val="00F92AE5"/>
    <w:rsid w:val="00F950C6"/>
    <w:rsid w:val="00FA13E8"/>
    <w:rsid w:val="00FA3D69"/>
    <w:rsid w:val="00FB2129"/>
    <w:rsid w:val="00FC0C52"/>
    <w:rsid w:val="00FC1F9F"/>
    <w:rsid w:val="00FD05C4"/>
    <w:rsid w:val="00FE2EF7"/>
    <w:rsid w:val="00FF647F"/>
    <w:rsid w:val="00FF7C98"/>
    <w:rsid w:val="00FF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7C1"/>
    <w:rPr>
      <w:sz w:val="24"/>
      <w:szCs w:val="24"/>
    </w:rPr>
  </w:style>
  <w:style w:type="paragraph" w:styleId="Titre1">
    <w:name w:val="heading 1"/>
    <w:basedOn w:val="Normal"/>
    <w:qFormat/>
    <w:rsid w:val="00BC57C1"/>
    <w:pPr>
      <w:spacing w:after="75" w:line="288" w:lineRule="atLeast"/>
      <w:outlineLvl w:val="0"/>
    </w:pPr>
    <w:rPr>
      <w:rFonts w:ascii="Georgia" w:hAnsi="Georgia" w:cs="Arial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qFormat/>
    <w:rsid w:val="00BC57C1"/>
    <w:pPr>
      <w:keepNext/>
      <w:jc w:val="both"/>
      <w:outlineLvl w:val="1"/>
    </w:pPr>
    <w:rPr>
      <w:rFonts w:ascii="Book Antiqua" w:hAnsi="Book Antiqua"/>
      <w:b/>
      <w:color w:val="9933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unhideWhenUsed/>
    <w:rsid w:val="00BC57C1"/>
    <w:rPr>
      <w:strike w:val="0"/>
      <w:dstrike w:val="0"/>
      <w:color w:val="0664AA"/>
      <w:u w:val="none"/>
      <w:effect w:val="none"/>
    </w:rPr>
  </w:style>
  <w:style w:type="character" w:styleId="lev">
    <w:name w:val="Strong"/>
    <w:basedOn w:val="Policepardfaut"/>
    <w:uiPriority w:val="22"/>
    <w:qFormat/>
    <w:rsid w:val="00BC57C1"/>
    <w:rPr>
      <w:b/>
      <w:bCs/>
    </w:rPr>
  </w:style>
  <w:style w:type="character" w:customStyle="1" w:styleId="Titre1Car">
    <w:name w:val="Titre 1 Car"/>
    <w:basedOn w:val="Policepardfaut"/>
    <w:rsid w:val="00BC57C1"/>
    <w:rPr>
      <w:rFonts w:ascii="Georgia" w:hAnsi="Georgia" w:cs="Arial"/>
      <w:b/>
      <w:bCs/>
      <w:kern w:val="36"/>
      <w:sz w:val="48"/>
      <w:szCs w:val="48"/>
    </w:rPr>
  </w:style>
  <w:style w:type="paragraph" w:styleId="Notedebasdepage">
    <w:name w:val="footnote text"/>
    <w:basedOn w:val="Normal"/>
    <w:uiPriority w:val="99"/>
    <w:rsid w:val="00BC57C1"/>
    <w:rPr>
      <w:sz w:val="20"/>
      <w:szCs w:val="20"/>
    </w:rPr>
  </w:style>
  <w:style w:type="character" w:customStyle="1" w:styleId="NotedebasdepageCar">
    <w:name w:val="Note de bas de page Car"/>
    <w:basedOn w:val="Policepardfaut"/>
    <w:uiPriority w:val="99"/>
    <w:rsid w:val="00BC57C1"/>
  </w:style>
  <w:style w:type="character" w:styleId="Appelnotedebasdep">
    <w:name w:val="footnote reference"/>
    <w:basedOn w:val="Policepardfaut"/>
    <w:uiPriority w:val="99"/>
    <w:rsid w:val="00BC57C1"/>
    <w:rPr>
      <w:vertAlign w:val="superscript"/>
    </w:rPr>
  </w:style>
  <w:style w:type="paragraph" w:styleId="Paragraphedeliste">
    <w:name w:val="List Paragraph"/>
    <w:basedOn w:val="Normal"/>
    <w:qFormat/>
    <w:rsid w:val="00BC57C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BC57C1"/>
    <w:pPr>
      <w:jc w:val="both"/>
    </w:pPr>
    <w:rPr>
      <w:rFonts w:ascii="Book Antiqua" w:hAnsi="Book Antiqua"/>
    </w:rPr>
  </w:style>
  <w:style w:type="paragraph" w:styleId="Pieddepage">
    <w:name w:val="footer"/>
    <w:basedOn w:val="Normal"/>
    <w:semiHidden/>
    <w:rsid w:val="00BC57C1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BC57C1"/>
  </w:style>
  <w:style w:type="paragraph" w:styleId="Textedebulles">
    <w:name w:val="Balloon Text"/>
    <w:basedOn w:val="Normal"/>
    <w:link w:val="TextedebullesCar"/>
    <w:uiPriority w:val="99"/>
    <w:semiHidden/>
    <w:unhideWhenUsed/>
    <w:rsid w:val="001B64A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64A3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EC7E33"/>
    <w:rPr>
      <w:rFonts w:ascii="Book Antiqua" w:hAnsi="Book Antiqua"/>
      <w:b/>
      <w:color w:val="993366"/>
      <w:sz w:val="24"/>
      <w:szCs w:val="24"/>
    </w:rPr>
  </w:style>
  <w:style w:type="character" w:customStyle="1" w:styleId="CorpsdetexteCar">
    <w:name w:val="Corps de texte Car"/>
    <w:link w:val="Corpsdetexte"/>
    <w:rsid w:val="00EC7E33"/>
    <w:rPr>
      <w:rFonts w:ascii="Book Antiqua" w:hAnsi="Book Antiqu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o.org/safework/events/safeday/lang--fr/index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B4BC4-D7C2-4864-AED4-207AF8FC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HCP</Company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Jamal GUENOUNI</dc:creator>
  <cp:lastModifiedBy>hp</cp:lastModifiedBy>
  <cp:revision>2</cp:revision>
  <cp:lastPrinted>2018-06-13T17:41:00Z</cp:lastPrinted>
  <dcterms:created xsi:type="dcterms:W3CDTF">2018-06-17T14:28:00Z</dcterms:created>
  <dcterms:modified xsi:type="dcterms:W3CDTF">2018-06-17T14:28:00Z</dcterms:modified>
</cp:coreProperties>
</file>