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15" w:rsidRPr="00A648A6" w:rsidRDefault="00C72D1E" w:rsidP="00A648A6">
      <w:pPr>
        <w:autoSpaceDE w:val="0"/>
        <w:autoSpaceDN w:val="0"/>
        <w:bidi/>
        <w:adjustRightInd w:val="0"/>
        <w:spacing w:after="0" w:line="360" w:lineRule="exact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lang w:eastAsia="fr-FR"/>
        </w:rPr>
        <w:pict>
          <v:rect id="_x0000_s1026" style="position:absolute;left:0;text-align:left;margin-left:-108pt;margin-top:-68.55pt;width:685.25pt;height:425.5pt;z-index:-251658752" o:preferrelative="t" filled="f" stroked="f" insetpen="t" o:cliptowrap="t">
            <v:imagedata r:id="rId6" o:title=""/>
            <v:path o:extrusionok="f"/>
            <o:lock v:ext="edit" aspectratio="t"/>
            <w10:wrap anchorx="page"/>
          </v:rect>
          <o:OLEObject Type="Embed" ProgID="PBrush" ShapeID="_x0000_s1026" DrawAspect="Content" ObjectID="_1566398718" r:id="rId7"/>
        </w:pict>
      </w:r>
    </w:p>
    <w:p w:rsidR="00AB0915" w:rsidRPr="00A648A6" w:rsidRDefault="00AB0915" w:rsidP="00A648A6">
      <w:pPr>
        <w:autoSpaceDE w:val="0"/>
        <w:autoSpaceDN w:val="0"/>
        <w:bidi/>
        <w:adjustRightInd w:val="0"/>
        <w:spacing w:after="0" w:line="360" w:lineRule="exact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AB0915" w:rsidRPr="00A648A6" w:rsidRDefault="00AB0915" w:rsidP="00A648A6">
      <w:pPr>
        <w:autoSpaceDE w:val="0"/>
        <w:autoSpaceDN w:val="0"/>
        <w:bidi/>
        <w:adjustRightInd w:val="0"/>
        <w:spacing w:after="0" w:line="360" w:lineRule="exact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AB0915" w:rsidRPr="00A648A6" w:rsidRDefault="00AB0915" w:rsidP="00A648A6">
      <w:pPr>
        <w:autoSpaceDE w:val="0"/>
        <w:autoSpaceDN w:val="0"/>
        <w:bidi/>
        <w:adjustRightInd w:val="0"/>
        <w:spacing w:after="0" w:line="360" w:lineRule="exact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1644D1" w:rsidRPr="00A648A6" w:rsidRDefault="001644D1" w:rsidP="00A648A6">
      <w:pPr>
        <w:autoSpaceDE w:val="0"/>
        <w:autoSpaceDN w:val="0"/>
        <w:bidi/>
        <w:adjustRightInd w:val="0"/>
        <w:spacing w:after="0" w:line="360" w:lineRule="exact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31216C" w:rsidRPr="00367376" w:rsidRDefault="00367376" w:rsidP="00D04411">
      <w:pPr>
        <w:pStyle w:val="Titre1"/>
        <w:shd w:val="clear" w:color="auto" w:fill="FFFFFF"/>
        <w:tabs>
          <w:tab w:val="left" w:pos="3735"/>
        </w:tabs>
        <w:bidi/>
        <w:spacing w:before="0" w:beforeAutospacing="0" w:after="0" w:afterAutospacing="0" w:line="360" w:lineRule="exact"/>
        <w:jc w:val="center"/>
        <w:rPr>
          <w:rFonts w:ascii="Simplified Arabic" w:hAnsi="Simplified Arabic" w:cs="Simplified Arabic"/>
          <w:color w:val="0000FF"/>
          <w:sz w:val="32"/>
          <w:szCs w:val="32"/>
          <w:bdr w:val="none" w:sz="0" w:space="0" w:color="auto" w:frame="1"/>
          <w:rtl/>
        </w:rPr>
      </w:pPr>
      <w:r w:rsidRPr="00367376">
        <w:rPr>
          <w:rFonts w:ascii="Simplified Arabic" w:hAnsi="Simplified Arabic" w:cs="Simplified Arabic"/>
          <w:color w:val="0000FF"/>
          <w:sz w:val="32"/>
          <w:szCs w:val="32"/>
          <w:bdr w:val="none" w:sz="0" w:space="0" w:color="auto" w:frame="1"/>
          <w:rtl/>
        </w:rPr>
        <w:t>مذكرة</w:t>
      </w:r>
      <w:r w:rsidRPr="00367376">
        <w:rPr>
          <w:rFonts w:ascii="Simplified Arabic" w:hAnsi="Simplified Arabic" w:cs="Simplified Arabic"/>
          <w:color w:val="0000FF"/>
          <w:sz w:val="32"/>
          <w:szCs w:val="32"/>
          <w:bdr w:val="none" w:sz="0" w:space="0" w:color="auto" w:frame="1"/>
        </w:rPr>
        <w:t xml:space="preserve"> </w:t>
      </w:r>
      <w:r w:rsidRPr="00367376">
        <w:rPr>
          <w:rFonts w:ascii="Simplified Arabic" w:hAnsi="Simplified Arabic" w:cs="Simplified Arabic" w:hint="cs"/>
          <w:color w:val="0000FF"/>
          <w:sz w:val="32"/>
          <w:szCs w:val="32"/>
          <w:bdr w:val="none" w:sz="0" w:space="0" w:color="auto" w:frame="1"/>
          <w:rtl/>
        </w:rPr>
        <w:t xml:space="preserve">إخبارية </w:t>
      </w:r>
      <w:r w:rsidR="00D04411">
        <w:rPr>
          <w:rFonts w:ascii="Simplified Arabic" w:hAnsi="Simplified Arabic" w:cs="Simplified Arabic" w:hint="cs"/>
          <w:color w:val="0000FF"/>
          <w:sz w:val="32"/>
          <w:szCs w:val="32"/>
          <w:bdr w:val="none" w:sz="0" w:space="0" w:color="auto" w:frame="1"/>
          <w:rtl/>
          <w:lang w:bidi="ar-MA"/>
        </w:rPr>
        <w:t>ل</w:t>
      </w:r>
      <w:r>
        <w:rPr>
          <w:rFonts w:ascii="Simplified Arabic" w:hAnsi="Simplified Arabic" w:cs="Simplified Arabic" w:hint="cs"/>
          <w:color w:val="0000FF"/>
          <w:sz w:val="32"/>
          <w:szCs w:val="32"/>
          <w:bdr w:val="none" w:sz="0" w:space="0" w:color="auto" w:frame="1"/>
          <w:rtl/>
        </w:rPr>
        <w:t>ل</w:t>
      </w:r>
      <w:r w:rsidR="0031216C" w:rsidRPr="00367376">
        <w:rPr>
          <w:rFonts w:ascii="Simplified Arabic" w:hAnsi="Simplified Arabic" w:cs="Simplified Arabic"/>
          <w:color w:val="0000FF"/>
          <w:sz w:val="32"/>
          <w:szCs w:val="32"/>
          <w:bdr w:val="none" w:sz="0" w:space="0" w:color="auto" w:frame="1"/>
          <w:rtl/>
        </w:rPr>
        <w:t>م</w:t>
      </w:r>
      <w:r>
        <w:rPr>
          <w:rFonts w:ascii="Simplified Arabic" w:hAnsi="Simplified Arabic" w:cs="Simplified Arabic" w:hint="cs"/>
          <w:color w:val="0000FF"/>
          <w:sz w:val="32"/>
          <w:szCs w:val="32"/>
          <w:bdr w:val="none" w:sz="0" w:space="0" w:color="auto" w:frame="1"/>
          <w:rtl/>
        </w:rPr>
        <w:t xml:space="preserve">ندوبية </w:t>
      </w:r>
      <w:r w:rsidR="0031216C" w:rsidRPr="00367376">
        <w:rPr>
          <w:rFonts w:ascii="Simplified Arabic" w:hAnsi="Simplified Arabic" w:cs="Simplified Arabic"/>
          <w:color w:val="0000FF"/>
          <w:sz w:val="32"/>
          <w:szCs w:val="32"/>
          <w:bdr w:val="none" w:sz="0" w:space="0" w:color="auto" w:frame="1"/>
          <w:rtl/>
        </w:rPr>
        <w:t>السام</w:t>
      </w:r>
      <w:r>
        <w:rPr>
          <w:rFonts w:ascii="Simplified Arabic" w:hAnsi="Simplified Arabic" w:cs="Simplified Arabic" w:hint="cs"/>
          <w:color w:val="0000FF"/>
          <w:sz w:val="32"/>
          <w:szCs w:val="32"/>
          <w:bdr w:val="none" w:sz="0" w:space="0" w:color="auto" w:frame="1"/>
          <w:rtl/>
        </w:rPr>
        <w:t>ية للتخطيط</w:t>
      </w:r>
    </w:p>
    <w:p w:rsidR="0031216C" w:rsidRPr="00367376" w:rsidRDefault="00367376" w:rsidP="00116153">
      <w:pPr>
        <w:pStyle w:val="Titre1"/>
        <w:shd w:val="clear" w:color="auto" w:fill="FFFFFF"/>
        <w:tabs>
          <w:tab w:val="left" w:pos="3735"/>
        </w:tabs>
        <w:bidi/>
        <w:spacing w:before="0" w:beforeAutospacing="0" w:after="0" w:afterAutospacing="0" w:line="360" w:lineRule="exact"/>
        <w:jc w:val="center"/>
        <w:rPr>
          <w:rFonts w:ascii="Simplified Arabic" w:hAnsi="Simplified Arabic" w:cs="Simplified Arabic"/>
          <w:color w:val="0000FF"/>
          <w:sz w:val="32"/>
          <w:szCs w:val="32"/>
          <w:bdr w:val="none" w:sz="0" w:space="0" w:color="auto" w:frame="1"/>
          <w:rtl/>
        </w:rPr>
      </w:pPr>
      <w:r>
        <w:rPr>
          <w:rFonts w:ascii="Simplified Arabic" w:hAnsi="Simplified Arabic" w:cs="Simplified Arabic" w:hint="cs"/>
          <w:color w:val="0000FF"/>
          <w:sz w:val="32"/>
          <w:szCs w:val="32"/>
          <w:bdr w:val="none" w:sz="0" w:space="0" w:color="auto" w:frame="1"/>
          <w:rtl/>
        </w:rPr>
        <w:t>ب</w:t>
      </w:r>
      <w:r w:rsidR="0031216C" w:rsidRPr="00367376">
        <w:rPr>
          <w:rFonts w:ascii="Simplified Arabic" w:hAnsi="Simplified Arabic" w:cs="Simplified Arabic"/>
          <w:color w:val="0000FF"/>
          <w:sz w:val="32"/>
          <w:szCs w:val="32"/>
          <w:bdr w:val="none" w:sz="0" w:space="0" w:color="auto" w:frame="1"/>
          <w:rtl/>
        </w:rPr>
        <w:t>مناسبة اليوم ال</w:t>
      </w:r>
      <w:r>
        <w:rPr>
          <w:rFonts w:ascii="Simplified Arabic" w:hAnsi="Simplified Arabic" w:cs="Simplified Arabic" w:hint="cs"/>
          <w:color w:val="0000FF"/>
          <w:sz w:val="32"/>
          <w:szCs w:val="32"/>
          <w:bdr w:val="none" w:sz="0" w:space="0" w:color="auto" w:frame="1"/>
          <w:rtl/>
        </w:rPr>
        <w:t>عالمي لمحو ال</w:t>
      </w:r>
      <w:r w:rsidR="00116153">
        <w:rPr>
          <w:rFonts w:ascii="Simplified Arabic" w:hAnsi="Simplified Arabic" w:cs="Simplified Arabic" w:hint="cs"/>
          <w:color w:val="0000FF"/>
          <w:sz w:val="32"/>
          <w:szCs w:val="32"/>
          <w:bdr w:val="none" w:sz="0" w:space="0" w:color="auto" w:frame="1"/>
          <w:rtl/>
        </w:rPr>
        <w:t>أ</w:t>
      </w:r>
      <w:r>
        <w:rPr>
          <w:rFonts w:ascii="Simplified Arabic" w:hAnsi="Simplified Arabic" w:cs="Simplified Arabic" w:hint="cs"/>
          <w:color w:val="0000FF"/>
          <w:sz w:val="32"/>
          <w:szCs w:val="32"/>
          <w:bdr w:val="none" w:sz="0" w:space="0" w:color="auto" w:frame="1"/>
          <w:rtl/>
        </w:rPr>
        <w:t>مية</w:t>
      </w:r>
    </w:p>
    <w:p w:rsidR="0031216C" w:rsidRPr="00367376" w:rsidRDefault="0031216C" w:rsidP="00E2329F">
      <w:pPr>
        <w:pStyle w:val="Titre1"/>
        <w:shd w:val="clear" w:color="auto" w:fill="FFFFFF"/>
        <w:tabs>
          <w:tab w:val="left" w:pos="3735"/>
        </w:tabs>
        <w:bidi/>
        <w:spacing w:before="0" w:beforeAutospacing="0" w:after="0" w:afterAutospacing="0" w:line="360" w:lineRule="exact"/>
        <w:jc w:val="center"/>
        <w:rPr>
          <w:rFonts w:ascii="Simplified Arabic" w:hAnsi="Simplified Arabic" w:cs="Simplified Arabic"/>
          <w:color w:val="0000FF"/>
          <w:sz w:val="32"/>
          <w:szCs w:val="32"/>
          <w:bdr w:val="none" w:sz="0" w:space="0" w:color="auto" w:frame="1"/>
        </w:rPr>
      </w:pPr>
      <w:r w:rsidRPr="00367376">
        <w:rPr>
          <w:rFonts w:ascii="Simplified Arabic" w:hAnsi="Simplified Arabic" w:cs="Simplified Arabic"/>
          <w:color w:val="0000FF"/>
          <w:sz w:val="32"/>
          <w:szCs w:val="32"/>
          <w:bdr w:val="none" w:sz="0" w:space="0" w:color="auto" w:frame="1"/>
          <w:rtl/>
        </w:rPr>
        <w:t xml:space="preserve">8 </w:t>
      </w:r>
      <w:proofErr w:type="spellStart"/>
      <w:r w:rsidR="00367376">
        <w:rPr>
          <w:rFonts w:ascii="Simplified Arabic" w:hAnsi="Simplified Arabic" w:cs="Simplified Arabic" w:hint="cs"/>
          <w:color w:val="0000FF"/>
          <w:sz w:val="32"/>
          <w:szCs w:val="32"/>
          <w:bdr w:val="none" w:sz="0" w:space="0" w:color="auto" w:frame="1"/>
          <w:rtl/>
        </w:rPr>
        <w:t>ش</w:t>
      </w:r>
      <w:r w:rsidRPr="00367376">
        <w:rPr>
          <w:rFonts w:ascii="Simplified Arabic" w:hAnsi="Simplified Arabic" w:cs="Simplified Arabic"/>
          <w:color w:val="0000FF"/>
          <w:sz w:val="32"/>
          <w:szCs w:val="32"/>
          <w:bdr w:val="none" w:sz="0" w:space="0" w:color="auto" w:frame="1"/>
          <w:rtl/>
        </w:rPr>
        <w:t>ت</w:t>
      </w:r>
      <w:r w:rsidR="00367376">
        <w:rPr>
          <w:rFonts w:ascii="Simplified Arabic" w:hAnsi="Simplified Arabic" w:cs="Simplified Arabic" w:hint="cs"/>
          <w:color w:val="0000FF"/>
          <w:sz w:val="32"/>
          <w:szCs w:val="32"/>
          <w:bdr w:val="none" w:sz="0" w:space="0" w:color="auto" w:frame="1"/>
          <w:rtl/>
        </w:rPr>
        <w:t>ن</w:t>
      </w:r>
      <w:r w:rsidRPr="00367376">
        <w:rPr>
          <w:rFonts w:ascii="Simplified Arabic" w:hAnsi="Simplified Arabic" w:cs="Simplified Arabic"/>
          <w:color w:val="0000FF"/>
          <w:sz w:val="32"/>
          <w:szCs w:val="32"/>
          <w:bdr w:val="none" w:sz="0" w:space="0" w:color="auto" w:frame="1"/>
          <w:rtl/>
        </w:rPr>
        <w:t>بر</w:t>
      </w:r>
      <w:proofErr w:type="spellEnd"/>
      <w:r w:rsidRPr="00367376">
        <w:rPr>
          <w:rFonts w:ascii="Simplified Arabic" w:hAnsi="Simplified Arabic" w:cs="Simplified Arabic"/>
          <w:color w:val="0000FF"/>
          <w:sz w:val="32"/>
          <w:szCs w:val="32"/>
          <w:bdr w:val="none" w:sz="0" w:space="0" w:color="auto" w:frame="1"/>
          <w:rtl/>
        </w:rPr>
        <w:t xml:space="preserve"> 2017</w:t>
      </w:r>
    </w:p>
    <w:p w:rsidR="00513B93" w:rsidRPr="00A648A6" w:rsidRDefault="00513B93" w:rsidP="00A648A6">
      <w:pPr>
        <w:autoSpaceDE w:val="0"/>
        <w:autoSpaceDN w:val="0"/>
        <w:bidi/>
        <w:adjustRightInd w:val="0"/>
        <w:spacing w:before="240" w:after="240" w:line="360" w:lineRule="exact"/>
        <w:jc w:val="both"/>
        <w:rPr>
          <w:rFonts w:ascii="Simplified Arabic" w:hAnsi="Simplified Arabic" w:cs="Simplified Arabic"/>
          <w:sz w:val="28"/>
          <w:szCs w:val="28"/>
        </w:rPr>
      </w:pPr>
    </w:p>
    <w:p w:rsidR="0031216C" w:rsidRPr="00A648A6" w:rsidRDefault="0031216C" w:rsidP="00A648A6">
      <w:pPr>
        <w:pStyle w:val="PrformatHTML"/>
        <w:bidi/>
        <w:spacing w:before="120" w:after="120" w:line="360" w:lineRule="exact"/>
        <w:jc w:val="both"/>
        <w:rPr>
          <w:rFonts w:ascii="Simplified Arabic" w:hAnsi="Simplified Arabic" w:cs="Simplified Arabic"/>
          <w:color w:val="212121"/>
          <w:sz w:val="32"/>
          <w:szCs w:val="32"/>
        </w:rPr>
      </w:pPr>
      <w:proofErr w:type="gramStart"/>
      <w:r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>بمناسبة</w:t>
      </w:r>
      <w:proofErr w:type="gramEnd"/>
      <w:r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اليوم ال</w:t>
      </w:r>
      <w:r w:rsidR="00A648A6">
        <w:rPr>
          <w:rFonts w:ascii="Simplified Arabic" w:hAnsi="Simplified Arabic" w:cs="Simplified Arabic" w:hint="cs"/>
          <w:color w:val="212121"/>
          <w:sz w:val="32"/>
          <w:szCs w:val="32"/>
          <w:rtl/>
          <w:lang w:bidi="ar-MA"/>
        </w:rPr>
        <w:t xml:space="preserve">عالمي </w:t>
      </w:r>
      <w:r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لمحو </w:t>
      </w:r>
      <w:proofErr w:type="spellStart"/>
      <w:r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>الأمية،</w:t>
      </w:r>
      <w:proofErr w:type="spellEnd"/>
      <w:r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تقدم ال</w:t>
      </w:r>
      <w:r w:rsidR="00A648A6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مندوبية السامية </w:t>
      </w:r>
      <w:r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>للتخطيط بعض جوانب محو الأمية للسكان المغاربة وفقا لبيانات ال</w:t>
      </w:r>
      <w:r w:rsidR="00A648A6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إحصاء </w:t>
      </w:r>
      <w:r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>العام للسكان والسكن</w:t>
      </w:r>
      <w:r w:rsidR="00A648A6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ى</w:t>
      </w:r>
      <w:r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ل</w:t>
      </w:r>
      <w:r w:rsidR="00A648A6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سنة</w:t>
      </w:r>
      <w:r w:rsid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A648A6"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2014</w:t>
      </w:r>
      <w:r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>.</w:t>
      </w:r>
    </w:p>
    <w:p w:rsidR="0031216C" w:rsidRPr="00A648A6" w:rsidRDefault="00367376" w:rsidP="00367376">
      <w:pPr>
        <w:pStyle w:val="PrformatHTML"/>
        <w:bidi/>
        <w:spacing w:before="120" w:after="120" w:line="360" w:lineRule="exact"/>
        <w:jc w:val="both"/>
        <w:rPr>
          <w:rFonts w:ascii="Simplified Arabic" w:hAnsi="Simplified Arabic" w:cs="Simplified Arabic"/>
          <w:color w:val="212121"/>
          <w:sz w:val="32"/>
          <w:szCs w:val="32"/>
        </w:rPr>
      </w:pP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>عرف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محو الأمية لدى السكان المغاربة البالغين من العمر </w:t>
      </w:r>
      <w:r w:rsidR="0031216C"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10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سنوات فأكثر تحسنا كبيرا منذ </w:t>
      </w:r>
      <w:proofErr w:type="spellStart"/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>الاستقلال،</w:t>
      </w:r>
      <w:proofErr w:type="spellEnd"/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مما أدى إلى انخفاض كبير في الأمية.</w:t>
      </w:r>
    </w:p>
    <w:p w:rsidR="0031216C" w:rsidRPr="00A648A6" w:rsidRDefault="004D2C00" w:rsidP="004D2C00">
      <w:pPr>
        <w:pStyle w:val="PrformatHTML"/>
        <w:bidi/>
        <w:spacing w:before="120" w:after="120" w:line="360" w:lineRule="exact"/>
        <w:jc w:val="both"/>
        <w:rPr>
          <w:rFonts w:ascii="Simplified Arabic" w:hAnsi="Simplified Arabic" w:cs="Simplified Arabic"/>
          <w:color w:val="212121"/>
          <w:sz w:val="32"/>
          <w:szCs w:val="32"/>
        </w:rPr>
      </w:pP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فقد 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>انخفض</w:t>
      </w:r>
      <w:r w:rsidR="00C060A4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ت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C060A4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نسبة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proofErr w:type="spellStart"/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>الأمية،</w:t>
      </w:r>
      <w:proofErr w:type="spellEnd"/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ال</w:t>
      </w:r>
      <w:r w:rsidR="00C060A4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ت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ي </w:t>
      </w:r>
      <w:r w:rsidR="00EE02E6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كان</w:t>
      </w:r>
      <w:r w:rsidR="00C060A4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ت</w:t>
      </w:r>
      <w:r w:rsidR="00EE02E6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C060A4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ت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قدر بنحو </w:t>
      </w:r>
      <w:r w:rsidR="0031216C"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9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من كل </w:t>
      </w:r>
      <w:r w:rsidR="00EE02E6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عشرة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أشخاص</w:t>
      </w:r>
      <w:r w:rsidR="00EE02E6" w:rsidRPr="00EE02E6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EE02E6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سنة </w:t>
      </w:r>
      <w:proofErr w:type="spellStart"/>
      <w:r w:rsidR="00EE02E6"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1960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>،</w:t>
      </w:r>
      <w:proofErr w:type="spellEnd"/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أي </w:t>
      </w:r>
      <w:proofErr w:type="spellStart"/>
      <w:r w:rsidR="0031216C"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87</w:t>
      </w:r>
      <w:r w:rsidR="00DB7E17" w:rsidRPr="00C910D0">
        <w:rPr>
          <w:rFonts w:ascii="Simplified Arabic" w:hAnsi="Simplified Arabic" w:cs="Simplified Arabic" w:hint="cs"/>
          <w:color w:val="212121"/>
          <w:sz w:val="28"/>
          <w:szCs w:val="28"/>
          <w:rtl/>
        </w:rPr>
        <w:t>%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>،</w:t>
      </w:r>
      <w:proofErr w:type="spellEnd"/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إلى أكثر من </w:t>
      </w:r>
      <w:r w:rsidR="0031216C"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6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EE02E6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من كل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proofErr w:type="gramStart"/>
      <w:r w:rsidR="00EE02E6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عشرة</w:t>
      </w:r>
      <w:r w:rsidR="00EE02E6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EE02E6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سنة</w:t>
      </w:r>
      <w:proofErr w:type="gramEnd"/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proofErr w:type="spellStart"/>
      <w:r w:rsidR="0031216C"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1982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>،</w:t>
      </w:r>
      <w:proofErr w:type="spellEnd"/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وإلى </w:t>
      </w:r>
      <w:r w:rsidR="0031216C"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4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من كل </w:t>
      </w:r>
      <w:r w:rsidR="00EE02E6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عشرة</w:t>
      </w:r>
      <w:r w:rsidR="00EE02E6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EE02E6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سنة</w:t>
      </w:r>
      <w:r w:rsidR="00EE02E6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31216C"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2004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وإلى </w:t>
      </w:r>
      <w:r w:rsidR="0031216C"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3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من أصل </w:t>
      </w:r>
      <w:r w:rsidR="0031216C"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10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EE02E6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سنة</w:t>
      </w:r>
      <w:r w:rsidR="00EE02E6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proofErr w:type="spellStart"/>
      <w:r w:rsidR="0031216C"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2014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>،</w:t>
      </w:r>
      <w:proofErr w:type="spellEnd"/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أي </w:t>
      </w:r>
      <w:proofErr w:type="spellStart"/>
      <w:r w:rsidR="0031216C"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32</w:t>
      </w:r>
      <w:r w:rsidR="00EE02E6" w:rsidRPr="00C910D0">
        <w:rPr>
          <w:rFonts w:ascii="Simplified Arabic" w:hAnsi="Simplified Arabic" w:cs="Simplified Arabic" w:hint="cs"/>
          <w:color w:val="212121"/>
          <w:sz w:val="28"/>
          <w:szCs w:val="28"/>
          <w:rtl/>
        </w:rPr>
        <w:t>%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>،</w:t>
      </w:r>
      <w:proofErr w:type="spellEnd"/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EE02E6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مسجل</w:t>
      </w:r>
      <w:r w:rsidR="004A6BA7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ة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انخف</w:t>
      </w:r>
      <w:r w:rsidR="004A6BA7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>ض</w:t>
      </w:r>
      <w:r w:rsidR="00EE02E6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EE02E6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ي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قدر </w:t>
      </w:r>
      <w:r w:rsidR="00EE02E6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ب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>الثلثين على مدى نصف قرن (</w:t>
      </w:r>
      <w:r w:rsidR="0031216C"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54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عاما</w:t>
      </w:r>
      <w:proofErr w:type="spellStart"/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>).</w:t>
      </w:r>
      <w:proofErr w:type="spellEnd"/>
    </w:p>
    <w:p w:rsidR="0031216C" w:rsidRPr="00A648A6" w:rsidRDefault="0031216C" w:rsidP="004D2C00">
      <w:pPr>
        <w:pStyle w:val="PrformatHTML"/>
        <w:bidi/>
        <w:spacing w:before="120" w:after="120" w:line="360" w:lineRule="exact"/>
        <w:jc w:val="both"/>
        <w:rPr>
          <w:rFonts w:ascii="Simplified Arabic" w:hAnsi="Simplified Arabic" w:cs="Simplified Arabic"/>
          <w:color w:val="212121"/>
          <w:sz w:val="32"/>
          <w:szCs w:val="32"/>
        </w:rPr>
      </w:pPr>
      <w:r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>و</w:t>
      </w:r>
      <w:r w:rsidR="004D2C00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تظل </w:t>
      </w:r>
      <w:r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>الأمية سمة م</w:t>
      </w:r>
      <w:r w:rsidR="004D2C00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ر</w:t>
      </w:r>
      <w:r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>ت</w:t>
      </w:r>
      <w:r w:rsidR="004D2C00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بطة با</w:t>
      </w:r>
      <w:r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>لإناث وسكان ال</w:t>
      </w:r>
      <w:r w:rsidR="002552C4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وسط القروي</w:t>
      </w:r>
      <w:r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. </w:t>
      </w:r>
      <w:r w:rsidR="004D2C00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حيث </w:t>
      </w:r>
      <w:proofErr w:type="spellStart"/>
      <w:r w:rsidR="002552C4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ت</w:t>
      </w:r>
      <w:r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>بلغ</w:t>
      </w:r>
      <w:r w:rsidR="004D2C00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ت</w:t>
      </w:r>
      <w:proofErr w:type="spellEnd"/>
      <w:r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2552C4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نسبة </w:t>
      </w:r>
      <w:r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الأمية </w:t>
      </w:r>
      <w:proofErr w:type="spellStart"/>
      <w:r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41</w:t>
      </w:r>
      <w:r w:rsidR="001B0EDE">
        <w:rPr>
          <w:rFonts w:ascii="Simplified Arabic" w:hAnsi="Simplified Arabic" w:cs="Simplified Arabic" w:hint="cs"/>
          <w:color w:val="212121"/>
          <w:sz w:val="28"/>
          <w:szCs w:val="28"/>
          <w:rtl/>
        </w:rPr>
        <w:t>,</w:t>
      </w:r>
      <w:r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9</w:t>
      </w:r>
      <w:r w:rsidR="004D2C00" w:rsidRPr="00C910D0">
        <w:rPr>
          <w:rFonts w:ascii="Simplified Arabic" w:hAnsi="Simplified Arabic" w:cs="Simplified Arabic" w:hint="cs"/>
          <w:color w:val="212121"/>
          <w:sz w:val="28"/>
          <w:szCs w:val="28"/>
          <w:rtl/>
        </w:rPr>
        <w:t>%</w:t>
      </w:r>
      <w:proofErr w:type="spellEnd"/>
      <w:r w:rsidR="002552C4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  <w:r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بالنسبة للإناث </w:t>
      </w:r>
      <w:r w:rsidR="00397322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سنة</w:t>
      </w:r>
      <w:r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2014</w:t>
      </w:r>
      <w:r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م</w:t>
      </w:r>
      <w:r w:rsidR="004D2C00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قابل </w:t>
      </w:r>
      <w:proofErr w:type="spellStart"/>
      <w:r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22</w:t>
      </w:r>
      <w:r w:rsidR="00397322">
        <w:rPr>
          <w:rFonts w:ascii="Simplified Arabic" w:hAnsi="Simplified Arabic" w:cs="Simplified Arabic" w:hint="cs"/>
          <w:color w:val="212121"/>
          <w:sz w:val="28"/>
          <w:szCs w:val="28"/>
          <w:rtl/>
        </w:rPr>
        <w:t>,</w:t>
      </w:r>
      <w:r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1</w:t>
      </w:r>
      <w:r w:rsidR="004D2C00" w:rsidRPr="00C910D0">
        <w:rPr>
          <w:rFonts w:ascii="Simplified Arabic" w:hAnsi="Simplified Arabic" w:cs="Simplified Arabic" w:hint="cs"/>
          <w:color w:val="212121"/>
          <w:sz w:val="28"/>
          <w:szCs w:val="28"/>
          <w:rtl/>
        </w:rPr>
        <w:t>%</w:t>
      </w:r>
      <w:proofErr w:type="spellEnd"/>
      <w:r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بالنسبة للذكور. وكانت هذه ال</w:t>
      </w:r>
      <w:r w:rsidR="00397322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نسب </w:t>
      </w:r>
      <w:r w:rsidR="00397322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على التوالي </w:t>
      </w:r>
      <w:proofErr w:type="spellStart"/>
      <w:r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78</w:t>
      </w:r>
      <w:r w:rsidR="004D2C00" w:rsidRPr="00C910D0">
        <w:rPr>
          <w:rFonts w:ascii="Simplified Arabic" w:hAnsi="Simplified Arabic" w:cs="Simplified Arabic" w:hint="cs"/>
          <w:color w:val="212121"/>
          <w:sz w:val="28"/>
          <w:szCs w:val="28"/>
          <w:rtl/>
        </w:rPr>
        <w:t>%</w:t>
      </w:r>
      <w:proofErr w:type="spellEnd"/>
      <w:r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و </w:t>
      </w:r>
      <w:proofErr w:type="spellStart"/>
      <w:r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51</w:t>
      </w:r>
      <w:r w:rsidR="004D2C00" w:rsidRPr="00C910D0">
        <w:rPr>
          <w:rFonts w:ascii="Simplified Arabic" w:hAnsi="Simplified Arabic" w:cs="Simplified Arabic" w:hint="cs"/>
          <w:color w:val="212121"/>
          <w:sz w:val="28"/>
          <w:szCs w:val="28"/>
          <w:rtl/>
        </w:rPr>
        <w:t>%</w:t>
      </w:r>
      <w:proofErr w:type="spellEnd"/>
      <w:r w:rsidR="004D2C00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  <w:r w:rsidR="00397322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سنة</w:t>
      </w:r>
      <w:r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1982</w:t>
      </w:r>
      <w:r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>.</w:t>
      </w:r>
    </w:p>
    <w:p w:rsidR="0031216C" w:rsidRPr="00A648A6" w:rsidRDefault="006738E3" w:rsidP="00AA1A97">
      <w:pPr>
        <w:pStyle w:val="PrformatHTML"/>
        <w:bidi/>
        <w:spacing w:before="120" w:after="120" w:line="360" w:lineRule="exact"/>
        <w:jc w:val="both"/>
        <w:rPr>
          <w:rFonts w:ascii="Simplified Arabic" w:hAnsi="Simplified Arabic" w:cs="Simplified Arabic"/>
          <w:color w:val="212121"/>
          <w:sz w:val="32"/>
          <w:szCs w:val="32"/>
        </w:rPr>
      </w:pPr>
      <w:r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كما أن </w:t>
      </w:r>
      <w:proofErr w:type="spellStart"/>
      <w:r w:rsidR="0031216C"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47</w:t>
      </w:r>
      <w:proofErr w:type="gramStart"/>
      <w:r w:rsidR="000E2C2F">
        <w:rPr>
          <w:rFonts w:ascii="Simplified Arabic" w:hAnsi="Simplified Arabic" w:cs="Simplified Arabic" w:hint="cs"/>
          <w:color w:val="212121"/>
          <w:sz w:val="32"/>
          <w:szCs w:val="32"/>
          <w:rtl/>
        </w:rPr>
        <w:t>,</w:t>
      </w:r>
      <w:r w:rsidR="0031216C"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7</w:t>
      </w:r>
      <w:r w:rsidR="000E2C2F" w:rsidRPr="00C910D0">
        <w:rPr>
          <w:rFonts w:ascii="Simplified Arabic" w:hAnsi="Simplified Arabic" w:cs="Simplified Arabic" w:hint="cs"/>
          <w:color w:val="212121"/>
          <w:sz w:val="28"/>
          <w:szCs w:val="28"/>
          <w:rtl/>
        </w:rPr>
        <w:t>%</w:t>
      </w:r>
      <w:proofErr w:type="spellEnd"/>
      <w:proofErr w:type="gramEnd"/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من سكان ال</w:t>
      </w:r>
      <w:r w:rsidR="00C37B8E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وسط القروي 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أميون </w:t>
      </w:r>
      <w:r w:rsidR="00C37B8E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سنة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proofErr w:type="spellStart"/>
      <w:r w:rsidR="0031216C"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2014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>،</w:t>
      </w:r>
      <w:proofErr w:type="spellEnd"/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بدلا من </w:t>
      </w:r>
      <w:proofErr w:type="spellStart"/>
      <w:r w:rsidR="0031216C"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22</w:t>
      </w:r>
      <w:r w:rsidR="001B0EDE">
        <w:rPr>
          <w:rFonts w:ascii="Simplified Arabic" w:hAnsi="Simplified Arabic" w:cs="Simplified Arabic" w:hint="cs"/>
          <w:color w:val="212121"/>
          <w:sz w:val="32"/>
          <w:szCs w:val="32"/>
          <w:rtl/>
        </w:rPr>
        <w:t>,</w:t>
      </w:r>
      <w:r w:rsidR="0031216C"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2</w:t>
      </w:r>
      <w:r w:rsidR="000E2C2F" w:rsidRPr="00C910D0">
        <w:rPr>
          <w:rFonts w:ascii="Simplified Arabic" w:hAnsi="Simplified Arabic" w:cs="Simplified Arabic" w:hint="cs"/>
          <w:color w:val="212121"/>
          <w:sz w:val="28"/>
          <w:szCs w:val="28"/>
          <w:rtl/>
        </w:rPr>
        <w:t>%</w:t>
      </w:r>
      <w:proofErr w:type="spellEnd"/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C37B8E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بالنسبة 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>لسكان ال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وسط 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الحضري. </w:t>
      </w:r>
      <w:r w:rsidR="00C37B8E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سنة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proofErr w:type="spellStart"/>
      <w:r w:rsidR="0031216C"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1994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>،</w:t>
      </w:r>
      <w:proofErr w:type="spellEnd"/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كانت هذه النسب </w:t>
      </w:r>
      <w:r w:rsidR="00C37B8E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>على التوالي</w:t>
      </w:r>
      <w:r w:rsidR="00C37B8E"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proofErr w:type="spellStart"/>
      <w:r w:rsidR="0031216C"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75</w:t>
      </w:r>
      <w:r w:rsidR="002552C4" w:rsidRPr="00C910D0">
        <w:rPr>
          <w:rFonts w:ascii="Simplified Arabic" w:hAnsi="Simplified Arabic" w:cs="Simplified Arabic" w:hint="cs"/>
          <w:color w:val="212121"/>
          <w:sz w:val="28"/>
          <w:szCs w:val="28"/>
          <w:rtl/>
        </w:rPr>
        <w:t>%</w:t>
      </w:r>
      <w:proofErr w:type="spellEnd"/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و </w:t>
      </w:r>
      <w:proofErr w:type="spellStart"/>
      <w:r w:rsidR="0031216C"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37</w:t>
      </w:r>
      <w:r w:rsidR="002552C4" w:rsidRPr="00C910D0">
        <w:rPr>
          <w:rFonts w:ascii="Simplified Arabic" w:hAnsi="Simplified Arabic" w:cs="Simplified Arabic" w:hint="cs"/>
          <w:color w:val="212121"/>
          <w:sz w:val="28"/>
          <w:szCs w:val="28"/>
          <w:rtl/>
        </w:rPr>
        <w:t>%</w:t>
      </w:r>
      <w:proofErr w:type="spellEnd"/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proofErr w:type="spellStart"/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>،</w:t>
      </w:r>
      <w:proofErr w:type="spellEnd"/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مما ي</w:t>
      </w:r>
      <w:r w:rsidR="00AA1A97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بين 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>تراجع الفجوة بين ا</w:t>
      </w:r>
      <w:r w:rsidR="00E2747F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لوسطين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>.</w:t>
      </w:r>
    </w:p>
    <w:p w:rsidR="0031216C" w:rsidRPr="00A648A6" w:rsidRDefault="00FF3C90" w:rsidP="005E039B">
      <w:pPr>
        <w:pStyle w:val="PrformatHTML"/>
        <w:bidi/>
        <w:spacing w:before="120" w:after="120" w:line="360" w:lineRule="exact"/>
        <w:jc w:val="both"/>
        <w:rPr>
          <w:rFonts w:ascii="Simplified Arabic" w:hAnsi="Simplified Arabic" w:cs="Simplified Arabic"/>
          <w:color w:val="212121"/>
          <w:sz w:val="32"/>
          <w:szCs w:val="32"/>
        </w:rPr>
      </w:pPr>
      <w:proofErr w:type="gramStart"/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>إن</w:t>
      </w:r>
      <w:proofErr w:type="gramEnd"/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تراجع الأمية في المغرب </w:t>
      </w:r>
      <w:r w:rsidR="005E039B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شمل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أكثر الشباب الذين تقل أعمارهم عن </w:t>
      </w:r>
      <w:r w:rsidR="0031216C"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25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سنة. </w:t>
      </w:r>
      <w:r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في عام </w:t>
      </w:r>
      <w:proofErr w:type="spellStart"/>
      <w:r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2014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>،</w:t>
      </w:r>
      <w:proofErr w:type="spellEnd"/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>بلغت نسبة الأمية بين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السكان البالغ</w:t>
      </w:r>
      <w:r w:rsidR="005E039B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ين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ما بين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31216C"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10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>-</w:t>
      </w:r>
      <w:r w:rsidR="0031216C"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14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و </w:t>
      </w:r>
      <w:r w:rsidR="0031216C"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15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>-</w:t>
      </w:r>
      <w:r w:rsidR="0031216C"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24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سنة </w:t>
      </w:r>
      <w:proofErr w:type="spellStart"/>
      <w:r w:rsidR="0031216C"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3</w:t>
      </w:r>
      <w:proofErr w:type="gramStart"/>
      <w:r w:rsidR="001B0EDE">
        <w:rPr>
          <w:rFonts w:ascii="Simplified Arabic" w:hAnsi="Simplified Arabic" w:cs="Simplified Arabic" w:hint="cs"/>
          <w:color w:val="212121"/>
          <w:sz w:val="28"/>
          <w:szCs w:val="28"/>
          <w:rtl/>
        </w:rPr>
        <w:t>,</w:t>
      </w:r>
      <w:r w:rsidR="0031216C"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7</w:t>
      </w:r>
      <w:r w:rsidR="005E039B" w:rsidRPr="00C910D0">
        <w:rPr>
          <w:rFonts w:ascii="Simplified Arabic" w:hAnsi="Simplified Arabic" w:cs="Simplified Arabic" w:hint="cs"/>
          <w:color w:val="212121"/>
          <w:sz w:val="28"/>
          <w:szCs w:val="28"/>
          <w:rtl/>
        </w:rPr>
        <w:t>%</w:t>
      </w:r>
      <w:proofErr w:type="spellEnd"/>
      <w:proofErr w:type="gramEnd"/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proofErr w:type="spellStart"/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>و</w:t>
      </w:r>
      <w:r w:rsidR="0031216C"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10</w:t>
      </w:r>
      <w:r w:rsidR="001B0EDE">
        <w:rPr>
          <w:rFonts w:ascii="Simplified Arabic" w:hAnsi="Simplified Arabic" w:cs="Simplified Arabic" w:hint="cs"/>
          <w:color w:val="212121"/>
          <w:sz w:val="28"/>
          <w:szCs w:val="28"/>
          <w:rtl/>
        </w:rPr>
        <w:t>,</w:t>
      </w:r>
      <w:r w:rsidR="0031216C"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8</w:t>
      </w:r>
      <w:r w:rsidR="005E039B" w:rsidRPr="00C910D0">
        <w:rPr>
          <w:rFonts w:ascii="Simplified Arabic" w:hAnsi="Simplified Arabic" w:cs="Simplified Arabic" w:hint="cs"/>
          <w:color w:val="212121"/>
          <w:sz w:val="28"/>
          <w:szCs w:val="28"/>
          <w:rtl/>
        </w:rPr>
        <w:t>%</w:t>
      </w:r>
      <w:proofErr w:type="spellEnd"/>
      <w:r w:rsidR="005E039B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على </w:t>
      </w:r>
      <w:proofErr w:type="spellStart"/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>التوالي،</w:t>
      </w:r>
      <w:proofErr w:type="spellEnd"/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5E039B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عوض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proofErr w:type="spellStart"/>
      <w:r w:rsidR="0031216C"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36</w:t>
      </w:r>
      <w:r w:rsidR="005E039B" w:rsidRPr="00C910D0">
        <w:rPr>
          <w:rFonts w:ascii="Simplified Arabic" w:hAnsi="Simplified Arabic" w:cs="Simplified Arabic" w:hint="cs"/>
          <w:color w:val="212121"/>
          <w:sz w:val="28"/>
          <w:szCs w:val="28"/>
          <w:rtl/>
        </w:rPr>
        <w:t>%</w:t>
      </w:r>
      <w:proofErr w:type="spellEnd"/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و </w:t>
      </w:r>
      <w:proofErr w:type="spellStart"/>
      <w:r w:rsidR="0031216C"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42</w:t>
      </w:r>
      <w:r w:rsidR="005E039B" w:rsidRPr="00C910D0">
        <w:rPr>
          <w:rFonts w:ascii="Simplified Arabic" w:hAnsi="Simplified Arabic" w:cs="Simplified Arabic" w:hint="cs"/>
          <w:color w:val="212121"/>
          <w:sz w:val="28"/>
          <w:szCs w:val="28"/>
          <w:rtl/>
        </w:rPr>
        <w:t>%</w:t>
      </w:r>
      <w:proofErr w:type="spellEnd"/>
      <w:r w:rsidR="005E039B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  <w:r w:rsidR="00B25383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سنة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proofErr w:type="spellStart"/>
      <w:r w:rsidR="0031216C"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1994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>،</w:t>
      </w:r>
      <w:proofErr w:type="spellEnd"/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B25383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بانخفاض يقدر بأكثر 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من </w:t>
      </w:r>
      <w:r w:rsidR="0031216C"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30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نقطة.</w:t>
      </w:r>
    </w:p>
    <w:p w:rsidR="0031216C" w:rsidRPr="00A648A6" w:rsidRDefault="0031216C" w:rsidP="0052781E">
      <w:pPr>
        <w:pStyle w:val="PrformatHTML"/>
        <w:shd w:val="clear" w:color="auto" w:fill="FFFFFF"/>
        <w:bidi/>
        <w:spacing w:before="120" w:after="120" w:line="360" w:lineRule="exact"/>
        <w:jc w:val="both"/>
        <w:rPr>
          <w:rFonts w:ascii="Simplified Arabic" w:hAnsi="Simplified Arabic" w:cs="Simplified Arabic"/>
          <w:color w:val="212121"/>
          <w:sz w:val="32"/>
          <w:szCs w:val="32"/>
        </w:rPr>
      </w:pPr>
      <w:r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وعلى الرغم من </w:t>
      </w:r>
      <w:proofErr w:type="spellStart"/>
      <w:r w:rsidR="00621A82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انخفاضها</w:t>
      </w:r>
      <w:r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>،</w:t>
      </w:r>
      <w:proofErr w:type="spellEnd"/>
      <w:r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لا تزال الأمية مرتفعة نسبيا بين الأشخاص الذين تبلغ أعمارهم </w:t>
      </w:r>
      <w:r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50</w:t>
      </w:r>
      <w:r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عاما فما </w:t>
      </w:r>
      <w:proofErr w:type="spellStart"/>
      <w:r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>فوق،</w:t>
      </w:r>
      <w:proofErr w:type="spellEnd"/>
      <w:r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ولا </w:t>
      </w:r>
      <w:proofErr w:type="spellStart"/>
      <w:r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>سيما</w:t>
      </w:r>
      <w:proofErr w:type="spellEnd"/>
      <w:r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بين النساء.</w:t>
      </w:r>
      <w:r w:rsidR="00621A82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F20495">
        <w:rPr>
          <w:rFonts w:ascii="Simplified Arabic" w:hAnsi="Simplified Arabic" w:cs="Simplified Arabic" w:hint="cs"/>
          <w:color w:val="212121"/>
          <w:sz w:val="32"/>
          <w:szCs w:val="32"/>
          <w:rtl/>
          <w:lang w:bidi="ar-MA"/>
        </w:rPr>
        <w:t>ف</w:t>
      </w:r>
      <w:r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نسبة </w:t>
      </w:r>
      <w:r w:rsidR="00F2049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الأمية التي ناهزت </w:t>
      </w:r>
      <w:proofErr w:type="spellStart"/>
      <w:r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>87</w:t>
      </w:r>
      <w:r w:rsidR="008C6A1C" w:rsidRPr="00C910D0">
        <w:rPr>
          <w:rFonts w:ascii="Simplified Arabic" w:hAnsi="Simplified Arabic" w:cs="Simplified Arabic" w:hint="cs"/>
          <w:color w:val="212121"/>
          <w:sz w:val="28"/>
          <w:szCs w:val="28"/>
          <w:rtl/>
        </w:rPr>
        <w:t>%</w:t>
      </w:r>
      <w:proofErr w:type="spellEnd"/>
      <w:r w:rsidR="008C6A1C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  <w:r w:rsidR="00F2049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سنة</w:t>
      </w:r>
      <w:r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proofErr w:type="spellStart"/>
      <w:r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1994</w:t>
      </w:r>
      <w:r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>،</w:t>
      </w:r>
      <w:proofErr w:type="spellEnd"/>
      <w:r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ت</w:t>
      </w:r>
      <w:r w:rsidR="008C6A1C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قدر</w:t>
      </w:r>
      <w:r w:rsidR="0052781E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حتى حدود سنة </w:t>
      </w:r>
      <w:r w:rsidR="0052781E"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2014</w:t>
      </w:r>
      <w:r w:rsidR="0052781E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  <w:r w:rsidR="008C6A1C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ب</w:t>
      </w:r>
      <w:r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proofErr w:type="spellStart"/>
      <w:r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61</w:t>
      </w:r>
      <w:r w:rsidR="008C6A1C" w:rsidRPr="00C910D0">
        <w:rPr>
          <w:rFonts w:ascii="Simplified Arabic" w:hAnsi="Simplified Arabic" w:cs="Simplified Arabic" w:hint="cs"/>
          <w:color w:val="212121"/>
          <w:sz w:val="28"/>
          <w:szCs w:val="28"/>
          <w:rtl/>
        </w:rPr>
        <w:t>%</w:t>
      </w:r>
      <w:r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>.</w:t>
      </w:r>
      <w:proofErr w:type="spellEnd"/>
      <w:r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وتجدر الإشارة إلى أن </w:t>
      </w:r>
      <w:r w:rsidR="00621A82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نسبة</w:t>
      </w:r>
      <w:r w:rsidR="008C6A1C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أمية</w:t>
      </w:r>
      <w:r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الإناث </w:t>
      </w:r>
      <w:r w:rsidR="00621A82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ت</w:t>
      </w:r>
      <w:r w:rsidR="00BC3EF6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ع</w:t>
      </w:r>
      <w:r w:rsidR="00621A82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</w:t>
      </w:r>
      <w:r w:rsidR="00BC3EF6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دل</w:t>
      </w:r>
      <w:r w:rsidR="00621A82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proofErr w:type="spellStart"/>
      <w:r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7</w:t>
      </w:r>
      <w:r w:rsidR="00621A82">
        <w:rPr>
          <w:rFonts w:ascii="Simplified Arabic" w:hAnsi="Simplified Arabic" w:cs="Simplified Arabic" w:hint="cs"/>
          <w:color w:val="212121"/>
          <w:sz w:val="28"/>
          <w:szCs w:val="28"/>
          <w:rtl/>
        </w:rPr>
        <w:t>6</w:t>
      </w:r>
      <w:proofErr w:type="gramStart"/>
      <w:r w:rsidR="00621A82">
        <w:rPr>
          <w:rFonts w:ascii="Simplified Arabic" w:hAnsi="Simplified Arabic" w:cs="Simplified Arabic" w:hint="cs"/>
          <w:color w:val="212121"/>
          <w:sz w:val="32"/>
          <w:szCs w:val="32"/>
          <w:rtl/>
        </w:rPr>
        <w:t>,</w:t>
      </w:r>
      <w:r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4</w:t>
      </w:r>
      <w:r w:rsidR="008C6A1C" w:rsidRPr="00C910D0">
        <w:rPr>
          <w:rFonts w:ascii="Simplified Arabic" w:hAnsi="Simplified Arabic" w:cs="Simplified Arabic" w:hint="cs"/>
          <w:color w:val="212121"/>
          <w:sz w:val="28"/>
          <w:szCs w:val="28"/>
          <w:rtl/>
        </w:rPr>
        <w:t>%</w:t>
      </w:r>
      <w:proofErr w:type="spellEnd"/>
      <w:proofErr w:type="gramEnd"/>
      <w:r w:rsidR="008C6A1C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  <w:r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مقابل </w:t>
      </w:r>
      <w:proofErr w:type="spellStart"/>
      <w:r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45</w:t>
      </w:r>
      <w:r w:rsidR="00621A82">
        <w:rPr>
          <w:rFonts w:ascii="Simplified Arabic" w:hAnsi="Simplified Arabic" w:cs="Simplified Arabic" w:hint="cs"/>
          <w:color w:val="212121"/>
          <w:sz w:val="32"/>
          <w:szCs w:val="32"/>
          <w:rtl/>
        </w:rPr>
        <w:t>,</w:t>
      </w:r>
      <w:r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6</w:t>
      </w:r>
      <w:r w:rsidR="008C6A1C" w:rsidRPr="00C910D0">
        <w:rPr>
          <w:rFonts w:ascii="Simplified Arabic" w:hAnsi="Simplified Arabic" w:cs="Simplified Arabic" w:hint="cs"/>
          <w:color w:val="212121"/>
          <w:sz w:val="28"/>
          <w:szCs w:val="28"/>
          <w:rtl/>
        </w:rPr>
        <w:t>%</w:t>
      </w:r>
      <w:proofErr w:type="spellEnd"/>
      <w:r w:rsidR="008C6A1C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  <w:r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للذكور </w:t>
      </w:r>
      <w:r w:rsidR="00621A82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سنة</w:t>
      </w:r>
      <w:r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2014</w:t>
      </w:r>
      <w:r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>.</w:t>
      </w:r>
    </w:p>
    <w:p w:rsidR="007D302F" w:rsidRDefault="007D302F" w:rsidP="00A648A6">
      <w:pPr>
        <w:bidi/>
        <w:spacing w:before="120" w:after="120" w:line="360" w:lineRule="exact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2D63CC" w:rsidRDefault="002D63CC" w:rsidP="002D63CC">
      <w:pPr>
        <w:bidi/>
        <w:spacing w:before="120" w:after="120" w:line="360" w:lineRule="exact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C060A4" w:rsidRDefault="00C060A4" w:rsidP="00C060A4">
      <w:pPr>
        <w:bidi/>
        <w:spacing w:before="120" w:after="120" w:line="360" w:lineRule="exact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81"/>
        <w:gridCol w:w="4705"/>
      </w:tblGrid>
      <w:tr w:rsidR="00215FEF" w:rsidTr="00F448A5">
        <w:tc>
          <w:tcPr>
            <w:tcW w:w="4581" w:type="dxa"/>
            <w:vAlign w:val="center"/>
          </w:tcPr>
          <w:p w:rsidR="00215FEF" w:rsidRPr="00F448A5" w:rsidRDefault="00215FEF" w:rsidP="000E3EA7">
            <w:pPr>
              <w:bidi/>
              <w:spacing w:line="280" w:lineRule="exact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F448A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lastRenderedPageBreak/>
              <w:t xml:space="preserve">نسبة الامية حسب الجنس </w:t>
            </w:r>
            <w:proofErr w:type="spellStart"/>
            <w:r w:rsidRPr="00F448A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والسن</w:t>
            </w:r>
            <w:r w:rsidR="000E3EA7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،</w:t>
            </w:r>
            <w:proofErr w:type="spellEnd"/>
            <w:r w:rsidRPr="00F448A5"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br/>
            </w:r>
            <w:r w:rsidRPr="00F448A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إحصاء  </w:t>
            </w:r>
            <w:r w:rsidR="00EB04E3" w:rsidRPr="00F448A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1994</w:t>
            </w:r>
          </w:p>
        </w:tc>
        <w:tc>
          <w:tcPr>
            <w:tcW w:w="4705" w:type="dxa"/>
            <w:vAlign w:val="center"/>
          </w:tcPr>
          <w:p w:rsidR="00215FEF" w:rsidRPr="00F448A5" w:rsidRDefault="00215FEF" w:rsidP="000E3EA7">
            <w:pPr>
              <w:bidi/>
              <w:spacing w:line="280" w:lineRule="exact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F448A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نسبة الامية حسب الجنس </w:t>
            </w:r>
            <w:proofErr w:type="spellStart"/>
            <w:r w:rsidRPr="00F448A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والسن</w:t>
            </w:r>
            <w:r w:rsidR="000E3EA7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،</w:t>
            </w:r>
            <w:proofErr w:type="spellEnd"/>
            <w:r w:rsidRPr="00F448A5"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t xml:space="preserve"> </w:t>
            </w:r>
            <w:r w:rsidRPr="00F448A5"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br/>
            </w:r>
            <w:r w:rsidRPr="00F448A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إحصاء  </w:t>
            </w:r>
            <w:r w:rsidR="0029260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2014</w:t>
            </w:r>
          </w:p>
        </w:tc>
      </w:tr>
      <w:tr w:rsidR="00215FEF" w:rsidTr="00F448A5">
        <w:trPr>
          <w:trHeight w:val="3541"/>
        </w:trPr>
        <w:tc>
          <w:tcPr>
            <w:tcW w:w="4581" w:type="dxa"/>
            <w:vAlign w:val="center"/>
          </w:tcPr>
          <w:p w:rsidR="00215FEF" w:rsidRDefault="00EB04E3" w:rsidP="00EB04E3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B04E3"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eastAsia="fr-FR"/>
              </w:rPr>
              <w:drawing>
                <wp:inline distT="0" distB="0" distL="0" distR="0">
                  <wp:extent cx="2804961" cy="2317971"/>
                  <wp:effectExtent l="0" t="0" r="0" b="0"/>
                  <wp:docPr id="7" name="Graphique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4705" w:type="dxa"/>
            <w:vAlign w:val="center"/>
          </w:tcPr>
          <w:p w:rsidR="00215FEF" w:rsidRDefault="00F448A5" w:rsidP="00EB04E3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448A5"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eastAsia="fr-FR"/>
              </w:rPr>
              <w:drawing>
                <wp:inline distT="0" distB="0" distL="0" distR="0">
                  <wp:extent cx="2885109" cy="2289672"/>
                  <wp:effectExtent l="0" t="0" r="0" b="0"/>
                  <wp:docPr id="8" name="Graphique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:rsidR="00EB04E3" w:rsidRDefault="00EB04E3" w:rsidP="002D63CC">
      <w:pPr>
        <w:pStyle w:val="PrformatHTML"/>
        <w:bidi/>
        <w:spacing w:before="120" w:after="120" w:line="360" w:lineRule="exact"/>
        <w:jc w:val="both"/>
        <w:rPr>
          <w:rFonts w:ascii="Simplified Arabic" w:hAnsi="Simplified Arabic" w:cs="Simplified Arabic"/>
          <w:color w:val="212121"/>
          <w:sz w:val="28"/>
          <w:szCs w:val="28"/>
          <w:rtl/>
        </w:rPr>
      </w:pPr>
    </w:p>
    <w:p w:rsidR="0031216C" w:rsidRPr="00A12DD2" w:rsidRDefault="00DE52B4" w:rsidP="008C5D46">
      <w:pPr>
        <w:pStyle w:val="PrformatHTML"/>
        <w:bidi/>
        <w:spacing w:before="120" w:after="120" w:line="360" w:lineRule="exact"/>
        <w:jc w:val="both"/>
        <w:rPr>
          <w:rFonts w:ascii="Simplified Arabic" w:hAnsi="Simplified Arabic" w:cs="Simplified Arabic"/>
          <w:color w:val="212121"/>
          <w:sz w:val="28"/>
          <w:szCs w:val="28"/>
        </w:rPr>
      </w:pPr>
      <w:r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هذا </w:t>
      </w:r>
      <w:r w:rsidR="0031216C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>و</w:t>
      </w:r>
      <w:r w:rsidR="003A322B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تظه</w:t>
      </w:r>
      <w:r w:rsidR="003A322B" w:rsidRPr="00A12DD2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ر</w:t>
      </w:r>
      <w:r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نسب</w:t>
      </w:r>
      <w:r w:rsidR="0031216C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الأمية فوارق </w:t>
      </w:r>
      <w:r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بين الجهات </w:t>
      </w:r>
      <w:r w:rsidR="0031216C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>وبين ال</w:t>
      </w:r>
      <w:r>
        <w:rPr>
          <w:rFonts w:ascii="Simplified Arabic" w:hAnsi="Simplified Arabic" w:cs="Simplified Arabic" w:hint="cs"/>
          <w:color w:val="212121"/>
          <w:sz w:val="28"/>
          <w:szCs w:val="28"/>
          <w:rtl/>
        </w:rPr>
        <w:t>وسط</w:t>
      </w:r>
      <w:r w:rsidR="008C5D46">
        <w:rPr>
          <w:rFonts w:ascii="Simplified Arabic" w:hAnsi="Simplified Arabic" w:cs="Simplified Arabic" w:hint="cs"/>
          <w:color w:val="212121"/>
          <w:sz w:val="28"/>
          <w:szCs w:val="28"/>
          <w:rtl/>
        </w:rPr>
        <w:t>ين</w:t>
      </w:r>
      <w:r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  <w:r w:rsidR="0031216C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>الحضري وال</w:t>
      </w:r>
      <w:r>
        <w:rPr>
          <w:rFonts w:ascii="Simplified Arabic" w:hAnsi="Simplified Arabic" w:cs="Simplified Arabic" w:hint="cs"/>
          <w:color w:val="212121"/>
          <w:sz w:val="28"/>
          <w:szCs w:val="28"/>
          <w:rtl/>
        </w:rPr>
        <w:t>قروي</w:t>
      </w:r>
      <w:r w:rsidR="0031216C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>.</w:t>
      </w:r>
    </w:p>
    <w:p w:rsidR="0031216C" w:rsidRPr="00A12DD2" w:rsidRDefault="00BD5AEB" w:rsidP="004E6055">
      <w:pPr>
        <w:pStyle w:val="PrformatHTML"/>
        <w:bidi/>
        <w:spacing w:before="120" w:after="120" w:line="360" w:lineRule="exact"/>
        <w:jc w:val="both"/>
        <w:rPr>
          <w:rFonts w:ascii="Simplified Arabic" w:hAnsi="Simplified Arabic" w:cs="Simplified Arabic"/>
          <w:color w:val="212121"/>
          <w:sz w:val="28"/>
          <w:szCs w:val="28"/>
        </w:rPr>
      </w:pPr>
      <w:r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فقد </w:t>
      </w:r>
      <w:r w:rsidR="0031216C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سجلت </w:t>
      </w:r>
      <w:r w:rsidR="000B3828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جهت</w:t>
      </w:r>
      <w:r w:rsidR="0057702B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ا</w:t>
      </w:r>
      <w:r w:rsidR="0031216C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بني </w:t>
      </w:r>
      <w:proofErr w:type="spellStart"/>
      <w:r w:rsidR="0031216C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>ملال</w:t>
      </w:r>
      <w:proofErr w:type="spellEnd"/>
      <w:r w:rsidR="00990BAC">
        <w:rPr>
          <w:rFonts w:ascii="Simplified Arabic" w:hAnsi="Simplified Arabic" w:cs="Simplified Arabic" w:hint="cs"/>
          <w:color w:val="212121"/>
          <w:sz w:val="28"/>
          <w:szCs w:val="28"/>
          <w:rtl/>
        </w:rPr>
        <w:t>-</w:t>
      </w:r>
      <w:proofErr w:type="spellStart"/>
      <w:r w:rsidR="0031216C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>خنيفرة</w:t>
      </w:r>
      <w:proofErr w:type="spellEnd"/>
      <w:r w:rsidR="0057702B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color w:val="212121"/>
          <w:sz w:val="28"/>
          <w:szCs w:val="28"/>
          <w:rtl/>
        </w:rPr>
        <w:t>(38,7</w:t>
      </w:r>
      <w:r w:rsidRPr="00C910D0">
        <w:rPr>
          <w:rFonts w:ascii="Simplified Arabic" w:hAnsi="Simplified Arabic" w:cs="Simplified Arabic" w:hint="cs"/>
          <w:color w:val="212121"/>
          <w:sz w:val="28"/>
          <w:szCs w:val="28"/>
          <w:rtl/>
        </w:rPr>
        <w:t>%</w:t>
      </w:r>
      <w:r>
        <w:rPr>
          <w:rFonts w:ascii="Simplified Arabic" w:hAnsi="Simplified Arabic" w:cs="Simplified Arabic" w:hint="cs"/>
          <w:color w:val="212121"/>
          <w:sz w:val="28"/>
          <w:szCs w:val="28"/>
          <w:rtl/>
        </w:rPr>
        <w:t>)</w:t>
      </w:r>
      <w:proofErr w:type="spellEnd"/>
      <w:r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  <w:r w:rsidR="0057702B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وجهة </w:t>
      </w:r>
      <w:r w:rsidR="0031216C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>مراكش</w:t>
      </w:r>
      <w:r w:rsidR="00990BAC">
        <w:rPr>
          <w:rFonts w:ascii="Simplified Arabic" w:hAnsi="Simplified Arabic" w:cs="Simplified Arabic" w:hint="cs"/>
          <w:color w:val="212121"/>
          <w:sz w:val="28"/>
          <w:szCs w:val="28"/>
          <w:rtl/>
        </w:rPr>
        <w:t>-</w:t>
      </w:r>
      <w:proofErr w:type="spellStart"/>
      <w:r w:rsidR="0031216C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>آسفي</w:t>
      </w:r>
      <w:proofErr w:type="spellEnd"/>
      <w:r w:rsidR="0057702B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color w:val="212121"/>
          <w:sz w:val="28"/>
          <w:szCs w:val="28"/>
          <w:rtl/>
        </w:rPr>
        <w:t>(</w:t>
      </w:r>
      <w:r w:rsidR="0031216C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>38</w:t>
      </w:r>
      <w:r w:rsidR="000B3828" w:rsidRPr="00C910D0">
        <w:rPr>
          <w:rFonts w:ascii="Simplified Arabic" w:hAnsi="Simplified Arabic" w:cs="Simplified Arabic" w:hint="cs"/>
          <w:color w:val="212121"/>
          <w:sz w:val="28"/>
          <w:szCs w:val="28"/>
          <w:rtl/>
        </w:rPr>
        <w:t>%</w:t>
      </w:r>
      <w:r>
        <w:rPr>
          <w:rFonts w:ascii="Simplified Arabic" w:hAnsi="Simplified Arabic" w:cs="Simplified Arabic" w:hint="cs"/>
          <w:color w:val="212121"/>
          <w:sz w:val="28"/>
          <w:szCs w:val="28"/>
          <w:rtl/>
        </w:rPr>
        <w:t>)</w:t>
      </w:r>
      <w:proofErr w:type="spellEnd"/>
      <w:r w:rsidR="0031216C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r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>أعلى معد</w:t>
      </w:r>
      <w:r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ل </w:t>
      </w:r>
      <w:proofErr w:type="spellStart"/>
      <w:r>
        <w:rPr>
          <w:rFonts w:ascii="Simplified Arabic" w:hAnsi="Simplified Arabic" w:cs="Simplified Arabic" w:hint="cs"/>
          <w:color w:val="212121"/>
          <w:sz w:val="28"/>
          <w:szCs w:val="28"/>
          <w:rtl/>
        </w:rPr>
        <w:t>لل</w:t>
      </w:r>
      <w:r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>أمية</w:t>
      </w:r>
      <w:r w:rsidR="0031216C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>،</w:t>
      </w:r>
      <w:proofErr w:type="spellEnd"/>
      <w:r w:rsidR="0031216C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تليه</w:t>
      </w:r>
      <w:r w:rsidR="0057702B">
        <w:rPr>
          <w:rFonts w:ascii="Simplified Arabic" w:hAnsi="Simplified Arabic" w:cs="Simplified Arabic" w:hint="cs"/>
          <w:color w:val="212121"/>
          <w:sz w:val="28"/>
          <w:szCs w:val="28"/>
          <w:rtl/>
        </w:rPr>
        <w:t>م</w:t>
      </w:r>
      <w:r w:rsidR="0031216C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ا </w:t>
      </w:r>
      <w:r w:rsidR="0057702B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جهة</w:t>
      </w:r>
      <w:r w:rsidR="0031216C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proofErr w:type="spellStart"/>
      <w:r w:rsidR="0031216C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>فاس</w:t>
      </w:r>
      <w:proofErr w:type="spellEnd"/>
      <w:r w:rsidR="00990BAC">
        <w:rPr>
          <w:rFonts w:ascii="Simplified Arabic" w:hAnsi="Simplified Arabic" w:cs="Simplified Arabic" w:hint="cs"/>
          <w:color w:val="212121"/>
          <w:sz w:val="28"/>
          <w:szCs w:val="28"/>
          <w:rtl/>
        </w:rPr>
        <w:t>-</w:t>
      </w:r>
      <w:r w:rsidR="0031216C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مكناس بنسبة </w:t>
      </w:r>
      <w:proofErr w:type="spellStart"/>
      <w:r w:rsidR="0031216C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>35</w:t>
      </w:r>
      <w:r w:rsidR="0057702B">
        <w:rPr>
          <w:rFonts w:ascii="Simplified Arabic" w:hAnsi="Simplified Arabic" w:cs="Simplified Arabic" w:hint="cs"/>
          <w:color w:val="212121"/>
          <w:sz w:val="28"/>
          <w:szCs w:val="28"/>
          <w:rtl/>
        </w:rPr>
        <w:t>,</w:t>
      </w:r>
      <w:r w:rsidR="0031216C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>2</w:t>
      </w:r>
      <w:r w:rsidR="0057702B" w:rsidRPr="00C910D0">
        <w:rPr>
          <w:rFonts w:ascii="Simplified Arabic" w:hAnsi="Simplified Arabic" w:cs="Simplified Arabic" w:hint="cs"/>
          <w:color w:val="212121"/>
          <w:sz w:val="28"/>
          <w:szCs w:val="28"/>
          <w:rtl/>
        </w:rPr>
        <w:t>%</w:t>
      </w:r>
      <w:proofErr w:type="spellEnd"/>
      <w:r w:rsidR="0031216C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r w:rsidR="00990BAC">
        <w:rPr>
          <w:rFonts w:ascii="Simplified Arabic" w:hAnsi="Simplified Arabic" w:cs="Simplified Arabic" w:hint="cs"/>
          <w:color w:val="212121"/>
          <w:sz w:val="28"/>
          <w:szCs w:val="28"/>
          <w:rtl/>
        </w:rPr>
        <w:t>وجه</w:t>
      </w:r>
      <w:r w:rsidR="003A322B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ت</w:t>
      </w:r>
      <w:r>
        <w:rPr>
          <w:rFonts w:ascii="Simplified Arabic" w:hAnsi="Simplified Arabic" w:cs="Simplified Arabic" w:hint="cs"/>
          <w:color w:val="212121"/>
          <w:sz w:val="28"/>
          <w:szCs w:val="28"/>
          <w:rtl/>
        </w:rPr>
        <w:t>ا</w:t>
      </w:r>
      <w:r w:rsidR="0031216C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proofErr w:type="spellStart"/>
      <w:r w:rsidR="0031216C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>درعة</w:t>
      </w:r>
      <w:proofErr w:type="spellEnd"/>
      <w:r w:rsidR="0031216C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proofErr w:type="spellStart"/>
      <w:r w:rsidR="0031216C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>-</w:t>
      </w:r>
      <w:proofErr w:type="spellEnd"/>
      <w:r w:rsidR="0031216C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proofErr w:type="spellStart"/>
      <w:r w:rsidR="0031216C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>تافيلالت</w:t>
      </w:r>
      <w:proofErr w:type="spellEnd"/>
      <w:r w:rsidR="0031216C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و</w:t>
      </w:r>
      <w:r w:rsidR="00990BAC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  <w:r w:rsidR="0031216C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سوس ماسة بنسبة </w:t>
      </w:r>
      <w:proofErr w:type="spellStart"/>
      <w:r w:rsidR="0031216C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>34</w:t>
      </w:r>
      <w:r w:rsidR="0057702B" w:rsidRPr="00C910D0">
        <w:rPr>
          <w:rFonts w:ascii="Simplified Arabic" w:hAnsi="Simplified Arabic" w:cs="Simplified Arabic" w:hint="cs"/>
          <w:color w:val="212121"/>
          <w:sz w:val="28"/>
          <w:szCs w:val="28"/>
          <w:rtl/>
        </w:rPr>
        <w:t>%</w:t>
      </w:r>
      <w:r w:rsidR="0031216C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>.</w:t>
      </w:r>
      <w:proofErr w:type="spellEnd"/>
      <w:r w:rsidR="00DD4D26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  <w:r w:rsidR="004E6055">
        <w:rPr>
          <w:rFonts w:ascii="Simplified Arabic" w:hAnsi="Simplified Arabic" w:cs="Simplified Arabic" w:hint="cs"/>
          <w:color w:val="212121"/>
          <w:sz w:val="28"/>
          <w:szCs w:val="28"/>
          <w:rtl/>
        </w:rPr>
        <w:t>و</w:t>
      </w:r>
      <w:r w:rsidR="00DD4D26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تبقى جهة العيون-الساقية الحمراء على رأس الجهات ال</w:t>
      </w:r>
      <w:r w:rsidR="004E6055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أ</w:t>
      </w:r>
      <w:r w:rsidR="00DD4D26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قل أمية بنسبة </w:t>
      </w:r>
      <w:proofErr w:type="spellStart"/>
      <w:r w:rsidR="00DD4D26">
        <w:rPr>
          <w:rFonts w:ascii="Simplified Arabic" w:hAnsi="Simplified Arabic" w:cs="Simplified Arabic" w:hint="cs"/>
          <w:color w:val="212121"/>
          <w:sz w:val="28"/>
          <w:szCs w:val="28"/>
          <w:rtl/>
        </w:rPr>
        <w:t>20</w:t>
      </w:r>
      <w:proofErr w:type="gramStart"/>
      <w:r w:rsidR="00DD4D26">
        <w:rPr>
          <w:rFonts w:ascii="Simplified Arabic" w:hAnsi="Simplified Arabic" w:cs="Simplified Arabic" w:hint="cs"/>
          <w:color w:val="212121"/>
          <w:sz w:val="28"/>
          <w:szCs w:val="28"/>
          <w:rtl/>
        </w:rPr>
        <w:t>,3</w:t>
      </w:r>
      <w:r w:rsidR="00DD4D26" w:rsidRPr="00C910D0">
        <w:rPr>
          <w:rFonts w:ascii="Simplified Arabic" w:hAnsi="Simplified Arabic" w:cs="Simplified Arabic" w:hint="cs"/>
          <w:color w:val="212121"/>
          <w:sz w:val="28"/>
          <w:szCs w:val="28"/>
          <w:rtl/>
        </w:rPr>
        <w:t>%</w:t>
      </w:r>
      <w:proofErr w:type="spellEnd"/>
      <w:proofErr w:type="gramEnd"/>
      <w:r w:rsidR="00DD4D26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متبوعة بجهة الداخلة </w:t>
      </w:r>
      <w:r w:rsidR="00DD4D26">
        <w:rPr>
          <w:rFonts w:ascii="Simplified Arabic" w:hAnsi="Simplified Arabic" w:cs="Simplified Arabic"/>
          <w:color w:val="212121"/>
          <w:sz w:val="28"/>
          <w:szCs w:val="28"/>
          <w:rtl/>
        </w:rPr>
        <w:t>–</w:t>
      </w:r>
      <w:r w:rsidR="00DD4D26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وادي الذهب بنسبة </w:t>
      </w:r>
      <w:proofErr w:type="spellStart"/>
      <w:r w:rsidR="00DD4D26">
        <w:rPr>
          <w:rFonts w:ascii="Simplified Arabic" w:hAnsi="Simplified Arabic" w:cs="Simplified Arabic" w:hint="cs"/>
          <w:color w:val="212121"/>
          <w:sz w:val="28"/>
          <w:szCs w:val="28"/>
          <w:rtl/>
        </w:rPr>
        <w:t>23,9</w:t>
      </w:r>
      <w:r w:rsidR="00DD4D26" w:rsidRPr="00C910D0">
        <w:rPr>
          <w:rFonts w:ascii="Simplified Arabic" w:hAnsi="Simplified Arabic" w:cs="Simplified Arabic" w:hint="cs"/>
          <w:color w:val="212121"/>
          <w:sz w:val="28"/>
          <w:szCs w:val="28"/>
          <w:rtl/>
        </w:rPr>
        <w:t>%</w:t>
      </w:r>
      <w:r w:rsidR="00DD4D26">
        <w:rPr>
          <w:rFonts w:ascii="Simplified Arabic" w:hAnsi="Simplified Arabic" w:cs="Simplified Arabic" w:hint="cs"/>
          <w:color w:val="212121"/>
          <w:sz w:val="28"/>
          <w:szCs w:val="28"/>
          <w:rtl/>
        </w:rPr>
        <w:t>.</w:t>
      </w:r>
      <w:proofErr w:type="spellEnd"/>
    </w:p>
    <w:p w:rsidR="000F4ED9" w:rsidRDefault="00B57A75" w:rsidP="00571668">
      <w:pPr>
        <w:pStyle w:val="PrformatHTML"/>
        <w:bidi/>
        <w:spacing w:before="120" w:after="120" w:line="360" w:lineRule="exact"/>
        <w:jc w:val="both"/>
        <w:rPr>
          <w:rFonts w:ascii="Simplified Arabic" w:hAnsi="Simplified Arabic" w:cs="Simplified Arabic"/>
          <w:color w:val="212121"/>
          <w:sz w:val="28"/>
          <w:szCs w:val="28"/>
          <w:rtl/>
        </w:rPr>
      </w:pPr>
      <w:r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>أما بقية ال</w:t>
      </w:r>
      <w:r w:rsidR="002D7BAB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جهات </w:t>
      </w:r>
      <w:r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فتصل نسبة الأمية فيها إلى أقل من ثلث سكانها الذين تبلغ أعمارهم 10 سنوات فأكثر وتتراوح بين </w:t>
      </w:r>
      <w:proofErr w:type="spellStart"/>
      <w:r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>32</w:t>
      </w:r>
      <w:r w:rsidR="002D7BAB">
        <w:rPr>
          <w:rFonts w:ascii="Simplified Arabic" w:hAnsi="Simplified Arabic" w:cs="Simplified Arabic" w:hint="cs"/>
          <w:color w:val="212121"/>
          <w:sz w:val="28"/>
          <w:szCs w:val="28"/>
          <w:rtl/>
        </w:rPr>
        <w:t>,</w:t>
      </w:r>
      <w:r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>1</w:t>
      </w:r>
      <w:r w:rsidR="002D7BAB" w:rsidRPr="00C910D0">
        <w:rPr>
          <w:rFonts w:ascii="Simplified Arabic" w:hAnsi="Simplified Arabic" w:cs="Simplified Arabic" w:hint="cs"/>
          <w:color w:val="212121"/>
          <w:sz w:val="28"/>
          <w:szCs w:val="28"/>
          <w:rtl/>
        </w:rPr>
        <w:t>%</w:t>
      </w:r>
      <w:proofErr w:type="spellEnd"/>
      <w:r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في ال</w:t>
      </w:r>
      <w:r w:rsidR="006A1F82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جهة </w:t>
      </w:r>
      <w:r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الشرقية </w:t>
      </w:r>
      <w:proofErr w:type="spellStart"/>
      <w:r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>و26</w:t>
      </w:r>
      <w:r w:rsidR="002D7BAB">
        <w:rPr>
          <w:rFonts w:ascii="Simplified Arabic" w:hAnsi="Simplified Arabic" w:cs="Simplified Arabic" w:hint="cs"/>
          <w:color w:val="212121"/>
          <w:sz w:val="28"/>
          <w:szCs w:val="28"/>
          <w:rtl/>
        </w:rPr>
        <w:t>,</w:t>
      </w:r>
      <w:r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>4</w:t>
      </w:r>
      <w:r w:rsidR="002D7BAB" w:rsidRPr="00C910D0">
        <w:rPr>
          <w:rFonts w:ascii="Simplified Arabic" w:hAnsi="Simplified Arabic" w:cs="Simplified Arabic" w:hint="cs"/>
          <w:color w:val="212121"/>
          <w:sz w:val="28"/>
          <w:szCs w:val="28"/>
          <w:rtl/>
        </w:rPr>
        <w:t>%</w:t>
      </w:r>
      <w:proofErr w:type="spellEnd"/>
      <w:r w:rsidR="002D7BAB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  <w:r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في </w:t>
      </w:r>
      <w:r w:rsidR="006A1F82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جهة </w:t>
      </w:r>
      <w:r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الدار البيضاء </w:t>
      </w:r>
      <w:proofErr w:type="spellStart"/>
      <w:r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>-</w:t>
      </w:r>
      <w:proofErr w:type="spellEnd"/>
      <w:r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proofErr w:type="spellStart"/>
      <w:r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>سطات،</w:t>
      </w:r>
      <w:proofErr w:type="spellEnd"/>
      <w:r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مرورا ب</w:t>
      </w:r>
      <w:r w:rsidR="006A1F82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جهة </w:t>
      </w:r>
      <w:proofErr w:type="spellStart"/>
      <w:r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>كلميم</w:t>
      </w:r>
      <w:proofErr w:type="spellEnd"/>
      <w:r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وادي نون</w:t>
      </w:r>
      <w:r w:rsidR="00F446C4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بنسبة </w:t>
      </w:r>
      <w:proofErr w:type="spellStart"/>
      <w:r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>31</w:t>
      </w:r>
      <w:r w:rsidR="00F446C4">
        <w:rPr>
          <w:rFonts w:ascii="Simplified Arabic" w:hAnsi="Simplified Arabic" w:cs="Simplified Arabic" w:hint="cs"/>
          <w:color w:val="212121"/>
          <w:sz w:val="28"/>
          <w:szCs w:val="28"/>
          <w:rtl/>
        </w:rPr>
        <w:t>,</w:t>
      </w:r>
      <w:r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>7</w:t>
      </w:r>
      <w:r w:rsidR="00F446C4" w:rsidRPr="00C910D0">
        <w:rPr>
          <w:rFonts w:ascii="Simplified Arabic" w:hAnsi="Simplified Arabic" w:cs="Simplified Arabic" w:hint="cs"/>
          <w:color w:val="212121"/>
          <w:sz w:val="28"/>
          <w:szCs w:val="28"/>
          <w:rtl/>
        </w:rPr>
        <w:t>%</w:t>
      </w:r>
      <w:proofErr w:type="spellEnd"/>
      <w:r w:rsidR="000F4ED9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  <w:proofErr w:type="spellStart"/>
      <w:r w:rsidR="000F4ED9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،</w:t>
      </w:r>
      <w:proofErr w:type="spellEnd"/>
      <w:r w:rsidR="000F4ED9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وجهة </w:t>
      </w:r>
      <w:proofErr w:type="spellStart"/>
      <w:r w:rsidR="000F4ED9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طنجة</w:t>
      </w:r>
      <w:proofErr w:type="spellEnd"/>
      <w:r w:rsidR="000F4ED9">
        <w:rPr>
          <w:rFonts w:ascii="Simplified Arabic" w:hAnsi="Simplified Arabic" w:cs="Simplified Arabic" w:hint="cs"/>
          <w:color w:val="212121"/>
          <w:sz w:val="28"/>
          <w:szCs w:val="28"/>
          <w:rtl/>
        </w:rPr>
        <w:t>-</w:t>
      </w:r>
      <w:proofErr w:type="spellStart"/>
      <w:r w:rsidR="000F4ED9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تطوان</w:t>
      </w:r>
      <w:proofErr w:type="spellEnd"/>
      <w:r w:rsidR="000F4ED9">
        <w:rPr>
          <w:rFonts w:ascii="Simplified Arabic" w:hAnsi="Simplified Arabic" w:cs="Simplified Arabic" w:hint="cs"/>
          <w:color w:val="212121"/>
          <w:sz w:val="28"/>
          <w:szCs w:val="28"/>
          <w:rtl/>
        </w:rPr>
        <w:t>-</w:t>
      </w:r>
      <w:proofErr w:type="spellStart"/>
      <w:r w:rsidR="000F4ED9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الحسيمة</w:t>
      </w:r>
      <w:proofErr w:type="spellEnd"/>
      <w:r w:rsidR="000F4ED9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بنسبة </w:t>
      </w:r>
      <w:proofErr w:type="spellStart"/>
      <w:r w:rsidR="000F4ED9">
        <w:rPr>
          <w:rFonts w:ascii="Simplified Arabic" w:hAnsi="Simplified Arabic" w:cs="Simplified Arabic" w:hint="cs"/>
          <w:color w:val="212121"/>
          <w:sz w:val="28"/>
          <w:szCs w:val="28"/>
          <w:rtl/>
        </w:rPr>
        <w:t>30,8</w:t>
      </w:r>
      <w:r w:rsidR="000F4ED9" w:rsidRPr="00C910D0">
        <w:rPr>
          <w:rFonts w:ascii="Simplified Arabic" w:hAnsi="Simplified Arabic" w:cs="Simplified Arabic" w:hint="cs"/>
          <w:color w:val="212121"/>
          <w:sz w:val="28"/>
          <w:szCs w:val="28"/>
          <w:rtl/>
        </w:rPr>
        <w:t>%</w:t>
      </w:r>
      <w:proofErr w:type="spellEnd"/>
      <w:r w:rsidR="000F4ED9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وأخيرا جهة الرباط-سلا-القنيطرة بنسبة </w:t>
      </w:r>
      <w:proofErr w:type="spellStart"/>
      <w:r w:rsidR="000F4ED9">
        <w:rPr>
          <w:rFonts w:ascii="Simplified Arabic" w:hAnsi="Simplified Arabic" w:cs="Simplified Arabic" w:hint="cs"/>
          <w:color w:val="212121"/>
          <w:sz w:val="28"/>
          <w:szCs w:val="28"/>
          <w:rtl/>
        </w:rPr>
        <w:t>28,4</w:t>
      </w:r>
      <w:r w:rsidR="000F4ED9" w:rsidRPr="00C910D0">
        <w:rPr>
          <w:rFonts w:ascii="Simplified Arabic" w:hAnsi="Simplified Arabic" w:cs="Simplified Arabic" w:hint="cs"/>
          <w:color w:val="212121"/>
          <w:sz w:val="28"/>
          <w:szCs w:val="28"/>
          <w:rtl/>
        </w:rPr>
        <w:t>%</w:t>
      </w:r>
      <w:r w:rsidR="000F4ED9">
        <w:rPr>
          <w:rFonts w:ascii="Simplified Arabic" w:hAnsi="Simplified Arabic" w:cs="Simplified Arabic" w:hint="cs"/>
          <w:color w:val="212121"/>
          <w:sz w:val="28"/>
          <w:szCs w:val="28"/>
          <w:rtl/>
        </w:rPr>
        <w:t>.</w:t>
      </w:r>
      <w:proofErr w:type="spellEnd"/>
    </w:p>
    <w:p w:rsidR="00B57A75" w:rsidRPr="00A12DD2" w:rsidRDefault="00571668" w:rsidP="00542C63">
      <w:pPr>
        <w:pStyle w:val="PrformatHTML"/>
        <w:bidi/>
        <w:spacing w:before="120" w:after="120" w:line="360" w:lineRule="exact"/>
        <w:jc w:val="both"/>
        <w:rPr>
          <w:rFonts w:ascii="Simplified Arabic" w:hAnsi="Simplified Arabic" w:cs="Simplified Arabic"/>
          <w:color w:val="212121"/>
          <w:sz w:val="28"/>
          <w:szCs w:val="28"/>
        </w:rPr>
      </w:pPr>
      <w:r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وقد </w:t>
      </w:r>
      <w:r w:rsidR="000F4ED9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سجلت </w:t>
      </w:r>
      <w:r w:rsidR="00B57A75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>أ</w:t>
      </w:r>
      <w:r w:rsidR="00B57A75" w:rsidRPr="00A12DD2">
        <w:rPr>
          <w:rFonts w:ascii="Simplified Arabic" w:hAnsi="Simplified Arabic"/>
          <w:color w:val="212121"/>
          <w:sz w:val="28"/>
          <w:szCs w:val="28"/>
          <w:rtl/>
        </w:rPr>
        <w:t>ھ</w:t>
      </w:r>
      <w:r w:rsidR="00B57A75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م </w:t>
      </w:r>
      <w:r w:rsidR="000F4ED9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الفوارق في </w:t>
      </w:r>
      <w:r w:rsidR="00B57A75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>الأمیة بین ال</w:t>
      </w:r>
      <w:r w:rsidR="000F4ED9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وسط </w:t>
      </w:r>
      <w:r w:rsidR="00B57A75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>الحضر</w:t>
      </w:r>
      <w:r w:rsidR="00992372">
        <w:rPr>
          <w:rFonts w:ascii="Simplified Arabic" w:hAnsi="Simplified Arabic" w:cs="Simplified Arabic" w:hint="cs"/>
          <w:color w:val="212121"/>
          <w:sz w:val="28"/>
          <w:szCs w:val="28"/>
          <w:rtl/>
        </w:rPr>
        <w:t>ي</w:t>
      </w:r>
      <w:r w:rsidR="00B57A75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و</w:t>
      </w:r>
      <w:r w:rsidR="000F4ED9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الوسط </w:t>
      </w:r>
      <w:r w:rsidR="00B57A75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>ال</w:t>
      </w:r>
      <w:r w:rsidR="000F4ED9">
        <w:rPr>
          <w:rFonts w:ascii="Simplified Arabic" w:hAnsi="Simplified Arabic" w:cs="Simplified Arabic" w:hint="cs"/>
          <w:color w:val="212121"/>
          <w:sz w:val="28"/>
          <w:szCs w:val="28"/>
          <w:rtl/>
        </w:rPr>
        <w:t>قرو</w:t>
      </w:r>
      <w:r w:rsidR="00992372">
        <w:rPr>
          <w:rFonts w:ascii="Simplified Arabic" w:hAnsi="Simplified Arabic" w:cs="Simplified Arabic" w:hint="cs"/>
          <w:color w:val="212121"/>
          <w:sz w:val="28"/>
          <w:szCs w:val="28"/>
          <w:rtl/>
        </w:rPr>
        <w:t>ي</w:t>
      </w:r>
      <w:r w:rsidR="000F4ED9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على الصعيد </w:t>
      </w:r>
      <w:proofErr w:type="spellStart"/>
      <w:r w:rsidR="000F4ED9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الجهوي</w:t>
      </w:r>
      <w:proofErr w:type="spellEnd"/>
      <w:r w:rsidR="000F4ED9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بجهة </w:t>
      </w:r>
      <w:r w:rsidR="00B57A75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الدار البیضاء </w:t>
      </w:r>
      <w:proofErr w:type="spellStart"/>
      <w:r w:rsidR="00B57A75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>-</w:t>
      </w:r>
      <w:proofErr w:type="spellEnd"/>
      <w:r w:rsidR="00B57A75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proofErr w:type="spellStart"/>
      <w:r w:rsidR="00B57A75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>سطات،</w:t>
      </w:r>
      <w:proofErr w:type="spellEnd"/>
      <w:r w:rsidR="00B57A75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r w:rsidR="000F4ED9">
        <w:rPr>
          <w:rFonts w:ascii="Simplified Arabic" w:hAnsi="Simplified Arabic" w:cs="Simplified Arabic" w:hint="cs"/>
          <w:color w:val="212121"/>
          <w:sz w:val="28"/>
          <w:szCs w:val="28"/>
          <w:rtl/>
        </w:rPr>
        <w:t>يقدر ب</w:t>
      </w:r>
      <w:r w:rsidR="00B57A75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30 نقطة لصالح ال</w:t>
      </w:r>
      <w:r w:rsidR="00834E1C">
        <w:rPr>
          <w:rFonts w:ascii="Simplified Arabic" w:hAnsi="Simplified Arabic" w:cs="Simplified Arabic" w:hint="cs"/>
          <w:color w:val="212121"/>
          <w:sz w:val="28"/>
          <w:szCs w:val="28"/>
          <w:rtl/>
        </w:rPr>
        <w:t>وسط ال</w:t>
      </w:r>
      <w:r w:rsidR="00B57A75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>حضر</w:t>
      </w:r>
      <w:r w:rsidR="00992372">
        <w:rPr>
          <w:rFonts w:ascii="Simplified Arabic" w:hAnsi="Simplified Arabic" w:cs="Simplified Arabic" w:hint="cs"/>
          <w:color w:val="212121"/>
          <w:sz w:val="28"/>
          <w:szCs w:val="28"/>
          <w:rtl/>
        </w:rPr>
        <w:t>ي</w:t>
      </w:r>
      <w:r w:rsidR="00B57A75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. وسجل أصغر </w:t>
      </w:r>
      <w:proofErr w:type="gramStart"/>
      <w:r w:rsidR="00B57A75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>ف</w:t>
      </w:r>
      <w:r w:rsidR="00183C39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ارق </w:t>
      </w:r>
      <w:r w:rsidR="00B57A75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r w:rsidR="00183C39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بجهة</w:t>
      </w:r>
      <w:proofErr w:type="gramEnd"/>
      <w:r w:rsidR="00183C39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  <w:r w:rsidR="00B57A75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العيون </w:t>
      </w:r>
      <w:proofErr w:type="spellStart"/>
      <w:r w:rsidR="00B57A75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>-</w:t>
      </w:r>
      <w:proofErr w:type="spellEnd"/>
      <w:r w:rsidR="00B57A75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الساقية </w:t>
      </w:r>
      <w:proofErr w:type="spellStart"/>
      <w:r w:rsidR="00B57A75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>الحمراء،</w:t>
      </w:r>
      <w:proofErr w:type="spellEnd"/>
      <w:r w:rsidR="00B57A75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r w:rsidR="00542C63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والذي </w:t>
      </w:r>
      <w:r w:rsidR="00B57A75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>بلغ</w:t>
      </w:r>
      <w:r w:rsidR="00183C39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  <w:r w:rsidR="00B57A75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7 </w:t>
      </w:r>
      <w:proofErr w:type="spellStart"/>
      <w:r w:rsidR="00B57A75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>نق</w:t>
      </w:r>
      <w:r w:rsidR="00542C63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ا</w:t>
      </w:r>
      <w:r w:rsidR="00183C39">
        <w:rPr>
          <w:rFonts w:ascii="Simplified Arabic" w:hAnsi="Simplified Arabic" w:cs="Simplified Arabic"/>
          <w:color w:val="212121"/>
          <w:sz w:val="28"/>
          <w:szCs w:val="28"/>
          <w:rtl/>
        </w:rPr>
        <w:t>ط</w:t>
      </w:r>
      <w:r w:rsidR="00B57A75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>،</w:t>
      </w:r>
      <w:proofErr w:type="spellEnd"/>
      <w:r w:rsidR="00B57A75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تليها </w:t>
      </w:r>
      <w:r w:rsidR="00183C39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جهة</w:t>
      </w:r>
      <w:r w:rsidR="00B57A75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الداخلة </w:t>
      </w:r>
      <w:proofErr w:type="spellStart"/>
      <w:r w:rsidR="00B57A75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>-</w:t>
      </w:r>
      <w:proofErr w:type="spellEnd"/>
      <w:r w:rsidR="00B57A75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وادي </w:t>
      </w:r>
      <w:proofErr w:type="spellStart"/>
      <w:r w:rsidR="00B57A75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>الذهب،</w:t>
      </w:r>
      <w:proofErr w:type="spellEnd"/>
      <w:r w:rsidR="00B57A75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ب 9 نق</w:t>
      </w:r>
      <w:r w:rsidR="00542C63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ا</w:t>
      </w:r>
      <w:r w:rsidR="00B57A75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>ط.</w:t>
      </w:r>
    </w:p>
    <w:p w:rsidR="00B57A75" w:rsidRPr="00A12DD2" w:rsidRDefault="003F1F0F" w:rsidP="00515DAC">
      <w:pPr>
        <w:pStyle w:val="PrformatHTML"/>
        <w:bidi/>
        <w:spacing w:before="120" w:after="120" w:line="360" w:lineRule="exact"/>
        <w:jc w:val="both"/>
        <w:rPr>
          <w:rFonts w:ascii="Simplified Arabic" w:hAnsi="Simplified Arabic" w:cs="Simplified Arabic"/>
          <w:color w:val="212121"/>
          <w:sz w:val="28"/>
          <w:szCs w:val="28"/>
        </w:rPr>
      </w:pPr>
      <w:r>
        <w:rPr>
          <w:rFonts w:ascii="Simplified Arabic" w:hAnsi="Simplified Arabic" w:cs="Simplified Arabic" w:hint="cs"/>
          <w:color w:val="212121"/>
          <w:sz w:val="28"/>
          <w:szCs w:val="28"/>
          <w:rtl/>
        </w:rPr>
        <w:t>أما</w:t>
      </w:r>
      <w:r w:rsidR="00B57A75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أكبر ف</w:t>
      </w:r>
      <w:r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ارق بين </w:t>
      </w:r>
      <w:r w:rsidR="00B57A75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الجنسين في الأمية </w:t>
      </w:r>
      <w:r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على الصعيد </w:t>
      </w:r>
      <w:proofErr w:type="spellStart"/>
      <w:r>
        <w:rPr>
          <w:rFonts w:ascii="Simplified Arabic" w:hAnsi="Simplified Arabic" w:cs="Simplified Arabic" w:hint="cs"/>
          <w:color w:val="212121"/>
          <w:sz w:val="28"/>
          <w:szCs w:val="28"/>
          <w:rtl/>
        </w:rPr>
        <w:t>الجهوي</w:t>
      </w:r>
      <w:proofErr w:type="spellEnd"/>
      <w:r w:rsidR="00B57A75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r w:rsidR="00D332E1">
        <w:rPr>
          <w:rFonts w:ascii="Simplified Arabic" w:hAnsi="Simplified Arabic" w:cs="Simplified Arabic" w:hint="cs"/>
          <w:color w:val="212121"/>
          <w:sz w:val="28"/>
          <w:szCs w:val="28"/>
          <w:rtl/>
        </w:rPr>
        <w:t>فقد سجل</w:t>
      </w:r>
      <w:r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بجهة </w:t>
      </w:r>
      <w:proofErr w:type="spellStart"/>
      <w:r>
        <w:rPr>
          <w:rFonts w:ascii="Simplified Arabic" w:hAnsi="Simplified Arabic" w:cs="Simplified Arabic" w:hint="cs"/>
          <w:color w:val="212121"/>
          <w:sz w:val="28"/>
          <w:szCs w:val="28"/>
          <w:rtl/>
        </w:rPr>
        <w:t>سوس-</w:t>
      </w:r>
      <w:r w:rsidR="00B57A75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>ماس</w:t>
      </w:r>
      <w:r>
        <w:rPr>
          <w:rFonts w:ascii="Simplified Arabic" w:hAnsi="Simplified Arabic" w:cs="Simplified Arabic" w:hint="cs"/>
          <w:color w:val="212121"/>
          <w:sz w:val="28"/>
          <w:szCs w:val="28"/>
          <w:rtl/>
        </w:rPr>
        <w:t>ة</w:t>
      </w:r>
      <w:r w:rsidR="00D332E1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،</w:t>
      </w:r>
      <w:proofErr w:type="spellEnd"/>
      <w:r w:rsidR="00D332E1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وبلغ </w:t>
      </w:r>
      <w:r w:rsidR="00B57A75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24 نقطة </w:t>
      </w:r>
      <w:r w:rsidR="004539F7">
        <w:rPr>
          <w:rFonts w:ascii="Simplified Arabic" w:hAnsi="Simplified Arabic" w:cs="Simplified Arabic" w:hint="cs"/>
          <w:color w:val="212121"/>
          <w:sz w:val="28"/>
          <w:szCs w:val="28"/>
          <w:rtl/>
        </w:rPr>
        <w:t>ك</w:t>
      </w:r>
      <w:r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فارق </w:t>
      </w:r>
      <w:r w:rsidR="00B57A75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لصالح الذكور. </w:t>
      </w:r>
      <w:proofErr w:type="gramStart"/>
      <w:r w:rsidR="00515DAC">
        <w:rPr>
          <w:rFonts w:ascii="Simplified Arabic" w:hAnsi="Simplified Arabic" w:cs="Simplified Arabic" w:hint="cs"/>
          <w:color w:val="212121"/>
          <w:sz w:val="28"/>
          <w:szCs w:val="28"/>
          <w:rtl/>
        </w:rPr>
        <w:t>في</w:t>
      </w:r>
      <w:proofErr w:type="gramEnd"/>
      <w:r w:rsidR="00515DAC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  <w:proofErr w:type="spellStart"/>
      <w:r w:rsidR="00515DAC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المقابل</w:t>
      </w:r>
      <w:r w:rsidR="00B57A75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>،</w:t>
      </w:r>
      <w:proofErr w:type="spellEnd"/>
      <w:r w:rsidR="00B57A75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سجل أصغر ف</w:t>
      </w:r>
      <w:r w:rsidR="003835F6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ارق</w:t>
      </w:r>
      <w:r w:rsidR="00B57A75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r w:rsidR="003835F6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بجهة </w:t>
      </w:r>
      <w:r w:rsidR="00B57A75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الداخلة </w:t>
      </w:r>
      <w:proofErr w:type="spellStart"/>
      <w:r w:rsidR="00B57A75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>-</w:t>
      </w:r>
      <w:proofErr w:type="spellEnd"/>
      <w:r w:rsidR="00B57A75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وادي </w:t>
      </w:r>
      <w:proofErr w:type="spellStart"/>
      <w:r w:rsidR="00B57A75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>الذهب،</w:t>
      </w:r>
      <w:proofErr w:type="spellEnd"/>
      <w:r w:rsidR="00B57A75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r w:rsidR="00515DAC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والذي </w:t>
      </w:r>
      <w:r w:rsidR="003835F6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يقدر بتسع </w:t>
      </w:r>
      <w:r w:rsidR="00B57A75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>نق</w:t>
      </w:r>
      <w:r w:rsidR="00515DAC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ا</w:t>
      </w:r>
      <w:r w:rsidR="00B57A75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ط. </w:t>
      </w:r>
      <w:proofErr w:type="gramStart"/>
      <w:r w:rsidR="001D648A">
        <w:rPr>
          <w:rFonts w:ascii="Simplified Arabic" w:hAnsi="Simplified Arabic" w:cs="Simplified Arabic" w:hint="cs"/>
          <w:color w:val="212121"/>
          <w:sz w:val="28"/>
          <w:szCs w:val="28"/>
          <w:rtl/>
        </w:rPr>
        <w:t>وتأتي</w:t>
      </w:r>
      <w:proofErr w:type="gramEnd"/>
      <w:r w:rsidR="001D648A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في </w:t>
      </w:r>
      <w:r w:rsidR="00B57A75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>المر</w:t>
      </w:r>
      <w:r w:rsidR="001D648A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تبة </w:t>
      </w:r>
      <w:r w:rsidR="00B57A75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>الثاني</w:t>
      </w:r>
      <w:r w:rsidR="001D648A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ة</w:t>
      </w:r>
      <w:r w:rsidR="00B57A75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r w:rsidR="001D648A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جهة </w:t>
      </w:r>
      <w:r w:rsidR="00B57A75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العيون الساقية الحمراء </w:t>
      </w:r>
      <w:r w:rsidR="001D648A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ب</w:t>
      </w:r>
      <w:r w:rsidR="00B57A75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14 نقطة</w:t>
      </w:r>
      <w:r w:rsidR="00515DAC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  <w:proofErr w:type="spellStart"/>
      <w:r w:rsidR="00515DAC">
        <w:rPr>
          <w:rFonts w:ascii="Simplified Arabic" w:hAnsi="Simplified Arabic" w:cs="Simplified Arabic" w:hint="cs"/>
          <w:color w:val="212121"/>
          <w:sz w:val="28"/>
          <w:szCs w:val="28"/>
          <w:rtl/>
        </w:rPr>
        <w:t>كفارق</w:t>
      </w:r>
      <w:r w:rsidR="00B57A75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>،</w:t>
      </w:r>
      <w:proofErr w:type="spellEnd"/>
      <w:r w:rsidR="00B57A75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r w:rsidR="001D648A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دائما </w:t>
      </w:r>
      <w:r w:rsidR="00B57A75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>لصالح الذكور.</w:t>
      </w:r>
    </w:p>
    <w:p w:rsidR="00415DB2" w:rsidRPr="00A648A6" w:rsidRDefault="00415DB2" w:rsidP="00A648A6">
      <w:pPr>
        <w:bidi/>
        <w:spacing w:before="120" w:after="120" w:line="360" w:lineRule="exact"/>
        <w:jc w:val="both"/>
        <w:rPr>
          <w:rFonts w:ascii="Simplified Arabic" w:hAnsi="Simplified Arabic" w:cs="Simplified Arabic"/>
          <w:sz w:val="28"/>
          <w:szCs w:val="28"/>
        </w:rPr>
      </w:pPr>
    </w:p>
    <w:sectPr w:rsidR="00415DB2" w:rsidRPr="00A648A6" w:rsidSect="00632783"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E1C" w:rsidRDefault="00834E1C" w:rsidP="00A01B4E">
      <w:pPr>
        <w:spacing w:after="0" w:line="240" w:lineRule="auto"/>
      </w:pPr>
      <w:r>
        <w:separator/>
      </w:r>
    </w:p>
  </w:endnote>
  <w:endnote w:type="continuationSeparator" w:id="0">
    <w:p w:rsidR="00834E1C" w:rsidRDefault="00834E1C" w:rsidP="00A01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05267"/>
      <w:docPartObj>
        <w:docPartGallery w:val="Page Numbers (Bottom of Page)"/>
        <w:docPartUnique/>
      </w:docPartObj>
    </w:sdtPr>
    <w:sdtContent>
      <w:p w:rsidR="00834E1C" w:rsidRDefault="00C72D1E">
        <w:pPr>
          <w:pStyle w:val="Pieddepage"/>
          <w:jc w:val="center"/>
        </w:pPr>
        <w:fldSimple w:instr=" PAGE   \* MERGEFORMAT ">
          <w:r w:rsidR="0052781E">
            <w:rPr>
              <w:noProof/>
            </w:rPr>
            <w:t>1</w:t>
          </w:r>
        </w:fldSimple>
      </w:p>
    </w:sdtContent>
  </w:sdt>
  <w:p w:rsidR="00834E1C" w:rsidRDefault="00834E1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E1C" w:rsidRDefault="00834E1C" w:rsidP="00A01B4E">
      <w:pPr>
        <w:spacing w:after="0" w:line="240" w:lineRule="auto"/>
      </w:pPr>
      <w:r>
        <w:separator/>
      </w:r>
    </w:p>
  </w:footnote>
  <w:footnote w:type="continuationSeparator" w:id="0">
    <w:p w:rsidR="00834E1C" w:rsidRDefault="00834E1C" w:rsidP="00A01B4E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p">
    <w15:presenceInfo w15:providerId="None" w15:userId="hp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72BC"/>
    <w:rsid w:val="0000029E"/>
    <w:rsid w:val="00001F72"/>
    <w:rsid w:val="00003814"/>
    <w:rsid w:val="00004598"/>
    <w:rsid w:val="0001565D"/>
    <w:rsid w:val="00030909"/>
    <w:rsid w:val="00041715"/>
    <w:rsid w:val="00042862"/>
    <w:rsid w:val="000678E2"/>
    <w:rsid w:val="00070E45"/>
    <w:rsid w:val="00074386"/>
    <w:rsid w:val="00082511"/>
    <w:rsid w:val="00090AAD"/>
    <w:rsid w:val="000927B4"/>
    <w:rsid w:val="00092DC3"/>
    <w:rsid w:val="0009413B"/>
    <w:rsid w:val="0009615A"/>
    <w:rsid w:val="000A2187"/>
    <w:rsid w:val="000A4655"/>
    <w:rsid w:val="000B353C"/>
    <w:rsid w:val="000B3828"/>
    <w:rsid w:val="000C0967"/>
    <w:rsid w:val="000C0E72"/>
    <w:rsid w:val="000C5DAA"/>
    <w:rsid w:val="000E2C2F"/>
    <w:rsid w:val="000E3EA7"/>
    <w:rsid w:val="000F0B13"/>
    <w:rsid w:val="000F14DF"/>
    <w:rsid w:val="000F4ED9"/>
    <w:rsid w:val="000F674E"/>
    <w:rsid w:val="00106D9C"/>
    <w:rsid w:val="00116153"/>
    <w:rsid w:val="001162EA"/>
    <w:rsid w:val="0013148C"/>
    <w:rsid w:val="0014663E"/>
    <w:rsid w:val="00147CFB"/>
    <w:rsid w:val="00150DA9"/>
    <w:rsid w:val="00151336"/>
    <w:rsid w:val="001644D1"/>
    <w:rsid w:val="0016455A"/>
    <w:rsid w:val="00170019"/>
    <w:rsid w:val="00173D24"/>
    <w:rsid w:val="00183C39"/>
    <w:rsid w:val="00187824"/>
    <w:rsid w:val="00190789"/>
    <w:rsid w:val="00191CB3"/>
    <w:rsid w:val="001959DB"/>
    <w:rsid w:val="001A62A3"/>
    <w:rsid w:val="001B0EDE"/>
    <w:rsid w:val="001D4630"/>
    <w:rsid w:val="001D648A"/>
    <w:rsid w:val="001E4AF7"/>
    <w:rsid w:val="002056CA"/>
    <w:rsid w:val="00213853"/>
    <w:rsid w:val="00215FEF"/>
    <w:rsid w:val="00230D1B"/>
    <w:rsid w:val="00252E6B"/>
    <w:rsid w:val="002552C4"/>
    <w:rsid w:val="00260BC3"/>
    <w:rsid w:val="002615D5"/>
    <w:rsid w:val="0027083A"/>
    <w:rsid w:val="00271D92"/>
    <w:rsid w:val="0029260F"/>
    <w:rsid w:val="00296903"/>
    <w:rsid w:val="00297119"/>
    <w:rsid w:val="002A336A"/>
    <w:rsid w:val="002A585B"/>
    <w:rsid w:val="002A7E98"/>
    <w:rsid w:val="002B3EAB"/>
    <w:rsid w:val="002B7FD0"/>
    <w:rsid w:val="002D08EC"/>
    <w:rsid w:val="002D61ED"/>
    <w:rsid w:val="002D63CC"/>
    <w:rsid w:val="002D7BAB"/>
    <w:rsid w:val="002F6732"/>
    <w:rsid w:val="003101D1"/>
    <w:rsid w:val="00311577"/>
    <w:rsid w:val="0031216C"/>
    <w:rsid w:val="00315318"/>
    <w:rsid w:val="00344CAD"/>
    <w:rsid w:val="00347D6A"/>
    <w:rsid w:val="00367376"/>
    <w:rsid w:val="003835F6"/>
    <w:rsid w:val="00387365"/>
    <w:rsid w:val="00397322"/>
    <w:rsid w:val="003A322B"/>
    <w:rsid w:val="003A4A06"/>
    <w:rsid w:val="003A53FD"/>
    <w:rsid w:val="003B46EA"/>
    <w:rsid w:val="003D1BF4"/>
    <w:rsid w:val="003E3F2D"/>
    <w:rsid w:val="003F1F0F"/>
    <w:rsid w:val="0040638D"/>
    <w:rsid w:val="00413150"/>
    <w:rsid w:val="00415DB2"/>
    <w:rsid w:val="00415EFB"/>
    <w:rsid w:val="00437232"/>
    <w:rsid w:val="00440F54"/>
    <w:rsid w:val="004539F7"/>
    <w:rsid w:val="004573B7"/>
    <w:rsid w:val="00477D6A"/>
    <w:rsid w:val="004916B8"/>
    <w:rsid w:val="00491CD0"/>
    <w:rsid w:val="004A6BA7"/>
    <w:rsid w:val="004B3003"/>
    <w:rsid w:val="004B43E3"/>
    <w:rsid w:val="004B572B"/>
    <w:rsid w:val="004D2C00"/>
    <w:rsid w:val="004D4D9E"/>
    <w:rsid w:val="004E467D"/>
    <w:rsid w:val="004E6055"/>
    <w:rsid w:val="004F7421"/>
    <w:rsid w:val="00513B93"/>
    <w:rsid w:val="00515DAC"/>
    <w:rsid w:val="00521FCF"/>
    <w:rsid w:val="00522516"/>
    <w:rsid w:val="0052781E"/>
    <w:rsid w:val="00536625"/>
    <w:rsid w:val="00537FB1"/>
    <w:rsid w:val="00541C23"/>
    <w:rsid w:val="00542C63"/>
    <w:rsid w:val="0054643E"/>
    <w:rsid w:val="0055727A"/>
    <w:rsid w:val="00563964"/>
    <w:rsid w:val="00571668"/>
    <w:rsid w:val="0057702B"/>
    <w:rsid w:val="00585FB5"/>
    <w:rsid w:val="00596B2A"/>
    <w:rsid w:val="005A7990"/>
    <w:rsid w:val="005B1FE7"/>
    <w:rsid w:val="005B3EA1"/>
    <w:rsid w:val="005B7003"/>
    <w:rsid w:val="005C4D1D"/>
    <w:rsid w:val="005E039B"/>
    <w:rsid w:val="00605C51"/>
    <w:rsid w:val="00621A82"/>
    <w:rsid w:val="00624623"/>
    <w:rsid w:val="00625497"/>
    <w:rsid w:val="00626D71"/>
    <w:rsid w:val="0062790A"/>
    <w:rsid w:val="00632783"/>
    <w:rsid w:val="006547AC"/>
    <w:rsid w:val="006716F8"/>
    <w:rsid w:val="0067354F"/>
    <w:rsid w:val="006738E3"/>
    <w:rsid w:val="006749D2"/>
    <w:rsid w:val="00684E53"/>
    <w:rsid w:val="00691394"/>
    <w:rsid w:val="00692936"/>
    <w:rsid w:val="0069645D"/>
    <w:rsid w:val="006A1F82"/>
    <w:rsid w:val="006B7A1B"/>
    <w:rsid w:val="006C7296"/>
    <w:rsid w:val="006E648B"/>
    <w:rsid w:val="006F473D"/>
    <w:rsid w:val="006F4D57"/>
    <w:rsid w:val="007049DD"/>
    <w:rsid w:val="00727FE4"/>
    <w:rsid w:val="007503CE"/>
    <w:rsid w:val="00753840"/>
    <w:rsid w:val="00753F0C"/>
    <w:rsid w:val="00755401"/>
    <w:rsid w:val="007A591C"/>
    <w:rsid w:val="007B43F6"/>
    <w:rsid w:val="007C235F"/>
    <w:rsid w:val="007C290F"/>
    <w:rsid w:val="007C60FC"/>
    <w:rsid w:val="007D06BF"/>
    <w:rsid w:val="007D253D"/>
    <w:rsid w:val="007D302F"/>
    <w:rsid w:val="007E09A3"/>
    <w:rsid w:val="007F4880"/>
    <w:rsid w:val="00804678"/>
    <w:rsid w:val="00817232"/>
    <w:rsid w:val="00834E1C"/>
    <w:rsid w:val="008447E1"/>
    <w:rsid w:val="00875C57"/>
    <w:rsid w:val="00882762"/>
    <w:rsid w:val="00885819"/>
    <w:rsid w:val="0089585B"/>
    <w:rsid w:val="008B621F"/>
    <w:rsid w:val="008C08E3"/>
    <w:rsid w:val="008C24B2"/>
    <w:rsid w:val="008C47BD"/>
    <w:rsid w:val="008C554A"/>
    <w:rsid w:val="008C5D46"/>
    <w:rsid w:val="008C6A1C"/>
    <w:rsid w:val="008E3218"/>
    <w:rsid w:val="008F0247"/>
    <w:rsid w:val="008F71F2"/>
    <w:rsid w:val="0090286A"/>
    <w:rsid w:val="00905CBC"/>
    <w:rsid w:val="009128AE"/>
    <w:rsid w:val="00923C87"/>
    <w:rsid w:val="009263E1"/>
    <w:rsid w:val="00935B48"/>
    <w:rsid w:val="00943EFE"/>
    <w:rsid w:val="00947451"/>
    <w:rsid w:val="009523BE"/>
    <w:rsid w:val="00963AFB"/>
    <w:rsid w:val="00970BAC"/>
    <w:rsid w:val="00973FC9"/>
    <w:rsid w:val="00990BAC"/>
    <w:rsid w:val="00992372"/>
    <w:rsid w:val="009926B2"/>
    <w:rsid w:val="009A1476"/>
    <w:rsid w:val="009A3E2F"/>
    <w:rsid w:val="009B2285"/>
    <w:rsid w:val="009C2B55"/>
    <w:rsid w:val="009C6171"/>
    <w:rsid w:val="00A01B4E"/>
    <w:rsid w:val="00A04E3A"/>
    <w:rsid w:val="00A054C1"/>
    <w:rsid w:val="00A057A4"/>
    <w:rsid w:val="00A12DD2"/>
    <w:rsid w:val="00A16287"/>
    <w:rsid w:val="00A44077"/>
    <w:rsid w:val="00A44CDB"/>
    <w:rsid w:val="00A46D58"/>
    <w:rsid w:val="00A648A6"/>
    <w:rsid w:val="00A66842"/>
    <w:rsid w:val="00A7233E"/>
    <w:rsid w:val="00A75BE2"/>
    <w:rsid w:val="00A76190"/>
    <w:rsid w:val="00A872BC"/>
    <w:rsid w:val="00A92202"/>
    <w:rsid w:val="00A932AD"/>
    <w:rsid w:val="00AA1A97"/>
    <w:rsid w:val="00AA4F20"/>
    <w:rsid w:val="00AA5850"/>
    <w:rsid w:val="00AB0915"/>
    <w:rsid w:val="00AB440C"/>
    <w:rsid w:val="00AD439E"/>
    <w:rsid w:val="00AD5DF9"/>
    <w:rsid w:val="00AD6488"/>
    <w:rsid w:val="00AD7375"/>
    <w:rsid w:val="00B0523D"/>
    <w:rsid w:val="00B12EFB"/>
    <w:rsid w:val="00B21873"/>
    <w:rsid w:val="00B25383"/>
    <w:rsid w:val="00B27AC0"/>
    <w:rsid w:val="00B305E4"/>
    <w:rsid w:val="00B36ACD"/>
    <w:rsid w:val="00B4347F"/>
    <w:rsid w:val="00B528DF"/>
    <w:rsid w:val="00B536A3"/>
    <w:rsid w:val="00B5509B"/>
    <w:rsid w:val="00B55889"/>
    <w:rsid w:val="00B57A75"/>
    <w:rsid w:val="00B57B3A"/>
    <w:rsid w:val="00B67EF4"/>
    <w:rsid w:val="00B836E7"/>
    <w:rsid w:val="00B96098"/>
    <w:rsid w:val="00BA00F2"/>
    <w:rsid w:val="00BA7607"/>
    <w:rsid w:val="00BC02B6"/>
    <w:rsid w:val="00BC3EF6"/>
    <w:rsid w:val="00BD1431"/>
    <w:rsid w:val="00BD3B32"/>
    <w:rsid w:val="00BD5AEB"/>
    <w:rsid w:val="00C060A4"/>
    <w:rsid w:val="00C307C6"/>
    <w:rsid w:val="00C37B8E"/>
    <w:rsid w:val="00C47912"/>
    <w:rsid w:val="00C50BB6"/>
    <w:rsid w:val="00C72D1E"/>
    <w:rsid w:val="00C8247C"/>
    <w:rsid w:val="00C910D0"/>
    <w:rsid w:val="00C966AB"/>
    <w:rsid w:val="00CA295B"/>
    <w:rsid w:val="00CA5B12"/>
    <w:rsid w:val="00CB2248"/>
    <w:rsid w:val="00CC4936"/>
    <w:rsid w:val="00CD117B"/>
    <w:rsid w:val="00CE0A93"/>
    <w:rsid w:val="00D04411"/>
    <w:rsid w:val="00D16385"/>
    <w:rsid w:val="00D313EB"/>
    <w:rsid w:val="00D332E1"/>
    <w:rsid w:val="00D35CD7"/>
    <w:rsid w:val="00D542FA"/>
    <w:rsid w:val="00D72E5D"/>
    <w:rsid w:val="00D75316"/>
    <w:rsid w:val="00D766F2"/>
    <w:rsid w:val="00D769C3"/>
    <w:rsid w:val="00DB7E17"/>
    <w:rsid w:val="00DD4D26"/>
    <w:rsid w:val="00DD7C2F"/>
    <w:rsid w:val="00DE52B4"/>
    <w:rsid w:val="00DF100A"/>
    <w:rsid w:val="00E16873"/>
    <w:rsid w:val="00E2329F"/>
    <w:rsid w:val="00E23DAC"/>
    <w:rsid w:val="00E2747F"/>
    <w:rsid w:val="00E54870"/>
    <w:rsid w:val="00E62175"/>
    <w:rsid w:val="00E76E82"/>
    <w:rsid w:val="00E843B9"/>
    <w:rsid w:val="00E924C0"/>
    <w:rsid w:val="00EB04E3"/>
    <w:rsid w:val="00EC0B52"/>
    <w:rsid w:val="00EC3D56"/>
    <w:rsid w:val="00EC59FC"/>
    <w:rsid w:val="00EE02E6"/>
    <w:rsid w:val="00EF72D3"/>
    <w:rsid w:val="00F0248B"/>
    <w:rsid w:val="00F20495"/>
    <w:rsid w:val="00F255C8"/>
    <w:rsid w:val="00F33801"/>
    <w:rsid w:val="00F40C40"/>
    <w:rsid w:val="00F4192C"/>
    <w:rsid w:val="00F43302"/>
    <w:rsid w:val="00F4379C"/>
    <w:rsid w:val="00F446C4"/>
    <w:rsid w:val="00F448A5"/>
    <w:rsid w:val="00F45048"/>
    <w:rsid w:val="00F5113C"/>
    <w:rsid w:val="00FB2171"/>
    <w:rsid w:val="00FB49E5"/>
    <w:rsid w:val="00FC0108"/>
    <w:rsid w:val="00FC50CE"/>
    <w:rsid w:val="00FC6E24"/>
    <w:rsid w:val="00FE0186"/>
    <w:rsid w:val="00FE5D30"/>
    <w:rsid w:val="00FF3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BF4"/>
  </w:style>
  <w:style w:type="paragraph" w:styleId="Titre1">
    <w:name w:val="heading 1"/>
    <w:basedOn w:val="Normal"/>
    <w:link w:val="Titre1Car"/>
    <w:uiPriority w:val="9"/>
    <w:qFormat/>
    <w:rsid w:val="003673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21">
    <w:name w:val="A2+1"/>
    <w:uiPriority w:val="99"/>
    <w:rsid w:val="00003814"/>
    <w:rPr>
      <w:color w:val="000000"/>
      <w:sz w:val="26"/>
      <w:szCs w:val="26"/>
    </w:rPr>
  </w:style>
  <w:style w:type="table" w:styleId="Grilledutableau">
    <w:name w:val="Table Grid"/>
    <w:basedOn w:val="TableauNormal"/>
    <w:uiPriority w:val="59"/>
    <w:rsid w:val="007C2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43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379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A58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A01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01B4E"/>
  </w:style>
  <w:style w:type="paragraph" w:styleId="Pieddepage">
    <w:name w:val="footer"/>
    <w:basedOn w:val="Normal"/>
    <w:link w:val="PieddepageCar"/>
    <w:uiPriority w:val="99"/>
    <w:unhideWhenUsed/>
    <w:rsid w:val="00A01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1B4E"/>
  </w:style>
  <w:style w:type="paragraph" w:styleId="Rvision">
    <w:name w:val="Revision"/>
    <w:hidden/>
    <w:uiPriority w:val="99"/>
    <w:semiHidden/>
    <w:rsid w:val="00935B48"/>
    <w:pPr>
      <w:spacing w:after="0" w:line="240" w:lineRule="auto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121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1216C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36737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08%2009%202017\alnalphabetisme%20199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08%2009%202017\alnalphabetisme%20199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chart>
    <c:plotArea>
      <c:layout/>
      <c:barChart>
        <c:barDir val="col"/>
        <c:grouping val="clustered"/>
        <c:ser>
          <c:idx val="0"/>
          <c:order val="0"/>
          <c:tx>
            <c:strRef>
              <c:f>'1994'!$B$22</c:f>
              <c:strCache>
                <c:ptCount val="1"/>
                <c:pt idx="0">
                  <c:v>الذكور</c:v>
                </c:pt>
              </c:strCache>
            </c:strRef>
          </c:tx>
          <c:dLbls>
            <c:txPr>
              <a:bodyPr/>
              <a:lstStyle/>
              <a:p>
                <a:pPr>
                  <a:defRPr sz="600" b="1"/>
                </a:pPr>
                <a:endParaRPr lang="fr-FR"/>
              </a:p>
            </c:txPr>
            <c:showVal val="1"/>
          </c:dLbls>
          <c:cat>
            <c:strRef>
              <c:f>'1994'!$A$23:$A$27</c:f>
              <c:strCache>
                <c:ptCount val="5"/>
                <c:pt idx="0">
                  <c:v> 10-14</c:v>
                </c:pt>
                <c:pt idx="1">
                  <c:v> 15-24</c:v>
                </c:pt>
                <c:pt idx="2">
                  <c:v> 25-34</c:v>
                </c:pt>
                <c:pt idx="3">
                  <c:v> 35-49</c:v>
                </c:pt>
                <c:pt idx="4">
                  <c:v> 50 et +</c:v>
                </c:pt>
              </c:strCache>
            </c:strRef>
          </c:cat>
          <c:val>
            <c:numRef>
              <c:f>'1994'!$B$23:$B$27</c:f>
              <c:numCache>
                <c:formatCode>General</c:formatCode>
                <c:ptCount val="5"/>
                <c:pt idx="0">
                  <c:v>25</c:v>
                </c:pt>
                <c:pt idx="1">
                  <c:v>29</c:v>
                </c:pt>
                <c:pt idx="2">
                  <c:v>40</c:v>
                </c:pt>
                <c:pt idx="3">
                  <c:v>46</c:v>
                </c:pt>
                <c:pt idx="4">
                  <c:v>75</c:v>
                </c:pt>
              </c:numCache>
            </c:numRef>
          </c:val>
        </c:ser>
        <c:ser>
          <c:idx val="1"/>
          <c:order val="1"/>
          <c:tx>
            <c:strRef>
              <c:f>'1994'!$C$22</c:f>
              <c:strCache>
                <c:ptCount val="1"/>
                <c:pt idx="0">
                  <c:v>الإناث</c:v>
                </c:pt>
              </c:strCache>
            </c:strRef>
          </c:tx>
          <c:dLbls>
            <c:txPr>
              <a:bodyPr/>
              <a:lstStyle/>
              <a:p>
                <a:pPr>
                  <a:defRPr sz="600" b="1"/>
                </a:pPr>
                <a:endParaRPr lang="fr-FR"/>
              </a:p>
            </c:txPr>
            <c:showVal val="1"/>
          </c:dLbls>
          <c:cat>
            <c:strRef>
              <c:f>'1994'!$A$23:$A$27</c:f>
              <c:strCache>
                <c:ptCount val="5"/>
                <c:pt idx="0">
                  <c:v> 10-14</c:v>
                </c:pt>
                <c:pt idx="1">
                  <c:v> 15-24</c:v>
                </c:pt>
                <c:pt idx="2">
                  <c:v> 25-34</c:v>
                </c:pt>
                <c:pt idx="3">
                  <c:v> 35-49</c:v>
                </c:pt>
                <c:pt idx="4">
                  <c:v> 50 et +</c:v>
                </c:pt>
              </c:strCache>
            </c:strRef>
          </c:cat>
          <c:val>
            <c:numRef>
              <c:f>'1994'!$C$23:$C$27</c:f>
              <c:numCache>
                <c:formatCode>General</c:formatCode>
                <c:ptCount val="5"/>
                <c:pt idx="0">
                  <c:v>47</c:v>
                </c:pt>
                <c:pt idx="1">
                  <c:v>54</c:v>
                </c:pt>
                <c:pt idx="2">
                  <c:v>67</c:v>
                </c:pt>
                <c:pt idx="3">
                  <c:v>79</c:v>
                </c:pt>
                <c:pt idx="4">
                  <c:v>97</c:v>
                </c:pt>
              </c:numCache>
            </c:numRef>
          </c:val>
        </c:ser>
        <c:ser>
          <c:idx val="2"/>
          <c:order val="2"/>
          <c:tx>
            <c:strRef>
              <c:f>'1994'!$D$22</c:f>
              <c:strCache>
                <c:ptCount val="1"/>
                <c:pt idx="0">
                  <c:v>المجموع</c:v>
                </c:pt>
              </c:strCache>
            </c:strRef>
          </c:tx>
          <c:dLbls>
            <c:txPr>
              <a:bodyPr/>
              <a:lstStyle/>
              <a:p>
                <a:pPr>
                  <a:defRPr sz="600" b="1"/>
                </a:pPr>
                <a:endParaRPr lang="fr-FR"/>
              </a:p>
            </c:txPr>
            <c:showVal val="1"/>
          </c:dLbls>
          <c:cat>
            <c:strRef>
              <c:f>'1994'!$A$23:$A$27</c:f>
              <c:strCache>
                <c:ptCount val="5"/>
                <c:pt idx="0">
                  <c:v> 10-14</c:v>
                </c:pt>
                <c:pt idx="1">
                  <c:v> 15-24</c:v>
                </c:pt>
                <c:pt idx="2">
                  <c:v> 25-34</c:v>
                </c:pt>
                <c:pt idx="3">
                  <c:v> 35-49</c:v>
                </c:pt>
                <c:pt idx="4">
                  <c:v> 50 et +</c:v>
                </c:pt>
              </c:strCache>
            </c:strRef>
          </c:cat>
          <c:val>
            <c:numRef>
              <c:f>'1994'!$D$23:$D$27</c:f>
              <c:numCache>
                <c:formatCode>General</c:formatCode>
                <c:ptCount val="5"/>
                <c:pt idx="0">
                  <c:v>36</c:v>
                </c:pt>
                <c:pt idx="1">
                  <c:v>42</c:v>
                </c:pt>
                <c:pt idx="2">
                  <c:v>54</c:v>
                </c:pt>
                <c:pt idx="3">
                  <c:v>62</c:v>
                </c:pt>
                <c:pt idx="4">
                  <c:v>87</c:v>
                </c:pt>
              </c:numCache>
            </c:numRef>
          </c:val>
        </c:ser>
        <c:axId val="103145856"/>
        <c:axId val="103147392"/>
      </c:barChart>
      <c:catAx>
        <c:axId val="103145856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103147392"/>
        <c:crosses val="autoZero"/>
        <c:auto val="1"/>
        <c:lblAlgn val="ctr"/>
        <c:lblOffset val="100"/>
      </c:catAx>
      <c:valAx>
        <c:axId val="103147392"/>
        <c:scaling>
          <c:orientation val="minMax"/>
          <c:max val="100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103145856"/>
        <c:crosses val="autoZero"/>
        <c:crossBetween val="between"/>
      </c:valAx>
    </c:plotArea>
    <c:legend>
      <c:legendPos val="r"/>
      <c:txPr>
        <a:bodyPr/>
        <a:lstStyle/>
        <a:p>
          <a:pPr>
            <a:defRPr sz="800"/>
          </a:pPr>
          <a:endParaRPr lang="fr-FR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/>
      <c:barChart>
        <c:barDir val="col"/>
        <c:grouping val="clustered"/>
        <c:ser>
          <c:idx val="0"/>
          <c:order val="0"/>
          <c:tx>
            <c:strRef>
              <c:f>'2014'!$B$22</c:f>
              <c:strCache>
                <c:ptCount val="1"/>
                <c:pt idx="0">
                  <c:v>الذكور</c:v>
                </c:pt>
              </c:strCache>
            </c:strRef>
          </c:tx>
          <c:dLbls>
            <c:txPr>
              <a:bodyPr/>
              <a:lstStyle/>
              <a:p>
                <a:pPr>
                  <a:defRPr sz="600" b="1"/>
                </a:pPr>
                <a:endParaRPr lang="fr-FR"/>
              </a:p>
            </c:txPr>
            <c:showVal val="1"/>
          </c:dLbls>
          <c:cat>
            <c:strRef>
              <c:f>'2014'!$A$23:$A$27</c:f>
              <c:strCache>
                <c:ptCount val="5"/>
                <c:pt idx="0">
                  <c:v> 10-14</c:v>
                </c:pt>
                <c:pt idx="1">
                  <c:v> 15-24</c:v>
                </c:pt>
                <c:pt idx="2">
                  <c:v> 25-34</c:v>
                </c:pt>
                <c:pt idx="3">
                  <c:v> 35-49</c:v>
                </c:pt>
                <c:pt idx="4">
                  <c:v> 50 et +</c:v>
                </c:pt>
              </c:strCache>
            </c:strRef>
          </c:cat>
          <c:val>
            <c:numRef>
              <c:f>'2014'!$B$23:$B$27</c:f>
              <c:numCache>
                <c:formatCode>0.0</c:formatCode>
                <c:ptCount val="5"/>
                <c:pt idx="0">
                  <c:v>3.1</c:v>
                </c:pt>
                <c:pt idx="1">
                  <c:v>7</c:v>
                </c:pt>
                <c:pt idx="2">
                  <c:v>17.5</c:v>
                </c:pt>
                <c:pt idx="3">
                  <c:v>26.2</c:v>
                </c:pt>
                <c:pt idx="4">
                  <c:v>45.6</c:v>
                </c:pt>
              </c:numCache>
            </c:numRef>
          </c:val>
        </c:ser>
        <c:ser>
          <c:idx val="1"/>
          <c:order val="1"/>
          <c:tx>
            <c:strRef>
              <c:f>'2014'!$C$22</c:f>
              <c:strCache>
                <c:ptCount val="1"/>
                <c:pt idx="0">
                  <c:v>الإناث</c:v>
                </c:pt>
              </c:strCache>
            </c:strRef>
          </c:tx>
          <c:dLbls>
            <c:txPr>
              <a:bodyPr/>
              <a:lstStyle/>
              <a:p>
                <a:pPr>
                  <a:defRPr sz="600" b="1"/>
                </a:pPr>
                <a:endParaRPr lang="fr-FR"/>
              </a:p>
            </c:txPr>
            <c:showVal val="1"/>
          </c:dLbls>
          <c:cat>
            <c:strRef>
              <c:f>'2014'!$A$23:$A$27</c:f>
              <c:strCache>
                <c:ptCount val="5"/>
                <c:pt idx="0">
                  <c:v> 10-14</c:v>
                </c:pt>
                <c:pt idx="1">
                  <c:v> 15-24</c:v>
                </c:pt>
                <c:pt idx="2">
                  <c:v> 25-34</c:v>
                </c:pt>
                <c:pt idx="3">
                  <c:v> 35-49</c:v>
                </c:pt>
                <c:pt idx="4">
                  <c:v> 50 et +</c:v>
                </c:pt>
              </c:strCache>
            </c:strRef>
          </c:cat>
          <c:val>
            <c:numRef>
              <c:f>'2014'!$C$23:$C$27</c:f>
              <c:numCache>
                <c:formatCode>0.0</c:formatCode>
                <c:ptCount val="5"/>
                <c:pt idx="0">
                  <c:v>4.3</c:v>
                </c:pt>
                <c:pt idx="1">
                  <c:v>14.6</c:v>
                </c:pt>
                <c:pt idx="2">
                  <c:v>38.700000000000003</c:v>
                </c:pt>
                <c:pt idx="3">
                  <c:v>38.700000000000003</c:v>
                </c:pt>
                <c:pt idx="4">
                  <c:v>76.400000000000006</c:v>
                </c:pt>
              </c:numCache>
            </c:numRef>
          </c:val>
        </c:ser>
        <c:ser>
          <c:idx val="2"/>
          <c:order val="2"/>
          <c:tx>
            <c:strRef>
              <c:f>'2014'!$D$22</c:f>
              <c:strCache>
                <c:ptCount val="1"/>
                <c:pt idx="0">
                  <c:v>المجموع</c:v>
                </c:pt>
              </c:strCache>
            </c:strRef>
          </c:tx>
          <c:dLbls>
            <c:txPr>
              <a:bodyPr/>
              <a:lstStyle/>
              <a:p>
                <a:pPr>
                  <a:defRPr sz="600" b="1"/>
                </a:pPr>
                <a:endParaRPr lang="fr-FR"/>
              </a:p>
            </c:txPr>
            <c:showVal val="1"/>
          </c:dLbls>
          <c:cat>
            <c:strRef>
              <c:f>'2014'!$A$23:$A$27</c:f>
              <c:strCache>
                <c:ptCount val="5"/>
                <c:pt idx="0">
                  <c:v> 10-14</c:v>
                </c:pt>
                <c:pt idx="1">
                  <c:v> 15-24</c:v>
                </c:pt>
                <c:pt idx="2">
                  <c:v> 25-34</c:v>
                </c:pt>
                <c:pt idx="3">
                  <c:v> 35-49</c:v>
                </c:pt>
                <c:pt idx="4">
                  <c:v> 50 et +</c:v>
                </c:pt>
              </c:strCache>
            </c:strRef>
          </c:cat>
          <c:val>
            <c:numRef>
              <c:f>'2014'!$D$23:$D$27</c:f>
              <c:numCache>
                <c:formatCode>0.0</c:formatCode>
                <c:ptCount val="5"/>
                <c:pt idx="0">
                  <c:v>3.7</c:v>
                </c:pt>
                <c:pt idx="1">
                  <c:v>10.8</c:v>
                </c:pt>
                <c:pt idx="2">
                  <c:v>28.2</c:v>
                </c:pt>
                <c:pt idx="3">
                  <c:v>40</c:v>
                </c:pt>
                <c:pt idx="4">
                  <c:v>61</c:v>
                </c:pt>
              </c:numCache>
            </c:numRef>
          </c:val>
        </c:ser>
        <c:axId val="103178624"/>
        <c:axId val="103180160"/>
      </c:barChart>
      <c:catAx>
        <c:axId val="103178624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103180160"/>
        <c:crosses val="autoZero"/>
        <c:auto val="1"/>
        <c:lblAlgn val="ctr"/>
        <c:lblOffset val="100"/>
      </c:catAx>
      <c:valAx>
        <c:axId val="103180160"/>
        <c:scaling>
          <c:orientation val="minMax"/>
          <c:max val="100"/>
        </c:scaling>
        <c:axPos val="l"/>
        <c:majorGridlines/>
        <c:numFmt formatCode="0" sourceLinked="0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103178624"/>
        <c:crosses val="autoZero"/>
        <c:crossBetween val="between"/>
      </c:valAx>
    </c:plotArea>
    <c:legend>
      <c:legendPos val="r"/>
      <c:txPr>
        <a:bodyPr/>
        <a:lstStyle/>
        <a:p>
          <a:pPr>
            <a:defRPr sz="800"/>
          </a:pPr>
          <a:endParaRPr lang="fr-FR"/>
        </a:p>
      </c:txPr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415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ROUIHA</dc:creator>
  <cp:lastModifiedBy>Aicha</cp:lastModifiedBy>
  <cp:revision>4</cp:revision>
  <cp:lastPrinted>2017-09-08T15:21:00Z</cp:lastPrinted>
  <dcterms:created xsi:type="dcterms:W3CDTF">2017-09-08T15:24:00Z</dcterms:created>
  <dcterms:modified xsi:type="dcterms:W3CDTF">2017-09-08T15:59:00Z</dcterms:modified>
</cp:coreProperties>
</file>