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C1" w:rsidRDefault="00763E6C" w:rsidP="002F4E23">
      <w:pPr>
        <w:bidi/>
        <w:spacing w:line="380" w:lineRule="exact"/>
        <w:jc w:val="center"/>
        <w:rPr>
          <w:rStyle w:val="hps"/>
          <w:rFonts w:cs="Arial"/>
          <w:b/>
          <w:bCs/>
          <w:sz w:val="36"/>
          <w:szCs w:val="36"/>
          <w:rtl/>
          <w:lang w:bidi="ar-MA"/>
        </w:rPr>
      </w:pPr>
      <w:proofErr w:type="spellStart"/>
      <w:proofErr w:type="gramStart"/>
      <w:r>
        <w:rPr>
          <w:rStyle w:val="hps"/>
          <w:rFonts w:cs="Arial"/>
          <w:b/>
          <w:bCs/>
          <w:sz w:val="36"/>
          <w:szCs w:val="36"/>
          <w:lang w:bidi="ar-MA"/>
        </w:rPr>
        <w:t>com</w:t>
      </w:r>
      <w:proofErr w:type="spellEnd"/>
      <w:proofErr w:type="gramEnd"/>
    </w:p>
    <w:p w:rsidR="00BD17C1" w:rsidRDefault="00BD17C1" w:rsidP="00FB0BB2">
      <w:pPr>
        <w:bidi/>
        <w:spacing w:line="380" w:lineRule="exact"/>
        <w:jc w:val="center"/>
        <w:rPr>
          <w:rStyle w:val="hps"/>
          <w:rFonts w:cs="Arial"/>
          <w:b/>
          <w:bCs/>
          <w:sz w:val="36"/>
          <w:szCs w:val="36"/>
          <w:rtl/>
        </w:rPr>
      </w:pPr>
    </w:p>
    <w:p w:rsidR="00BD17C1" w:rsidRDefault="00BD17C1" w:rsidP="00FB0BB2">
      <w:pPr>
        <w:bidi/>
        <w:spacing w:line="380" w:lineRule="exact"/>
        <w:jc w:val="center"/>
        <w:rPr>
          <w:rStyle w:val="hps"/>
          <w:rFonts w:cs="Arial"/>
          <w:b/>
          <w:bCs/>
          <w:sz w:val="36"/>
          <w:szCs w:val="36"/>
          <w:rtl/>
        </w:rPr>
      </w:pPr>
    </w:p>
    <w:p w:rsidR="00BD17C1" w:rsidRDefault="00BD17C1" w:rsidP="00FB0BB2">
      <w:pPr>
        <w:bidi/>
        <w:spacing w:line="380" w:lineRule="exact"/>
        <w:jc w:val="center"/>
        <w:rPr>
          <w:rStyle w:val="hps"/>
          <w:rFonts w:cs="Arial"/>
          <w:b/>
          <w:bCs/>
          <w:sz w:val="36"/>
          <w:szCs w:val="36"/>
          <w:rtl/>
        </w:rPr>
      </w:pPr>
    </w:p>
    <w:p w:rsidR="004415BE" w:rsidRDefault="00BD17C1" w:rsidP="00FB0BB2">
      <w:pPr>
        <w:bidi/>
        <w:spacing w:line="380" w:lineRule="exact"/>
        <w:ind w:left="1872" w:right="1980"/>
        <w:jc w:val="center"/>
        <w:rPr>
          <w:rFonts w:ascii="Times New Roman" w:eastAsia="Times New Roman" w:hAnsi="Times New Roman" w:cs="Times New Roman"/>
          <w:b/>
          <w:bCs/>
          <w:shadow/>
          <w:color w:val="FF9900"/>
          <w:sz w:val="36"/>
          <w:szCs w:val="36"/>
          <w:lang w:eastAsia="fr-FR"/>
        </w:rPr>
      </w:pPr>
      <w:r w:rsidRPr="004415BE">
        <w:rPr>
          <w:rFonts w:ascii="Times New Roman" w:eastAsia="Times New Roman" w:hAnsi="Times New Roman" w:cs="Times New Roman" w:hint="cs"/>
          <w:shadow/>
          <w:color w:val="FF9900"/>
          <w:sz w:val="36"/>
          <w:szCs w:val="36"/>
          <w:rtl/>
          <w:lang w:eastAsia="fr-FR"/>
        </w:rPr>
        <w:t>بيان</w:t>
      </w:r>
      <w:r w:rsidRPr="004415BE">
        <w:rPr>
          <w:rFonts w:ascii="Times New Roman" w:eastAsia="Times New Roman" w:hAnsi="Times New Roman" w:cs="Times New Roman"/>
          <w:shadow/>
          <w:color w:val="FF9900"/>
          <w:sz w:val="36"/>
          <w:szCs w:val="36"/>
          <w:rtl/>
          <w:lang w:eastAsia="fr-FR"/>
        </w:rPr>
        <w:t xml:space="preserve"> </w:t>
      </w:r>
      <w:r w:rsidRPr="004415BE">
        <w:rPr>
          <w:rFonts w:ascii="Times New Roman" w:eastAsia="Times New Roman" w:hAnsi="Times New Roman" w:cs="Times New Roman" w:hint="cs"/>
          <w:shadow/>
          <w:color w:val="FF9900"/>
          <w:sz w:val="36"/>
          <w:szCs w:val="36"/>
          <w:rtl/>
          <w:lang w:eastAsia="fr-FR"/>
        </w:rPr>
        <w:t>صحفي</w:t>
      </w:r>
      <w:r w:rsidRPr="004415BE">
        <w:rPr>
          <w:rFonts w:ascii="Times New Roman" w:eastAsia="Times New Roman" w:hAnsi="Times New Roman" w:cs="Times New Roman"/>
          <w:b/>
          <w:bCs/>
          <w:shadow/>
          <w:color w:val="FF9900"/>
          <w:sz w:val="36"/>
          <w:szCs w:val="36"/>
          <w:rtl/>
          <w:lang w:eastAsia="fr-FR"/>
        </w:rPr>
        <w:t xml:space="preserve"> </w:t>
      </w:r>
      <w:r w:rsidRPr="004415BE">
        <w:rPr>
          <w:rFonts w:ascii="Times New Roman" w:eastAsia="Times New Roman" w:hAnsi="Times New Roman" w:cs="Times New Roman" w:hint="cs"/>
          <w:shadow/>
          <w:color w:val="FF9900"/>
          <w:sz w:val="36"/>
          <w:szCs w:val="36"/>
          <w:rtl/>
          <w:lang w:eastAsia="fr-FR"/>
        </w:rPr>
        <w:t>حول</w:t>
      </w:r>
      <w:r w:rsidRPr="004415BE">
        <w:rPr>
          <w:rFonts w:ascii="Times New Roman" w:eastAsia="Times New Roman" w:hAnsi="Times New Roman" w:cs="Times New Roman"/>
          <w:shadow/>
          <w:color w:val="FF9900"/>
          <w:sz w:val="36"/>
          <w:szCs w:val="36"/>
          <w:rtl/>
          <w:lang w:eastAsia="fr-FR"/>
        </w:rPr>
        <w:t xml:space="preserve">  </w:t>
      </w:r>
      <w:r w:rsidRPr="004415BE">
        <w:rPr>
          <w:rFonts w:ascii="Times New Roman" w:eastAsia="Times New Roman" w:hAnsi="Times New Roman" w:cs="Times New Roman" w:hint="cs"/>
          <w:shadow/>
          <w:color w:val="FF9900"/>
          <w:sz w:val="36"/>
          <w:szCs w:val="36"/>
          <w:rtl/>
          <w:lang w:eastAsia="fr-FR"/>
        </w:rPr>
        <w:t>تأثيرات</w:t>
      </w:r>
      <w:r w:rsidRPr="004415BE">
        <w:rPr>
          <w:rFonts w:ascii="Times New Roman" w:eastAsia="Times New Roman" w:hAnsi="Times New Roman" w:cs="Times New Roman"/>
          <w:b/>
          <w:bCs/>
          <w:shadow/>
          <w:color w:val="FF9900"/>
          <w:sz w:val="36"/>
          <w:szCs w:val="36"/>
          <w:rtl/>
          <w:lang w:eastAsia="fr-FR"/>
        </w:rPr>
        <w:t xml:space="preserve"> </w:t>
      </w:r>
      <w:r w:rsidRPr="004415BE">
        <w:rPr>
          <w:rFonts w:ascii="Times New Roman" w:eastAsia="Times New Roman" w:hAnsi="Times New Roman" w:cs="Times New Roman" w:hint="cs"/>
          <w:shadow/>
          <w:color w:val="FF9900"/>
          <w:sz w:val="36"/>
          <w:szCs w:val="36"/>
          <w:rtl/>
          <w:lang w:eastAsia="fr-FR"/>
        </w:rPr>
        <w:t>رمضان</w:t>
      </w:r>
      <w:r w:rsidRPr="004415BE">
        <w:rPr>
          <w:rFonts w:ascii="Times New Roman" w:eastAsia="Times New Roman" w:hAnsi="Times New Roman" w:cs="Times New Roman"/>
          <w:b/>
          <w:bCs/>
          <w:shadow/>
          <w:color w:val="FF9900"/>
          <w:sz w:val="36"/>
          <w:szCs w:val="36"/>
          <w:rtl/>
          <w:lang w:eastAsia="fr-FR"/>
        </w:rPr>
        <w:t xml:space="preserve">  1434 </w:t>
      </w:r>
    </w:p>
    <w:p w:rsidR="00BD17C1" w:rsidRPr="004415BE" w:rsidRDefault="00BD17C1" w:rsidP="004415BE">
      <w:pPr>
        <w:bidi/>
        <w:spacing w:line="380" w:lineRule="exact"/>
        <w:ind w:left="1872" w:right="1980"/>
        <w:jc w:val="center"/>
        <w:rPr>
          <w:b/>
          <w:bCs/>
          <w:color w:val="FF6600"/>
          <w:sz w:val="36"/>
          <w:szCs w:val="36"/>
        </w:rPr>
      </w:pPr>
      <w:r w:rsidRPr="004415BE">
        <w:rPr>
          <w:rFonts w:ascii="Times New Roman" w:eastAsia="Times New Roman" w:hAnsi="Times New Roman" w:cs="Times New Roman"/>
          <w:b/>
          <w:bCs/>
          <w:shadow/>
          <w:color w:val="FF9900"/>
          <w:sz w:val="36"/>
          <w:szCs w:val="36"/>
          <w:rtl/>
          <w:lang w:eastAsia="fr-FR"/>
        </w:rPr>
        <w:t xml:space="preserve"> </w:t>
      </w:r>
      <w:r w:rsidRPr="004415BE">
        <w:rPr>
          <w:rFonts w:ascii="Times New Roman" w:eastAsia="Times New Roman" w:hAnsi="Times New Roman" w:cs="Times New Roman" w:hint="cs"/>
          <w:shadow/>
          <w:color w:val="FF9900"/>
          <w:sz w:val="36"/>
          <w:szCs w:val="36"/>
          <w:rtl/>
          <w:lang w:eastAsia="fr-FR"/>
        </w:rPr>
        <w:t>و</w:t>
      </w:r>
      <w:r w:rsidRPr="004415BE">
        <w:rPr>
          <w:rFonts w:ascii="Times New Roman" w:eastAsia="Times New Roman" w:hAnsi="Times New Roman" w:cs="Times New Roman"/>
          <w:shadow/>
          <w:color w:val="FF9900"/>
          <w:sz w:val="36"/>
          <w:szCs w:val="36"/>
          <w:rtl/>
          <w:lang w:eastAsia="fr-FR"/>
        </w:rPr>
        <w:t xml:space="preserve"> </w:t>
      </w:r>
      <w:r w:rsidRPr="004415BE">
        <w:rPr>
          <w:rFonts w:ascii="Times New Roman" w:eastAsia="Times New Roman" w:hAnsi="Times New Roman" w:cs="Times New Roman" w:hint="cs"/>
          <w:shadow/>
          <w:color w:val="FF9900"/>
          <w:sz w:val="36"/>
          <w:szCs w:val="36"/>
          <w:rtl/>
          <w:lang w:eastAsia="fr-FR"/>
        </w:rPr>
        <w:t>تفاعلها</w:t>
      </w:r>
      <w:r w:rsidRPr="004415BE">
        <w:rPr>
          <w:rFonts w:ascii="Times New Roman" w:eastAsia="Times New Roman" w:hAnsi="Times New Roman" w:cs="Times New Roman"/>
          <w:shadow/>
          <w:color w:val="FF9900"/>
          <w:sz w:val="36"/>
          <w:szCs w:val="36"/>
          <w:rtl/>
          <w:lang w:eastAsia="fr-FR"/>
        </w:rPr>
        <w:t xml:space="preserve"> </w:t>
      </w:r>
      <w:r w:rsidRPr="004415BE">
        <w:rPr>
          <w:rFonts w:ascii="Times New Roman" w:eastAsia="Times New Roman" w:hAnsi="Times New Roman" w:cs="Times New Roman" w:hint="cs"/>
          <w:shadow/>
          <w:color w:val="FF9900"/>
          <w:sz w:val="36"/>
          <w:szCs w:val="36"/>
          <w:rtl/>
          <w:lang w:eastAsia="fr-FR"/>
        </w:rPr>
        <w:t>مع</w:t>
      </w:r>
      <w:r w:rsidRPr="004415BE">
        <w:rPr>
          <w:rFonts w:ascii="Times New Roman" w:eastAsia="Times New Roman" w:hAnsi="Times New Roman" w:cs="Times New Roman"/>
          <w:b/>
          <w:bCs/>
          <w:shadow/>
          <w:color w:val="FF9900"/>
          <w:sz w:val="36"/>
          <w:szCs w:val="36"/>
          <w:rtl/>
          <w:lang w:eastAsia="fr-FR"/>
        </w:rPr>
        <w:t xml:space="preserve"> </w:t>
      </w:r>
      <w:r w:rsidRPr="004415BE">
        <w:rPr>
          <w:rFonts w:ascii="Times New Roman" w:eastAsia="Times New Roman" w:hAnsi="Times New Roman" w:cs="Times New Roman" w:hint="cs"/>
          <w:shadow/>
          <w:color w:val="FF9900"/>
          <w:sz w:val="36"/>
          <w:szCs w:val="36"/>
          <w:rtl/>
          <w:lang w:eastAsia="fr-FR"/>
        </w:rPr>
        <w:t>التغييرات</w:t>
      </w:r>
      <w:r w:rsidRPr="004415BE">
        <w:rPr>
          <w:rFonts w:ascii="Times New Roman" w:eastAsia="Times New Roman" w:hAnsi="Times New Roman" w:cs="Times New Roman"/>
          <w:shadow/>
          <w:color w:val="FF9900"/>
          <w:sz w:val="36"/>
          <w:szCs w:val="36"/>
          <w:rtl/>
          <w:lang w:eastAsia="fr-FR"/>
        </w:rPr>
        <w:t xml:space="preserve"> </w:t>
      </w:r>
      <w:r w:rsidRPr="004415BE">
        <w:rPr>
          <w:rFonts w:ascii="Times New Roman" w:eastAsia="Times New Roman" w:hAnsi="Times New Roman" w:cs="Times New Roman" w:hint="cs"/>
          <w:shadow/>
          <w:color w:val="FF9900"/>
          <w:sz w:val="36"/>
          <w:szCs w:val="36"/>
          <w:rtl/>
          <w:lang w:eastAsia="fr-FR"/>
        </w:rPr>
        <w:t>الموسمية</w:t>
      </w:r>
      <w:r w:rsidRPr="004415BE">
        <w:rPr>
          <w:rFonts w:ascii="Times New Roman" w:eastAsia="Times New Roman" w:hAnsi="Times New Roman" w:cs="Times New Roman"/>
          <w:b/>
          <w:bCs/>
          <w:shadow/>
          <w:color w:val="FF9900"/>
          <w:sz w:val="36"/>
          <w:szCs w:val="36"/>
          <w:lang w:eastAsia="fr-FR"/>
        </w:rPr>
        <w:br/>
      </w:r>
    </w:p>
    <w:p w:rsidR="00BD17C1" w:rsidRPr="009B4136" w:rsidRDefault="00BD17C1" w:rsidP="003B7B98">
      <w:pPr>
        <w:bidi/>
        <w:spacing w:line="380" w:lineRule="exact"/>
        <w:jc w:val="both"/>
        <w:rPr>
          <w:rFonts w:ascii="Times New Roman" w:hAnsi="Times New Roman" w:cs="Arabic Transparent"/>
          <w:sz w:val="28"/>
          <w:szCs w:val="28"/>
          <w:rtl/>
          <w:lang w:eastAsia="fr-FR"/>
        </w:rPr>
      </w:pPr>
      <w:r w:rsidRPr="009B4136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تندرج هذه الدراسة ضمن الأعمال التي تقوم </w:t>
      </w:r>
      <w:proofErr w:type="spellStart"/>
      <w:r w:rsidRPr="009B4136">
        <w:rPr>
          <w:rFonts w:ascii="Times New Roman" w:hAnsi="Times New Roman" w:cs="Arabic Transparent"/>
          <w:sz w:val="28"/>
          <w:szCs w:val="28"/>
          <w:rtl/>
          <w:lang w:eastAsia="fr-FR"/>
        </w:rPr>
        <w:t>بها</w:t>
      </w:r>
      <w:proofErr w:type="spellEnd"/>
      <w:r w:rsidRPr="009B4136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المندوبية السامية للتخطيط </w:t>
      </w:r>
      <w:proofErr w:type="gramStart"/>
      <w:r w:rsidRPr="009B4136">
        <w:rPr>
          <w:rFonts w:ascii="Times New Roman" w:hAnsi="Times New Roman" w:cs="Arabic Transparent"/>
          <w:sz w:val="28"/>
          <w:szCs w:val="28"/>
          <w:rtl/>
          <w:lang w:eastAsia="fr-FR"/>
        </w:rPr>
        <w:t>من</w:t>
      </w:r>
      <w:proofErr w:type="gramEnd"/>
      <w:r w:rsidRPr="009B4136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اجل تقييم آثار التقويم على المؤشرات الاقتصادية بالمغرب.</w:t>
      </w:r>
      <w:r w:rsidRPr="009B4136">
        <w:rPr>
          <w:rFonts w:ascii="Times New Roman" w:hAnsi="Times New Roman" w:cs="Arabic Transparent"/>
          <w:sz w:val="28"/>
          <w:szCs w:val="28"/>
          <w:lang w:eastAsia="fr-FR"/>
        </w:rPr>
        <w:t xml:space="preserve"> </w:t>
      </w:r>
      <w:r w:rsidRPr="009B4136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و </w:t>
      </w:r>
      <w:proofErr w:type="gramStart"/>
      <w:r w:rsidRPr="009B4136">
        <w:rPr>
          <w:rFonts w:ascii="Times New Roman" w:hAnsi="Times New Roman" w:cs="Arabic Transparent"/>
          <w:sz w:val="28"/>
          <w:szCs w:val="28"/>
          <w:rtl/>
          <w:lang w:eastAsia="fr-FR"/>
        </w:rPr>
        <w:t>تقدم</w:t>
      </w:r>
      <w:proofErr w:type="gramEnd"/>
      <w:r w:rsidRPr="009B4136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نتائج هذا التحليل، التي تم تلخيصها في هذا التقرير</w:t>
      </w:r>
      <w:r w:rsidRPr="009B4136">
        <w:rPr>
          <w:rFonts w:ascii="Times New Roman" w:hAnsi="Times New Roman" w:cs="Times New Roman"/>
          <w:sz w:val="28"/>
          <w:szCs w:val="28"/>
          <w:rtl/>
          <w:lang w:eastAsia="fr-FR"/>
        </w:rPr>
        <w:t>٬</w:t>
      </w:r>
      <w:r w:rsidRPr="009B4136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مجموعة من التوضيحات الموجهة للفاعلين الاقتصاديين حول تأثيرات التقويم على عدد من المؤشرات الاقتصادية مثل الأسعار والسياحة</w:t>
      </w:r>
      <w:r w:rsidRPr="009B4136">
        <w:rPr>
          <w:rFonts w:ascii="Times New Roman" w:hAnsi="Times New Roman" w:cs="Times New Roman"/>
          <w:sz w:val="28"/>
          <w:szCs w:val="28"/>
          <w:rtl/>
          <w:lang w:eastAsia="fr-FR"/>
        </w:rPr>
        <w:t>٬</w:t>
      </w:r>
      <w:r w:rsidRPr="009B4136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و لاسيما المتعلقة منها بشهر رمضان الذي يتزامن هذه السنة مع بداية موسم الصيف.</w:t>
      </w:r>
    </w:p>
    <w:p w:rsidR="00BD17C1" w:rsidRPr="002F4E23" w:rsidRDefault="00BD17C1" w:rsidP="002F4E23">
      <w:pPr>
        <w:bidi/>
        <w:spacing w:line="380" w:lineRule="exact"/>
        <w:jc w:val="both"/>
        <w:rPr>
          <w:rFonts w:ascii="Times New Roman" w:hAnsi="Times New Roman" w:cs="Arabic Transparent"/>
          <w:i/>
          <w:iCs/>
          <w:sz w:val="28"/>
          <w:szCs w:val="28"/>
          <w:lang w:eastAsia="fr-FR"/>
        </w:rPr>
      </w:pPr>
    </w:p>
    <w:p w:rsidR="00BD17C1" w:rsidRPr="00FB0BB2" w:rsidRDefault="00BD17C1" w:rsidP="00B864C0">
      <w:pPr>
        <w:pStyle w:val="Paragraphedeliste"/>
        <w:numPr>
          <w:ilvl w:val="0"/>
          <w:numId w:val="1"/>
        </w:numPr>
        <w:bidi/>
        <w:spacing w:line="380" w:lineRule="exact"/>
        <w:jc w:val="both"/>
        <w:rPr>
          <w:rFonts w:ascii="Times New Roman" w:hAnsi="Times New Roman" w:cs="Arabic Transparent"/>
          <w:b/>
          <w:bCs/>
          <w:color w:val="FF6600"/>
          <w:sz w:val="28"/>
          <w:szCs w:val="28"/>
          <w:lang w:eastAsia="fr-FR" w:bidi="ar-MA"/>
        </w:rPr>
      </w:pPr>
      <w:r w:rsidRPr="00FB0BB2">
        <w:rPr>
          <w:rFonts w:ascii="Times New Roman" w:hAnsi="Times New Roman" w:cs="Arabic Transparent"/>
          <w:b/>
          <w:bCs/>
          <w:color w:val="FF6600"/>
          <w:sz w:val="28"/>
          <w:szCs w:val="28"/>
          <w:rtl/>
          <w:lang w:eastAsia="fr-FR" w:bidi="ar-MA"/>
        </w:rPr>
        <w:t>رمضان 1434 </w:t>
      </w:r>
      <w:r w:rsidRPr="00FB0BB2">
        <w:rPr>
          <w:rFonts w:ascii="Times New Roman" w:hAnsi="Times New Roman" w:cs="Arabic Transparent"/>
          <w:b/>
          <w:bCs/>
          <w:color w:val="FF6600"/>
          <w:sz w:val="28"/>
          <w:szCs w:val="28"/>
          <w:lang w:eastAsia="fr-FR" w:bidi="ar-MA"/>
        </w:rPr>
        <w:t xml:space="preserve">: </w:t>
      </w:r>
      <w:r w:rsidRPr="00FB0BB2">
        <w:rPr>
          <w:rFonts w:ascii="Times New Roman" w:hAnsi="Times New Roman" w:cs="Arabic Transparent"/>
          <w:b/>
          <w:bCs/>
          <w:color w:val="FF6600"/>
          <w:sz w:val="28"/>
          <w:szCs w:val="28"/>
          <w:rtl/>
          <w:lang w:eastAsia="fr-FR" w:bidi="ar-MA"/>
        </w:rPr>
        <w:t xml:space="preserve"> أية مميزات ؟</w:t>
      </w:r>
    </w:p>
    <w:p w:rsidR="00BD17C1" w:rsidRDefault="00BD17C1" w:rsidP="006D57D5">
      <w:pPr>
        <w:bidi/>
        <w:spacing w:line="380" w:lineRule="exact"/>
        <w:jc w:val="both"/>
        <w:rPr>
          <w:rFonts w:ascii="Times New Roman" w:hAnsi="Times New Roman" w:cs="Arabic Transparent"/>
          <w:sz w:val="28"/>
          <w:szCs w:val="28"/>
          <w:rtl/>
          <w:lang w:eastAsia="fr-FR"/>
        </w:rPr>
      </w:pPr>
      <w:proofErr w:type="gramStart"/>
      <w:r w:rsidRPr="00757331">
        <w:rPr>
          <w:rFonts w:ascii="Times New Roman" w:hAnsi="Times New Roman" w:cs="Arabic Transparent"/>
          <w:sz w:val="28"/>
          <w:szCs w:val="28"/>
          <w:rtl/>
          <w:lang w:eastAsia="fr-FR"/>
        </w:rPr>
        <w:t>بدأ</w:t>
      </w:r>
      <w:proofErr w:type="gramEnd"/>
      <w:r w:rsidRPr="00757331">
        <w:rPr>
          <w:rFonts w:ascii="Times New Roman" w:hAnsi="Times New Roman" w:cs="Arabic Transparent"/>
          <w:sz w:val="28"/>
          <w:szCs w:val="28"/>
          <w:lang w:eastAsia="fr-FR"/>
        </w:rPr>
        <w:t xml:space="preserve"> </w:t>
      </w:r>
      <w:r w:rsidRPr="00757331">
        <w:rPr>
          <w:rFonts w:ascii="Times New Roman" w:hAnsi="Times New Roman" w:cs="Arabic Transparent"/>
          <w:sz w:val="28"/>
          <w:szCs w:val="28"/>
          <w:rtl/>
          <w:lang w:eastAsia="fr-FR" w:bidi="ar-MA"/>
        </w:rPr>
        <w:t xml:space="preserve">صيام شهر </w:t>
      </w:r>
      <w:r w:rsidRPr="00757331">
        <w:rPr>
          <w:rFonts w:ascii="Times New Roman" w:hAnsi="Times New Roman" w:cs="Arabic Transparent"/>
          <w:sz w:val="28"/>
          <w:szCs w:val="28"/>
          <w:rtl/>
          <w:lang w:eastAsia="fr-FR"/>
        </w:rPr>
        <w:t>رمضان لسنة 1434 هجرية بالمغرب يومه الأربعاء 10 يوليو 2013</w:t>
      </w:r>
      <w:r w:rsidR="00FF5814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،</w:t>
      </w:r>
      <w:r w:rsidRPr="00757331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 و </w:t>
      </w:r>
      <w:r w:rsidR="00FF5814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ذلك باعتماد </w:t>
      </w:r>
      <w:r w:rsidRPr="00757331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طريقة رصد الأهلة عن طريق المشاهدة بالعين المجردة. و </w:t>
      </w:r>
      <w:proofErr w:type="gramStart"/>
      <w:r w:rsidR="00FF5814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تعد</w:t>
      </w:r>
      <w:proofErr w:type="gramEnd"/>
      <w:r w:rsidR="00FF5814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هذه المرة الثانية عشر خلال الأربع و الخمسين سنة قمرية الماضية</w:t>
      </w:r>
      <w:r w:rsidR="006D57D5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( ما يوافق الفترة</w:t>
      </w:r>
      <w:r w:rsid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الميلادية</w:t>
      </w:r>
      <w:r w:rsidR="006D57D5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الممتدة من</w:t>
      </w:r>
      <w:r w:rsidR="006D57D5">
        <w:rPr>
          <w:rFonts w:ascii="Times New Roman" w:hAnsi="Times New Roman" w:cs="Arabic Transparent" w:hint="cs"/>
          <w:sz w:val="28"/>
          <w:szCs w:val="28"/>
          <w:rtl/>
          <w:lang w:eastAsia="fr-FR" w:bidi="ar-MA"/>
        </w:rPr>
        <w:t xml:space="preserve"> </w:t>
      </w:r>
      <w:r w:rsidR="006D57D5">
        <w:rPr>
          <w:rFonts w:ascii="Times New Roman" w:hAnsi="Times New Roman" w:cs="Arabic Transparent"/>
          <w:sz w:val="28"/>
          <w:szCs w:val="28"/>
          <w:lang w:eastAsia="fr-FR"/>
        </w:rPr>
        <w:t>1962</w:t>
      </w:r>
      <w:r w:rsidR="006D57D5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إلى </w:t>
      </w:r>
      <w:r w:rsidR="006D57D5">
        <w:rPr>
          <w:rFonts w:ascii="Times New Roman" w:hAnsi="Times New Roman" w:cs="Arabic Transparent"/>
          <w:sz w:val="28"/>
          <w:szCs w:val="28"/>
          <w:lang w:eastAsia="fr-FR"/>
        </w:rPr>
        <w:t>2013</w:t>
      </w:r>
      <w:r w:rsidR="006D57D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)</w:t>
      </w:r>
      <w:r w:rsidR="00FF5814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التي يحصل فيها </w:t>
      </w:r>
      <w:r w:rsidR="006D57D5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تطابق </w:t>
      </w:r>
      <w:r w:rsidR="00FF5814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بين بداية شهر رمضان و يوم الأربعاء</w:t>
      </w:r>
      <w:r w:rsidR="006D57D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.</w:t>
      </w:r>
      <w:r w:rsidR="00FF5814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</w:t>
      </w:r>
    </w:p>
    <w:p w:rsidR="00BD17C1" w:rsidRPr="00757331" w:rsidRDefault="009D4785" w:rsidP="00A654B4">
      <w:pPr>
        <w:bidi/>
        <w:spacing w:line="380" w:lineRule="exact"/>
        <w:jc w:val="both"/>
        <w:rPr>
          <w:rFonts w:ascii="Times New Roman" w:hAnsi="Times New Roman" w:cs="Arabic Transparent"/>
          <w:sz w:val="28"/>
          <w:szCs w:val="28"/>
          <w:rtl/>
          <w:lang w:eastAsia="fr-FR"/>
        </w:rPr>
      </w:pPr>
      <w:r w:rsidRPr="009D4785">
        <w:rPr>
          <w:rFonts w:hint="cs"/>
          <w:rtl/>
        </w:rPr>
        <w:t xml:space="preserve"> </w:t>
      </w:r>
      <w:proofErr w:type="gramStart"/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وبالمثل</w:t>
      </w:r>
      <w:proofErr w:type="gramEnd"/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،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  <w:r>
        <w:rPr>
          <w:rFonts w:ascii="Times New Roman" w:hAnsi="Times New Roman" w:cs="Arabic Transparent" w:hint="cs"/>
          <w:sz w:val="28"/>
          <w:szCs w:val="28"/>
          <w:rtl/>
          <w:lang w:eastAsia="fr-FR"/>
        </w:rPr>
        <w:t>ي</w:t>
      </w:r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نبغي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  <w:r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الرجوع 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33 </w:t>
      </w:r>
      <w:r>
        <w:rPr>
          <w:rFonts w:ascii="Times New Roman" w:hAnsi="Times New Roman" w:cs="Arabic Transparent" w:hint="cs"/>
          <w:sz w:val="28"/>
          <w:szCs w:val="28"/>
          <w:rtl/>
          <w:lang w:eastAsia="fr-FR"/>
        </w:rPr>
        <w:t>سنة في الماضي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  <w:r>
        <w:rPr>
          <w:rFonts w:ascii="Times New Roman" w:hAnsi="Times New Roman" w:cs="Arabic Transparent" w:hint="cs"/>
          <w:sz w:val="28"/>
          <w:szCs w:val="28"/>
          <w:rtl/>
          <w:lang w:eastAsia="fr-FR"/>
        </w:rPr>
        <w:t>لملاحظة التزامن الحاصل حاليا يبن شهر رمضان و موسم الصيف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>.</w:t>
      </w:r>
      <w:r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و تحديدا، </w:t>
      </w:r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كان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ذلك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في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عام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1980 </w:t>
      </w:r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عندما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بدأ</w:t>
      </w:r>
      <w:r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صيام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شهر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رمضان</w:t>
      </w:r>
      <w:r w:rsidR="00A654B4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لسنة </w:t>
      </w:r>
      <w:r w:rsidR="00A654B4">
        <w:rPr>
          <w:rFonts w:ascii="Times New Roman" w:hAnsi="Times New Roman" w:cs="Arabic Transparent"/>
          <w:sz w:val="28"/>
          <w:szCs w:val="28"/>
          <w:lang w:eastAsia="fr-FR"/>
        </w:rPr>
        <w:t>1400</w:t>
      </w:r>
      <w:r w:rsidR="00A654B4">
        <w:rPr>
          <w:rFonts w:ascii="Times New Roman" w:hAnsi="Times New Roman" w:cs="Arabic Transparent" w:hint="cs"/>
          <w:sz w:val="28"/>
          <w:szCs w:val="28"/>
          <w:rtl/>
          <w:lang w:eastAsia="fr-FR" w:bidi="ar-MA"/>
        </w:rPr>
        <w:t xml:space="preserve"> هجرية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  <w:r w:rsidRPr="009D4785">
        <w:rPr>
          <w:rFonts w:ascii="Times New Roman" w:hAnsi="Times New Roman" w:cs="Arabic Transparent" w:hint="cs"/>
          <w:sz w:val="28"/>
          <w:szCs w:val="28"/>
          <w:rtl/>
          <w:lang w:eastAsia="fr-FR"/>
        </w:rPr>
        <w:t>في</w:t>
      </w:r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14 </w:t>
      </w:r>
      <w:proofErr w:type="spellStart"/>
      <w:r>
        <w:rPr>
          <w:rFonts w:ascii="Times New Roman" w:hAnsi="Times New Roman" w:cs="Arabic Transparent" w:hint="cs"/>
          <w:sz w:val="28"/>
          <w:szCs w:val="28"/>
          <w:rtl/>
          <w:lang w:eastAsia="fr-FR"/>
        </w:rPr>
        <w:t>يوليوز</w:t>
      </w:r>
      <w:proofErr w:type="spellEnd"/>
      <w:r w:rsidRPr="009D4785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  <w:r w:rsidR="009B4136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مع  وجود امتداد إلى شهر غشت.  </w:t>
      </w:r>
      <w:r w:rsidR="00BD17C1" w:rsidRPr="00757331">
        <w:rPr>
          <w:rFonts w:ascii="Times New Roman" w:hAnsi="Times New Roman" w:cs="Arabic Transparent"/>
          <w:sz w:val="28"/>
          <w:szCs w:val="28"/>
          <w:rtl/>
          <w:lang w:eastAsia="fr-FR"/>
        </w:rPr>
        <w:t xml:space="preserve"> </w:t>
      </w:r>
    </w:p>
    <w:p w:rsidR="00BD17C1" w:rsidRDefault="00BD17C1" w:rsidP="002F4E23">
      <w:pPr>
        <w:bidi/>
        <w:spacing w:line="380" w:lineRule="exact"/>
        <w:jc w:val="both"/>
        <w:rPr>
          <w:rFonts w:ascii="Times New Roman" w:hAnsi="Times New Roman" w:cs="Arabic Transparent"/>
          <w:sz w:val="28"/>
          <w:szCs w:val="28"/>
          <w:rtl/>
          <w:lang w:eastAsia="fr-FR" w:bidi="ar-MA"/>
        </w:rPr>
      </w:pPr>
    </w:p>
    <w:p w:rsidR="00BD17C1" w:rsidRPr="00FB0BB2" w:rsidRDefault="00BD17C1" w:rsidP="00075354">
      <w:pPr>
        <w:pStyle w:val="Paragraphedeliste"/>
        <w:numPr>
          <w:ilvl w:val="0"/>
          <w:numId w:val="1"/>
        </w:numPr>
        <w:bidi/>
        <w:spacing w:line="380" w:lineRule="exact"/>
        <w:jc w:val="both"/>
        <w:rPr>
          <w:rFonts w:ascii="Times New Roman" w:hAnsi="Times New Roman" w:cs="Arabic Transparent"/>
          <w:color w:val="FF6600"/>
          <w:sz w:val="28"/>
          <w:szCs w:val="28"/>
          <w:lang w:eastAsia="fr-FR" w:bidi="ar-MA"/>
        </w:rPr>
      </w:pPr>
      <w:r w:rsidRPr="00FB0BB2">
        <w:rPr>
          <w:rFonts w:ascii="Times New Roman" w:hAnsi="Times New Roman" w:cs="Arabic Transparent"/>
          <w:b/>
          <w:bCs/>
          <w:color w:val="FF6600"/>
          <w:sz w:val="28"/>
          <w:szCs w:val="28"/>
          <w:rtl/>
          <w:lang w:eastAsia="fr-FR" w:bidi="ar-MA"/>
        </w:rPr>
        <w:t>أية تأثيرات على الأسعار ؟</w:t>
      </w:r>
    </w:p>
    <w:p w:rsidR="00BD17C1" w:rsidRPr="00757331" w:rsidRDefault="00BD17C1" w:rsidP="003B7B98">
      <w:pPr>
        <w:bidi/>
        <w:spacing w:after="0" w:line="380" w:lineRule="exact"/>
        <w:jc w:val="both"/>
        <w:rPr>
          <w:rFonts w:ascii="Times New Roman" w:hAnsi="Times New Roman" w:cs="Arabic Transparent"/>
          <w:sz w:val="28"/>
          <w:szCs w:val="28"/>
          <w:rtl/>
          <w:lang w:eastAsia="fr-FR"/>
        </w:rPr>
      </w:pPr>
    </w:p>
    <w:p w:rsidR="00BD17C1" w:rsidRDefault="00BD17C1" w:rsidP="009B4136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rtl/>
          <w:lang w:eastAsia="fr-FR"/>
        </w:rPr>
      </w:pP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تشكل المؤشرات الاقتصادية و لاسيما الأسعار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أكثر المتغيرات تأثرا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بحلول شهر رمضان٬ حيث </w:t>
      </w:r>
      <w:proofErr w:type="gramStart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تعرف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عادات</w:t>
      </w:r>
      <w:proofErr w:type="gramEnd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الأسر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تغيرا مهما على مستوى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الاستهلاك الغذائي،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أكدته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مجموعة من البحوث التي قامت بإعدادها المندوبية السامية للتخطيط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(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البحث الوطني حول معيشة الأسر 2006/2007  و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9B4136">
        <w:rPr>
          <w:rFonts w:ascii="Times New Roman" w:hAnsi="Times New Roman" w:cs="Times New Roman" w:hint="cs"/>
          <w:sz w:val="28"/>
          <w:szCs w:val="28"/>
          <w:rtl/>
          <w:lang w:eastAsia="fr-FR"/>
        </w:rPr>
        <w:t>ال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بحث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9B4136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الوطني حول ال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استهلاك 2001)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. </w:t>
      </w:r>
    </w:p>
    <w:p w:rsidR="009B4136" w:rsidRPr="00757331" w:rsidRDefault="009B4136" w:rsidP="009B4136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AA131E" w:rsidRPr="00AA131E" w:rsidRDefault="005D379E" w:rsidP="00A84331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rtl/>
          <w:lang w:eastAsia="fr-FR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fr-FR"/>
        </w:rPr>
        <w:lastRenderedPageBreak/>
        <w:t xml:space="preserve">و </w:t>
      </w:r>
      <w:r w:rsidR="0084043D">
        <w:rPr>
          <w:rFonts w:ascii="Times New Roman" w:hAnsi="Times New Roman" w:cs="Times New Roman" w:hint="cs"/>
          <w:sz w:val="28"/>
          <w:szCs w:val="28"/>
          <w:rtl/>
          <w:lang w:eastAsia="fr-FR"/>
        </w:rPr>
        <w:t>نظرا</w:t>
      </w:r>
      <w:r w:rsidR="00BD17C1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84043D">
        <w:rPr>
          <w:rFonts w:ascii="Times New Roman" w:hAnsi="Times New Roman" w:cs="Times New Roman" w:hint="cs"/>
          <w:sz w:val="28"/>
          <w:szCs w:val="28"/>
          <w:rtl/>
          <w:lang w:eastAsia="fr-FR"/>
        </w:rPr>
        <w:t>لل</w:t>
      </w:r>
      <w:r w:rsidR="00BD17C1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توزيع</w:t>
      </w:r>
      <w:r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الزمني</w:t>
      </w:r>
      <w:r w:rsidR="00BD17C1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لشهر رمضان 1434على</w:t>
      </w:r>
      <w:r w:rsidR="00BD17C1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شهري </w:t>
      </w:r>
      <w:proofErr w:type="spellStart"/>
      <w:r w:rsidR="00BD17C1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يوليو</w:t>
      </w:r>
      <w:r w:rsidR="00BD17C1">
        <w:rPr>
          <w:rFonts w:ascii="Times New Roman" w:hAnsi="Times New Roman" w:cs="Times New Roman"/>
          <w:sz w:val="28"/>
          <w:szCs w:val="28"/>
          <w:rtl/>
          <w:lang w:eastAsia="fr-FR"/>
        </w:rPr>
        <w:t>ز</w:t>
      </w:r>
      <w:proofErr w:type="spellEnd"/>
      <w:r w:rsidR="00BD17C1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و</w:t>
      </w:r>
      <w:r w:rsidR="00BD17C1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غشت</w:t>
      </w:r>
      <w:r w:rsidR="00BD17C1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من هذا العام،</w:t>
      </w:r>
      <w:r w:rsidR="00BD17C1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من المنتظر أن تخضع الأسعار لنوعين من التأثيرات المتباينة المرتبطة بحلول شهر الصيام و </w:t>
      </w:r>
      <w:r w:rsidR="00E26539">
        <w:rPr>
          <w:rFonts w:ascii="Times New Roman" w:hAnsi="Times New Roman" w:cs="Times New Roman" w:hint="cs"/>
          <w:sz w:val="28"/>
          <w:szCs w:val="28"/>
          <w:rtl/>
          <w:lang w:eastAsia="fr-FR"/>
        </w:rPr>
        <w:t>التطورات</w:t>
      </w:r>
      <w:r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="00E26539">
        <w:rPr>
          <w:rFonts w:ascii="Times New Roman" w:hAnsi="Times New Roman" w:cs="Times New Roman" w:hint="cs"/>
          <w:sz w:val="28"/>
          <w:szCs w:val="28"/>
          <w:rtl/>
          <w:lang w:eastAsia="fr-FR"/>
        </w:rPr>
        <w:t>المترتبة</w:t>
      </w:r>
      <w:r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="00E26539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عن </w:t>
      </w:r>
      <w:r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="00E26539">
        <w:rPr>
          <w:rFonts w:ascii="Times New Roman" w:hAnsi="Times New Roman" w:cs="Times New Roman" w:hint="cs"/>
          <w:sz w:val="28"/>
          <w:szCs w:val="28"/>
          <w:rtl/>
          <w:lang w:eastAsia="fr-FR"/>
        </w:rPr>
        <w:t>التغييرات الموسمية</w:t>
      </w:r>
      <w:r w:rsidR="00E26539">
        <w:rPr>
          <w:rFonts w:ascii="Times New Roman" w:hAnsi="Times New Roman" w:cs="Arabic Transparent" w:hint="cs"/>
          <w:sz w:val="28"/>
          <w:szCs w:val="28"/>
          <w:rtl/>
          <w:lang w:eastAsia="fr-FR"/>
        </w:rPr>
        <w:t>. و هي تأثيرات يمكن أن تتعارض أو</w:t>
      </w:r>
      <w:r w:rsidR="00AA131E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تتقوى</w:t>
      </w:r>
      <w:r w:rsidR="00E26539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</w:t>
      </w:r>
      <w:proofErr w:type="gramStart"/>
      <w:r w:rsidR="00E26539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حسب</w:t>
      </w:r>
      <w:proofErr w:type="gramEnd"/>
      <w:r w:rsidR="00E26539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المواد</w:t>
      </w:r>
      <w:r w:rsidR="00AA131E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و</w:t>
      </w:r>
      <w:r w:rsidR="00A84331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 حسب </w:t>
      </w:r>
      <w:r w:rsidR="00AA131E">
        <w:rPr>
          <w:rFonts w:ascii="Times New Roman" w:hAnsi="Times New Roman" w:cs="Arabic Transparent" w:hint="cs"/>
          <w:sz w:val="28"/>
          <w:szCs w:val="28"/>
          <w:rtl/>
          <w:lang w:eastAsia="fr-FR"/>
        </w:rPr>
        <w:t xml:space="preserve">التوقيت الزمني. في هذا الصدد، </w:t>
      </w:r>
      <w:r w:rsidR="00AA131E">
        <w:rPr>
          <w:rFonts w:ascii="Times New Roman" w:hAnsi="Times New Roman" w:cs="Times New Roman" w:hint="cs"/>
          <w:sz w:val="28"/>
          <w:szCs w:val="28"/>
          <w:rtl/>
          <w:lang w:eastAsia="fr-FR"/>
        </w:rPr>
        <w:t>تشير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الدراسة التي قامت </w:t>
      </w:r>
      <w:proofErr w:type="spellStart"/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بها</w:t>
      </w:r>
      <w:proofErr w:type="spellEnd"/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المندوبية </w:t>
      </w:r>
      <w:r w:rsidR="00AA131E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السامية للتخطيط 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إلى أن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شهر رمضان 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س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يكون ل</w:t>
      </w:r>
      <w:r w:rsidR="00AA131E">
        <w:rPr>
          <w:rFonts w:ascii="Times New Roman" w:hAnsi="Times New Roman" w:cs="Times New Roman"/>
          <w:sz w:val="28"/>
          <w:szCs w:val="28"/>
          <w:rtl/>
          <w:lang w:eastAsia="fr-FR"/>
        </w:rPr>
        <w:t>ه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تأثير أكبر على أسعار المواد الغذائية 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خلال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شهر </w:t>
      </w:r>
      <w:proofErr w:type="spellStart"/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يوليو</w:t>
      </w:r>
      <w:r w:rsidR="00AA131E">
        <w:rPr>
          <w:rFonts w:ascii="Times New Roman" w:hAnsi="Times New Roman" w:cs="Times New Roman"/>
          <w:sz w:val="28"/>
          <w:szCs w:val="28"/>
          <w:rtl/>
          <w:lang w:eastAsia="fr-FR"/>
        </w:rPr>
        <w:t>ز</w:t>
      </w:r>
      <w:proofErr w:type="spellEnd"/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مقارنة </w:t>
      </w:r>
      <w:r w:rsidR="00AA131E">
        <w:rPr>
          <w:rFonts w:ascii="Times New Roman" w:hAnsi="Times New Roman" w:cs="Times New Roman" w:hint="cs"/>
          <w:sz w:val="28"/>
          <w:szCs w:val="28"/>
          <w:rtl/>
          <w:lang w:eastAsia="fr-FR"/>
        </w:rPr>
        <w:t>مع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غشت</w:t>
      </w:r>
      <w:r w:rsidR="00AA131E">
        <w:rPr>
          <w:rFonts w:ascii="Times New Roman" w:hAnsi="Times New Roman" w:cs="Arabic Transparent" w:hint="cs"/>
          <w:sz w:val="28"/>
          <w:szCs w:val="28"/>
          <w:rtl/>
          <w:lang w:eastAsia="fr-FR"/>
        </w:rPr>
        <w:t>.</w:t>
      </w:r>
      <w:r w:rsidR="00AA131E" w:rsidRPr="00AA131E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AA131E">
        <w:rPr>
          <w:rFonts w:ascii="Times New Roman" w:hAnsi="Times New Roman" w:cs="Times New Roman"/>
          <w:sz w:val="28"/>
          <w:szCs w:val="28"/>
          <w:rtl/>
          <w:lang w:eastAsia="fr-FR"/>
        </w:rPr>
        <w:t>و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AA131E">
        <w:rPr>
          <w:rFonts w:ascii="Times New Roman" w:hAnsi="Times New Roman" w:cs="Times New Roman"/>
          <w:sz w:val="28"/>
          <w:szCs w:val="28"/>
          <w:rtl/>
          <w:lang w:eastAsia="fr-FR"/>
        </w:rPr>
        <w:t>يقدر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تأثير </w:t>
      </w:r>
      <w:r w:rsidR="00AA131E">
        <w:rPr>
          <w:rFonts w:ascii="Times New Roman" w:hAnsi="Times New Roman" w:cs="Times New Roman" w:hint="cs"/>
          <w:sz w:val="28"/>
          <w:szCs w:val="28"/>
          <w:rtl/>
          <w:lang w:eastAsia="fr-FR"/>
        </w:rPr>
        <w:t>حلول شهر الصيام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على مؤشر </w:t>
      </w:r>
      <w:proofErr w:type="gramStart"/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أسعار</w:t>
      </w:r>
      <w:proofErr w:type="gramEnd"/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استهلاك المواد الغذائية </w:t>
      </w:r>
      <w:r w:rsidR="00A84331">
        <w:rPr>
          <w:rFonts w:ascii="Times New Roman" w:hAnsi="Times New Roman" w:cs="Times New Roman" w:hint="cs"/>
          <w:sz w:val="28"/>
          <w:szCs w:val="28"/>
          <w:rtl/>
          <w:lang w:eastAsia="fr-FR"/>
        </w:rPr>
        <w:t>ب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0.7٪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خلال شهر </w:t>
      </w:r>
      <w:proofErr w:type="spellStart"/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يوليوز</w:t>
      </w:r>
      <w:proofErr w:type="spellEnd"/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٬ </w:t>
      </w:r>
      <w:r w:rsidR="00AA131E">
        <w:rPr>
          <w:rFonts w:ascii="Times New Roman" w:hAnsi="Times New Roman" w:cs="Times New Roman"/>
          <w:sz w:val="28"/>
          <w:szCs w:val="28"/>
          <w:rtl/>
          <w:lang w:eastAsia="fr-FR"/>
        </w:rPr>
        <w:t>علما أن هذا الأخير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سيعرف٬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في نفس الوقت، انخفاض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ا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موسمي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ا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A84331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في نفس المؤشر </w:t>
      </w:r>
      <w:r w:rsidR="00AA131E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ي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قدر بنحو </w:t>
      </w:r>
      <w:r w:rsidR="00AA131E" w:rsidRPr="00757331">
        <w:rPr>
          <w:rFonts w:ascii="Times New Roman" w:hAnsi="Times New Roman" w:cs="Times New Roman"/>
          <w:sz w:val="28"/>
          <w:szCs w:val="28"/>
          <w:lang w:eastAsia="fr-FR"/>
        </w:rPr>
        <w:t>1.3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-</w:t>
      </w:r>
      <w:r w:rsidR="00AA131E" w:rsidRPr="00757331">
        <w:rPr>
          <w:rFonts w:ascii="Times New Roman" w:hAnsi="Times New Roman" w:cs="Times New Roman"/>
          <w:sz w:val="28"/>
          <w:szCs w:val="28"/>
          <w:lang w:eastAsia="fr-FR"/>
        </w:rPr>
        <w:t xml:space="preserve">% </w:t>
      </w:r>
      <w:r w:rsidR="00AA131E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في المتوسط</w:t>
      </w:r>
      <w:r w:rsidR="00A84331">
        <w:rPr>
          <w:rFonts w:ascii="Times New Roman" w:hAnsi="Times New Roman" w:cs="Arabic Transparent" w:hint="cs"/>
          <w:sz w:val="28"/>
          <w:szCs w:val="28"/>
          <w:rtl/>
          <w:lang w:eastAsia="fr-FR"/>
        </w:rPr>
        <w:t>.</w:t>
      </w:r>
      <w:r w:rsidR="00A84331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و </w:t>
      </w:r>
      <w:proofErr w:type="gramStart"/>
      <w:r w:rsidR="00A84331">
        <w:rPr>
          <w:rFonts w:ascii="Times New Roman" w:hAnsi="Times New Roman" w:cs="Times New Roman" w:hint="cs"/>
          <w:sz w:val="28"/>
          <w:szCs w:val="28"/>
          <w:rtl/>
          <w:lang w:eastAsia="fr-FR"/>
        </w:rPr>
        <w:t>تجدر</w:t>
      </w:r>
      <w:proofErr w:type="gramEnd"/>
      <w:r w:rsidR="00A84331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الإشارة إلى </w:t>
      </w:r>
      <w:r w:rsidR="00A84331" w:rsidRPr="005D379E">
        <w:rPr>
          <w:rFonts w:ascii="Times New Roman" w:hAnsi="Times New Roman" w:cs="Times New Roman" w:hint="cs"/>
          <w:sz w:val="28"/>
          <w:szCs w:val="28"/>
          <w:rtl/>
          <w:lang w:eastAsia="fr-FR"/>
        </w:rPr>
        <w:t>تأثير</w:t>
      </w:r>
      <w:r w:rsidR="00A84331" w:rsidRPr="005D379E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A84331" w:rsidRPr="005D379E">
        <w:rPr>
          <w:rFonts w:ascii="Times New Roman" w:hAnsi="Times New Roman" w:cs="Times New Roman" w:hint="cs"/>
          <w:sz w:val="28"/>
          <w:szCs w:val="28"/>
          <w:rtl/>
          <w:lang w:eastAsia="fr-FR"/>
        </w:rPr>
        <w:t>شهر</w:t>
      </w:r>
      <w:r w:rsidR="00A84331" w:rsidRPr="005D379E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A84331" w:rsidRPr="005D379E">
        <w:rPr>
          <w:rFonts w:ascii="Times New Roman" w:hAnsi="Times New Roman" w:cs="Times New Roman" w:hint="cs"/>
          <w:sz w:val="28"/>
          <w:szCs w:val="28"/>
          <w:rtl/>
          <w:lang w:eastAsia="fr-FR"/>
        </w:rPr>
        <w:t>رمضان</w:t>
      </w:r>
      <w:r w:rsidR="00A84331" w:rsidRPr="005D379E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A84331">
        <w:rPr>
          <w:rFonts w:ascii="Times New Roman" w:hAnsi="Times New Roman" w:cs="Times New Roman" w:hint="cs"/>
          <w:sz w:val="28"/>
          <w:szCs w:val="28"/>
          <w:rtl/>
          <w:lang w:eastAsia="fr-FR"/>
        </w:rPr>
        <w:t>على أسعار المواد الغير غذائية سيظل محدودا دون</w:t>
      </w:r>
      <w:r w:rsidR="00A84331" w:rsidRPr="00AA131E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A84331" w:rsidRPr="00AA131E">
        <w:rPr>
          <w:rFonts w:ascii="Times New Roman" w:hAnsi="Times New Roman" w:cs="Times New Roman" w:hint="cs"/>
          <w:sz w:val="28"/>
          <w:szCs w:val="28"/>
          <w:rtl/>
          <w:lang w:eastAsia="fr-FR"/>
        </w:rPr>
        <w:t>دلالة</w:t>
      </w:r>
      <w:r w:rsidR="00A84331" w:rsidRPr="00AA131E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A84331" w:rsidRPr="00AA131E">
        <w:rPr>
          <w:rFonts w:ascii="Times New Roman" w:hAnsi="Times New Roman" w:cs="Times New Roman" w:hint="cs"/>
          <w:sz w:val="28"/>
          <w:szCs w:val="28"/>
          <w:rtl/>
          <w:lang w:eastAsia="fr-FR"/>
        </w:rPr>
        <w:t>إحصائية</w:t>
      </w:r>
      <w:r w:rsidR="00A84331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مهمة</w:t>
      </w:r>
      <w:r w:rsidR="00A84331" w:rsidRPr="00AA131E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.  </w:t>
      </w:r>
      <w:r w:rsidR="00AA131E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BD17C1" w:rsidRPr="00757331" w:rsidRDefault="00BD17C1" w:rsidP="00E862AD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rtl/>
          <w:lang w:eastAsia="fr-FR"/>
        </w:rPr>
      </w:pP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br/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و تعتبر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الأسماك والخضروات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أكثر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المنتجات الغذائية </w:t>
      </w:r>
      <w:r w:rsidR="00E862AD">
        <w:rPr>
          <w:rFonts w:ascii="Times New Roman" w:hAnsi="Times New Roman" w:cs="Times New Roman" w:hint="cs"/>
          <w:sz w:val="28"/>
          <w:szCs w:val="28"/>
          <w:rtl/>
          <w:lang w:eastAsia="fr-FR"/>
        </w:rPr>
        <w:t>تأثرا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A84331">
        <w:rPr>
          <w:rFonts w:ascii="Times New Roman" w:hAnsi="Times New Roman" w:cs="Times New Roman" w:hint="cs"/>
          <w:sz w:val="28"/>
          <w:szCs w:val="28"/>
          <w:rtl/>
          <w:lang w:eastAsia="fr-FR"/>
        </w:rPr>
        <w:t>بحلول شهر رمضان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.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حيث ينتظر أن تشهد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أسعار الأسماك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ارتفاعا يصل إلى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6٪ خلال شهر </w:t>
      </w:r>
      <w:proofErr w:type="spellStart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يوليو</w:t>
      </w:r>
      <w:r w:rsidR="00A84331">
        <w:rPr>
          <w:rFonts w:ascii="Times New Roman" w:hAnsi="Times New Roman" w:cs="Times New Roman" w:hint="cs"/>
          <w:sz w:val="28"/>
          <w:szCs w:val="28"/>
          <w:rtl/>
          <w:lang w:eastAsia="fr-FR"/>
        </w:rPr>
        <w:t>ز</w:t>
      </w:r>
      <w:proofErr w:type="spellEnd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من جراء تزامنه مع حوالي 21 يوما من رمضان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،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بالإضافة إلى الارتفاع الموسمي الذي تعرفه </w:t>
      </w:r>
      <w:r w:rsidR="00E862AD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هذه الأسعار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خلال نفس الشهر و الذي يقدر ب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2٪ في المتوسط.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أما بالنسبة للخضروات الطازجة فان تأثير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شهر رمضان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سيبلغ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2.2٪</w:t>
      </w:r>
      <w:r w:rsidR="00586871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،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غير أن الانخفاض الموسمي المهم الذي تعرفه أسعار 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الخضروات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خلال شهر </w:t>
      </w:r>
      <w:proofErr w:type="spellStart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يوليوز</w:t>
      </w:r>
      <w:proofErr w:type="spellEnd"/>
      <w:r w:rsidRPr="00757331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( حوالي </w:t>
      </w:r>
      <w:r w:rsidRPr="00757331">
        <w:rPr>
          <w:rFonts w:ascii="Times New Roman" w:hAnsi="Times New Roman" w:cs="Times New Roman"/>
          <w:sz w:val="28"/>
          <w:szCs w:val="28"/>
          <w:lang w:eastAsia="fr-FR"/>
        </w:rPr>
        <w:t>(%-13,6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٬ من شانه أن يحد من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الارتفاع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الناجم عن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تزايد الطلب خلال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شهر رمضان. وفيما يخص الفواكه الجافة و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منتجات الألبان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توضح الدراسة تأثر أسعارها بما يقارب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1٪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gramStart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و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0</w:t>
      </w:r>
      <w:proofErr w:type="gramEnd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.2٪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على التوالي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خلال شهر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ي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يوليوز</w:t>
      </w:r>
      <w:proofErr w:type="spellEnd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و غشت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من هذه السنة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. </w:t>
      </w:r>
    </w:p>
    <w:p w:rsidR="00BD17C1" w:rsidRDefault="00BD17C1" w:rsidP="003B7B98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8"/>
      </w:tblGrid>
      <w:tr w:rsidR="00BD17C1" w:rsidRPr="000501CF" w:rsidTr="00882276">
        <w:tc>
          <w:tcPr>
            <w:tcW w:w="9288" w:type="dxa"/>
            <w:tcBorders>
              <w:bottom w:val="nil"/>
            </w:tcBorders>
          </w:tcPr>
          <w:p w:rsidR="00BD17C1" w:rsidRPr="00011925" w:rsidRDefault="00BD17C1" w:rsidP="00FB0BB2">
            <w:pPr>
              <w:spacing w:after="0" w:line="240" w:lineRule="auto"/>
              <w:jc w:val="center"/>
              <w:rPr>
                <w:b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رسم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مبياني</w:t>
            </w:r>
            <w:proofErr w:type="spellEnd"/>
            <w:r>
              <w:rPr>
                <w:b/>
                <w:color w:val="993366"/>
                <w:sz w:val="24"/>
                <w:szCs w:val="24"/>
                <w:rtl/>
              </w:rPr>
              <w:t xml:space="preserve">  1 :</w:t>
            </w:r>
          </w:p>
          <w:p w:rsidR="00BD17C1" w:rsidRPr="000501CF" w:rsidRDefault="00BD17C1" w:rsidP="007E2B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تقييم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مساهمة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التأثيرات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الموسمية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و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تأثيرات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شهر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رمضان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على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مؤشر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أسعار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المواد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الغذائية</w:t>
            </w:r>
          </w:p>
        </w:tc>
      </w:tr>
      <w:tr w:rsidR="00BD17C1" w:rsidRPr="001F1767" w:rsidTr="00882276">
        <w:tc>
          <w:tcPr>
            <w:tcW w:w="9288" w:type="dxa"/>
            <w:tcBorders>
              <w:top w:val="nil"/>
              <w:bottom w:val="nil"/>
            </w:tcBorders>
          </w:tcPr>
          <w:p w:rsidR="00BD17C1" w:rsidRPr="00AE5CAF" w:rsidRDefault="009B4136" w:rsidP="007E2B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724525" cy="2400300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7C1" w:rsidRPr="001F1767" w:rsidTr="00882276">
        <w:tc>
          <w:tcPr>
            <w:tcW w:w="9288" w:type="dxa"/>
            <w:tcBorders>
              <w:top w:val="nil"/>
            </w:tcBorders>
          </w:tcPr>
          <w:p w:rsidR="00BD17C1" w:rsidRPr="00CF76A9" w:rsidRDefault="00F35CC9" w:rsidP="00FB0BB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 xml:space="preserve">المرجع </w:t>
            </w:r>
            <w:r>
              <w:rPr>
                <w:rFonts w:cs="Arabic Transparent" w:hint="cs"/>
                <w:sz w:val="20"/>
                <w:szCs w:val="20"/>
                <w:rtl/>
              </w:rPr>
              <w:t>: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>تقديرات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المندوبية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السامية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للتخطيط</w:t>
            </w:r>
          </w:p>
        </w:tc>
      </w:tr>
    </w:tbl>
    <w:p w:rsidR="00BD17C1" w:rsidRDefault="00BD17C1" w:rsidP="00882276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rtl/>
          <w:lang w:eastAsia="fr-FR"/>
        </w:rPr>
      </w:pPr>
    </w:p>
    <w:p w:rsidR="00BD17C1" w:rsidRDefault="00BD17C1" w:rsidP="00882276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rtl/>
          <w:lang w:eastAsia="fr-FR"/>
        </w:rPr>
      </w:pPr>
    </w:p>
    <w:p w:rsidR="00BD17C1" w:rsidRPr="00FB0BB2" w:rsidRDefault="00BD17C1" w:rsidP="00AE5CAF">
      <w:pPr>
        <w:pStyle w:val="Paragraphedeliste"/>
        <w:numPr>
          <w:ilvl w:val="0"/>
          <w:numId w:val="1"/>
        </w:numPr>
        <w:bidi/>
        <w:spacing w:after="0" w:line="380" w:lineRule="exact"/>
        <w:jc w:val="both"/>
        <w:rPr>
          <w:rStyle w:val="shorttext"/>
          <w:rFonts w:cs="Arial"/>
          <w:b/>
          <w:bCs/>
          <w:color w:val="FF6600"/>
          <w:sz w:val="28"/>
          <w:szCs w:val="28"/>
          <w:rtl/>
        </w:rPr>
      </w:pPr>
      <w:r w:rsidRPr="00FB0BB2">
        <w:rPr>
          <w:rStyle w:val="hps"/>
          <w:rFonts w:cs="Arial" w:hint="cs"/>
          <w:b/>
          <w:bCs/>
          <w:color w:val="FF6600"/>
          <w:sz w:val="28"/>
          <w:szCs w:val="28"/>
          <w:rtl/>
        </w:rPr>
        <w:t>الموسم</w:t>
      </w:r>
      <w:r w:rsidRPr="00FB0BB2">
        <w:rPr>
          <w:rStyle w:val="hps"/>
          <w:rFonts w:cs="Arial"/>
          <w:b/>
          <w:bCs/>
          <w:color w:val="FF6600"/>
          <w:sz w:val="28"/>
          <w:szCs w:val="28"/>
          <w:rtl/>
        </w:rPr>
        <w:t xml:space="preserve"> </w:t>
      </w:r>
      <w:r w:rsidRPr="00FB0BB2">
        <w:rPr>
          <w:rStyle w:val="hps"/>
          <w:rFonts w:cs="Arial" w:hint="cs"/>
          <w:b/>
          <w:bCs/>
          <w:color w:val="FF6600"/>
          <w:sz w:val="28"/>
          <w:szCs w:val="28"/>
          <w:rtl/>
        </w:rPr>
        <w:t>السياحي</w:t>
      </w:r>
      <w:r w:rsidRPr="00FB0BB2">
        <w:rPr>
          <w:rStyle w:val="shorttext"/>
          <w:rFonts w:cs="Arial"/>
          <w:b/>
          <w:bCs/>
          <w:color w:val="FF6600"/>
          <w:sz w:val="28"/>
          <w:szCs w:val="28"/>
          <w:rtl/>
        </w:rPr>
        <w:t xml:space="preserve"> </w:t>
      </w:r>
      <w:r w:rsidRPr="00FB0BB2">
        <w:rPr>
          <w:rStyle w:val="hps"/>
          <w:rFonts w:cs="Arial" w:hint="cs"/>
          <w:b/>
          <w:bCs/>
          <w:color w:val="FF6600"/>
          <w:sz w:val="28"/>
          <w:szCs w:val="28"/>
          <w:rtl/>
        </w:rPr>
        <w:t>شهر</w:t>
      </w:r>
      <w:r w:rsidRPr="00FB0BB2">
        <w:rPr>
          <w:rStyle w:val="hps"/>
          <w:rFonts w:cs="Arial"/>
          <w:b/>
          <w:bCs/>
          <w:color w:val="FF6600"/>
          <w:sz w:val="28"/>
          <w:szCs w:val="28"/>
          <w:rtl/>
        </w:rPr>
        <w:t xml:space="preserve"> </w:t>
      </w:r>
      <w:r w:rsidRPr="00FB0BB2">
        <w:rPr>
          <w:rStyle w:val="hps"/>
          <w:rFonts w:cs="Arial" w:hint="cs"/>
          <w:b/>
          <w:bCs/>
          <w:color w:val="FF6600"/>
          <w:sz w:val="28"/>
          <w:szCs w:val="28"/>
          <w:rtl/>
        </w:rPr>
        <w:t>رمضان</w:t>
      </w:r>
      <w:r w:rsidRPr="00FB0BB2">
        <w:rPr>
          <w:rStyle w:val="shorttext"/>
          <w:rFonts w:cs="Arial"/>
          <w:b/>
          <w:bCs/>
          <w:color w:val="FF6600"/>
          <w:sz w:val="28"/>
          <w:szCs w:val="28"/>
          <w:rtl/>
        </w:rPr>
        <w:t xml:space="preserve"> </w:t>
      </w:r>
      <w:r w:rsidRPr="00FB0BB2">
        <w:rPr>
          <w:rStyle w:val="hps"/>
          <w:rFonts w:cs="Arial" w:hint="cs"/>
          <w:b/>
          <w:bCs/>
          <w:color w:val="FF6600"/>
          <w:sz w:val="28"/>
          <w:szCs w:val="28"/>
          <w:rtl/>
        </w:rPr>
        <w:t>وموسم</w:t>
      </w:r>
      <w:r w:rsidRPr="00FB0BB2">
        <w:rPr>
          <w:rStyle w:val="hps"/>
          <w:rFonts w:cs="Arial"/>
          <w:b/>
          <w:bCs/>
          <w:color w:val="FF6600"/>
          <w:sz w:val="28"/>
          <w:szCs w:val="28"/>
          <w:rtl/>
        </w:rPr>
        <w:t xml:space="preserve"> </w:t>
      </w:r>
      <w:r w:rsidRPr="00FB0BB2">
        <w:rPr>
          <w:rStyle w:val="hps"/>
          <w:rFonts w:cs="Arial" w:hint="cs"/>
          <w:b/>
          <w:bCs/>
          <w:color w:val="FF6600"/>
          <w:sz w:val="28"/>
          <w:szCs w:val="28"/>
          <w:rtl/>
        </w:rPr>
        <w:t>الذروة</w:t>
      </w:r>
      <w:r w:rsidRPr="00FB0BB2">
        <w:rPr>
          <w:rStyle w:val="shorttext"/>
          <w:rFonts w:cs="Arial"/>
          <w:b/>
          <w:bCs/>
          <w:color w:val="FF6600"/>
          <w:sz w:val="28"/>
          <w:szCs w:val="28"/>
        </w:rPr>
        <w:t xml:space="preserve">: </w:t>
      </w:r>
      <w:r w:rsidRPr="00FB0BB2">
        <w:rPr>
          <w:rStyle w:val="shorttext"/>
          <w:rFonts w:cs="Arial"/>
          <w:b/>
          <w:bCs/>
          <w:color w:val="FF6600"/>
          <w:sz w:val="28"/>
          <w:szCs w:val="28"/>
          <w:rtl/>
        </w:rPr>
        <w:t xml:space="preserve"> </w:t>
      </w:r>
      <w:proofErr w:type="spellStart"/>
      <w:r w:rsidRPr="00FB0BB2">
        <w:rPr>
          <w:rStyle w:val="shorttext"/>
          <w:rFonts w:cs="Arial" w:hint="cs"/>
          <w:b/>
          <w:bCs/>
          <w:color w:val="FF6600"/>
          <w:sz w:val="28"/>
          <w:szCs w:val="28"/>
          <w:rtl/>
        </w:rPr>
        <w:t>اي</w:t>
      </w:r>
      <w:r>
        <w:rPr>
          <w:rStyle w:val="shorttext"/>
          <w:rFonts w:cs="Arial" w:hint="cs"/>
          <w:b/>
          <w:bCs/>
          <w:color w:val="FF6600"/>
          <w:sz w:val="28"/>
          <w:szCs w:val="28"/>
          <w:rtl/>
        </w:rPr>
        <w:t>ة</w:t>
      </w:r>
      <w:proofErr w:type="spellEnd"/>
      <w:r>
        <w:rPr>
          <w:rStyle w:val="shorttext"/>
          <w:rFonts w:cs="Arial"/>
          <w:b/>
          <w:bCs/>
          <w:color w:val="FF6600"/>
          <w:sz w:val="28"/>
          <w:szCs w:val="28"/>
          <w:rtl/>
        </w:rPr>
        <w:t xml:space="preserve"> </w:t>
      </w:r>
      <w:r w:rsidRPr="00FB0BB2">
        <w:rPr>
          <w:rStyle w:val="hps"/>
          <w:rFonts w:cs="Arial" w:hint="cs"/>
          <w:b/>
          <w:bCs/>
          <w:color w:val="FF6600"/>
          <w:sz w:val="28"/>
          <w:szCs w:val="28"/>
          <w:rtl/>
        </w:rPr>
        <w:t>تفاعلات</w:t>
      </w:r>
      <w:r w:rsidRPr="00FB0BB2">
        <w:rPr>
          <w:rStyle w:val="shorttext"/>
          <w:rFonts w:cs="Arial" w:hint="cs"/>
          <w:b/>
          <w:bCs/>
          <w:color w:val="FF6600"/>
          <w:sz w:val="28"/>
          <w:szCs w:val="28"/>
          <w:rtl/>
        </w:rPr>
        <w:t>؟</w:t>
      </w:r>
    </w:p>
    <w:p w:rsidR="00BD17C1" w:rsidRPr="002F4E23" w:rsidRDefault="00BD17C1" w:rsidP="002F4E23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rtl/>
          <w:lang w:eastAsia="fr-FR"/>
        </w:rPr>
      </w:pPr>
    </w:p>
    <w:p w:rsidR="00BD17C1" w:rsidRPr="00757331" w:rsidRDefault="00BD17C1" w:rsidP="00586871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rtl/>
          <w:lang w:eastAsia="fr-FR"/>
        </w:rPr>
      </w:pP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تشكل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صناعة السياحة والسفر قطاعا استراتيجيا بالنسبة للاقتصاد الوطني،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و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هي واحدة من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أكثر الأنشطة تأثرا بتغيرات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التقويم القمري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و لاسيما المرتبطة منها برمضان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.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كما أن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تزامن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شهر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الصيام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مع موسم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lastRenderedPageBreak/>
        <w:t>الذروة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بالنسبة للقطاع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سيكون تأثيره اكبر</w:t>
      </w:r>
      <w:r w:rsidR="00E862AD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هذه السنة بفعل التغيير المرتبط بتأجيل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فترة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الإجازة السنوية وظاهرة تركيز الأعمال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التي تميز هذا القطاع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(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حوالي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ربع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عدد المبيتات الإجمالية و الثلث بالنسبة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للمقيمين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يتم تحقيقه خلال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شهر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ي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eastAsia="fr-FR"/>
        </w:rPr>
        <w:t>يوليوز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و غشت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من كل سنة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).</w:t>
      </w:r>
    </w:p>
    <w:p w:rsidR="00BD17C1" w:rsidRPr="00757331" w:rsidRDefault="00BD17C1" w:rsidP="00E862AD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rtl/>
          <w:lang w:eastAsia="fr-FR"/>
        </w:rPr>
      </w:pP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br/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و بالنظر إلى أن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ما يقرب من ثلثي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أيام شهر </w:t>
      </w:r>
      <w:proofErr w:type="spellStart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يوليوز</w:t>
      </w:r>
      <w:proofErr w:type="spellEnd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هي أيام صيام،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ينتظر أن  تكون تداعيات حلول شهر رمضان على القطاع أكثر أهمية خلال شهر </w:t>
      </w:r>
      <w:proofErr w:type="spellStart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يوليوز</w:t>
      </w:r>
      <w:proofErr w:type="spellEnd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بالمقارنة مع شهر غشت. و عموما </w:t>
      </w:r>
      <w:r w:rsidR="00586871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،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يشهد شهر </w:t>
      </w:r>
      <w:proofErr w:type="spellStart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يوليو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ز</w:t>
      </w:r>
      <w:proofErr w:type="spellEnd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زيادة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موسمية في عدد المبيتات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بحوالي الثلث</w:t>
      </w:r>
      <w:r w:rsidR="00586871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،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 غير أن </w:t>
      </w:r>
      <w:r w:rsidR="00E862AD">
        <w:rPr>
          <w:rFonts w:ascii="Times New Roman" w:hAnsi="Times New Roman" w:cs="Times New Roman" w:hint="cs"/>
          <w:sz w:val="28"/>
          <w:szCs w:val="28"/>
          <w:rtl/>
          <w:lang w:eastAsia="fr-FR"/>
        </w:rPr>
        <w:t>حلول شهر رمضان خلال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ن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ف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س الفترة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من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شانه حرمان القطاع من هذه الزيادة٬ حيث يقدر تأثير رمضان بما يعادل </w:t>
      </w:r>
      <w:r w:rsidRPr="00757331">
        <w:rPr>
          <w:rFonts w:ascii="Times New Roman" w:hAnsi="Times New Roman" w:cs="Times New Roman"/>
          <w:sz w:val="28"/>
          <w:szCs w:val="28"/>
          <w:lang w:eastAsia="fr-FR"/>
        </w:rPr>
        <w:t>-44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٪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بالنسبة للمبيتات الإجمالية و </w:t>
      </w:r>
      <w:r w:rsidRPr="00757331">
        <w:rPr>
          <w:rFonts w:ascii="Times New Roman" w:hAnsi="Times New Roman" w:cs="Times New Roman"/>
          <w:sz w:val="28"/>
          <w:szCs w:val="28"/>
          <w:lang w:eastAsia="fr-FR"/>
        </w:rPr>
        <w:t>-59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٪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بالنسبة لمبيتات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المقيمين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.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و سيتسبب 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>تداخل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هذ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>ين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ال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تأثيرين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ال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م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ت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عارض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ين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في نهاية المطاف إلى فقدان ما يقرب من 10٪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من العدد المتوسط للمبيتات السياحية خلال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شهر </w:t>
      </w:r>
      <w:proofErr w:type="spellStart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يوليو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ز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و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22٪ من الليالي التي يقضيها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المقيمين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أي ما يعادل </w:t>
      </w:r>
      <w:r w:rsidR="00586871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160</w:t>
      </w:r>
      <w:r w:rsidR="00586871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.</w:t>
      </w:r>
      <w:r w:rsidR="00586871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000 إقامة </w:t>
      </w:r>
      <w:r w:rsidR="00586871"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ليلية</w:t>
      </w:r>
      <w:r w:rsidR="00586871"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تقريبا</w:t>
      </w:r>
      <w:r w:rsidR="00E862AD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على الصعيد الوطني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.</w:t>
      </w:r>
    </w:p>
    <w:p w:rsidR="00BD17C1" w:rsidRPr="00757331" w:rsidRDefault="00BD17C1" w:rsidP="00586871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rtl/>
          <w:lang w:eastAsia="fr-FR"/>
        </w:rPr>
      </w:pP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br/>
      </w:r>
      <w:proofErr w:type="gramStart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في</w:t>
      </w:r>
      <w:proofErr w:type="gramEnd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المقابل، 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>من الراجح أن ي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نخفض تأثير شهر رمضان خلال شهر غشت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2013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مقارنة مع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نفس الفترة من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السنة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الماضية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.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حيث سيؤدي تزامن 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>ثمانية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أيام من </w:t>
      </w:r>
      <w:proofErr w:type="gramStart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الصيام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مع بداية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ه</w:t>
      </w:r>
      <w:proofErr w:type="gramEnd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ذا الشهر إلى انخفاض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متوسط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يقدر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ب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6.5٪ في المبيتات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الإجمالية و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16٪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بالنسبة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للمقيمين</w:t>
      </w:r>
      <w:r w:rsidR="00586871">
        <w:rPr>
          <w:rFonts w:ascii="Times New Roman" w:hAnsi="Times New Roman" w:cs="Arabic Transparent" w:hint="cs"/>
          <w:sz w:val="28"/>
          <w:szCs w:val="28"/>
          <w:rtl/>
          <w:lang w:eastAsia="fr-FR"/>
        </w:rPr>
        <w:t>،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أدنى بكثير مما تم فقده خلال شهر غشت من السنة الماضية 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. </w:t>
      </w:r>
      <w:proofErr w:type="gramStart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وهكذا</w:t>
      </w:r>
      <w:proofErr w:type="gramEnd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، فإن موسم الذروة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س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ي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كون أكثر ملائمة خلال </w:t>
      </w:r>
      <w:r w:rsidR="00586871">
        <w:rPr>
          <w:rFonts w:ascii="Times New Roman" w:hAnsi="Times New Roman" w:cs="Times New Roman" w:hint="cs"/>
          <w:sz w:val="28"/>
          <w:szCs w:val="28"/>
          <w:rtl/>
          <w:lang w:eastAsia="fr-FR"/>
        </w:rPr>
        <w:t>هذا الشهر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،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الذي يشهد</w:t>
      </w:r>
      <w:r w:rsidR="00F35CC9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عادة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زيادة موسمية في عدد المبيتات تقدر ب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34٪ (مرتين للمقيمين) بالمقارنة مع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ال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مستويات المتوسط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ة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.</w:t>
      </w:r>
    </w:p>
    <w:p w:rsidR="00BD17C1" w:rsidRPr="00757331" w:rsidRDefault="00BD17C1" w:rsidP="00F35CC9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rtl/>
          <w:lang w:eastAsia="fr-FR" w:bidi="ar-MA"/>
        </w:rPr>
      </w:pP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br/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على صعيد قطاع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النقل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٬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تشير الدراسة إلى أن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قطاع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النقل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eastAsia="fr-FR"/>
        </w:rPr>
        <w:t>السككي</w:t>
      </w:r>
      <w:proofErr w:type="spellEnd"/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سيتأثر أيضا ب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التداخل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الحاصل هذه السنة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بين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التغيرات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الموسمية و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تأثيرات التقويم المتعلقة ب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شهر رمضان.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eastAsia="fr-FR"/>
        </w:rPr>
        <w:t>اذ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ست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بلغ مساهمة التطور الموسمي الخاص بشهر </w:t>
      </w:r>
      <w:proofErr w:type="spellStart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يوليوز</w:t>
      </w:r>
      <w:proofErr w:type="spellEnd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حوالي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25٪ من نشاط القطارات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٬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التي من الراجح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فقدانها</w:t>
      </w:r>
      <w:r w:rsidR="00F35CC9">
        <w:rPr>
          <w:rFonts w:ascii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بفعل حلول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شهر رمضان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الذي يعرف عادة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حركة نقل منخفضة بالمقارنة مع المتوسط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.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>اما</w:t>
      </w:r>
      <w:proofErr w:type="spellEnd"/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خلال شهر غشت الذي يعرف زيادة موسمية في أنشطة القطارات بحوالي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38٪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٬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فان تأثير شهر رمضان سيصل إلى </w:t>
      </w:r>
      <w:r w:rsidRPr="00757331">
        <w:rPr>
          <w:rFonts w:ascii="Times New Roman" w:hAnsi="Times New Roman" w:cs="Times New Roman"/>
          <w:sz w:val="28"/>
          <w:szCs w:val="28"/>
          <w:lang w:eastAsia="fr-FR"/>
        </w:rPr>
        <w:t xml:space="preserve">-11 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٪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٬ و هو ما يشكل تغيرا إجماليا </w:t>
      </w:r>
      <w:r>
        <w:rPr>
          <w:rFonts w:ascii="Times New Roman" w:hAnsi="Times New Roman" w:cs="Times New Roman"/>
          <w:sz w:val="28"/>
          <w:szCs w:val="28"/>
          <w:rtl/>
          <w:lang w:eastAsia="fr-FR"/>
        </w:rPr>
        <w:t>ايجابيا</w:t>
      </w:r>
      <w:r w:rsidRPr="00757331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يقدر ب </w:t>
      </w:r>
      <w:r w:rsidRPr="001F75A1">
        <w:rPr>
          <w:rFonts w:ascii="Times New Roman" w:hAnsi="Times New Roman" w:cs="Times New Roman"/>
          <w:sz w:val="28"/>
          <w:szCs w:val="28"/>
          <w:rtl/>
          <w:lang w:eastAsia="fr-FR"/>
        </w:rPr>
        <w:t>27٪.</w:t>
      </w:r>
    </w:p>
    <w:p w:rsidR="00BD17C1" w:rsidRPr="00757331" w:rsidRDefault="00BD17C1" w:rsidP="003B7B98">
      <w:pPr>
        <w:bidi/>
        <w:spacing w:after="0" w:line="380" w:lineRule="exact"/>
        <w:jc w:val="both"/>
        <w:rPr>
          <w:rFonts w:ascii="Times New Roman" w:hAnsi="Times New Roman" w:cs="Arabic Transparent"/>
          <w:sz w:val="28"/>
          <w:szCs w:val="28"/>
          <w:rtl/>
          <w:lang w:eastAsia="fr-FR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8"/>
      </w:tblGrid>
      <w:tr w:rsidR="00BD17C1" w:rsidRPr="000501CF" w:rsidTr="007E2BAF">
        <w:trPr>
          <w:jc w:val="center"/>
        </w:trPr>
        <w:tc>
          <w:tcPr>
            <w:tcW w:w="9288" w:type="dxa"/>
            <w:tcBorders>
              <w:bottom w:val="nil"/>
            </w:tcBorders>
          </w:tcPr>
          <w:p w:rsidR="00BD17C1" w:rsidRPr="00011925" w:rsidRDefault="00BD17C1" w:rsidP="00FB0BB2">
            <w:pPr>
              <w:bidi/>
              <w:spacing w:after="0" w:line="240" w:lineRule="auto"/>
              <w:jc w:val="center"/>
              <w:rPr>
                <w:b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رسم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مبياني</w:t>
            </w:r>
            <w:proofErr w:type="spellEnd"/>
            <w:r>
              <w:rPr>
                <w:b/>
                <w:color w:val="993366"/>
                <w:sz w:val="24"/>
                <w:szCs w:val="24"/>
                <w:rtl/>
              </w:rPr>
              <w:t xml:space="preserve">  2:</w:t>
            </w:r>
          </w:p>
          <w:p w:rsidR="00BD17C1" w:rsidRPr="000501CF" w:rsidRDefault="00BD17C1" w:rsidP="007E2B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تقييم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مساهمة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التأثيرات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الموسمية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و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تأثيرات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شهر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رمضان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على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قطاع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السياحة</w:t>
            </w:r>
            <w:r>
              <w:rPr>
                <w:b/>
                <w:color w:val="99336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color w:val="993366"/>
                <w:sz w:val="24"/>
                <w:szCs w:val="24"/>
                <w:rtl/>
              </w:rPr>
              <w:t>والأسفار</w:t>
            </w:r>
          </w:p>
        </w:tc>
      </w:tr>
      <w:tr w:rsidR="00BD17C1" w:rsidRPr="001F1767" w:rsidTr="007E2BAF">
        <w:trPr>
          <w:jc w:val="center"/>
        </w:trPr>
        <w:tc>
          <w:tcPr>
            <w:tcW w:w="9288" w:type="dxa"/>
            <w:tcBorders>
              <w:top w:val="nil"/>
              <w:bottom w:val="nil"/>
            </w:tcBorders>
          </w:tcPr>
          <w:p w:rsidR="00BD17C1" w:rsidRPr="00AE5CAF" w:rsidRDefault="009B4136" w:rsidP="007E2B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753100" cy="172402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7C1" w:rsidRPr="001F1767" w:rsidTr="007E2BAF">
        <w:trPr>
          <w:jc w:val="center"/>
        </w:trPr>
        <w:tc>
          <w:tcPr>
            <w:tcW w:w="9288" w:type="dxa"/>
            <w:tcBorders>
              <w:top w:val="nil"/>
            </w:tcBorders>
          </w:tcPr>
          <w:p w:rsidR="00BD17C1" w:rsidRDefault="00BD17C1" w:rsidP="007E2BAF">
            <w:pPr>
              <w:spacing w:after="0" w:line="240" w:lineRule="auto"/>
              <w:ind w:right="127"/>
              <w:jc w:val="both"/>
              <w:rPr>
                <w:sz w:val="20"/>
                <w:szCs w:val="20"/>
              </w:rPr>
            </w:pPr>
          </w:p>
          <w:p w:rsidR="00BD17C1" w:rsidRPr="00CF76A9" w:rsidRDefault="00F35CC9" w:rsidP="00F35CC9">
            <w:pPr>
              <w:bidi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 xml:space="preserve">المرجع </w:t>
            </w:r>
            <w:r>
              <w:rPr>
                <w:rFonts w:cs="Arabic Transparent" w:hint="cs"/>
                <w:sz w:val="20"/>
                <w:szCs w:val="20"/>
                <w:rtl/>
              </w:rPr>
              <w:t>:</w:t>
            </w:r>
            <w:proofErr w:type="gramEnd"/>
            <w:r w:rsidR="00BD17C1">
              <w:rPr>
                <w:rFonts w:hint="cs"/>
                <w:sz w:val="20"/>
                <w:szCs w:val="20"/>
                <w:rtl/>
              </w:rPr>
              <w:t>تقديرات</w:t>
            </w:r>
            <w:r w:rsidR="00BD17C1">
              <w:rPr>
                <w:sz w:val="20"/>
                <w:szCs w:val="20"/>
                <w:rtl/>
              </w:rPr>
              <w:t xml:space="preserve"> </w:t>
            </w:r>
            <w:r w:rsidR="00BD17C1">
              <w:rPr>
                <w:rFonts w:hint="cs"/>
                <w:sz w:val="20"/>
                <w:szCs w:val="20"/>
                <w:rtl/>
              </w:rPr>
              <w:t>المندوبية</w:t>
            </w:r>
            <w:r w:rsidR="00BD17C1">
              <w:rPr>
                <w:sz w:val="20"/>
                <w:szCs w:val="20"/>
                <w:rtl/>
              </w:rPr>
              <w:t xml:space="preserve"> </w:t>
            </w:r>
            <w:r w:rsidR="00BD17C1">
              <w:rPr>
                <w:rFonts w:hint="cs"/>
                <w:sz w:val="20"/>
                <w:szCs w:val="20"/>
                <w:rtl/>
              </w:rPr>
              <w:t>السامية</w:t>
            </w:r>
            <w:r w:rsidR="00BD17C1">
              <w:rPr>
                <w:sz w:val="20"/>
                <w:szCs w:val="20"/>
                <w:rtl/>
              </w:rPr>
              <w:t xml:space="preserve"> </w:t>
            </w:r>
            <w:r w:rsidR="00BD17C1">
              <w:rPr>
                <w:rFonts w:hint="cs"/>
                <w:sz w:val="20"/>
                <w:szCs w:val="20"/>
                <w:rtl/>
              </w:rPr>
              <w:t>للتخطيط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BD17C1" w:rsidRPr="00757331" w:rsidRDefault="00BD17C1" w:rsidP="003B7B98">
      <w:pPr>
        <w:bidi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rtl/>
          <w:lang w:eastAsia="fr-FR"/>
        </w:rPr>
      </w:pPr>
    </w:p>
    <w:sectPr w:rsidR="00BD17C1" w:rsidRPr="00757331" w:rsidSect="00501A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AF" w:rsidRDefault="000727AF">
      <w:r>
        <w:separator/>
      </w:r>
    </w:p>
  </w:endnote>
  <w:endnote w:type="continuationSeparator" w:id="1">
    <w:p w:rsidR="000727AF" w:rsidRDefault="0007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C1" w:rsidRDefault="00BD17C1">
    <w:pPr>
      <w:pStyle w:val="Pieddepage"/>
      <w:rPr>
        <w:lang w:bidi="ar-MA"/>
      </w:rPr>
    </w:pPr>
    <w:r>
      <w:rPr>
        <w:rtl/>
        <w:lang w:bidi="ar-MA"/>
      </w:rPr>
      <w:tab/>
    </w:r>
    <w:r w:rsidR="003A38D9">
      <w:rPr>
        <w:rStyle w:val="Numrodepage"/>
        <w:rFonts w:cs="Arial"/>
      </w:rPr>
      <w:fldChar w:fldCharType="begin"/>
    </w:r>
    <w:r>
      <w:rPr>
        <w:rStyle w:val="Numrodepage"/>
        <w:rFonts w:cs="Arial"/>
      </w:rPr>
      <w:instrText xml:space="preserve"> PAGE </w:instrText>
    </w:r>
    <w:r w:rsidR="003A38D9">
      <w:rPr>
        <w:rStyle w:val="Numrodepage"/>
        <w:rFonts w:cs="Arial"/>
      </w:rPr>
      <w:fldChar w:fldCharType="separate"/>
    </w:r>
    <w:r w:rsidR="00763E6C">
      <w:rPr>
        <w:rStyle w:val="Numrodepage"/>
        <w:rFonts w:cs="Arial"/>
        <w:noProof/>
      </w:rPr>
      <w:t>1</w:t>
    </w:r>
    <w:r w:rsidR="003A38D9">
      <w:rPr>
        <w:rStyle w:val="Numrodepage"/>
        <w:rFonts w:cs="Arial"/>
      </w:rPr>
      <w:fldChar w:fldCharType="end"/>
    </w:r>
    <w:r>
      <w:rPr>
        <w:rStyle w:val="Numrodepage"/>
        <w:rFonts w:cs="Arial"/>
        <w:rtl/>
      </w:rPr>
      <w:t>/</w:t>
    </w:r>
    <w:r w:rsidR="003A38D9">
      <w:rPr>
        <w:rStyle w:val="Numrodepage"/>
        <w:rFonts w:cs="Arial"/>
      </w:rPr>
      <w:fldChar w:fldCharType="begin"/>
    </w:r>
    <w:r>
      <w:rPr>
        <w:rStyle w:val="Numrodepage"/>
        <w:rFonts w:cs="Arial"/>
      </w:rPr>
      <w:instrText xml:space="preserve"> NUMPAGES </w:instrText>
    </w:r>
    <w:r w:rsidR="003A38D9">
      <w:rPr>
        <w:rStyle w:val="Numrodepage"/>
        <w:rFonts w:cs="Arial"/>
      </w:rPr>
      <w:fldChar w:fldCharType="separate"/>
    </w:r>
    <w:r w:rsidR="00763E6C">
      <w:rPr>
        <w:rStyle w:val="Numrodepage"/>
        <w:rFonts w:cs="Arial"/>
        <w:noProof/>
      </w:rPr>
      <w:t>3</w:t>
    </w:r>
    <w:r w:rsidR="003A38D9">
      <w:rPr>
        <w:rStyle w:val="Numrodepage"/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AF" w:rsidRDefault="000727AF">
      <w:r>
        <w:separator/>
      </w:r>
    </w:p>
  </w:footnote>
  <w:footnote w:type="continuationSeparator" w:id="1">
    <w:p w:rsidR="000727AF" w:rsidRDefault="00072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A35"/>
    <w:multiLevelType w:val="hybridMultilevel"/>
    <w:tmpl w:val="87C868D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2A45"/>
    <w:rsid w:val="00011925"/>
    <w:rsid w:val="000501CF"/>
    <w:rsid w:val="0005506F"/>
    <w:rsid w:val="000727AF"/>
    <w:rsid w:val="00075354"/>
    <w:rsid w:val="000B0C76"/>
    <w:rsid w:val="000C3950"/>
    <w:rsid w:val="00135322"/>
    <w:rsid w:val="0018242D"/>
    <w:rsid w:val="00192F23"/>
    <w:rsid w:val="001C2C71"/>
    <w:rsid w:val="001F1767"/>
    <w:rsid w:val="001F40D3"/>
    <w:rsid w:val="001F75A1"/>
    <w:rsid w:val="00242594"/>
    <w:rsid w:val="002F4E23"/>
    <w:rsid w:val="002F7CF3"/>
    <w:rsid w:val="0037191F"/>
    <w:rsid w:val="003A38D9"/>
    <w:rsid w:val="003B7B98"/>
    <w:rsid w:val="004415BE"/>
    <w:rsid w:val="00444DA0"/>
    <w:rsid w:val="0045246E"/>
    <w:rsid w:val="00456D22"/>
    <w:rsid w:val="00492580"/>
    <w:rsid w:val="00501AC0"/>
    <w:rsid w:val="0053710C"/>
    <w:rsid w:val="00572A45"/>
    <w:rsid w:val="00574000"/>
    <w:rsid w:val="00580762"/>
    <w:rsid w:val="00586871"/>
    <w:rsid w:val="005D379E"/>
    <w:rsid w:val="006D57D5"/>
    <w:rsid w:val="00757331"/>
    <w:rsid w:val="00763E6C"/>
    <w:rsid w:val="007902A2"/>
    <w:rsid w:val="007B1682"/>
    <w:rsid w:val="007E2BAF"/>
    <w:rsid w:val="00810D9B"/>
    <w:rsid w:val="0084043D"/>
    <w:rsid w:val="00882276"/>
    <w:rsid w:val="0089032E"/>
    <w:rsid w:val="00905DBA"/>
    <w:rsid w:val="00952869"/>
    <w:rsid w:val="00970920"/>
    <w:rsid w:val="009B4136"/>
    <w:rsid w:val="009D4785"/>
    <w:rsid w:val="00A129FC"/>
    <w:rsid w:val="00A654B4"/>
    <w:rsid w:val="00A737D7"/>
    <w:rsid w:val="00A84331"/>
    <w:rsid w:val="00AA131E"/>
    <w:rsid w:val="00AE2B23"/>
    <w:rsid w:val="00AE5CAF"/>
    <w:rsid w:val="00B76987"/>
    <w:rsid w:val="00B864C0"/>
    <w:rsid w:val="00BD17C1"/>
    <w:rsid w:val="00CF05FC"/>
    <w:rsid w:val="00CF76A9"/>
    <w:rsid w:val="00D343F1"/>
    <w:rsid w:val="00D851DE"/>
    <w:rsid w:val="00DA3316"/>
    <w:rsid w:val="00E25258"/>
    <w:rsid w:val="00E26539"/>
    <w:rsid w:val="00E80291"/>
    <w:rsid w:val="00E862AD"/>
    <w:rsid w:val="00F35CC9"/>
    <w:rsid w:val="00F95B3E"/>
    <w:rsid w:val="00FB0BB2"/>
    <w:rsid w:val="00FB5883"/>
    <w:rsid w:val="00FF3139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C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uiPriority w:val="99"/>
    <w:rsid w:val="00572A45"/>
    <w:rPr>
      <w:rFonts w:cs="Times New Roman"/>
    </w:rPr>
  </w:style>
  <w:style w:type="character" w:customStyle="1" w:styleId="shorttext">
    <w:name w:val="short_text"/>
    <w:basedOn w:val="Policepardfaut"/>
    <w:uiPriority w:val="99"/>
    <w:rsid w:val="002F4E23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B864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B0BB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F7CF3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FB0BB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F7CF3"/>
    <w:rPr>
      <w:rFonts w:cs="Times New Roman"/>
      <w:lang w:eastAsia="en-US"/>
    </w:rPr>
  </w:style>
  <w:style w:type="character" w:styleId="Numrodepage">
    <w:name w:val="page number"/>
    <w:basedOn w:val="Policepardfaut"/>
    <w:uiPriority w:val="99"/>
    <w:rsid w:val="00FB0BB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4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6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4189</Characters>
  <Application>Microsoft Office Word</Application>
  <DocSecurity>0</DocSecurity>
  <Lines>73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بيان صحفي حول  تأثيرات رمضان  1434  و تفاعلها مع التغييرات الموسمية-</vt:lpstr>
    </vt:vector>
  </TitlesOfParts>
  <Company>HP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صحفي حول  تأثيرات رمضان  1434  و تفاعلها مع التغييرات الموسمية-</dc:title>
  <dc:creator>pc</dc:creator>
  <cp:lastModifiedBy>sobha</cp:lastModifiedBy>
  <cp:revision>3</cp:revision>
  <cp:lastPrinted>2013-07-12T11:42:00Z</cp:lastPrinted>
  <dcterms:created xsi:type="dcterms:W3CDTF">2013-07-14T15:51:00Z</dcterms:created>
  <dcterms:modified xsi:type="dcterms:W3CDTF">2013-07-15T09:22:00Z</dcterms:modified>
</cp:coreProperties>
</file>