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FB88" w14:textId="77777777" w:rsidR="00984E6A" w:rsidRDefault="00004707" w:rsidP="001D223E">
      <w:pPr>
        <w:jc w:val="right"/>
        <w:rPr>
          <w:rtl/>
        </w:rPr>
      </w:pPr>
      <w:r>
        <w:rPr>
          <w:noProof/>
          <w:rtl/>
          <w:lang w:val="en-US" w:eastAsia="en-US"/>
        </w:rPr>
        <w:pict w14:anchorId="4F54BC25">
          <v:group id="Group 27" o:spid="_x0000_s1026" style="position:absolute;margin-left:-206.5pt;margin-top:-69.55pt;width:910.15pt;height:142.55pt;z-index:251660800" coordorigin="-1486,-220" coordsize="18203,4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">
            <v:shape id="Freeform 3" o:spid="_x0000_s1027" style="position:absolute;left:-1364;top:-220;width:18081;height:217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dQ68MA&#10;AADaAAAADwAAAGRycy9kb3ducmV2LnhtbESPQWsCMRSE7wX/Q3hCbzVrD7asRhGlIB6kqyIen5vn&#10;ZnHzsiRxXf99Uyj0OMzMN8xs0dtGdORD7VjBeJSBIC6drrlScDx8vX2CCBFZY+OYFDwpwGI+eJlh&#10;rt2DC+r2sRIJwiFHBSbGNpcylIYshpFriZN3dd5iTNJXUnt8JLht5HuWTaTFmtOCwZZWhsrb/m4V&#10;nLeX1a7ouzi+fD93ja+K05qNUq/DfjkFEamP/+G/9kYr+IDfK+kG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gdQ68MAAADaAAAADwAAAAAAAAAAAAAAAACYAgAAZHJzL2Rv&#10;d25yZXYueG1sUEsFBgAAAAAEAAQA9QAAAIgDAAAAAA==&#10;" path="m4248000,2160000v-456000,-30000,-912000,-60000,-1368000,-360000c2424000,1500000,1992000,660000,1512000,360000,1032000,60000,252000,60000,,e" filled="f" strokecolor="#e36c0a" strokeweight="20pt">
              <v:path arrowok="t" o:connecttype="custom" o:connectlocs="18081,2179;12258,1816;6436,363;0,0" o:connectangles="0,0,0,0"/>
            </v:shape>
            <v:shape id="Freeform 5" o:spid="_x0000_s1028" style="position:absolute;left:-1486;top:-56;width:18203;height:232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yaAsEA&#10;AADaAAAADwAAAGRycy9kb3ducmV2LnhtbERPz2vCMBS+D/wfwhO8jJnawxjVWMpAEMHD3A4en81r&#10;2q15KUm01b9+OQx2/Ph+b8rJ9uJGPnSOFayWGQji2umOjYKvz93LG4gQkTX2jknBnQKU29nTBgvt&#10;Rv6g2ykakUI4FKigjXEopAx1SxbD0g3EiWuctxgT9EZqj2MKt73Ms+xVWuw4NbQ40HtL9c/pahVw&#10;czT757x5DIez+c4vevRmrJRazKdqDSLSFP/Ff+69VpC2pivpBs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cmgLBAAAA2gAAAA8AAAAAAAAAAAAAAAAAmAIAAGRycy9kb3du&#10;cmV2LnhtbFBLBQYAAAAABAAEAPUAAACG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8203,2326;12341,1938;6479,388;0,0" o:connectangles="0,0,0,0"/>
            </v:shape>
            <v:shape id="Freeform 6" o:spid="_x0000_s1029" style="position:absolute;left:-1306;top:-19;width:17901;height:2505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/mcQA&#10;AADaAAAADwAAAGRycy9kb3ducmV2LnhtbESPQWvCQBSE74L/YXmFXqTZmEPR6CoiCFLooerB42v2&#10;ZRObfRt2tybtr+8WCj0OM/MNs96OthN38qF1rGCe5SCIK6dbNgou58PTAkSIyBo7x6TgiwJsN9PJ&#10;GkvtBn6j+ykakSAcSlTQxNiXUoaqIYshcz1x8mrnLcYkvZHa45DgtpNFnj9Liy2nhQZ72jdUfZw+&#10;rQKuX81xVtTf/cvV3Ip3PXgz7JR6fBh3KxCRxvgf/msftYIl/F5JN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QP5nEAAAA2gAAAA8AAAAAAAAAAAAAAAAAmAIAAGRycy9k&#10;b3ducmV2LnhtbFBLBQYAAAAABAAEAPUAAACJAwAAAAA=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901,2505;12136,2088;6372,418;0,0" o:connectangles="0,0,0,0"/>
            </v:shape>
            <v:shape id="Freeform 7" o:spid="_x0000_s1030" style="position:absolute;left:-1267;top:18;width:17827;height:271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J63MUA&#10;AADbAAAADwAAAGRycy9kb3ducmV2LnhtbESPQUvDQBCF7wX/wzKCl2I35iAlZluKIBTBQ6uHHsfs&#10;ZBPNzobdtYn++s5B6G2G9+a9b+rt7Ad1ppj6wAYeVgUo4ibYnp2Bj/eX+zWolJEtDoHJwC8l2G5u&#10;FjVWNkx8oPMxOyUhnCo00OU8VlqnpiOPaRVGYtHaED1mWaPTNuIk4X7QZVE8ao89S0OHIz131Hwf&#10;f7wBbt/cflm2f+PryX2Vn3aKbtoZc3c7755AZZrz1fx/vbeCL/TyiwygN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UnrcxQAAANsAAAAPAAAAAAAAAAAAAAAAAJgCAABkcnMv&#10;ZG93bnJldi54bWxQSwUGAAAAAAQABAD1AAAAig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827,2719;12086,2266;6345,453;0,0" o:connectangles="0,0,0,0"/>
            </v:shape>
            <v:shape id="Freeform 8" o:spid="_x0000_s1031" style="position:absolute;left:-1228;top:55;width:17631;height:2898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7fR8IA&#10;AADbAAAADwAAAGRycy9kb3ducmV2LnhtbERPTWsCMRC9F/wPYQQvpWbdQylbo4ggiOBB24PH6WY2&#10;u3UzWZLorv76RhB6m8f7nPlysK24kg+NYwWzaQaCuHS6YaPg+2vz9gEiRGSNrWNScKMAy8XoZY6F&#10;dj0f6HqMRqQQDgUqqGPsCilDWZPFMHUdceIq5y3GBL2R2mOfwm0r8yx7lxYbTg01drSuqTwfL1YB&#10;V3uzfc2re7c7md/8R/fe9CulJuNh9Qki0hD/xU/3Vqf5M3j8kg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Ht9H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31,2898;11953,2415;6275,483;0,0" o:connectangles="0,0,0,0"/>
            </v:shape>
            <v:shape id="Freeform 9" o:spid="_x0000_s1032" style="position:absolute;left:-1188;top:91;width:17556;height:309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BMMIA&#10;AADbAAAADwAAAGRycy9kb3ducmV2LnhtbERPPWvDMBDdA/0P4gpdQiLHQylOZBMKhVDo0LRDxot1&#10;lp1YJyMpsdtfXwUC3e7xPm9TTbYXV/Khc6xgtcxAENdOd2wUfH+9LV5AhIissXdMCn4oQFU+zDZY&#10;aDfyJ1330YgUwqFABW2MQyFlqFuyGJZuIE5c47zFmKA3UnscU7jtZZ5lz9Jix6mhxYFeW6rP+4tV&#10;wM2H2c3z5nd4P5hTftSjN+NWqafHabsGEWmK/+K7e6fT/Bxuv6QD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EEw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556,3096;11902,2580;6249,516;0,0" o:connectangles="0,0,0,0"/>
            </v:shape>
            <v:shape id="Freeform 10" o:spid="_x0000_s1033" style="position:absolute;left:-1359;top:111;width:17744;height:3309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Dkq8IA&#10;AADbAAAADwAAAGRycy9kb3ducmV2LnhtbERPTWvCQBC9C/6HZQq9SLMxBZHoKiIIUuih6sHjNDvZ&#10;xGZnw+7WpP313UKht3m8z1lvR9uJO/nQOlYwz3IQxJXTLRsFl/PhaQkiRGSNnWNS8EUBtpvpZI2l&#10;dgO/0f0UjUghHEpU0MTYl1KGqiGLIXM9ceJq5y3GBL2R2uOQwm0nizxfSIstp4YGe9o3VH2cPq0C&#10;rl/NcVbU3/3L1dyKdz14M+yUenwYdysQkcb4L/5zH3Wa/wy/v6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gOSr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44,3309;12030,2758;6316,552;0,0" o:connectangles="0,0,0,0"/>
            </v:shape>
            <v:shape id="Freeform 11" o:spid="_x0000_s1034" style="position:absolute;left:-1355;top:148;width:17775;height:3506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l838IA&#10;AADbAAAADwAAAGRycy9kb3ducmV2LnhtbERPTWvCQBC9C/6HZQq9SLMxFJHoKiIIUuih6sHjNDvZ&#10;xGZnw+7WpP313UKht3m8z1lvR9uJO/nQOlYwz3IQxJXTLRsFl/PhaQkiRGSNnWNS8EUBtpvpZI2l&#10;dgO/0f0UjUghHEpU0MTYl1KGqiGLIXM9ceJq5y3GBL2R2uOQwm0nizxfSIstp4YGe9o3VH2cPq0C&#10;rl/NcVbU3/3L1dyKdz14M+yUenwYdysQkcb4L/5zH3Wa/wy/v6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Xzf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775,3506;12051,2922;6327,584;0,0" o:connectangles="0,0,0,0"/>
            </v:shape>
            <v:shape id="Freeform 12" o:spid="_x0000_s1035" style="position:absolute;left:-1280;top:185;width:17612;height:3702;flip:y;visibility:visible;mso-wrap-style:square;v-text-anchor:top" coordsize="4248000,216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ZRMIA&#10;AADbAAAADwAAAGRycy9kb3ducmV2LnhtbERPTWvCQBC9C/6HZQq9SLMxUJHoKiIIUuih6sHjNDvZ&#10;xGZnw+7WpP313UKht3m8z1lvR9uJO/nQOlYwz3IQxJXTLRsFl/PhaQkiRGSNnWNS8EUBtpvpZI2l&#10;dgO/0f0UjUghHEpU0MTYl1KGqiGLIXM9ceJq5y3GBL2R2uOQwm0nizxfSIstp4YGe9o3VH2cPq0C&#10;rl/NcVbU3/3L1dyKdz14M+yUenwYdysQkcb4L/5zH3Wa/wy/v6QD5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JdlEwgAAANsAAAAPAAAAAAAAAAAAAAAAAJgCAABkcnMvZG93&#10;bnJldi54bWxQSwUGAAAAAAQABAD1AAAAhwMAAAAA&#10;" path="m4248000,2160000v-456000,-30000,-912000,-60000,-1368000,-360000c2424000,1500000,1992000,660000,1512000,360000,1032000,60000,252000,60000,,e" filled="f" strokecolor="#e36c0a" strokeweight="1pt">
              <v:path arrowok="t" o:connecttype="custom" o:connectlocs="17612,3702;11940,3085;6269,617;0,0" o:connectangles="0,0,0,0"/>
            </v:shape>
          </v:group>
        </w:pict>
      </w:r>
      <w:r>
        <w:rPr>
          <w:noProof/>
          <w:rtl/>
          <w:lang w:eastAsia="fr-FR"/>
        </w:rPr>
        <w:object w:dxaOrig="1440" w:dyaOrig="1440" w14:anchorId="00C2B4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margin-left:-69.1pt;margin-top:-68.55pt;width:98.45pt;height:49.5pt;z-index:251659776;mso-position-horizontal-relative:margin;mso-position-vertical-relative:margin" wrapcoords="-106 0 -106 21308 21600 21308 21600 0 -106 0">
            <v:imagedata r:id="rId8" o:title=""/>
            <w10:wrap type="square" anchorx="margin" anchory="margin"/>
          </v:shape>
          <o:OLEObject Type="Embed" ProgID="PBrush" ShapeID="_x0000_s1048" DrawAspect="Content" ObjectID="_1670593369" r:id="rId9"/>
        </w:object>
      </w:r>
      <w:r w:rsidR="001D223E">
        <w:t xml:space="preserve">                                                                               </w:t>
      </w:r>
      <w:r w:rsidR="00AD03CD">
        <w:t xml:space="preserve">                   </w:t>
      </w:r>
    </w:p>
    <w:p w14:paraId="244D5D5C" w14:textId="77777777" w:rsidR="00463BA2" w:rsidRPr="00AD1337" w:rsidRDefault="00463BA2" w:rsidP="00224A45">
      <w:pPr>
        <w:rPr>
          <w:rtl/>
        </w:rPr>
      </w:pPr>
    </w:p>
    <w:p w14:paraId="47035ACD" w14:textId="77777777" w:rsidR="00FB117E" w:rsidRPr="00AD1337" w:rsidRDefault="0062212A" w:rsidP="00AC0BAD">
      <w:pPr>
        <w:rPr>
          <w:rFonts w:ascii="Calibri" w:hAnsi="Calibri" w:cs="Arabic Transparent"/>
          <w:color w:val="660066"/>
          <w:sz w:val="52"/>
          <w:szCs w:val="52"/>
          <w:rtl/>
          <w:lang w:bidi="ar-MA"/>
        </w:rPr>
      </w:pP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ال</w:t>
      </w:r>
      <w:r w:rsidR="00463BA2" w:rsidRPr="00AD1337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 xml:space="preserve">بحوث </w:t>
      </w:r>
      <w:r w:rsidRPr="00AD1337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الفصلية </w:t>
      </w:r>
      <w:r w:rsidR="00AC0BAD"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حول ا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>ل</w:t>
      </w:r>
      <w:r w:rsidR="00463BA2" w:rsidRPr="00743304">
        <w:rPr>
          <w:rFonts w:ascii="Calibri" w:hAnsi="Calibri" w:cs="Arabic Transparent"/>
          <w:b/>
          <w:bCs/>
          <w:color w:val="660066"/>
          <w:sz w:val="52"/>
          <w:szCs w:val="52"/>
          <w:rtl/>
        </w:rPr>
        <w:t>ظرفية</w:t>
      </w:r>
      <w:r w:rsidRPr="00743304">
        <w:rPr>
          <w:rFonts w:ascii="Calibri" w:hAnsi="Calibri" w:cs="Arabic Transparent" w:hint="cs"/>
          <w:b/>
          <w:bCs/>
          <w:color w:val="660066"/>
          <w:sz w:val="52"/>
          <w:szCs w:val="52"/>
          <w:rtl/>
        </w:rPr>
        <w:t xml:space="preserve"> الاقتصادية</w:t>
      </w:r>
    </w:p>
    <w:p w14:paraId="66BF5624" w14:textId="77777777" w:rsidR="00561B82" w:rsidRPr="00AD1337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 xml:space="preserve"> الصناع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ات </w:t>
      </w:r>
      <w:r w:rsidR="003A276D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التحويلية و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الا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ستخراجية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الطاق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 xml:space="preserve"> و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البيئ</w:t>
      </w: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ي</w:t>
      </w:r>
      <w:r w:rsidRPr="00AD1337">
        <w:rPr>
          <w:rFonts w:ascii="Calibri" w:hAnsi="Calibri" w:cs="Arabic Transparent"/>
          <w:b/>
          <w:bCs/>
          <w:color w:val="E36C0A"/>
          <w:sz w:val="40"/>
          <w:szCs w:val="40"/>
          <w:rtl/>
        </w:rPr>
        <w:t>ة</w:t>
      </w:r>
    </w:p>
    <w:p w14:paraId="5558A3F4" w14:textId="77777777" w:rsidR="00870B7B" w:rsidRPr="00984E6A" w:rsidRDefault="00561B82" w:rsidP="00984E6A">
      <w:pPr>
        <w:pStyle w:val="Paragraphedeliste"/>
        <w:numPr>
          <w:ilvl w:val="0"/>
          <w:numId w:val="18"/>
        </w:numPr>
        <w:ind w:left="706" w:hanging="709"/>
        <w:rPr>
          <w:rFonts w:ascii="Calibri" w:hAnsi="Calibri" w:cs="Arabic Transparent"/>
          <w:b/>
          <w:bCs/>
          <w:color w:val="E36C0A"/>
          <w:sz w:val="40"/>
          <w:szCs w:val="40"/>
          <w:rtl/>
        </w:rPr>
      </w:pPr>
      <w:r w:rsidRPr="00AD1337">
        <w:rPr>
          <w:rFonts w:ascii="Calibri" w:hAnsi="Calibri" w:cs="Arabic Transparent" w:hint="cs"/>
          <w:b/>
          <w:bCs/>
          <w:color w:val="E36C0A"/>
          <w:sz w:val="40"/>
          <w:szCs w:val="40"/>
          <w:rtl/>
        </w:rPr>
        <w:t>قطاع البناء</w:t>
      </w:r>
    </w:p>
    <w:p w14:paraId="4496B1AA" w14:textId="77777777" w:rsidR="00FB117E" w:rsidRPr="00AD1337" w:rsidRDefault="00B54CDA" w:rsidP="008B7D11">
      <w:pPr>
        <w:tabs>
          <w:tab w:val="left" w:pos="7760"/>
        </w:tabs>
        <w:jc w:val="right"/>
        <w:rPr>
          <w:rFonts w:ascii="Calibri" w:hAnsi="Calibri" w:cs="Arabic Transparent"/>
          <w:b/>
          <w:bCs/>
          <w:color w:val="660066"/>
          <w:sz w:val="32"/>
          <w:szCs w:val="32"/>
          <w:rtl/>
        </w:rPr>
      </w:pPr>
      <w:r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>دجنبر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  <w:lang w:bidi="ar-MA"/>
        </w:rPr>
        <w:t xml:space="preserve"> </w:t>
      </w:r>
      <w:r w:rsidR="00486816">
        <w:rPr>
          <w:rFonts w:ascii="Calibri" w:hAnsi="Calibri" w:cs="Arabic Transparent" w:hint="cs"/>
          <w:b/>
          <w:bCs/>
          <w:color w:val="660066"/>
          <w:sz w:val="32"/>
          <w:szCs w:val="32"/>
          <w:rtl/>
        </w:rPr>
        <w:t>20</w:t>
      </w:r>
      <w:r w:rsidR="008B7D11">
        <w:rPr>
          <w:rFonts w:ascii="Calibri" w:hAnsi="Calibri" w:cs="Arabic Transparent"/>
          <w:b/>
          <w:bCs/>
          <w:color w:val="660066"/>
          <w:sz w:val="32"/>
          <w:szCs w:val="32"/>
        </w:rPr>
        <w:t>20</w:t>
      </w:r>
    </w:p>
    <w:p w14:paraId="642AA16B" w14:textId="77777777" w:rsidR="00870B7B" w:rsidRPr="00AD1337" w:rsidRDefault="00004707" w:rsidP="00870B7B">
      <w:pPr>
        <w:tabs>
          <w:tab w:val="left" w:pos="7760"/>
        </w:tabs>
        <w:jc w:val="center"/>
        <w:rPr>
          <w:rFonts w:ascii="Calibri" w:hAnsi="Calibri" w:cs="Arabic Transparent"/>
          <w:b/>
          <w:bCs/>
          <w:color w:val="660066"/>
          <w:sz w:val="32"/>
          <w:szCs w:val="32"/>
        </w:rPr>
      </w:pPr>
      <w:r>
        <w:rPr>
          <w:noProof/>
          <w:lang w:val="en-US" w:eastAsia="en-US"/>
        </w:rPr>
        <w:pict w14:anchorId="489C22E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8" o:spid="_x0000_s1050" type="#_x0000_t32" style="position:absolute;left:0;text-align:left;margin-left:-37.15pt;margin-top:6.5pt;width:522.4pt;height:1.5pt;flip:x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" strokecolor="#e46c0a"/>
        </w:pict>
      </w:r>
    </w:p>
    <w:p w14:paraId="527F7DD5" w14:textId="77777777" w:rsidR="00FB117E" w:rsidRPr="00AD1337" w:rsidRDefault="00004707" w:rsidP="00082557">
      <w:pPr>
        <w:jc w:val="center"/>
        <w:rPr>
          <w:rFonts w:ascii="Calibri" w:hAnsi="Calibri" w:cs="Arabic Transparent"/>
          <w:rtl/>
          <w:lang w:bidi="ar-MA"/>
        </w:rPr>
      </w:pPr>
      <w:r>
        <w:rPr>
          <w:noProof/>
          <w:rtl/>
          <w:lang w:val="en-US" w:eastAsia="en-US"/>
        </w:rPr>
        <w:pict w14:anchorId="28F2ED61">
          <v:shapetype id="_x0000_t202" coordsize="21600,21600" o:spt="202" path="m,l,21600r21600,l21600,xe">
            <v:stroke joinstyle="miter"/>
            <v:path gradientshapeok="t" o:connecttype="rect"/>
          </v:shapetype>
          <v:shape id="Text Box 30" o:spid="_x0000_s1049" type="#_x0000_t202" style="position:absolute;left:0;text-align:left;margin-left:-37.15pt;margin-top:3.65pt;width:496.9pt;height:84.8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" fillcolor="#fbd4b4">
            <v:textbox>
              <w:txbxContent>
                <w:p w14:paraId="40A1046C" w14:textId="77777777" w:rsidR="002249B4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2"/>
                      <w:szCs w:val="22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تبرز هذه المذكرة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أهم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E44BD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أرباب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>ال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مقاولات </w:t>
                  </w:r>
                  <w:r w:rsidR="00963048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المستقاة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بحوث الظرفية الاقتصادية المنجزة من طرف المندوبية السامية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  <w:lang w:bidi="ar-MA"/>
                    </w:rPr>
                    <w:t xml:space="preserve">للتخطيط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برسم الفصل </w:t>
                  </w:r>
                  <w:r w:rsidR="00B54CDA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لدى المقاولات التابعة لقطاعات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الصناعة التحويلية 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والإستخراجية والطاقية والبيئية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والبناء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  <w:p w14:paraId="7C337AF9" w14:textId="77777777" w:rsidR="008A0153" w:rsidRPr="00AD1337" w:rsidRDefault="008A0153" w:rsidP="00AA0107">
                  <w:pPr>
                    <w:pStyle w:val="Retraitcorpsdetexte"/>
                    <w:spacing w:before="240" w:after="240"/>
                    <w:ind w:firstLine="28"/>
                    <w:jc w:val="both"/>
                    <w:rPr>
                      <w:rFonts w:ascii="Calibri" w:hAnsi="Calibri"/>
                      <w:sz w:val="24"/>
                      <w:szCs w:val="24"/>
                      <w:rtl/>
                    </w:rPr>
                  </w:pP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وترصد هذه الإرتسامات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>التطور الحاصل في إنتاج هذه القطاعات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خلال الفصل </w:t>
                  </w:r>
                  <w:r w:rsidR="00B54CDA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الثالث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من 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سنة </w:t>
                  </w:r>
                  <w:r w:rsidR="00B54CDA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2020</w:t>
                  </w:r>
                  <w:r w:rsidRPr="00AD1337">
                    <w:rPr>
                      <w:rFonts w:ascii="Calibri" w:hAnsi="Calibri"/>
                      <w:sz w:val="22"/>
                      <w:szCs w:val="22"/>
                      <w:rtl/>
                    </w:rPr>
                    <w:t xml:space="preserve"> وكذا التوقعات الخاصة </w:t>
                  </w:r>
                  <w:r w:rsidR="00485220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ب</w:t>
                  </w:r>
                  <w:r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الفصل </w:t>
                  </w:r>
                  <w:r w:rsidR="00B54CDA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الرابع</w:t>
                  </w:r>
                  <w:r w:rsidR="00865E4F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 </w:t>
                  </w:r>
                  <w:r w:rsidR="00AA0107" w:rsidRPr="00AD133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 xml:space="preserve">من سنة </w:t>
                  </w:r>
                  <w:r w:rsidR="00486816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20</w:t>
                  </w:r>
                  <w:r w:rsidR="001E0153">
                    <w:rPr>
                      <w:rFonts w:ascii="Calibri" w:hAnsi="Calibri"/>
                      <w:sz w:val="22"/>
                      <w:szCs w:val="22"/>
                    </w:rPr>
                    <w:t>20</w:t>
                  </w:r>
                  <w:r w:rsidR="00666607">
                    <w:rPr>
                      <w:rFonts w:ascii="Calibri" w:hAnsi="Calibri" w:hint="cs"/>
                      <w:sz w:val="22"/>
                      <w:szCs w:val="22"/>
                      <w:rtl/>
                    </w:rPr>
                    <w:t>.</w:t>
                  </w:r>
                </w:p>
              </w:txbxContent>
            </v:textbox>
          </v:shape>
        </w:pict>
      </w:r>
    </w:p>
    <w:p w14:paraId="000B26CE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46DC58D2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0E483BAC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0425EC43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3DE57159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263A4737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24CAC154" w14:textId="77777777" w:rsidR="008A0153" w:rsidRPr="00AD1337" w:rsidRDefault="008A0153" w:rsidP="00082557">
      <w:pPr>
        <w:jc w:val="center"/>
        <w:rPr>
          <w:rFonts w:ascii="Calibri" w:hAnsi="Calibri" w:cs="Arabic Transparent"/>
          <w:rtl/>
          <w:lang w:bidi="ar-MA"/>
        </w:rPr>
      </w:pPr>
    </w:p>
    <w:p w14:paraId="11677DC6" w14:textId="77777777" w:rsidR="004559FB" w:rsidRPr="00AD1337" w:rsidRDefault="003024E2" w:rsidP="008F70FF">
      <w:pPr>
        <w:tabs>
          <w:tab w:val="left" w:pos="7760"/>
        </w:tabs>
        <w:spacing w:before="360"/>
        <w:jc w:val="both"/>
        <w:rPr>
          <w:rFonts w:ascii="Calibri" w:hAnsi="Calibri" w:cs="Arabic Transparent"/>
          <w:b/>
          <w:bCs/>
          <w:color w:val="660066"/>
          <w:sz w:val="28"/>
          <w:szCs w:val="28"/>
        </w:rPr>
      </w:pPr>
      <w:r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1.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تقدير </w:t>
      </w:r>
      <w:r w:rsidR="00561CC4">
        <w:rPr>
          <w:rFonts w:ascii="Calibri" w:hAnsi="Calibri" w:cs="Arabic Transparent" w:hint="eastAsia"/>
          <w:b/>
          <w:bCs/>
          <w:color w:val="660066"/>
          <w:sz w:val="28"/>
          <w:szCs w:val="28"/>
          <w:rtl/>
        </w:rPr>
        <w:t>الإنتاج</w:t>
      </w:r>
      <w:r w:rsidR="00561CC4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حسب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</w:t>
      </w:r>
      <w:r w:rsidR="00E15843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رتسامات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أرباب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E8542C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المقاولات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63369B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بخصوص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F71699" w:rsidRPr="00AD133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الفصل </w:t>
      </w:r>
      <w:r w:rsidR="00B54CD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الثالث</w:t>
      </w:r>
      <w:r w:rsidR="00865E4F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 </w:t>
      </w:r>
      <w:r w:rsidR="00814D8C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من </w:t>
      </w:r>
      <w:r w:rsidR="00F11907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 xml:space="preserve">سنة </w:t>
      </w:r>
      <w:r w:rsidR="00B54CDA">
        <w:rPr>
          <w:rFonts w:ascii="Calibri" w:hAnsi="Calibri" w:cs="Arabic Transparent" w:hint="cs"/>
          <w:b/>
          <w:bCs/>
          <w:color w:val="660066"/>
          <w:sz w:val="28"/>
          <w:szCs w:val="28"/>
          <w:rtl/>
        </w:rPr>
        <w:t>2020</w:t>
      </w:r>
    </w:p>
    <w:p w14:paraId="4A50C8A1" w14:textId="77777777" w:rsidR="006641B2" w:rsidRPr="00787837" w:rsidRDefault="006A2352" w:rsidP="00A611C5">
      <w:pPr>
        <w:pStyle w:val="Retraitcorpsdetexte"/>
        <w:numPr>
          <w:ilvl w:val="1"/>
          <w:numId w:val="22"/>
        </w:numPr>
        <w:spacing w:before="240" w:after="240"/>
        <w:ind w:right="-142"/>
        <w:jc w:val="both"/>
        <w:rPr>
          <w:rFonts w:ascii="Calibri" w:hAnsi="Calibri"/>
          <w:b/>
          <w:bCs/>
          <w:color w:val="FF0000"/>
          <w:sz w:val="28"/>
          <w:rtl/>
          <w:lang w:bidi="ar-MA"/>
        </w:rPr>
      </w:pPr>
      <w:r w:rsidRPr="008E4C50">
        <w:rPr>
          <w:noProof/>
          <w:rtl/>
          <w:lang w:val="en-US" w:eastAsia="en-US"/>
        </w:rPr>
        <w:drawing>
          <wp:anchor distT="0" distB="0" distL="114300" distR="114300" simplePos="0" relativeHeight="251656704" behindDoc="0" locked="0" layoutInCell="1" allowOverlap="1" wp14:anchorId="0A8966CD" wp14:editId="6EBC43EC">
            <wp:simplePos x="0" y="0"/>
            <wp:positionH relativeFrom="margin">
              <wp:posOffset>23495</wp:posOffset>
            </wp:positionH>
            <wp:positionV relativeFrom="margin">
              <wp:posOffset>3947160</wp:posOffset>
            </wp:positionV>
            <wp:extent cx="2962275" cy="2428875"/>
            <wp:effectExtent l="0" t="0" r="0" b="0"/>
            <wp:wrapSquare wrapText="bothSides"/>
            <wp:docPr id="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41B2" w:rsidRPr="00787837">
        <w:rPr>
          <w:rFonts w:ascii="Calibri" w:hAnsi="Calibri" w:hint="cs"/>
          <w:b/>
          <w:bCs/>
          <w:color w:val="FF0000"/>
          <w:sz w:val="28"/>
          <w:rtl/>
          <w:lang w:bidi="ar-MA"/>
        </w:rPr>
        <w:t xml:space="preserve">قطاع الصناعة </w:t>
      </w:r>
    </w:p>
    <w:p w14:paraId="182DAF11" w14:textId="5C355732" w:rsidR="00647D50" w:rsidRDefault="007A21DC" w:rsidP="00793CD5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AD1337">
        <w:rPr>
          <w:rFonts w:cs="Times New Roman"/>
          <w:sz w:val="26"/>
          <w:szCs w:val="26"/>
          <w:rtl/>
          <w:lang w:bidi="ar-MA"/>
        </w:rPr>
        <w:t xml:space="preserve">خلال الفصل </w:t>
      </w:r>
      <w:r w:rsidR="00B54CDA">
        <w:rPr>
          <w:rFonts w:cs="Times New Roman"/>
          <w:sz w:val="26"/>
          <w:szCs w:val="26"/>
          <w:rtl/>
          <w:lang w:bidi="ar-MA"/>
        </w:rPr>
        <w:t>الثالث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3369B" w:rsidRPr="00AD1337">
        <w:rPr>
          <w:rFonts w:cs="Times New Roman" w:hint="cs"/>
          <w:sz w:val="26"/>
          <w:szCs w:val="26"/>
          <w:rtl/>
          <w:lang w:bidi="ar-MA"/>
        </w:rPr>
        <w:t xml:space="preserve">من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سنة </w:t>
      </w:r>
      <w:r w:rsidR="00B54CDA">
        <w:rPr>
          <w:rFonts w:cs="Times New Roman" w:hint="cs"/>
          <w:sz w:val="26"/>
          <w:szCs w:val="26"/>
          <w:rtl/>
          <w:lang w:bidi="ar-MA"/>
        </w:rPr>
        <w:t>2020</w:t>
      </w:r>
      <w:r w:rsidR="00C1397C" w:rsidRPr="00AD1337">
        <w:rPr>
          <w:rFonts w:cs="Times New Roman" w:hint="cs"/>
          <w:sz w:val="26"/>
          <w:szCs w:val="26"/>
          <w:rtl/>
          <w:lang w:bidi="ar-MA"/>
        </w:rPr>
        <w:t xml:space="preserve">، </w:t>
      </w:r>
      <w:r w:rsidR="00647D50" w:rsidRPr="002668A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647D50" w:rsidRPr="00D50299">
        <w:rPr>
          <w:rFonts w:cs="Times New Roman" w:hint="cs"/>
          <w:sz w:val="26"/>
          <w:szCs w:val="26"/>
          <w:rtl/>
          <w:lang w:bidi="ar-MA"/>
        </w:rPr>
        <w:t>يكون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3144E6" w:rsidRPr="00AD1337">
        <w:rPr>
          <w:rFonts w:cs="Times New Roman"/>
          <w:sz w:val="26"/>
          <w:szCs w:val="26"/>
          <w:rtl/>
          <w:lang w:bidi="ar-MA"/>
        </w:rPr>
        <w:t>عرف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951B6A">
        <w:rPr>
          <w:rFonts w:cs="Times New Roman"/>
          <w:noProof/>
          <w:sz w:val="26"/>
          <w:szCs w:val="26"/>
          <w:rtl/>
          <w:lang w:eastAsia="fr-FR"/>
        </w:rPr>
        <w:t>إنتاج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E8399B">
        <w:rPr>
          <w:rFonts w:cs="Times New Roman" w:hint="cs"/>
          <w:sz w:val="26"/>
          <w:szCs w:val="26"/>
          <w:rtl/>
          <w:lang w:bidi="ar-MA"/>
        </w:rPr>
        <w:t>انخفاضا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نتيجة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ال</w:t>
      </w:r>
      <w:r w:rsidR="00E8399B">
        <w:rPr>
          <w:rFonts w:cs="Times New Roman" w:hint="cs"/>
          <w:sz w:val="26"/>
          <w:szCs w:val="26"/>
          <w:rtl/>
          <w:lang w:bidi="ar-MA"/>
        </w:rPr>
        <w:t>تراجع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إنتاج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أنشطة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E8399B">
        <w:rPr>
          <w:rFonts w:cs="Times New Roman" w:hint="cs"/>
          <w:sz w:val="26"/>
          <w:szCs w:val="26"/>
          <w:rtl/>
          <w:lang w:bidi="ar-MA"/>
        </w:rPr>
        <w:t>ال</w:t>
      </w:r>
      <w:r w:rsidR="00E8399B" w:rsidRPr="00E8399B">
        <w:rPr>
          <w:rFonts w:cs="Times New Roman"/>
          <w:sz w:val="26"/>
          <w:szCs w:val="26"/>
          <w:rtl/>
          <w:lang w:bidi="ar-MA"/>
        </w:rPr>
        <w:t xml:space="preserve">صناعات </w:t>
      </w:r>
      <w:r w:rsidR="00E8399B">
        <w:rPr>
          <w:rFonts w:cs="Times New Roman" w:hint="cs"/>
          <w:sz w:val="26"/>
          <w:szCs w:val="26"/>
          <w:rtl/>
          <w:lang w:bidi="ar-MA"/>
        </w:rPr>
        <w:t>ال</w:t>
      </w:r>
      <w:r w:rsidR="00E8399B" w:rsidRPr="00E8399B">
        <w:rPr>
          <w:rFonts w:cs="Times New Roman"/>
          <w:sz w:val="26"/>
          <w:szCs w:val="26"/>
          <w:rtl/>
          <w:lang w:bidi="ar-MA"/>
        </w:rPr>
        <w:t>غذائية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 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793CD5" w:rsidRPr="00793CD5">
        <w:rPr>
          <w:rFonts w:cs="Times New Roman"/>
          <w:sz w:val="26"/>
          <w:szCs w:val="26"/>
          <w:rtl/>
          <w:lang w:bidi="ar-MA"/>
        </w:rPr>
        <w:t>صنع الأجهزة الكهربائية</w:t>
      </w:r>
      <w:r w:rsidR="00647D50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793CD5">
        <w:rPr>
          <w:rFonts w:cs="Times New Roman" w:hint="cs"/>
          <w:sz w:val="26"/>
          <w:szCs w:val="26"/>
          <w:rtl/>
          <w:lang w:bidi="ar-MA"/>
        </w:rPr>
        <w:t>و</w:t>
      </w:r>
      <w:r w:rsidR="00793CD5" w:rsidRPr="00AD1337">
        <w:rPr>
          <w:rFonts w:cs="Times New Roman" w:hint="cs"/>
          <w:sz w:val="26"/>
          <w:szCs w:val="26"/>
          <w:rtl/>
          <w:lang w:bidi="ar-MA"/>
        </w:rPr>
        <w:t>"</w:t>
      </w:r>
      <w:r w:rsidR="00793CD5" w:rsidRPr="00793CD5">
        <w:rPr>
          <w:rFonts w:cs="Times New Roman"/>
          <w:sz w:val="26"/>
          <w:szCs w:val="26"/>
          <w:rtl/>
          <w:lang w:bidi="ar-MA"/>
        </w:rPr>
        <w:t>صناعة النسيج</w:t>
      </w:r>
      <w:r w:rsidR="00793CD5">
        <w:rPr>
          <w:rFonts w:cs="Times New Roman" w:hint="cs"/>
          <w:sz w:val="26"/>
          <w:szCs w:val="26"/>
          <w:rtl/>
          <w:lang w:bidi="ar-MA"/>
        </w:rPr>
        <w:t xml:space="preserve">" </w:t>
      </w:r>
      <w:r w:rsidR="00647D50">
        <w:rPr>
          <w:rFonts w:cs="Times New Roman" w:hint="cs"/>
          <w:sz w:val="26"/>
          <w:szCs w:val="26"/>
          <w:rtl/>
          <w:lang w:bidi="ar-MA"/>
        </w:rPr>
        <w:t>و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ا</w:t>
      </w:r>
      <w:r w:rsidR="00793CD5">
        <w:rPr>
          <w:rFonts w:cs="Times New Roman" w:hint="cs"/>
          <w:sz w:val="26"/>
          <w:szCs w:val="26"/>
          <w:rtl/>
          <w:lang w:bidi="ar-MA"/>
        </w:rPr>
        <w:t>لزيادة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 في </w:t>
      </w:r>
      <w:r w:rsidR="00647D50" w:rsidRPr="00AD1337">
        <w:rPr>
          <w:rFonts w:cs="Times New Roman" w:hint="cs"/>
          <w:sz w:val="26"/>
          <w:szCs w:val="26"/>
          <w:rtl/>
          <w:lang w:bidi="ar-MA"/>
        </w:rPr>
        <w:t>إ</w:t>
      </w:r>
      <w:r w:rsidR="00647D50" w:rsidRPr="00AD1337">
        <w:rPr>
          <w:rFonts w:cs="Times New Roman"/>
          <w:sz w:val="26"/>
          <w:szCs w:val="26"/>
          <w:rtl/>
          <w:lang w:bidi="ar-MA"/>
        </w:rPr>
        <w:t xml:space="preserve">نتاج </w:t>
      </w:r>
      <w:r w:rsidR="009963B5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5A6C9C">
        <w:rPr>
          <w:rFonts w:cs="Times New Roman"/>
          <w:sz w:val="26"/>
          <w:szCs w:val="26"/>
          <w:rtl/>
          <w:lang w:bidi="ar-MA"/>
        </w:rPr>
        <w:t>صنع منتجات</w:t>
      </w:r>
      <w:r w:rsidR="00793CD5" w:rsidRPr="00793CD5">
        <w:rPr>
          <w:rFonts w:cs="Times New Roman"/>
          <w:sz w:val="26"/>
          <w:szCs w:val="26"/>
          <w:rtl/>
          <w:lang w:bidi="ar-MA"/>
        </w:rPr>
        <w:t xml:space="preserve"> أخرى غير معدنية</w:t>
      </w:r>
      <w:r w:rsidR="00647D50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3729AC" w:rsidRPr="004866D0">
        <w:rPr>
          <w:rFonts w:cs="Times New Roman" w:hint="cs"/>
          <w:sz w:val="26"/>
          <w:szCs w:val="26"/>
          <w:rtl/>
          <w:lang w:bidi="ar-MA"/>
        </w:rPr>
        <w:t xml:space="preserve"> و"</w:t>
      </w:r>
      <w:r w:rsidR="00793CD5" w:rsidRPr="00793CD5">
        <w:rPr>
          <w:rFonts w:cs="Times New Roman"/>
          <w:sz w:val="26"/>
          <w:szCs w:val="26"/>
          <w:rtl/>
          <w:lang w:bidi="ar-MA"/>
        </w:rPr>
        <w:t>صناعة المشروبات</w:t>
      </w:r>
      <w:r w:rsidR="003729AC" w:rsidRPr="004866D0">
        <w:rPr>
          <w:rFonts w:cs="Times New Roman" w:hint="cs"/>
          <w:sz w:val="26"/>
          <w:szCs w:val="26"/>
          <w:rtl/>
          <w:lang w:bidi="ar-MA"/>
        </w:rPr>
        <w:t>"</w:t>
      </w:r>
      <w:r w:rsidR="00647D50" w:rsidRPr="001E0153">
        <w:rPr>
          <w:rFonts w:cs="Times New Roman" w:hint="cs"/>
          <w:sz w:val="26"/>
          <w:szCs w:val="26"/>
          <w:rtl/>
          <w:lang w:bidi="ar-MA"/>
        </w:rPr>
        <w:t>.</w:t>
      </w:r>
    </w:p>
    <w:p w14:paraId="2BA1EC34" w14:textId="3D727C0B" w:rsidR="00647D50" w:rsidRDefault="00AE6F8A" w:rsidP="0089145A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sz w:val="26"/>
          <w:szCs w:val="26"/>
          <w:lang w:bidi="ar-MA"/>
        </w:rPr>
      </w:pPr>
      <w:r w:rsidRPr="008E4C50">
        <w:rPr>
          <w:noProof/>
          <w:rtl/>
          <w:lang w:val="en-US" w:eastAsia="en-US"/>
        </w:rPr>
        <w:drawing>
          <wp:anchor distT="0" distB="0" distL="114300" distR="114300" simplePos="0" relativeHeight="251652608" behindDoc="0" locked="0" layoutInCell="1" allowOverlap="1" wp14:anchorId="3D3043A1" wp14:editId="7F9F4E67">
            <wp:simplePos x="0" y="0"/>
            <wp:positionH relativeFrom="margin">
              <wp:posOffset>82550</wp:posOffset>
            </wp:positionH>
            <wp:positionV relativeFrom="margin">
              <wp:posOffset>6559550</wp:posOffset>
            </wp:positionV>
            <wp:extent cx="2743200" cy="2386965"/>
            <wp:effectExtent l="0" t="0" r="0" b="635"/>
            <wp:wrapSquare wrapText="bothSides"/>
            <wp:docPr id="3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  <w:r w:rsidR="00F648DB"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="00904B58" w:rsidRPr="00AD1337">
        <w:rPr>
          <w:rFonts w:cs="Times New Roman"/>
          <w:sz w:val="26"/>
          <w:szCs w:val="26"/>
          <w:rtl/>
          <w:lang w:bidi="ar-MA"/>
        </w:rPr>
        <w:t>ا</w:t>
      </w:r>
      <w:r w:rsidR="00F17282" w:rsidRPr="00AD1337">
        <w:rPr>
          <w:rFonts w:cs="Times New Roman"/>
          <w:sz w:val="26"/>
          <w:szCs w:val="26"/>
          <w:rtl/>
          <w:lang w:bidi="ar-MA"/>
        </w:rPr>
        <w:t>عتبر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>مستوى</w:t>
      </w:r>
      <w:r w:rsidR="00EF74BE" w:rsidRPr="00AD1337">
        <w:rPr>
          <w:rFonts w:cs="Times New Roman"/>
          <w:sz w:val="26"/>
          <w:szCs w:val="26"/>
          <w:rtl/>
          <w:lang w:bidi="ar-MA"/>
        </w:rPr>
        <w:t xml:space="preserve"> دفاتر الطلب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D97663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لقطاع الصناعة التحويلية</w:t>
      </w:r>
      <w:r w:rsidR="00865E4F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07B23">
        <w:rPr>
          <w:rFonts w:cs="Times New Roman" w:hint="cs"/>
          <w:sz w:val="26"/>
          <w:szCs w:val="26"/>
          <w:rtl/>
          <w:lang w:bidi="ar-MA"/>
        </w:rPr>
        <w:t>أقل من عادي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A31842" w:rsidRPr="00AD1337">
        <w:rPr>
          <w:rFonts w:cs="Times New Roman" w:hint="cs"/>
          <w:sz w:val="26"/>
          <w:szCs w:val="26"/>
          <w:rtl/>
          <w:lang w:bidi="ar-MA"/>
        </w:rPr>
        <w:t>حسب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904B58" w:rsidRPr="00AD1337">
        <w:rPr>
          <w:rFonts w:cs="Times New Roman"/>
          <w:sz w:val="26"/>
          <w:szCs w:val="26"/>
          <w:rtl/>
          <w:lang w:bidi="ar-MA"/>
        </w:rPr>
        <w:t xml:space="preserve">مسؤولي </w:t>
      </w:r>
      <w:r w:rsidR="00716BCD" w:rsidRPr="00AD1337">
        <w:rPr>
          <w:rFonts w:cs="Times New Roman"/>
          <w:sz w:val="26"/>
          <w:szCs w:val="26"/>
          <w:rtl/>
          <w:lang w:bidi="ar-MA"/>
        </w:rPr>
        <w:t>مقاولات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 w:rsidR="00814D8C">
        <w:rPr>
          <w:rFonts w:cs="Times New Roman" w:hint="cs"/>
          <w:sz w:val="26"/>
          <w:szCs w:val="26"/>
          <w:rtl/>
          <w:lang w:bidi="ar-MA"/>
        </w:rPr>
        <w:t xml:space="preserve">هذا </w:t>
      </w:r>
      <w:r w:rsidR="0034404C">
        <w:rPr>
          <w:rFonts w:cs="Times New Roman" w:hint="cs"/>
          <w:sz w:val="26"/>
          <w:szCs w:val="26"/>
          <w:rtl/>
          <w:lang w:bidi="ar-MA"/>
        </w:rPr>
        <w:t xml:space="preserve">القطاع. </w:t>
      </w:r>
      <w:r w:rsidR="00647D50">
        <w:rPr>
          <w:rFonts w:cs="Times New Roman" w:hint="cs"/>
          <w:noProof/>
          <w:sz w:val="26"/>
          <w:szCs w:val="26"/>
          <w:rtl/>
          <w:lang w:eastAsia="fr-FR" w:bidi="ar-MA"/>
        </w:rPr>
        <w:t>إ</w:t>
      </w:r>
      <w:r w:rsidR="00647D50">
        <w:rPr>
          <w:rFonts w:cs="Times New Roman" w:hint="cs"/>
          <w:noProof/>
          <w:sz w:val="26"/>
          <w:szCs w:val="26"/>
          <w:rtl/>
          <w:lang w:eastAsia="fr-FR"/>
        </w:rPr>
        <w:t>جمالا، قد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47D50" w:rsidRPr="0062169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ل</w:t>
      </w:r>
      <w:r w:rsidR="00647D50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647D50" w:rsidRPr="00AD1337">
        <w:rPr>
          <w:rFonts w:cs="Times New Roman"/>
          <w:noProof/>
          <w:sz w:val="26"/>
          <w:szCs w:val="26"/>
          <w:rtl/>
          <w:lang w:eastAsia="fr-FR"/>
        </w:rPr>
        <w:t xml:space="preserve"> سجلت نسبة</w:t>
      </w:r>
      <w:r w:rsidR="005A6C9C">
        <w:rPr>
          <w:rFonts w:cs="Times New Roman" w:hint="cs"/>
          <w:noProof/>
          <w:sz w:val="26"/>
          <w:szCs w:val="26"/>
          <w:rtl/>
          <w:lang w:eastAsia="fr-FR"/>
        </w:rPr>
        <w:t xml:space="preserve"> 76</w:t>
      </w:r>
      <w:r w:rsidR="00647D50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647D50" w:rsidRPr="00D50299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7DEF563C" w14:textId="77777777" w:rsidR="00647D50" w:rsidRDefault="00647D50" w:rsidP="00770330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443F31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إنتاج </w:t>
      </w:r>
      <w:r w:rsidRPr="0001609E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الصناعة الاستخراجية</w:t>
      </w:r>
      <w:r w:rsidRPr="0042045C">
        <w:rPr>
          <w:rFonts w:cs="Times New Roman" w:hint="cs"/>
          <w:sz w:val="26"/>
          <w:szCs w:val="26"/>
          <w:rtl/>
          <w:lang w:bidi="ar-MA"/>
        </w:rPr>
        <w:t>،</w:t>
      </w:r>
      <w:r w:rsidR="00865E4F">
        <w:rPr>
          <w:rFonts w:cs="Times New Roman" w:hint="cs"/>
          <w:sz w:val="26"/>
          <w:szCs w:val="26"/>
          <w:rtl/>
          <w:lang w:bidi="ar-MA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خلال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نفس</w:t>
      </w:r>
      <w:r>
        <w:rPr>
          <w:rFonts w:cs="Times New Roman"/>
          <w:noProof/>
          <w:sz w:val="26"/>
          <w:szCs w:val="26"/>
          <w:rtl/>
          <w:lang w:eastAsia="fr-FR"/>
        </w:rPr>
        <w:t xml:space="preserve"> الفصل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 عرف ا</w:t>
      </w:r>
      <w:r w:rsidR="00770330">
        <w:rPr>
          <w:rFonts w:cs="Times New Roman" w:hint="cs"/>
          <w:noProof/>
          <w:sz w:val="26"/>
          <w:szCs w:val="26"/>
          <w:rtl/>
          <w:lang w:eastAsia="fr-FR"/>
        </w:rPr>
        <w:t>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نتيجة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70330">
        <w:rPr>
          <w:rFonts w:cs="Times New Roman" w:hint="cs"/>
          <w:noProof/>
          <w:sz w:val="26"/>
          <w:szCs w:val="26"/>
          <w:rtl/>
          <w:lang w:eastAsia="fr-FR"/>
        </w:rPr>
        <w:t>لزيادة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إنتاج "الصناعات الإستخراجية الأخرى".</w:t>
      </w:r>
    </w:p>
    <w:p w14:paraId="61CC49B6" w14:textId="53734F57" w:rsidR="00647D50" w:rsidRDefault="00647D50" w:rsidP="00060F02">
      <w:pPr>
        <w:pStyle w:val="Retraitcorpsdetexte"/>
        <w:spacing w:after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sz w:val="26"/>
          <w:szCs w:val="26"/>
          <w:rtl/>
          <w:lang w:bidi="ar-MA"/>
        </w:rPr>
        <w:t xml:space="preserve">وقد </w:t>
      </w:r>
      <w:r w:rsidRPr="00AD1337">
        <w:rPr>
          <w:rFonts w:cs="Times New Roman"/>
          <w:sz w:val="26"/>
          <w:szCs w:val="26"/>
          <w:rtl/>
          <w:lang w:bidi="ar-MA"/>
        </w:rPr>
        <w:t xml:space="preserve">اعتبر مستوى دفاتر الطلب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.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أما بخصوص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865E4F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قد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عرف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89145A">
        <w:rPr>
          <w:rFonts w:cs="Times New Roman" w:hint="cs"/>
          <w:noProof/>
          <w:sz w:val="26"/>
          <w:szCs w:val="26"/>
          <w:rtl/>
          <w:lang w:eastAsia="fr-FR" w:bidi="ar-MA"/>
        </w:rPr>
        <w:t>انخفاضا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14:paraId="7534A627" w14:textId="18B23FF3" w:rsidR="00F3134D" w:rsidRPr="00AD1337" w:rsidRDefault="00F3134D" w:rsidP="00177B1B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2020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يكون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إنتاج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9E425D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الطاقة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عرف </w:t>
      </w:r>
      <w:r w:rsidR="00177B1B">
        <w:rPr>
          <w:rFonts w:cs="Times New Roman" w:hint="cs"/>
          <w:noProof/>
          <w:sz w:val="26"/>
          <w:szCs w:val="26"/>
          <w:rtl/>
          <w:lang w:eastAsia="fr-FR"/>
        </w:rPr>
        <w:t>ارتفاع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 xml:space="preserve">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نتيجة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</w:t>
      </w:r>
      <w:r w:rsidR="00177B1B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lastRenderedPageBreak/>
        <w:t>وب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خص</w:t>
      </w:r>
      <w:r>
        <w:rPr>
          <w:rFonts w:cs="Times New Roman" w:hint="cs"/>
          <w:noProof/>
          <w:sz w:val="26"/>
          <w:szCs w:val="26"/>
          <w:rtl/>
          <w:lang w:eastAsia="fr-FR"/>
        </w:rPr>
        <w:t>وص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</w:t>
      </w:r>
      <w:r w:rsidR="002A5A92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5E67EC">
        <w:rPr>
          <w:rFonts w:cs="Times New Roman" w:hint="cs"/>
          <w:noProof/>
          <w:sz w:val="26"/>
          <w:szCs w:val="26"/>
          <w:rtl/>
          <w:lang w:eastAsia="fr-FR"/>
        </w:rPr>
        <w:t>عادي</w:t>
      </w:r>
      <w:r w:rsidR="0089145A">
        <w:rPr>
          <w:rFonts w:cs="Times New Roman" w:hint="cs"/>
          <w:noProof/>
          <w:sz w:val="26"/>
          <w:szCs w:val="26"/>
          <w:rtl/>
          <w:lang w:eastAsia="fr-FR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أما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بالنسبة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يكون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177B1B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2A5A92">
        <w:rPr>
          <w:rFonts w:cs="Times New Roman" w:hint="cs"/>
          <w:noProof/>
          <w:sz w:val="26"/>
          <w:szCs w:val="26"/>
          <w:rtl/>
          <w:lang w:eastAsia="fr-FR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قدرة الإنتاج المستعملة ل</w:t>
      </w:r>
      <w:r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نسبة</w:t>
      </w:r>
      <w:r w:rsidR="00375F9F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787837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787837">
        <w:rPr>
          <w:rFonts w:cs="Times New Roman"/>
          <w:noProof/>
          <w:sz w:val="26"/>
          <w:szCs w:val="26"/>
          <w:lang w:eastAsia="fr-FR"/>
        </w:rPr>
        <w:t>92</w:t>
      </w:r>
      <w:r w:rsidR="007878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7FD71A9A" w14:textId="094C1B48" w:rsidR="00F3134D" w:rsidRDefault="004D5A76" w:rsidP="004D5A76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752" behindDoc="0" locked="0" layoutInCell="1" allowOverlap="1" wp14:anchorId="1D8FBA3C" wp14:editId="2DE84A2B">
            <wp:simplePos x="0" y="0"/>
            <wp:positionH relativeFrom="margin">
              <wp:posOffset>2957195</wp:posOffset>
            </wp:positionH>
            <wp:positionV relativeFrom="margin">
              <wp:posOffset>2776220</wp:posOffset>
            </wp:positionV>
            <wp:extent cx="2752725" cy="2581275"/>
            <wp:effectExtent l="0" t="0" r="0" b="0"/>
            <wp:wrapSquare wrapText="bothSides"/>
            <wp:docPr id="32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 wp14:anchorId="43721A34" wp14:editId="0B641AC8">
            <wp:simplePos x="0" y="0"/>
            <wp:positionH relativeFrom="margin">
              <wp:posOffset>147320</wp:posOffset>
            </wp:positionH>
            <wp:positionV relativeFrom="margin">
              <wp:posOffset>2785745</wp:posOffset>
            </wp:positionV>
            <wp:extent cx="2781300" cy="2562225"/>
            <wp:effectExtent l="0" t="0" r="0" b="0"/>
            <wp:wrapSquare wrapText="bothSides"/>
            <wp:docPr id="31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anchor>
        </w:drawing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وقد يكون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>انتاج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2C49E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قطاع البيئة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عرف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بفعل </w:t>
      </w:r>
      <w:r w:rsidR="00F3134D" w:rsidRPr="00AD1337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زايد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إنتاج أنشطة "جمع ومعالجة وتوزيع الماء".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وف</w:t>
      </w:r>
      <w:r w:rsidR="009C78E1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ما يخص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مستوى دفاتر الطلب، فقد اعتبرعاد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89145A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 وقد يكون عدد المشتغلين عرف ارتفاعا.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قد تكون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 xml:space="preserve">قدرة </w:t>
      </w:r>
      <w:r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F3134D" w:rsidRPr="00AD1337">
        <w:rPr>
          <w:rFonts w:cs="Times New Roman"/>
          <w:noProof/>
          <w:sz w:val="26"/>
          <w:szCs w:val="26"/>
          <w:rtl/>
          <w:lang w:eastAsia="fr-FR"/>
        </w:rPr>
        <w:t>لإنتاج المستعملة ل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هذا القطاع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سجلت</w:t>
      </w:r>
      <w:r w:rsidR="00AA2780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>نسبة</w:t>
      </w:r>
      <w:r w:rsidR="00D6714D">
        <w:rPr>
          <w:rFonts w:cs="Times New Roman" w:hint="cs"/>
          <w:noProof/>
          <w:sz w:val="26"/>
          <w:szCs w:val="26"/>
          <w:rtl/>
          <w:lang w:eastAsia="fr-FR"/>
        </w:rPr>
        <w:t xml:space="preserve"> 76</w:t>
      </w:r>
      <w:r w:rsidR="00F3134D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</w:p>
    <w:p w14:paraId="7A2490A2" w14:textId="77777777" w:rsidR="00CD6AF1" w:rsidRDefault="00CD6AF1" w:rsidP="0099309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 w:bidi="ar-MA"/>
        </w:rPr>
      </w:pPr>
    </w:p>
    <w:p w14:paraId="67CD9F72" w14:textId="77777777" w:rsidR="00002B64" w:rsidRDefault="000325CB" w:rsidP="00EF4FC9">
      <w:pPr>
        <w:pStyle w:val="Retraitcorpsdetexte"/>
        <w:spacing w:before="240"/>
        <w:ind w:right="-142" w:firstLine="0"/>
        <w:jc w:val="both"/>
        <w:rPr>
          <w:rFonts w:ascii="Calibri" w:hAnsi="Calibri"/>
          <w:sz w:val="24"/>
          <w:szCs w:val="24"/>
          <w:lang w:bidi="ar-MA"/>
        </w:rPr>
      </w:pPr>
      <w:r>
        <w:rPr>
          <w:rFonts w:ascii="Calibri" w:hAnsi="Calibri" w:hint="cs"/>
          <w:sz w:val="24"/>
          <w:szCs w:val="24"/>
          <w:rtl/>
          <w:lang w:bidi="ar-MA"/>
        </w:rPr>
        <w:t xml:space="preserve">      </w:t>
      </w:r>
    </w:p>
    <w:p w14:paraId="566AB759" w14:textId="77777777" w:rsidR="005D5F07" w:rsidRDefault="005D5F07" w:rsidP="007E18A0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5708B07D" w14:textId="77777777" w:rsidR="00BA2CCF" w:rsidRPr="001D4ABF" w:rsidRDefault="001D4ABF" w:rsidP="009E425D">
      <w:pPr>
        <w:pStyle w:val="Retraitcorpsdetexte"/>
        <w:spacing w:before="240"/>
        <w:ind w:right="-142" w:firstLine="0"/>
        <w:jc w:val="left"/>
        <w:rPr>
          <w:rFonts w:ascii="Calibri" w:hAnsi="Calibri"/>
          <w:b/>
          <w:bCs/>
          <w:color w:val="C00000"/>
          <w:sz w:val="28"/>
          <w:lang w:bidi="ar-MA"/>
        </w:rPr>
      </w:pPr>
      <w:r>
        <w:rPr>
          <w:rFonts w:cs="Times New Roman"/>
          <w:noProof/>
          <w:sz w:val="26"/>
          <w:szCs w:val="26"/>
          <w:rtl/>
          <w:lang w:eastAsia="fr-FR"/>
        </w:rPr>
        <w:br w:type="page"/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lastRenderedPageBreak/>
        <w:t>2</w:t>
      </w:r>
      <w:r w:rsidR="00A611C5" w:rsidRP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>.</w:t>
      </w:r>
      <w:r w:rsidR="00A611C5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1 </w:t>
      </w:r>
      <w:r w:rsidR="00BA2CCF"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14:paraId="03679F7A" w14:textId="77777777" w:rsidR="00183681" w:rsidRPr="00AD1337" w:rsidRDefault="008715A6" w:rsidP="0007224C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cs="Times New Roman"/>
          <w:noProof/>
          <w:sz w:val="26"/>
          <w:szCs w:val="26"/>
          <w:rtl/>
          <w:lang w:val="en-US" w:eastAsia="en-US"/>
        </w:rPr>
        <w:drawing>
          <wp:anchor distT="0" distB="0" distL="114300" distR="114300" simplePos="0" relativeHeight="251654656" behindDoc="0" locked="0" layoutInCell="1" allowOverlap="1" wp14:anchorId="1A640EA0" wp14:editId="0B91CACC">
            <wp:simplePos x="0" y="0"/>
            <wp:positionH relativeFrom="margin">
              <wp:posOffset>-1270</wp:posOffset>
            </wp:positionH>
            <wp:positionV relativeFrom="margin">
              <wp:posOffset>532130</wp:posOffset>
            </wp:positionV>
            <wp:extent cx="3101340" cy="2781300"/>
            <wp:effectExtent l="0" t="0" r="3810" b="0"/>
            <wp:wrapSquare wrapText="bothSides"/>
            <wp:docPr id="27" name="Graphiqu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BA2CCF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الفصل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الثالث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183681"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B54CDA">
        <w:rPr>
          <w:rFonts w:cs="Times New Roman"/>
          <w:noProof/>
          <w:sz w:val="26"/>
          <w:szCs w:val="26"/>
          <w:rtl/>
          <w:lang w:eastAsia="fr-FR"/>
        </w:rPr>
        <w:t>2020</w:t>
      </w:r>
      <w:r w:rsidR="00183681">
        <w:rPr>
          <w:rFonts w:cs="Times New Roman" w:hint="cs"/>
          <w:noProof/>
          <w:sz w:val="26"/>
          <w:szCs w:val="26"/>
          <w:rtl/>
          <w:lang w:eastAsia="fr-FR"/>
        </w:rPr>
        <w:t xml:space="preserve">، </w:t>
      </w:r>
      <w:r w:rsidR="00F3134D">
        <w:rPr>
          <w:rFonts w:cs="Times New Roman" w:hint="cs"/>
          <w:noProof/>
          <w:sz w:val="26"/>
          <w:szCs w:val="26"/>
          <w:rtl/>
          <w:lang w:eastAsia="fr-FR"/>
        </w:rPr>
        <w:t xml:space="preserve">قد تكون أنشطة </w:t>
      </w:r>
      <w:r w:rsidR="00F3134D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F3134D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البناء</w:t>
      </w:r>
      <w:r w:rsidR="00271C6A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عر</w:t>
      </w:r>
      <w:r w:rsidR="0062169A"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="009E7C8E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74ABD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تراجعا</w:t>
      </w:r>
      <w:r w:rsidR="00183681" w:rsidRPr="00A611C5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183681" w:rsidRPr="00976975">
        <w:rPr>
          <w:rFonts w:cs="Times New Roman"/>
          <w:noProof/>
          <w:sz w:val="26"/>
          <w:szCs w:val="26"/>
          <w:rtl/>
          <w:lang w:eastAsia="fr-FR"/>
        </w:rPr>
        <w:t xml:space="preserve">ويعزى هذا </w:t>
      </w:r>
      <w:r w:rsidR="00471A7E">
        <w:rPr>
          <w:rFonts w:cs="Times New Roman" w:hint="cs"/>
          <w:noProof/>
          <w:sz w:val="26"/>
          <w:szCs w:val="26"/>
          <w:rtl/>
          <w:lang w:eastAsia="fr-FR"/>
        </w:rPr>
        <w:t>التطور</w:t>
      </w:r>
      <w:r w:rsidR="00613E60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D12516">
        <w:rPr>
          <w:rFonts w:cs="Times New Roman" w:hint="cs"/>
          <w:noProof/>
          <w:sz w:val="26"/>
          <w:szCs w:val="26"/>
          <w:rtl/>
          <w:lang w:eastAsia="fr-FR"/>
        </w:rPr>
        <w:t>ساسا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من جهة، الى</w:t>
      </w:r>
      <w:r w:rsidR="00B74ABD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 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في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07224C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 xml:space="preserve">البناء المتخصصة" 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="0007224C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07224C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07224C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07224C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07224C" w:rsidRPr="00976975">
        <w:rPr>
          <w:rFonts w:cs="Times New Roman"/>
          <w:noProof/>
          <w:sz w:val="26"/>
          <w:szCs w:val="26"/>
          <w:rtl/>
          <w:lang w:eastAsia="fr-FR"/>
        </w:rPr>
        <w:t xml:space="preserve">" </w:t>
      </w:r>
      <w:r w:rsidR="00363676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>من جهة اخرى</w:t>
      </w:r>
      <w:r w:rsidR="00B124E8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363676">
        <w:rPr>
          <w:rFonts w:cs="Times New Roman" w:hint="cs"/>
          <w:noProof/>
          <w:sz w:val="26"/>
          <w:szCs w:val="26"/>
          <w:rtl/>
          <w:lang w:eastAsia="fr-FR"/>
        </w:rPr>
        <w:t xml:space="preserve"> الى </w:t>
      </w:r>
      <w:r w:rsidR="00B74ABD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B74ABD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لذي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 xml:space="preserve">قد </w:t>
      </w:r>
      <w:r w:rsidR="00363676" w:rsidRPr="00976975">
        <w:rPr>
          <w:rFonts w:cs="Times New Roman" w:hint="cs"/>
          <w:noProof/>
          <w:sz w:val="26"/>
          <w:szCs w:val="26"/>
          <w:rtl/>
          <w:lang w:eastAsia="fr-FR"/>
        </w:rPr>
        <w:t>ي</w:t>
      </w:r>
      <w:r w:rsidR="00363676" w:rsidRPr="00976975">
        <w:rPr>
          <w:rFonts w:cs="Times New Roman"/>
          <w:noProof/>
          <w:sz w:val="26"/>
          <w:szCs w:val="26"/>
          <w:rtl/>
          <w:lang w:eastAsia="fr-FR"/>
        </w:rPr>
        <w:t>كون سجل</w:t>
      </w:r>
      <w:r w:rsidR="002636EE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6CA3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C602A4">
        <w:rPr>
          <w:rFonts w:cs="Times New Roman" w:hint="cs"/>
          <w:noProof/>
          <w:sz w:val="26"/>
          <w:szCs w:val="26"/>
          <w:rtl/>
          <w:lang w:eastAsia="fr-FR"/>
        </w:rPr>
        <w:t xml:space="preserve"> انشطة "تشييد المباني"</w:t>
      </w:r>
      <w:r w:rsidR="00B31F7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395DCCA9" w14:textId="77777777" w:rsidR="00183681" w:rsidRDefault="00183681" w:rsidP="00E449FF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وقد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اعتبر مستو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ى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دفاتر الطلب 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 xml:space="preserve">أقل من </w:t>
      </w:r>
      <w:r w:rsidR="00E449FF" w:rsidRPr="00AD1337">
        <w:rPr>
          <w:rFonts w:cs="Times New Roman"/>
          <w:noProof/>
          <w:sz w:val="26"/>
          <w:szCs w:val="26"/>
          <w:rtl/>
          <w:lang w:eastAsia="fr-FR"/>
        </w:rPr>
        <w:t>عاد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 xml:space="preserve">ي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في قطاع البناء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و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قد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يكون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 عرف ا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ا. </w:t>
      </w:r>
      <w:r w:rsidR="00BB1A32" w:rsidRPr="00C02F9C">
        <w:rPr>
          <w:rFonts w:cs="Times New Roman" w:hint="cs"/>
          <w:noProof/>
          <w:sz w:val="26"/>
          <w:szCs w:val="26"/>
          <w:rtl/>
          <w:lang w:eastAsia="fr-FR"/>
        </w:rPr>
        <w:t>وفي هذا السياق،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 xml:space="preserve">قد </w:t>
      </w:r>
      <w:r w:rsidR="00BB1A32" w:rsidRPr="00AD1337">
        <w:rPr>
          <w:rFonts w:cs="Times New Roman"/>
          <w:noProof/>
          <w:sz w:val="26"/>
          <w:szCs w:val="26"/>
          <w:rtl/>
          <w:lang w:eastAsia="fr-FR"/>
        </w:rPr>
        <w:t>تكون  قدرة الإنتاج المستعملة سجلت نسب</w:t>
      </w:r>
      <w:r w:rsidR="00B3351B">
        <w:rPr>
          <w:rFonts w:cs="Times New Roman" w:hint="cs"/>
          <w:noProof/>
          <w:sz w:val="26"/>
          <w:szCs w:val="26"/>
          <w:rtl/>
          <w:lang w:eastAsia="fr-FR" w:bidi="ar-MA"/>
        </w:rPr>
        <w:t>ة</w:t>
      </w:r>
      <w:r w:rsidR="00B3351B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B3351B">
        <w:rPr>
          <w:rFonts w:cs="Times New Roman"/>
          <w:noProof/>
          <w:sz w:val="26"/>
          <w:szCs w:val="26"/>
          <w:lang w:eastAsia="fr-FR"/>
        </w:rPr>
        <w:t xml:space="preserve"> </w:t>
      </w:r>
      <w:r w:rsidR="00E449FF">
        <w:rPr>
          <w:rFonts w:cs="Times New Roman" w:hint="cs"/>
          <w:noProof/>
          <w:sz w:val="26"/>
          <w:szCs w:val="26"/>
          <w:rtl/>
          <w:lang w:eastAsia="fr-FR"/>
        </w:rPr>
        <w:t>62</w:t>
      </w:r>
      <w:r w:rsidR="00E449FF" w:rsidRPr="00AD1337">
        <w:rPr>
          <w:rFonts w:cs="Times New Roman"/>
          <w:noProof/>
          <w:sz w:val="26"/>
          <w:szCs w:val="26"/>
          <w:lang w:eastAsia="fr-FR"/>
        </w:rPr>
        <w:t>%</w:t>
      </w:r>
      <w:r w:rsidR="00BB1A32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5E8131DB" w14:textId="77777777" w:rsidR="009E425D" w:rsidRDefault="009E425D" w:rsidP="009E425D">
      <w:pPr>
        <w:pStyle w:val="Retraitcorpsdetexte"/>
        <w:ind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1D627CD2" w14:textId="77777777" w:rsidR="00E449FF" w:rsidRDefault="00E449FF" w:rsidP="009E425D">
      <w:pPr>
        <w:pStyle w:val="Retraitcorpsdetexte"/>
        <w:ind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14:paraId="665B4B18" w14:textId="77777777" w:rsidR="0007224C" w:rsidRDefault="0007224C" w:rsidP="009E425D">
      <w:pPr>
        <w:pStyle w:val="Retraitcorpsdetexte"/>
        <w:ind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575CCA82" w14:textId="77777777" w:rsidR="00E449FF" w:rsidRDefault="00E449FF" w:rsidP="009E425D">
      <w:pPr>
        <w:pStyle w:val="Retraitcorpsdetexte"/>
        <w:ind w:firstLine="0"/>
        <w:jc w:val="both"/>
        <w:rPr>
          <w:rFonts w:ascii="Calibri" w:hAnsi="Calibri"/>
          <w:sz w:val="24"/>
          <w:szCs w:val="24"/>
          <w:rtl/>
          <w:lang w:bidi="ar-MA"/>
        </w:rPr>
      </w:pPr>
    </w:p>
    <w:p w14:paraId="1DD1C18F" w14:textId="77777777" w:rsidR="006C7BC4" w:rsidRPr="00AD1337" w:rsidRDefault="000838A8" w:rsidP="009E425D">
      <w:pPr>
        <w:pStyle w:val="Retraitcorpsdetexte"/>
        <w:ind w:firstLine="0"/>
        <w:jc w:val="both"/>
        <w:rPr>
          <w:rFonts w:ascii="Calibri" w:hAnsi="Calibri"/>
          <w:b/>
          <w:bCs/>
          <w:color w:val="660066"/>
          <w:sz w:val="32"/>
          <w:szCs w:val="32"/>
        </w:rPr>
      </w:pPr>
      <w:r w:rsidRPr="00AD1337">
        <w:rPr>
          <w:rFonts w:ascii="Calibri" w:hAnsi="Calibri"/>
          <w:sz w:val="24"/>
          <w:szCs w:val="24"/>
          <w:lang w:bidi="ar-MA"/>
        </w:rPr>
        <w:tab/>
      </w:r>
      <w:r w:rsidR="003024E2" w:rsidRPr="00673E57">
        <w:rPr>
          <w:rFonts w:ascii="Calibri" w:hAnsi="Calibri" w:hint="cs"/>
          <w:b/>
          <w:bCs/>
          <w:color w:val="660066"/>
          <w:sz w:val="28"/>
          <w:rtl/>
        </w:rPr>
        <w:t>2.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>
        <w:rPr>
          <w:rFonts w:ascii="Calibri" w:hAnsi="Calibri" w:hint="cs"/>
          <w:b/>
          <w:bCs/>
          <w:color w:val="660066"/>
          <w:sz w:val="28"/>
          <w:rtl/>
        </w:rPr>
        <w:t>استشراف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DB57C1">
        <w:rPr>
          <w:rFonts w:ascii="Calibri" w:hAnsi="Calibri" w:hint="eastAsia"/>
          <w:b/>
          <w:bCs/>
          <w:color w:val="660066"/>
          <w:sz w:val="28"/>
          <w:rtl/>
        </w:rPr>
        <w:t>الإنتاج</w:t>
      </w:r>
      <w:r w:rsidR="00DB57C1">
        <w:rPr>
          <w:rFonts w:ascii="Calibri" w:hAnsi="Calibri" w:hint="cs"/>
          <w:b/>
          <w:bCs/>
          <w:color w:val="660066"/>
          <w:sz w:val="28"/>
          <w:rtl/>
        </w:rPr>
        <w:t xml:space="preserve"> حسب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561CC4" w:rsidRPr="00673E57">
        <w:rPr>
          <w:rFonts w:ascii="Calibri" w:hAnsi="Calibri"/>
          <w:b/>
          <w:bCs/>
          <w:color w:val="660066"/>
          <w:sz w:val="28"/>
          <w:rtl/>
        </w:rPr>
        <w:t>توقعــات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أرباب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E8542C" w:rsidRPr="00673E57">
        <w:rPr>
          <w:rFonts w:ascii="Calibri" w:hAnsi="Calibri" w:hint="cs"/>
          <w:b/>
          <w:bCs/>
          <w:color w:val="660066"/>
          <w:sz w:val="28"/>
          <w:rtl/>
        </w:rPr>
        <w:t>المقاولات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C759B3" w:rsidRPr="00673E57">
        <w:rPr>
          <w:rFonts w:ascii="Calibri" w:hAnsi="Calibri" w:hint="cs"/>
          <w:b/>
          <w:bCs/>
          <w:color w:val="660066"/>
          <w:sz w:val="28"/>
          <w:rtl/>
        </w:rPr>
        <w:t>بخصوص</w:t>
      </w:r>
      <w:r w:rsidR="006C7BC4" w:rsidRPr="00673E57">
        <w:rPr>
          <w:rFonts w:ascii="Calibri" w:hAnsi="Calibri"/>
          <w:b/>
          <w:bCs/>
          <w:color w:val="660066"/>
          <w:sz w:val="28"/>
          <w:rtl/>
        </w:rPr>
        <w:t xml:space="preserve"> الفصل </w:t>
      </w:r>
      <w:r w:rsidR="00B54CDA">
        <w:rPr>
          <w:rFonts w:ascii="Calibri" w:hAnsi="Calibri" w:hint="cs"/>
          <w:b/>
          <w:bCs/>
          <w:color w:val="660066"/>
          <w:sz w:val="28"/>
          <w:rtl/>
        </w:rPr>
        <w:t>الرابع</w:t>
      </w:r>
      <w:r w:rsidR="00795CAA">
        <w:rPr>
          <w:rFonts w:ascii="Calibri" w:hAnsi="Calibri" w:hint="cs"/>
          <w:b/>
          <w:bCs/>
          <w:color w:val="660066"/>
          <w:sz w:val="28"/>
          <w:rtl/>
        </w:rPr>
        <w:t xml:space="preserve"> </w:t>
      </w:r>
      <w:r w:rsidR="00B44F01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من </w:t>
      </w:r>
      <w:r w:rsidR="006C7BC4" w:rsidRPr="00673E57">
        <w:rPr>
          <w:rFonts w:ascii="Calibri" w:hAnsi="Calibri" w:hint="cs"/>
          <w:b/>
          <w:bCs/>
          <w:color w:val="660066"/>
          <w:sz w:val="28"/>
          <w:rtl/>
        </w:rPr>
        <w:t xml:space="preserve">سنة </w:t>
      </w:r>
      <w:r w:rsidR="00486816">
        <w:rPr>
          <w:rFonts w:ascii="Calibri" w:hAnsi="Calibri"/>
          <w:b/>
          <w:bCs/>
          <w:color w:val="660066"/>
          <w:sz w:val="28"/>
          <w:rtl/>
        </w:rPr>
        <w:t>20</w:t>
      </w:r>
      <w:r w:rsidR="00B602CC">
        <w:rPr>
          <w:rFonts w:ascii="Calibri" w:hAnsi="Calibri"/>
          <w:b/>
          <w:bCs/>
          <w:color w:val="660066"/>
          <w:sz w:val="28"/>
        </w:rPr>
        <w:t>20</w:t>
      </w:r>
    </w:p>
    <w:p w14:paraId="12FB46BF" w14:textId="77777777" w:rsidR="00273943" w:rsidRPr="00AD1337" w:rsidRDefault="00273943" w:rsidP="001D4ABF">
      <w:pPr>
        <w:pStyle w:val="Retraitcorpsdetexte"/>
        <w:numPr>
          <w:ilvl w:val="1"/>
          <w:numId w:val="21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rtl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 xml:space="preserve">قطاع الصناعة </w:t>
      </w:r>
    </w:p>
    <w:p w14:paraId="4CD5BEEA" w14:textId="110BD3ED" w:rsidR="00476D7A" w:rsidRDefault="008715A6" w:rsidP="0068465A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sz w:val="26"/>
          <w:szCs w:val="26"/>
          <w:rtl/>
          <w:lang w:bidi="ar-MA"/>
        </w:rPr>
      </w:pPr>
      <w:r w:rsidRPr="008E4C50">
        <w:rPr>
          <w:noProof/>
          <w:rtl/>
          <w:lang w:val="en-US" w:eastAsia="en-US"/>
        </w:rPr>
        <w:drawing>
          <wp:anchor distT="0" distB="0" distL="114300" distR="114300" simplePos="0" relativeHeight="251655680" behindDoc="0" locked="0" layoutInCell="1" allowOverlap="1" wp14:anchorId="731DB033" wp14:editId="54FD884A">
            <wp:simplePos x="0" y="0"/>
            <wp:positionH relativeFrom="margin">
              <wp:posOffset>52070</wp:posOffset>
            </wp:positionH>
            <wp:positionV relativeFrom="margin">
              <wp:posOffset>4669790</wp:posOffset>
            </wp:positionV>
            <wp:extent cx="3076575" cy="2981325"/>
            <wp:effectExtent l="0" t="0" r="0" b="0"/>
            <wp:wrapSquare wrapText="bothSides"/>
            <wp:docPr id="29" name="Graphiqu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6C7BC4" w:rsidRPr="00AD1337">
        <w:rPr>
          <w:rFonts w:cs="Times New Roman"/>
          <w:noProof/>
          <w:sz w:val="26"/>
          <w:szCs w:val="26"/>
          <w:rtl/>
          <w:lang w:eastAsia="fr-FR"/>
        </w:rPr>
        <w:t xml:space="preserve"> لسنة </w:t>
      </w:r>
      <w:r w:rsidR="00486816">
        <w:rPr>
          <w:rFonts w:cs="Times New Roman"/>
          <w:noProof/>
          <w:sz w:val="26"/>
          <w:szCs w:val="26"/>
          <w:rtl/>
          <w:lang w:eastAsia="fr-FR"/>
        </w:rPr>
        <w:t>20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476D7A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7D1765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 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أرباب 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 </w:t>
      </w:r>
      <w:r w:rsidR="00476D7A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التحويلية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82833">
        <w:rPr>
          <w:rFonts w:cs="Times New Roman" w:hint="cs"/>
          <w:noProof/>
          <w:sz w:val="26"/>
          <w:szCs w:val="26"/>
          <w:rtl/>
          <w:lang w:eastAsia="fr-FR"/>
        </w:rPr>
        <w:t>رتفاع</w:t>
      </w:r>
      <w:r w:rsidR="00D57A39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AD1337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476D7A" w:rsidRPr="00AD1337">
        <w:rPr>
          <w:rFonts w:cs="Times New Roman"/>
          <w:noProof/>
          <w:sz w:val="26"/>
          <w:szCs w:val="26"/>
          <w:rtl/>
          <w:lang w:eastAsia="fr-FR"/>
        </w:rPr>
        <w:t xml:space="preserve"> الإنتاج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 و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عزى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هاته التوقعات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بالأساس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، من جهة،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إلى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التحسن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 xml:space="preserve"> المرتقب في أنشطة "</w:t>
      </w:r>
      <w:r w:rsidR="00882833" w:rsidRPr="00882833">
        <w:rPr>
          <w:rFonts w:cs="Times New Roman"/>
          <w:noProof/>
          <w:sz w:val="26"/>
          <w:szCs w:val="26"/>
          <w:rtl/>
          <w:lang w:eastAsia="fr-FR"/>
        </w:rPr>
        <w:t>صنع منتجات  أخرى غير معدنية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882833" w:rsidRPr="00882833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882833" w:rsidRPr="00882833">
        <w:rPr>
          <w:rFonts w:cs="Times New Roman"/>
          <w:noProof/>
          <w:sz w:val="26"/>
          <w:szCs w:val="26"/>
          <w:rtl/>
          <w:lang w:eastAsia="fr-FR"/>
        </w:rPr>
        <w:t xml:space="preserve">صناعة </w:t>
      </w:r>
      <w:r w:rsidR="00882833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882833" w:rsidRPr="00882833">
        <w:rPr>
          <w:rFonts w:cs="Times New Roman"/>
          <w:noProof/>
          <w:sz w:val="26"/>
          <w:szCs w:val="26"/>
          <w:rtl/>
          <w:lang w:eastAsia="fr-FR"/>
        </w:rPr>
        <w:t>كيماوية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E236A1" w:rsidRPr="00356A7D">
        <w:rPr>
          <w:rFonts w:cs="Times New Roman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، ومن جهة أخرى</w:t>
      </w:r>
      <w:r w:rsidR="00F71729" w:rsidRPr="005365F8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إلى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الانخفاض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3A031A" w:rsidRPr="005365F8">
        <w:rPr>
          <w:rFonts w:cs="Times New Roman"/>
          <w:noProof/>
          <w:sz w:val="26"/>
          <w:szCs w:val="26"/>
          <w:rtl/>
          <w:lang w:eastAsia="fr-FR"/>
        </w:rPr>
        <w:t>المرتقب في أنشطة "</w:t>
      </w:r>
      <w:r w:rsidR="005120F6" w:rsidRPr="005120F6">
        <w:rPr>
          <w:rFonts w:cs="Times New Roman"/>
          <w:noProof/>
          <w:sz w:val="26"/>
          <w:szCs w:val="26"/>
          <w:rtl/>
          <w:lang w:eastAsia="fr-FR"/>
        </w:rPr>
        <w:t>صنع منتجات من المطاط والبلاستيك</w:t>
      </w:r>
      <w:r w:rsidR="003A031A" w:rsidRPr="005365F8">
        <w:rPr>
          <w:rFonts w:cs="Times New Roman"/>
          <w:noProof/>
          <w:sz w:val="26"/>
          <w:szCs w:val="26"/>
          <w:rtl/>
          <w:lang w:eastAsia="fr-FR"/>
        </w:rPr>
        <w:t>"</w:t>
      </w:r>
      <w:r w:rsidR="003A031A" w:rsidRPr="005365F8">
        <w:rPr>
          <w:rFonts w:cs="Times New Roman" w:hint="cs"/>
          <w:noProof/>
          <w:sz w:val="26"/>
          <w:szCs w:val="26"/>
          <w:rtl/>
          <w:lang w:eastAsia="fr-FR"/>
        </w:rPr>
        <w:t xml:space="preserve"> و"</w:t>
      </w:r>
      <w:r w:rsidR="0068465A" w:rsidRPr="0068465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8465A" w:rsidRPr="0068465A">
        <w:rPr>
          <w:rFonts w:cs="Times New Roman"/>
          <w:noProof/>
          <w:sz w:val="26"/>
          <w:szCs w:val="26"/>
          <w:rtl/>
          <w:lang w:eastAsia="fr-FR"/>
        </w:rPr>
        <w:t xml:space="preserve">صناعات </w:t>
      </w:r>
      <w:r w:rsidR="0068465A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68465A" w:rsidRPr="0068465A">
        <w:rPr>
          <w:rFonts w:cs="Times New Roman"/>
          <w:noProof/>
          <w:sz w:val="26"/>
          <w:szCs w:val="26"/>
          <w:rtl/>
          <w:lang w:eastAsia="fr-FR"/>
        </w:rPr>
        <w:t>غذائية</w:t>
      </w:r>
      <w:r w:rsidR="003A031A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.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476D7A">
        <w:rPr>
          <w:rFonts w:cs="Times New Roman" w:hint="cs"/>
          <w:sz w:val="26"/>
          <w:szCs w:val="26"/>
          <w:rtl/>
          <w:lang w:bidi="ar-MA"/>
        </w:rPr>
        <w:t xml:space="preserve">كما يتوقع أغلبية مقاولي هذا القطاع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ا</w:t>
      </w:r>
      <w:r w:rsidR="00476D7A" w:rsidRPr="005365F8">
        <w:rPr>
          <w:rFonts w:cs="Times New Roman" w:hint="cs"/>
          <w:noProof/>
          <w:sz w:val="26"/>
          <w:szCs w:val="26"/>
          <w:rtl/>
          <w:lang w:eastAsia="fr-FR"/>
        </w:rPr>
        <w:t>ستقرار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 xml:space="preserve">ا في </w:t>
      </w:r>
      <w:r w:rsidR="00476D7A" w:rsidRPr="005365F8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 w:rsidR="00476D7A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3F09F352" w14:textId="77777777" w:rsidR="00476D7A" w:rsidRDefault="00476D7A" w:rsidP="00B91D7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و</w:t>
      </w:r>
      <w:r>
        <w:rPr>
          <w:rFonts w:cs="Times New Roman" w:hint="cs"/>
          <w:noProof/>
          <w:sz w:val="26"/>
          <w:szCs w:val="26"/>
          <w:rtl/>
          <w:lang w:eastAsia="fr-FR"/>
        </w:rPr>
        <w:t>بخصوص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الصناعة </w:t>
      </w:r>
      <w:r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الاستخراجية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،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يرتقب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أرباب المقاولات 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 الإنتاج. ويعزى هذا التطور بالأساس إلى ا</w:t>
      </w:r>
      <w:r w:rsidR="007E18A0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زيادة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المرتقب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ة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إنتاج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الفوسفاط.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بالنسبة لعدد المشتغلين، </w:t>
      </w:r>
      <w:r>
        <w:rPr>
          <w:rFonts w:cs="Times New Roman" w:hint="cs"/>
          <w:noProof/>
          <w:sz w:val="26"/>
          <w:szCs w:val="26"/>
          <w:rtl/>
          <w:lang w:eastAsia="fr-FR"/>
        </w:rPr>
        <w:t>ف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يتوقع </w:t>
      </w:r>
      <w:r>
        <w:rPr>
          <w:rFonts w:cs="Times New Roman" w:hint="cs"/>
          <w:noProof/>
          <w:sz w:val="26"/>
          <w:szCs w:val="26"/>
          <w:rtl/>
          <w:lang w:eastAsia="fr-FR"/>
        </w:rPr>
        <w:t>أرباب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مقاولات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ا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ا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خلال نفس الفصل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.</w:t>
      </w:r>
    </w:p>
    <w:p w14:paraId="7BC8623C" w14:textId="77777777" w:rsidR="00C70376" w:rsidRDefault="00C70376" w:rsidP="00B91D7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516D82A5" w14:textId="77777777" w:rsidR="00C70376" w:rsidRDefault="00C70376" w:rsidP="00B91D75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51BAC1C7" w14:textId="77777777" w:rsidR="00476D7A" w:rsidRPr="005365F8" w:rsidRDefault="00476D7A" w:rsidP="00C70376">
      <w:pPr>
        <w:pStyle w:val="Retraitcorpsdetexte"/>
        <w:spacing w:before="36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  <w:r w:rsidRPr="005365F8">
        <w:rPr>
          <w:rFonts w:cs="Times New Roman"/>
          <w:noProof/>
          <w:sz w:val="26"/>
          <w:szCs w:val="26"/>
          <w:rtl/>
          <w:lang w:eastAsia="fr-FR"/>
        </w:rPr>
        <w:lastRenderedPageBreak/>
        <w:t xml:space="preserve">كما </w:t>
      </w:r>
      <w:r w:rsidRPr="005365F8">
        <w:rPr>
          <w:rFonts w:cs="Times New Roman" w:hint="cs"/>
          <w:noProof/>
          <w:sz w:val="26"/>
          <w:szCs w:val="26"/>
          <w:rtl/>
          <w:lang w:eastAsia="fr-FR"/>
        </w:rPr>
        <w:t>يتوقع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أغلبية أرباب مقاولات </w:t>
      </w:r>
      <w:r w:rsidRPr="005365F8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قطاع الصناعة الطاقية</w:t>
      </w:r>
      <w:r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>،</w:t>
      </w:r>
      <w:r w:rsidR="007D1765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خلال الفصل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سنة </w:t>
      </w:r>
      <w:r w:rsidR="00B602CC">
        <w:rPr>
          <w:rFonts w:cs="Times New Roman"/>
          <w:noProof/>
          <w:sz w:val="26"/>
          <w:szCs w:val="26"/>
          <w:lang w:eastAsia="fr-FR"/>
        </w:rPr>
        <w:t>2020</w:t>
      </w:r>
      <w:r>
        <w:rPr>
          <w:rFonts w:cs="Times New Roman" w:hint="cs"/>
          <w:noProof/>
          <w:sz w:val="26"/>
          <w:szCs w:val="26"/>
          <w:rtl/>
          <w:lang w:eastAsia="fr-FR"/>
        </w:rPr>
        <w:t>، ا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E236A1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في الإنتاج نتيجة </w:t>
      </w:r>
      <w:r w:rsidR="004B0FC2">
        <w:rPr>
          <w:rFonts w:cs="Times New Roman" w:hint="cs"/>
          <w:noProof/>
          <w:sz w:val="26"/>
          <w:szCs w:val="26"/>
          <w:rtl/>
          <w:lang w:eastAsia="fr-FR"/>
        </w:rPr>
        <w:t>الركود المرتقب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Pr="005365F8">
        <w:rPr>
          <w:rFonts w:cs="Times New Roman"/>
          <w:noProof/>
          <w:sz w:val="26"/>
          <w:szCs w:val="26"/>
          <w:rtl/>
          <w:lang w:eastAsia="fr-FR"/>
        </w:rPr>
        <w:t xml:space="preserve"> "إنتاج وتوزيع الكهرباء والغاز والبخار والهواء المكيف".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وبخصوص 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عدد المشتغلين</w:t>
      </w:r>
      <w:r>
        <w:rPr>
          <w:rFonts w:cs="Times New Roman" w:hint="cs"/>
          <w:noProof/>
          <w:sz w:val="26"/>
          <w:szCs w:val="26"/>
          <w:rtl/>
          <w:lang w:eastAsia="fr-FR"/>
        </w:rPr>
        <w:t>، قد يعرف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 xml:space="preserve"> كذلك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74EA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B91D75">
        <w:rPr>
          <w:rFonts w:cs="Times New Roman" w:hint="cs"/>
          <w:noProof/>
          <w:sz w:val="26"/>
          <w:szCs w:val="26"/>
          <w:rtl/>
          <w:lang w:eastAsia="fr-FR"/>
        </w:rPr>
        <w:t>نخفاضا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>
        <w:rPr>
          <w:rFonts w:cs="Times New Roman" w:hint="cs"/>
          <w:noProof/>
          <w:sz w:val="26"/>
          <w:szCs w:val="26"/>
          <w:rtl/>
          <w:lang w:eastAsia="fr-FR"/>
        </w:rPr>
        <w:t>خلال نفس الفصل.</w:t>
      </w:r>
    </w:p>
    <w:p w14:paraId="34521A72" w14:textId="77777777" w:rsidR="00742D5D" w:rsidRDefault="00742D5D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وفيما يخص 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قطاع </w:t>
      </w:r>
      <w:r w:rsidR="002E4C07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</w:t>
      </w:r>
      <w:r w:rsidR="006C7BC4"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 xml:space="preserve">صناعة </w:t>
      </w:r>
      <w:r w:rsidRPr="00AD1337">
        <w:rPr>
          <w:rFonts w:cs="Times New Roman"/>
          <w:b/>
          <w:bCs/>
          <w:color w:val="660066"/>
          <w:sz w:val="26"/>
          <w:szCs w:val="26"/>
          <w:rtl/>
          <w:lang w:bidi="ar-MA"/>
        </w:rPr>
        <w:t>البيئية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، ف</w:t>
      </w:r>
      <w:r w:rsidR="00895598" w:rsidRPr="00AD1337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>ن مقاولي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هذا القطاع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يتوقعون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ارتفاعا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 </w:t>
      </w:r>
      <w:r w:rsidR="004955CB" w:rsidRPr="00AD1337">
        <w:rPr>
          <w:rFonts w:cs="Times New Roman"/>
          <w:noProof/>
          <w:sz w:val="26"/>
          <w:szCs w:val="26"/>
          <w:rtl/>
          <w:lang w:eastAsia="fr-FR"/>
        </w:rPr>
        <w:t>الإنتاج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خصوص</w:t>
      </w:r>
      <w:r w:rsidR="003D0C3D" w:rsidRPr="00AD1337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في</w:t>
      </w:r>
      <w:r w:rsidR="007D176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6E4579" w:rsidRPr="00AD1337">
        <w:rPr>
          <w:rFonts w:cs="Times New Roman" w:hint="cs"/>
          <w:noProof/>
          <w:sz w:val="26"/>
          <w:szCs w:val="26"/>
          <w:rtl/>
          <w:lang w:eastAsia="fr-FR"/>
        </w:rPr>
        <w:t>أ</w:t>
      </w:r>
      <w:r w:rsidR="00A9088B" w:rsidRPr="00AD1337">
        <w:rPr>
          <w:rFonts w:cs="Times New Roman" w:hint="cs"/>
          <w:noProof/>
          <w:sz w:val="26"/>
          <w:szCs w:val="26"/>
          <w:rtl/>
          <w:lang w:eastAsia="fr-FR"/>
        </w:rPr>
        <w:t>نشطة</w:t>
      </w:r>
      <w:r w:rsidRPr="00AD1337">
        <w:rPr>
          <w:rFonts w:cs="Times New Roman"/>
          <w:noProof/>
          <w:sz w:val="26"/>
          <w:szCs w:val="26"/>
          <w:rtl/>
          <w:lang w:eastAsia="fr-FR"/>
        </w:rPr>
        <w:t xml:space="preserve"> "جمع ومعالجة وتوزيع الماء"</w:t>
      </w:r>
      <w:r w:rsidR="00002B64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E94B54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83479D">
        <w:rPr>
          <w:rFonts w:cs="Times New Roman" w:hint="cs"/>
          <w:noProof/>
          <w:sz w:val="26"/>
          <w:szCs w:val="26"/>
          <w:rtl/>
          <w:lang w:eastAsia="fr-FR"/>
        </w:rPr>
        <w:t>ستقرارا</w:t>
      </w:r>
      <w:r w:rsidR="0003658F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في</w:t>
      </w:r>
      <w:r w:rsidR="006E7C13" w:rsidRPr="00AD1337">
        <w:rPr>
          <w:rFonts w:cs="Times New Roman"/>
          <w:noProof/>
          <w:sz w:val="26"/>
          <w:szCs w:val="26"/>
          <w:rtl/>
          <w:lang w:eastAsia="fr-FR"/>
        </w:rPr>
        <w:t xml:space="preserve"> عدد المشتغلين</w:t>
      </w:r>
      <w:r w:rsidR="0043599C" w:rsidRPr="00AD1337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4CCD515E" w14:textId="77777777" w:rsidR="00F5219E" w:rsidRDefault="00F5219E" w:rsidP="00205E9C">
      <w:pPr>
        <w:pStyle w:val="Retraitcorpsdetexte"/>
        <w:spacing w:before="120" w:line="360" w:lineRule="exact"/>
        <w:ind w:right="-142" w:firstLine="0"/>
        <w:jc w:val="both"/>
        <w:rPr>
          <w:rFonts w:cs="Times New Roman"/>
          <w:noProof/>
          <w:sz w:val="26"/>
          <w:szCs w:val="26"/>
          <w:lang w:eastAsia="fr-FR"/>
        </w:rPr>
      </w:pPr>
    </w:p>
    <w:p w14:paraId="7BB767B3" w14:textId="77777777" w:rsidR="005F4100" w:rsidRPr="00AD1337" w:rsidRDefault="005F4100" w:rsidP="001D4ABF">
      <w:pPr>
        <w:pStyle w:val="Retraitcorpsdetexte"/>
        <w:numPr>
          <w:ilvl w:val="1"/>
          <w:numId w:val="19"/>
        </w:numPr>
        <w:spacing w:before="240"/>
        <w:ind w:right="-142"/>
        <w:jc w:val="both"/>
        <w:rPr>
          <w:rFonts w:ascii="Calibri" w:hAnsi="Calibri"/>
          <w:b/>
          <w:bCs/>
          <w:color w:val="C00000"/>
          <w:sz w:val="28"/>
          <w:lang w:bidi="ar-MA"/>
        </w:rPr>
      </w:pPr>
      <w:r w:rsidRPr="00AD1337">
        <w:rPr>
          <w:rFonts w:ascii="Calibri" w:hAnsi="Calibri" w:hint="cs"/>
          <w:b/>
          <w:bCs/>
          <w:color w:val="C00000"/>
          <w:sz w:val="28"/>
          <w:rtl/>
          <w:lang w:bidi="ar-MA"/>
        </w:rPr>
        <w:t>قطاع البناء</w:t>
      </w:r>
    </w:p>
    <w:p w14:paraId="46123517" w14:textId="77777777" w:rsidR="005F4100" w:rsidRPr="00AD1337" w:rsidRDefault="005F4100" w:rsidP="005F4100">
      <w:pPr>
        <w:bidi w:val="0"/>
        <w:jc w:val="right"/>
        <w:rPr>
          <w:rFonts w:ascii="Calibri" w:hAnsi="Calibri" w:cs="Arabic Transparent"/>
          <w:sz w:val="24"/>
          <w:szCs w:val="24"/>
          <w:rtl/>
          <w:lang w:bidi="ar-MA"/>
        </w:rPr>
      </w:pPr>
    </w:p>
    <w:p w14:paraId="438B7EF5" w14:textId="0039E95B" w:rsidR="0013195B" w:rsidRDefault="00B44011" w:rsidP="00F5219E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>
        <w:rPr>
          <w:rFonts w:ascii="Calibri" w:hAnsi="Calibri" w:hint="cs"/>
          <w:b/>
          <w:bCs/>
          <w:noProof/>
          <w:color w:val="C00000"/>
          <w:sz w:val="28"/>
          <w:rtl/>
          <w:lang w:val="en-US" w:eastAsia="en-US"/>
        </w:rPr>
        <w:drawing>
          <wp:anchor distT="0" distB="0" distL="114300" distR="114300" simplePos="0" relativeHeight="251653632" behindDoc="0" locked="0" layoutInCell="1" allowOverlap="1" wp14:anchorId="1D627127" wp14:editId="72DBE154">
            <wp:simplePos x="0" y="0"/>
            <wp:positionH relativeFrom="margin">
              <wp:posOffset>82296</wp:posOffset>
            </wp:positionH>
            <wp:positionV relativeFrom="margin">
              <wp:posOffset>2223465</wp:posOffset>
            </wp:positionV>
            <wp:extent cx="2826385" cy="2556510"/>
            <wp:effectExtent l="0" t="0" r="0" b="0"/>
            <wp:wrapSquare wrapText="bothSides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D55CFC">
        <w:rPr>
          <w:rFonts w:cs="Times New Roman" w:hint="cs"/>
          <w:noProof/>
          <w:sz w:val="26"/>
          <w:szCs w:val="26"/>
          <w:rtl/>
          <w:lang w:eastAsia="fr-FR"/>
        </w:rPr>
        <w:t>إجمالا</w:t>
      </w:r>
      <w:r w:rsidR="00B27ABE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من المنتظر ان يعرف </w:t>
      </w:r>
      <w:r w:rsidR="00D87663" w:rsidRPr="006100C0">
        <w:rPr>
          <w:rFonts w:cs="Times New Roman" w:hint="cs"/>
          <w:noProof/>
          <w:sz w:val="26"/>
          <w:szCs w:val="26"/>
          <w:rtl/>
          <w:lang w:eastAsia="fr-FR"/>
        </w:rPr>
        <w:t>نشاط قطاع</w:t>
      </w:r>
      <w:r w:rsidR="00D66EB0" w:rsidRPr="00AD1337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البناء</w:t>
      </w:r>
      <w:r w:rsidR="00AC1E93">
        <w:rPr>
          <w:rFonts w:cs="Times New Roman" w:hint="cs"/>
          <w:b/>
          <w:bCs/>
          <w:color w:val="660066"/>
          <w:sz w:val="26"/>
          <w:szCs w:val="26"/>
          <w:rtl/>
          <w:lang w:bidi="ar-MA"/>
        </w:rPr>
        <w:t xml:space="preserve"> </w:t>
      </w:r>
      <w:r w:rsidR="001E6214">
        <w:rPr>
          <w:rFonts w:cs="Times New Roman" w:hint="cs"/>
          <w:noProof/>
          <w:sz w:val="26"/>
          <w:szCs w:val="26"/>
          <w:rtl/>
          <w:lang w:eastAsia="fr-FR" w:bidi="ar-MA"/>
        </w:rPr>
        <w:t>ا</w:t>
      </w:r>
      <w:r w:rsidR="00DE2709">
        <w:rPr>
          <w:rFonts w:cs="Times New Roman" w:hint="cs"/>
          <w:noProof/>
          <w:sz w:val="26"/>
          <w:szCs w:val="26"/>
          <w:rtl/>
          <w:lang w:eastAsia="fr-FR" w:bidi="ar-MA"/>
        </w:rPr>
        <w:t>نخفاض</w:t>
      </w:r>
      <w:r w:rsidR="001E6214">
        <w:rPr>
          <w:rFonts w:cs="Times New Roman" w:hint="cs"/>
          <w:noProof/>
          <w:sz w:val="26"/>
          <w:szCs w:val="26"/>
          <w:rtl/>
          <w:lang w:eastAsia="fr-FR" w:bidi="ar-MA"/>
        </w:rPr>
        <w:t>ا طفيفا</w:t>
      </w:r>
      <w:r w:rsidR="00B124E8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87663" w:rsidRPr="00D87663">
        <w:rPr>
          <w:rFonts w:cs="Times New Roman" w:hint="cs"/>
          <w:noProof/>
          <w:sz w:val="26"/>
          <w:szCs w:val="26"/>
          <w:rtl/>
          <w:lang w:eastAsia="fr-FR"/>
        </w:rPr>
        <w:t>خلال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 الفصل </w:t>
      </w:r>
      <w:r w:rsidR="00B54CDA">
        <w:rPr>
          <w:rFonts w:cs="Times New Roman" w:hint="cs"/>
          <w:noProof/>
          <w:sz w:val="26"/>
          <w:szCs w:val="26"/>
          <w:rtl/>
          <w:lang w:eastAsia="fr-FR"/>
        </w:rPr>
        <w:t>الرابع</w:t>
      </w:r>
      <w:r w:rsidR="00AC1E93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D66EB0">
        <w:rPr>
          <w:rFonts w:cs="Times New Roman" w:hint="cs"/>
          <w:noProof/>
          <w:sz w:val="26"/>
          <w:szCs w:val="26"/>
          <w:rtl/>
          <w:lang w:eastAsia="fr-FR"/>
        </w:rPr>
        <w:t xml:space="preserve">من </w:t>
      </w:r>
      <w:r w:rsidR="00D66EB0"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سنة </w:t>
      </w:r>
      <w:r w:rsidR="00B602CC">
        <w:rPr>
          <w:rFonts w:cs="Times New Roman" w:hint="cs"/>
          <w:noProof/>
          <w:sz w:val="26"/>
          <w:szCs w:val="26"/>
          <w:rtl/>
          <w:lang w:eastAsia="fr-FR"/>
        </w:rPr>
        <w:t>20</w:t>
      </w:r>
      <w:r w:rsidR="00B602CC">
        <w:rPr>
          <w:rFonts w:cs="Times New Roman"/>
          <w:noProof/>
          <w:sz w:val="26"/>
          <w:szCs w:val="26"/>
          <w:lang w:eastAsia="fr-FR"/>
        </w:rPr>
        <w:t>20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. </w:t>
      </w:r>
      <w:r w:rsidR="00D66EB0" w:rsidRPr="006100C0">
        <w:rPr>
          <w:rFonts w:cs="Times New Roman"/>
          <w:noProof/>
          <w:sz w:val="26"/>
          <w:szCs w:val="26"/>
          <w:rtl/>
          <w:lang w:eastAsia="fr-FR"/>
        </w:rPr>
        <w:t xml:space="preserve">ويعزى </w:t>
      </w:r>
      <w:r w:rsidR="002821ED">
        <w:rPr>
          <w:rFonts w:cs="Times New Roman" w:hint="cs"/>
          <w:noProof/>
          <w:sz w:val="26"/>
          <w:szCs w:val="26"/>
          <w:rtl/>
          <w:lang w:eastAsia="fr-FR"/>
        </w:rPr>
        <w:t xml:space="preserve">هذا </w:t>
      </w:r>
      <w:r w:rsidR="00CA5D2F">
        <w:rPr>
          <w:rFonts w:cs="Times New Roman" w:hint="cs"/>
          <w:noProof/>
          <w:sz w:val="26"/>
          <w:szCs w:val="26"/>
          <w:rtl/>
          <w:lang w:eastAsia="fr-FR"/>
        </w:rPr>
        <w:t xml:space="preserve"> التطور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>أساسا</w:t>
      </w:r>
      <w:r w:rsidR="00F5219E" w:rsidRP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من جهة </w:t>
      </w:r>
      <w:r w:rsidR="007004AD">
        <w:rPr>
          <w:rFonts w:cs="Times New Roman" w:hint="cs"/>
          <w:noProof/>
          <w:sz w:val="26"/>
          <w:szCs w:val="26"/>
          <w:rtl/>
          <w:lang w:eastAsia="fr-FR"/>
        </w:rPr>
        <w:t>،</w:t>
      </w:r>
      <w:r w:rsidR="00D66EB0"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إلى 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ل</w:t>
      </w:r>
      <w:r w:rsidR="00393855">
        <w:rPr>
          <w:rFonts w:cs="Times New Roman" w:hint="cs"/>
          <w:noProof/>
          <w:sz w:val="26"/>
          <w:szCs w:val="26"/>
          <w:rtl/>
          <w:lang w:eastAsia="fr-FR"/>
        </w:rPr>
        <w:t>ا</w:t>
      </w:r>
      <w:r w:rsidR="00DE2709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 w:rsidR="005D1526">
        <w:rPr>
          <w:rFonts w:cs="Times New Roman" w:hint="cs"/>
          <w:noProof/>
          <w:sz w:val="26"/>
          <w:szCs w:val="26"/>
          <w:rtl/>
          <w:lang w:eastAsia="fr-FR"/>
        </w:rPr>
        <w:t xml:space="preserve"> المنتظر في 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AA3FA9" w:rsidRPr="00976975">
        <w:rPr>
          <w:rFonts w:cs="Times New Roman"/>
          <w:noProof/>
          <w:sz w:val="26"/>
          <w:szCs w:val="26"/>
          <w:rtl/>
          <w:lang w:eastAsia="fr-FR"/>
        </w:rPr>
        <w:t xml:space="preserve">أنشطة </w:t>
      </w:r>
      <w:r w:rsidR="00AA3FA9">
        <w:rPr>
          <w:rFonts w:cs="Times New Roman" w:hint="cs"/>
          <w:noProof/>
          <w:sz w:val="26"/>
          <w:szCs w:val="26"/>
          <w:rtl/>
          <w:lang w:eastAsia="fr-FR"/>
        </w:rPr>
        <w:t>البناء المتخصصة"</w:t>
      </w:r>
      <w:r w:rsidR="00DE2709">
        <w:rPr>
          <w:rFonts w:cs="Times New Roman" w:hint="cs"/>
          <w:noProof/>
          <w:sz w:val="26"/>
          <w:szCs w:val="26"/>
          <w:rtl/>
          <w:lang w:eastAsia="fr-FR"/>
        </w:rPr>
        <w:t xml:space="preserve"> و</w:t>
      </w:r>
      <w:r w:rsidR="00DE2709" w:rsidRPr="00976975">
        <w:rPr>
          <w:rFonts w:cs="Times New Roman" w:hint="cs"/>
          <w:noProof/>
          <w:sz w:val="26"/>
          <w:szCs w:val="26"/>
          <w:rtl/>
          <w:lang w:eastAsia="fr-FR"/>
        </w:rPr>
        <w:t>"</w:t>
      </w:r>
      <w:r w:rsidR="00DE2709">
        <w:rPr>
          <w:rFonts w:cs="Times New Roman" w:hint="cs"/>
          <w:noProof/>
          <w:sz w:val="26"/>
          <w:szCs w:val="26"/>
          <w:rtl/>
          <w:lang w:eastAsia="fr-FR"/>
        </w:rPr>
        <w:t>ال</w:t>
      </w:r>
      <w:r w:rsidR="00DE2709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هندسة </w:t>
      </w:r>
      <w:r w:rsidR="00DE2709">
        <w:rPr>
          <w:rFonts w:cs="Times New Roman" w:hint="cs"/>
          <w:noProof/>
          <w:sz w:val="26"/>
          <w:szCs w:val="26"/>
          <w:rtl/>
          <w:lang w:eastAsia="fr-FR"/>
        </w:rPr>
        <w:t>المدنية</w:t>
      </w:r>
      <w:r w:rsidR="00DE2709" w:rsidRPr="00976975">
        <w:rPr>
          <w:rFonts w:cs="Times New Roman"/>
          <w:noProof/>
          <w:sz w:val="26"/>
          <w:szCs w:val="26"/>
          <w:rtl/>
          <w:lang w:eastAsia="fr-FR"/>
        </w:rPr>
        <w:t>"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 w:bidi="ar-MA"/>
        </w:rPr>
        <w:t>و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>من جهة اخرى</w:t>
      </w:r>
      <w:r w:rsidR="00F5219E">
        <w:rPr>
          <w:rFonts w:cs="Times New Roman" w:hint="cs"/>
          <w:noProof/>
          <w:sz w:val="26"/>
          <w:szCs w:val="26"/>
          <w:rtl/>
          <w:lang w:eastAsia="fr-FR" w:bidi="ar-MA"/>
        </w:rPr>
        <w:t>،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E35F9E">
        <w:rPr>
          <w:rFonts w:cs="Times New Roman" w:hint="cs"/>
          <w:noProof/>
          <w:sz w:val="26"/>
          <w:szCs w:val="26"/>
          <w:rtl/>
          <w:lang w:eastAsia="fr-FR"/>
        </w:rPr>
        <w:t>إ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>لى التحسن</w:t>
      </w:r>
      <w:r w:rsidR="00F5219E" w:rsidRPr="00976975">
        <w:rPr>
          <w:rFonts w:cs="Times New Roman" w:hint="cs"/>
          <w:noProof/>
          <w:sz w:val="26"/>
          <w:szCs w:val="26"/>
          <w:rtl/>
          <w:lang w:eastAsia="fr-FR"/>
        </w:rPr>
        <w:t xml:space="preserve"> 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المرتقب </w:t>
      </w:r>
      <w:r w:rsidR="00F5219E" w:rsidRPr="00976975">
        <w:rPr>
          <w:rFonts w:cs="Times New Roman" w:hint="cs"/>
          <w:noProof/>
          <w:sz w:val="26"/>
          <w:szCs w:val="26"/>
          <w:rtl/>
          <w:lang w:eastAsia="fr-FR"/>
        </w:rPr>
        <w:t>في</w:t>
      </w:r>
      <w:r w:rsidR="00F5219E">
        <w:rPr>
          <w:rFonts w:cs="Times New Roman" w:hint="cs"/>
          <w:noProof/>
          <w:sz w:val="26"/>
          <w:szCs w:val="26"/>
          <w:rtl/>
          <w:lang w:eastAsia="fr-FR"/>
        </w:rPr>
        <w:t xml:space="preserve"> انشطة "تشييد المباني".</w:t>
      </w:r>
    </w:p>
    <w:p w14:paraId="59926168" w14:textId="755EA0D4" w:rsidR="00D66EB0" w:rsidRPr="00AD1337" w:rsidRDefault="00D66EB0" w:rsidP="0000178B">
      <w:pPr>
        <w:pStyle w:val="Retraitcorpsdetexte"/>
        <w:spacing w:before="240" w:line="360" w:lineRule="exact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  <w:r w:rsidRPr="006100C0">
        <w:rPr>
          <w:rFonts w:cs="Times New Roman" w:hint="cs"/>
          <w:noProof/>
          <w:sz w:val="26"/>
          <w:szCs w:val="26"/>
          <w:rtl/>
          <w:lang w:eastAsia="fr-FR"/>
        </w:rPr>
        <w:t xml:space="preserve"> كما 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يتوقع </w:t>
      </w:r>
      <w:r w:rsidR="00D87663">
        <w:rPr>
          <w:rFonts w:cs="Times New Roman" w:hint="cs"/>
          <w:noProof/>
          <w:sz w:val="26"/>
          <w:szCs w:val="26"/>
          <w:rtl/>
          <w:lang w:eastAsia="fr-FR"/>
        </w:rPr>
        <w:t>أغلبية مقاولي هذا القطاع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 ا</w:t>
      </w:r>
      <w:r w:rsidR="0000178B">
        <w:rPr>
          <w:rFonts w:cs="Times New Roman" w:hint="cs"/>
          <w:noProof/>
          <w:sz w:val="26"/>
          <w:szCs w:val="26"/>
          <w:rtl/>
          <w:lang w:eastAsia="fr-FR"/>
        </w:rPr>
        <w:t>نخفاض</w:t>
      </w:r>
      <w:r>
        <w:rPr>
          <w:rFonts w:cs="Times New Roman" w:hint="cs"/>
          <w:noProof/>
          <w:sz w:val="26"/>
          <w:szCs w:val="26"/>
          <w:rtl/>
          <w:lang w:eastAsia="fr-FR"/>
        </w:rPr>
        <w:t xml:space="preserve">ا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 xml:space="preserve">في عدد المشتغلين خلال </w:t>
      </w:r>
      <w:r w:rsidR="006663B3">
        <w:rPr>
          <w:rFonts w:cs="Times New Roman" w:hint="cs"/>
          <w:noProof/>
          <w:sz w:val="26"/>
          <w:szCs w:val="26"/>
          <w:rtl/>
          <w:lang w:eastAsia="fr-FR" w:bidi="ar-MA"/>
        </w:rPr>
        <w:t xml:space="preserve">نفس </w:t>
      </w:r>
      <w:r w:rsidRPr="00AD1337">
        <w:rPr>
          <w:rFonts w:cs="Times New Roman" w:hint="cs"/>
          <w:noProof/>
          <w:sz w:val="26"/>
          <w:szCs w:val="26"/>
          <w:rtl/>
          <w:lang w:eastAsia="fr-FR"/>
        </w:rPr>
        <w:t>الفصل</w:t>
      </w:r>
      <w:r w:rsidR="006663B3">
        <w:rPr>
          <w:rFonts w:cs="Times New Roman" w:hint="cs"/>
          <w:noProof/>
          <w:sz w:val="26"/>
          <w:szCs w:val="26"/>
          <w:rtl/>
          <w:lang w:eastAsia="fr-FR"/>
        </w:rPr>
        <w:t>.</w:t>
      </w:r>
    </w:p>
    <w:p w14:paraId="5FAFBBE7" w14:textId="0A160C5D" w:rsidR="00340BFB" w:rsidRDefault="00340BFB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lang w:eastAsia="fr-FR" w:bidi="ar-MA"/>
        </w:rPr>
      </w:pPr>
    </w:p>
    <w:p w14:paraId="73C8870C" w14:textId="77777777" w:rsidR="00015824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p w14:paraId="6EF1DA68" w14:textId="77777777" w:rsidR="00015824" w:rsidRPr="00AD1337" w:rsidRDefault="00015824" w:rsidP="00183681">
      <w:pPr>
        <w:pStyle w:val="Retraitcorpsdetexte"/>
        <w:spacing w:before="240"/>
        <w:ind w:right="-142" w:firstLine="0"/>
        <w:jc w:val="both"/>
        <w:rPr>
          <w:rFonts w:cs="Times New Roman"/>
          <w:noProof/>
          <w:sz w:val="26"/>
          <w:szCs w:val="26"/>
          <w:rtl/>
          <w:lang w:eastAsia="fr-FR"/>
        </w:rPr>
      </w:pPr>
    </w:p>
    <w:sectPr w:rsidR="00015824" w:rsidRPr="00AD1337" w:rsidSect="00325724">
      <w:footerReference w:type="default" r:id="rId17"/>
      <w:pgSz w:w="11906" w:h="16838"/>
      <w:pgMar w:top="1418" w:right="1418" w:bottom="1418" w:left="1418" w:header="709" w:footer="4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D234E" w14:textId="77777777" w:rsidR="00004707" w:rsidRDefault="00004707" w:rsidP="000E251D">
      <w:r>
        <w:separator/>
      </w:r>
    </w:p>
  </w:endnote>
  <w:endnote w:type="continuationSeparator" w:id="0">
    <w:p w14:paraId="1E535A9A" w14:textId="77777777" w:rsidR="00004707" w:rsidRDefault="00004707" w:rsidP="000E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7"/>
      <w:gridCol w:w="8752"/>
    </w:tblGrid>
    <w:tr w:rsidR="002249B4" w14:paraId="1A596385" w14:textId="77777777" w:rsidTr="00C52E9B">
      <w:trPr>
        <w:trHeight w:val="253"/>
      </w:trPr>
      <w:tc>
        <w:tcPr>
          <w:tcW w:w="137" w:type="pct"/>
          <w:tcBorders>
            <w:top w:val="single" w:sz="4" w:space="0" w:color="943634"/>
          </w:tcBorders>
          <w:shd w:val="clear" w:color="auto" w:fill="auto"/>
        </w:tcPr>
        <w:p w14:paraId="1C6CA1B8" w14:textId="77777777" w:rsidR="002249B4" w:rsidRPr="005A6FED" w:rsidRDefault="002249B4">
          <w:pPr>
            <w:pStyle w:val="Pieddepage"/>
            <w:jc w:val="right"/>
            <w:rPr>
              <w:b/>
              <w:color w:val="FFFFFF"/>
            </w:rPr>
          </w:pPr>
        </w:p>
      </w:tc>
      <w:tc>
        <w:tcPr>
          <w:tcW w:w="4863" w:type="pct"/>
          <w:tcBorders>
            <w:top w:val="single" w:sz="4" w:space="0" w:color="auto"/>
          </w:tcBorders>
        </w:tcPr>
        <w:p w14:paraId="0E84DE86" w14:textId="77777777" w:rsidR="002249B4" w:rsidRPr="005A6FED" w:rsidRDefault="002249B4" w:rsidP="00EA35C1">
          <w:pPr>
            <w:rPr>
              <w:rFonts w:cs="Times New Roman"/>
              <w:sz w:val="22"/>
              <w:szCs w:val="22"/>
              <w:lang w:bidi="ar-MA"/>
            </w:rPr>
          </w:pPr>
          <w:r w:rsidRPr="005A6FED">
            <w:rPr>
              <w:rFonts w:cs="Times New Roman"/>
              <w:sz w:val="22"/>
              <w:szCs w:val="22"/>
              <w:rtl/>
            </w:rPr>
            <w:t>البحوث الفصلية حول الظرفية الاقتصادية</w:t>
          </w:r>
          <w:r w:rsidR="000F3C91">
            <w:rPr>
              <w:rFonts w:cs="Times New Roman"/>
              <w:sz w:val="22"/>
              <w:szCs w:val="22"/>
            </w:rPr>
            <w:t xml:space="preserve"> </w:t>
          </w:r>
          <w:r w:rsidR="008C2C36" w:rsidRPr="005A6FED">
            <w:rPr>
              <w:rFonts w:cs="Times New Roman" w:hint="cs"/>
              <w:sz w:val="22"/>
              <w:szCs w:val="22"/>
              <w:rtl/>
            </w:rPr>
            <w:t xml:space="preserve">"الصناعة </w:t>
          </w:r>
          <w:r w:rsidR="000F3C91" w:rsidRPr="005A6FED">
            <w:rPr>
              <w:rFonts w:cs="Times New Roman" w:hint="cs"/>
              <w:sz w:val="22"/>
              <w:szCs w:val="22"/>
              <w:rtl/>
            </w:rPr>
            <w:t>والبناء</w:t>
          </w:r>
          <w:r w:rsidR="00C52E9B">
            <w:rPr>
              <w:rFonts w:cs="Times New Roman" w:hint="cs"/>
              <w:sz w:val="22"/>
              <w:szCs w:val="22"/>
              <w:rtl/>
            </w:rPr>
            <w:t xml:space="preserve">          </w:t>
          </w:r>
          <w:r w:rsidR="000F3C91">
            <w:rPr>
              <w:rFonts w:cs="Times New Roman"/>
              <w:sz w:val="22"/>
              <w:szCs w:val="22"/>
            </w:rPr>
            <w:t xml:space="preserve">             </w:t>
          </w:r>
          <w:r w:rsidR="00C52E9B">
            <w:rPr>
              <w:rFonts w:cs="Times New Roman"/>
              <w:sz w:val="22"/>
              <w:szCs w:val="22"/>
            </w:rPr>
            <w:t xml:space="preserve"> </w:t>
          </w:r>
          <w:r w:rsidR="007B0DCA">
            <w:rPr>
              <w:noProof/>
            </w:rPr>
            <w:fldChar w:fldCharType="begin"/>
          </w:r>
          <w:r w:rsidR="002B7294">
            <w:rPr>
              <w:noProof/>
            </w:rPr>
            <w:instrText xml:space="preserve"> PAGE   \* MERGEFORMAT </w:instrText>
          </w:r>
          <w:r w:rsidR="007B0DCA">
            <w:rPr>
              <w:noProof/>
            </w:rPr>
            <w:fldChar w:fldCharType="separate"/>
          </w:r>
          <w:r w:rsidR="008715A6">
            <w:rPr>
              <w:noProof/>
              <w:rtl/>
            </w:rPr>
            <w:t>4</w:t>
          </w:r>
          <w:r w:rsidR="007B0DCA">
            <w:rPr>
              <w:noProof/>
            </w:rPr>
            <w:fldChar w:fldCharType="end"/>
          </w:r>
          <w:r w:rsidR="000753D2">
            <w:rPr>
              <w:rFonts w:hint="cs"/>
              <w:noProof/>
              <w:rtl/>
            </w:rPr>
            <w:t xml:space="preserve">     </w:t>
          </w:r>
          <w:r w:rsidR="000753D2">
            <w:rPr>
              <w:rFonts w:cs="Times New Roman" w:hint="cs"/>
              <w:sz w:val="22"/>
              <w:szCs w:val="22"/>
              <w:rtl/>
            </w:rPr>
            <w:t xml:space="preserve">                      </w:t>
          </w:r>
          <w:r w:rsidR="00EA35C1">
            <w:rPr>
              <w:rFonts w:cs="Times New Roman" w:hint="cs"/>
              <w:sz w:val="22"/>
              <w:szCs w:val="22"/>
              <w:rtl/>
            </w:rPr>
            <w:t xml:space="preserve">دجنبر </w:t>
          </w:r>
          <w:r w:rsidR="000F3C91">
            <w:rPr>
              <w:rFonts w:cs="Times New Roman" w:hint="cs"/>
              <w:sz w:val="22"/>
              <w:szCs w:val="22"/>
              <w:rtl/>
            </w:rPr>
            <w:t>-</w:t>
          </w:r>
          <w:r w:rsidR="009873B2">
            <w:rPr>
              <w:rFonts w:cs="Times New Roman"/>
              <w:sz w:val="22"/>
              <w:szCs w:val="22"/>
            </w:rPr>
            <w:t>2020</w:t>
          </w:r>
          <w:r w:rsidRPr="005A6FED">
            <w:rPr>
              <w:rFonts w:cs="Times New Roman" w:hint="cs"/>
              <w:sz w:val="22"/>
              <w:szCs w:val="22"/>
              <w:rtl/>
            </w:rPr>
            <w:t>-</w:t>
          </w:r>
        </w:p>
      </w:tc>
    </w:tr>
  </w:tbl>
  <w:p w14:paraId="724B9891" w14:textId="77777777" w:rsidR="000E251D" w:rsidRPr="00317159" w:rsidRDefault="000E251D" w:rsidP="00C52E9B">
    <w:pPr>
      <w:pStyle w:val="Pieddepage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F415B" w14:textId="77777777" w:rsidR="00004707" w:rsidRDefault="00004707" w:rsidP="000E251D">
      <w:r>
        <w:separator/>
      </w:r>
    </w:p>
  </w:footnote>
  <w:footnote w:type="continuationSeparator" w:id="0">
    <w:p w14:paraId="53EA2315" w14:textId="77777777" w:rsidR="00004707" w:rsidRDefault="00004707" w:rsidP="000E2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D6C"/>
    <w:multiLevelType w:val="multilevel"/>
    <w:tmpl w:val="758C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C00000"/>
        <w:lang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BD5B79"/>
    <w:multiLevelType w:val="multilevel"/>
    <w:tmpl w:val="49549D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16F644D"/>
    <w:multiLevelType w:val="hybridMultilevel"/>
    <w:tmpl w:val="BA9812B2"/>
    <w:lvl w:ilvl="0" w:tplc="718431B8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12" w:hanging="360"/>
      </w:pPr>
    </w:lvl>
    <w:lvl w:ilvl="2" w:tplc="040C001B" w:tentative="1">
      <w:start w:val="1"/>
      <w:numFmt w:val="lowerRoman"/>
      <w:lvlText w:val="%3."/>
      <w:lvlJc w:val="right"/>
      <w:pPr>
        <w:ind w:left="2932" w:hanging="180"/>
      </w:pPr>
    </w:lvl>
    <w:lvl w:ilvl="3" w:tplc="040C000F" w:tentative="1">
      <w:start w:val="1"/>
      <w:numFmt w:val="decimal"/>
      <w:lvlText w:val="%4."/>
      <w:lvlJc w:val="left"/>
      <w:pPr>
        <w:ind w:left="3652" w:hanging="360"/>
      </w:pPr>
    </w:lvl>
    <w:lvl w:ilvl="4" w:tplc="040C0019" w:tentative="1">
      <w:start w:val="1"/>
      <w:numFmt w:val="lowerLetter"/>
      <w:lvlText w:val="%5."/>
      <w:lvlJc w:val="left"/>
      <w:pPr>
        <w:ind w:left="4372" w:hanging="360"/>
      </w:pPr>
    </w:lvl>
    <w:lvl w:ilvl="5" w:tplc="040C001B" w:tentative="1">
      <w:start w:val="1"/>
      <w:numFmt w:val="lowerRoman"/>
      <w:lvlText w:val="%6."/>
      <w:lvlJc w:val="right"/>
      <w:pPr>
        <w:ind w:left="5092" w:hanging="180"/>
      </w:pPr>
    </w:lvl>
    <w:lvl w:ilvl="6" w:tplc="040C000F" w:tentative="1">
      <w:start w:val="1"/>
      <w:numFmt w:val="decimal"/>
      <w:lvlText w:val="%7."/>
      <w:lvlJc w:val="left"/>
      <w:pPr>
        <w:ind w:left="5812" w:hanging="360"/>
      </w:pPr>
    </w:lvl>
    <w:lvl w:ilvl="7" w:tplc="040C0019" w:tentative="1">
      <w:start w:val="1"/>
      <w:numFmt w:val="lowerLetter"/>
      <w:lvlText w:val="%8."/>
      <w:lvlJc w:val="left"/>
      <w:pPr>
        <w:ind w:left="6532" w:hanging="360"/>
      </w:pPr>
    </w:lvl>
    <w:lvl w:ilvl="8" w:tplc="040C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" w15:restartNumberingAfterBreak="0">
    <w:nsid w:val="241D1FB6"/>
    <w:multiLevelType w:val="hybridMultilevel"/>
    <w:tmpl w:val="FE161F92"/>
    <w:lvl w:ilvl="0" w:tplc="040C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4" w15:restartNumberingAfterBreak="0">
    <w:nsid w:val="24BD2A03"/>
    <w:multiLevelType w:val="singleLevel"/>
    <w:tmpl w:val="055880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E36C0A"/>
        <w:sz w:val="28"/>
      </w:rPr>
    </w:lvl>
  </w:abstractNum>
  <w:abstractNum w:abstractNumId="5" w15:restartNumberingAfterBreak="0">
    <w:nsid w:val="25D7573A"/>
    <w:multiLevelType w:val="multilevel"/>
    <w:tmpl w:val="2968EA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28FE6192"/>
    <w:multiLevelType w:val="singleLevel"/>
    <w:tmpl w:val="FBE4096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</w:abstractNum>
  <w:abstractNum w:abstractNumId="7" w15:restartNumberingAfterBreak="0">
    <w:nsid w:val="2FF914E0"/>
    <w:multiLevelType w:val="hybridMultilevel"/>
    <w:tmpl w:val="E3060DB8"/>
    <w:lvl w:ilvl="0" w:tplc="F0F21CA8">
      <w:start w:val="1"/>
      <w:numFmt w:val="decimal"/>
      <w:lvlText w:val="%1."/>
      <w:lvlJc w:val="left"/>
      <w:pPr>
        <w:ind w:left="18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8" w15:restartNumberingAfterBreak="0">
    <w:nsid w:val="328D0174"/>
    <w:multiLevelType w:val="multilevel"/>
    <w:tmpl w:val="FD8465A2"/>
    <w:lvl w:ilvl="0">
      <w:start w:val="1"/>
      <w:numFmt w:val="decimal"/>
      <w:lvlText w:val="%1."/>
      <w:lvlJc w:val="right"/>
      <w:pPr>
        <w:ind w:left="148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1165"/>
    <w:multiLevelType w:val="hybridMultilevel"/>
    <w:tmpl w:val="0284DD40"/>
    <w:lvl w:ilvl="0" w:tplc="7444ED7E">
      <w:start w:val="1"/>
      <w:numFmt w:val="decimal"/>
      <w:lvlText w:val="%1."/>
      <w:lvlJc w:val="right"/>
      <w:pPr>
        <w:ind w:left="785" w:hanging="360"/>
      </w:pPr>
      <w:rPr>
        <w:rFonts w:hint="default"/>
        <w:b/>
        <w:bCs/>
        <w:color w:val="FFFFFF"/>
      </w:rPr>
    </w:lvl>
    <w:lvl w:ilvl="1" w:tplc="040C0019" w:tentative="1">
      <w:start w:val="1"/>
      <w:numFmt w:val="lowerLetter"/>
      <w:lvlText w:val="%2."/>
      <w:lvlJc w:val="left"/>
      <w:pPr>
        <w:ind w:left="740" w:hanging="360"/>
      </w:pPr>
    </w:lvl>
    <w:lvl w:ilvl="2" w:tplc="216EC628">
      <w:start w:val="1"/>
      <w:numFmt w:val="decimal"/>
      <w:lvlText w:val="%3."/>
      <w:lvlJc w:val="right"/>
      <w:pPr>
        <w:ind w:left="146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180" w:hanging="360"/>
      </w:pPr>
    </w:lvl>
    <w:lvl w:ilvl="4" w:tplc="040C0019" w:tentative="1">
      <w:start w:val="1"/>
      <w:numFmt w:val="lowerLetter"/>
      <w:lvlText w:val="%5."/>
      <w:lvlJc w:val="left"/>
      <w:pPr>
        <w:ind w:left="2900" w:hanging="360"/>
      </w:pPr>
    </w:lvl>
    <w:lvl w:ilvl="5" w:tplc="040C001B" w:tentative="1">
      <w:start w:val="1"/>
      <w:numFmt w:val="lowerRoman"/>
      <w:lvlText w:val="%6."/>
      <w:lvlJc w:val="right"/>
      <w:pPr>
        <w:ind w:left="3620" w:hanging="180"/>
      </w:pPr>
    </w:lvl>
    <w:lvl w:ilvl="6" w:tplc="040C000F" w:tentative="1">
      <w:start w:val="1"/>
      <w:numFmt w:val="decimal"/>
      <w:lvlText w:val="%7."/>
      <w:lvlJc w:val="left"/>
      <w:pPr>
        <w:ind w:left="4340" w:hanging="360"/>
      </w:pPr>
    </w:lvl>
    <w:lvl w:ilvl="7" w:tplc="040C0019" w:tentative="1">
      <w:start w:val="1"/>
      <w:numFmt w:val="lowerLetter"/>
      <w:lvlText w:val="%8."/>
      <w:lvlJc w:val="left"/>
      <w:pPr>
        <w:ind w:left="5060" w:hanging="360"/>
      </w:pPr>
    </w:lvl>
    <w:lvl w:ilvl="8" w:tplc="040C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10" w15:restartNumberingAfterBreak="0">
    <w:nsid w:val="36760E86"/>
    <w:multiLevelType w:val="multilevel"/>
    <w:tmpl w:val="CAFE0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3B241D27"/>
    <w:multiLevelType w:val="multilevel"/>
    <w:tmpl w:val="8A8EE5D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26E3D63"/>
    <w:multiLevelType w:val="multilevel"/>
    <w:tmpl w:val="A30C6D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459B1597"/>
    <w:multiLevelType w:val="hybridMultilevel"/>
    <w:tmpl w:val="8826BF92"/>
    <w:lvl w:ilvl="0" w:tplc="A7866EA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 w15:restartNumberingAfterBreak="0">
    <w:nsid w:val="4B221181"/>
    <w:multiLevelType w:val="multilevel"/>
    <w:tmpl w:val="820438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D015A5"/>
    <w:multiLevelType w:val="hybridMultilevel"/>
    <w:tmpl w:val="BEDC7C26"/>
    <w:lvl w:ilvl="0" w:tplc="4544C5F6">
      <w:start w:val="1"/>
      <w:numFmt w:val="upperRoman"/>
      <w:lvlText w:val="%1."/>
      <w:lvlJc w:val="right"/>
      <w:pPr>
        <w:ind w:left="1485" w:hanging="360"/>
      </w:pPr>
      <w:rPr>
        <w:sz w:val="40"/>
        <w:szCs w:val="36"/>
      </w:r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6" w15:restartNumberingAfterBreak="0">
    <w:nsid w:val="5D414DD7"/>
    <w:multiLevelType w:val="hybridMultilevel"/>
    <w:tmpl w:val="E21CCDBA"/>
    <w:lvl w:ilvl="0" w:tplc="0D46AE08">
      <w:start w:val="1"/>
      <w:numFmt w:val="decimal"/>
      <w:lvlText w:val="%1."/>
      <w:lvlJc w:val="left"/>
      <w:pPr>
        <w:ind w:left="185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2" w:hanging="360"/>
      </w:pPr>
    </w:lvl>
    <w:lvl w:ilvl="2" w:tplc="040C001B" w:tentative="1">
      <w:start w:val="1"/>
      <w:numFmt w:val="lowerRoman"/>
      <w:lvlText w:val="%3."/>
      <w:lvlJc w:val="right"/>
      <w:pPr>
        <w:ind w:left="3292" w:hanging="180"/>
      </w:pPr>
    </w:lvl>
    <w:lvl w:ilvl="3" w:tplc="040C000F" w:tentative="1">
      <w:start w:val="1"/>
      <w:numFmt w:val="decimal"/>
      <w:lvlText w:val="%4."/>
      <w:lvlJc w:val="left"/>
      <w:pPr>
        <w:ind w:left="4012" w:hanging="360"/>
      </w:pPr>
    </w:lvl>
    <w:lvl w:ilvl="4" w:tplc="040C0019" w:tentative="1">
      <w:start w:val="1"/>
      <w:numFmt w:val="lowerLetter"/>
      <w:lvlText w:val="%5."/>
      <w:lvlJc w:val="left"/>
      <w:pPr>
        <w:ind w:left="4732" w:hanging="360"/>
      </w:pPr>
    </w:lvl>
    <w:lvl w:ilvl="5" w:tplc="040C001B" w:tentative="1">
      <w:start w:val="1"/>
      <w:numFmt w:val="lowerRoman"/>
      <w:lvlText w:val="%6."/>
      <w:lvlJc w:val="right"/>
      <w:pPr>
        <w:ind w:left="5452" w:hanging="180"/>
      </w:pPr>
    </w:lvl>
    <w:lvl w:ilvl="6" w:tplc="040C000F" w:tentative="1">
      <w:start w:val="1"/>
      <w:numFmt w:val="decimal"/>
      <w:lvlText w:val="%7."/>
      <w:lvlJc w:val="left"/>
      <w:pPr>
        <w:ind w:left="6172" w:hanging="360"/>
      </w:pPr>
    </w:lvl>
    <w:lvl w:ilvl="7" w:tplc="040C0019" w:tentative="1">
      <w:start w:val="1"/>
      <w:numFmt w:val="lowerLetter"/>
      <w:lvlText w:val="%8."/>
      <w:lvlJc w:val="left"/>
      <w:pPr>
        <w:ind w:left="6892" w:hanging="360"/>
      </w:pPr>
    </w:lvl>
    <w:lvl w:ilvl="8" w:tplc="040C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17" w15:restartNumberingAfterBreak="0">
    <w:nsid w:val="643928E5"/>
    <w:multiLevelType w:val="hybridMultilevel"/>
    <w:tmpl w:val="0FF20152"/>
    <w:lvl w:ilvl="0" w:tplc="040C000F">
      <w:start w:val="1"/>
      <w:numFmt w:val="decimal"/>
      <w:lvlText w:val="%1."/>
      <w:lvlJc w:val="left"/>
      <w:pPr>
        <w:ind w:left="1845" w:hanging="360"/>
      </w:pPr>
    </w:lvl>
    <w:lvl w:ilvl="1" w:tplc="040C0019" w:tentative="1">
      <w:start w:val="1"/>
      <w:numFmt w:val="lowerLetter"/>
      <w:lvlText w:val="%2."/>
      <w:lvlJc w:val="left"/>
      <w:pPr>
        <w:ind w:left="2565" w:hanging="360"/>
      </w:pPr>
    </w:lvl>
    <w:lvl w:ilvl="2" w:tplc="040C001B" w:tentative="1">
      <w:start w:val="1"/>
      <w:numFmt w:val="lowerRoman"/>
      <w:lvlText w:val="%3."/>
      <w:lvlJc w:val="right"/>
      <w:pPr>
        <w:ind w:left="3285" w:hanging="180"/>
      </w:pPr>
    </w:lvl>
    <w:lvl w:ilvl="3" w:tplc="040C000F" w:tentative="1">
      <w:start w:val="1"/>
      <w:numFmt w:val="decimal"/>
      <w:lvlText w:val="%4."/>
      <w:lvlJc w:val="left"/>
      <w:pPr>
        <w:ind w:left="4005" w:hanging="360"/>
      </w:pPr>
    </w:lvl>
    <w:lvl w:ilvl="4" w:tplc="040C0019" w:tentative="1">
      <w:start w:val="1"/>
      <w:numFmt w:val="lowerLetter"/>
      <w:lvlText w:val="%5."/>
      <w:lvlJc w:val="left"/>
      <w:pPr>
        <w:ind w:left="4725" w:hanging="360"/>
      </w:pPr>
    </w:lvl>
    <w:lvl w:ilvl="5" w:tplc="040C001B" w:tentative="1">
      <w:start w:val="1"/>
      <w:numFmt w:val="lowerRoman"/>
      <w:lvlText w:val="%6."/>
      <w:lvlJc w:val="right"/>
      <w:pPr>
        <w:ind w:left="5445" w:hanging="180"/>
      </w:pPr>
    </w:lvl>
    <w:lvl w:ilvl="6" w:tplc="040C000F" w:tentative="1">
      <w:start w:val="1"/>
      <w:numFmt w:val="decimal"/>
      <w:lvlText w:val="%7."/>
      <w:lvlJc w:val="left"/>
      <w:pPr>
        <w:ind w:left="6165" w:hanging="360"/>
      </w:pPr>
    </w:lvl>
    <w:lvl w:ilvl="7" w:tplc="040C0019" w:tentative="1">
      <w:start w:val="1"/>
      <w:numFmt w:val="lowerLetter"/>
      <w:lvlText w:val="%8."/>
      <w:lvlJc w:val="left"/>
      <w:pPr>
        <w:ind w:left="6885" w:hanging="360"/>
      </w:pPr>
    </w:lvl>
    <w:lvl w:ilvl="8" w:tplc="040C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8" w15:restartNumberingAfterBreak="0">
    <w:nsid w:val="67BF6304"/>
    <w:multiLevelType w:val="multilevel"/>
    <w:tmpl w:val="C8B2D4CE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6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6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6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b w:val="0"/>
        <w:color w:val="auto"/>
        <w:sz w:val="26"/>
      </w:rPr>
    </w:lvl>
  </w:abstractNum>
  <w:abstractNum w:abstractNumId="19" w15:restartNumberingAfterBreak="0">
    <w:nsid w:val="6CB05BE9"/>
    <w:multiLevelType w:val="hybridMultilevel"/>
    <w:tmpl w:val="9A9252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7E40E3"/>
    <w:multiLevelType w:val="hybridMultilevel"/>
    <w:tmpl w:val="EC8C4028"/>
    <w:lvl w:ilvl="0" w:tplc="040C000F">
      <w:start w:val="1"/>
      <w:numFmt w:val="decimal"/>
      <w:lvlText w:val="%1."/>
      <w:lvlJc w:val="left"/>
      <w:pPr>
        <w:ind w:left="1485" w:hanging="360"/>
      </w:pPr>
    </w:lvl>
    <w:lvl w:ilvl="1" w:tplc="040C0019" w:tentative="1">
      <w:start w:val="1"/>
      <w:numFmt w:val="lowerLetter"/>
      <w:lvlText w:val="%2."/>
      <w:lvlJc w:val="left"/>
      <w:pPr>
        <w:ind w:left="2205" w:hanging="360"/>
      </w:pPr>
    </w:lvl>
    <w:lvl w:ilvl="2" w:tplc="040C001B" w:tentative="1">
      <w:start w:val="1"/>
      <w:numFmt w:val="lowerRoman"/>
      <w:lvlText w:val="%3."/>
      <w:lvlJc w:val="right"/>
      <w:pPr>
        <w:ind w:left="2925" w:hanging="180"/>
      </w:pPr>
    </w:lvl>
    <w:lvl w:ilvl="3" w:tplc="040C000F" w:tentative="1">
      <w:start w:val="1"/>
      <w:numFmt w:val="decimal"/>
      <w:lvlText w:val="%4."/>
      <w:lvlJc w:val="left"/>
      <w:pPr>
        <w:ind w:left="3645" w:hanging="360"/>
      </w:pPr>
    </w:lvl>
    <w:lvl w:ilvl="4" w:tplc="040C0019" w:tentative="1">
      <w:start w:val="1"/>
      <w:numFmt w:val="lowerLetter"/>
      <w:lvlText w:val="%5."/>
      <w:lvlJc w:val="left"/>
      <w:pPr>
        <w:ind w:left="4365" w:hanging="360"/>
      </w:pPr>
    </w:lvl>
    <w:lvl w:ilvl="5" w:tplc="040C001B" w:tentative="1">
      <w:start w:val="1"/>
      <w:numFmt w:val="lowerRoman"/>
      <w:lvlText w:val="%6."/>
      <w:lvlJc w:val="right"/>
      <w:pPr>
        <w:ind w:left="5085" w:hanging="180"/>
      </w:pPr>
    </w:lvl>
    <w:lvl w:ilvl="6" w:tplc="040C000F" w:tentative="1">
      <w:start w:val="1"/>
      <w:numFmt w:val="decimal"/>
      <w:lvlText w:val="%7."/>
      <w:lvlJc w:val="left"/>
      <w:pPr>
        <w:ind w:left="5805" w:hanging="360"/>
      </w:pPr>
    </w:lvl>
    <w:lvl w:ilvl="7" w:tplc="040C0019" w:tentative="1">
      <w:start w:val="1"/>
      <w:numFmt w:val="lowerLetter"/>
      <w:lvlText w:val="%8."/>
      <w:lvlJc w:val="left"/>
      <w:pPr>
        <w:ind w:left="6525" w:hanging="360"/>
      </w:pPr>
    </w:lvl>
    <w:lvl w:ilvl="8" w:tplc="040C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6EC0E8F"/>
    <w:multiLevelType w:val="multilevel"/>
    <w:tmpl w:val="527E396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7E3E5A0B"/>
    <w:multiLevelType w:val="hybridMultilevel"/>
    <w:tmpl w:val="C32CF41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</w:num>
  <w:num w:numId="2">
    <w:abstractNumId w:val="15"/>
  </w:num>
  <w:num w:numId="3">
    <w:abstractNumId w:val="20"/>
  </w:num>
  <w:num w:numId="4">
    <w:abstractNumId w:val="17"/>
  </w:num>
  <w:num w:numId="5">
    <w:abstractNumId w:val="7"/>
  </w:num>
  <w:num w:numId="6">
    <w:abstractNumId w:val="13"/>
  </w:num>
  <w:num w:numId="7">
    <w:abstractNumId w:val="9"/>
  </w:num>
  <w:num w:numId="8">
    <w:abstractNumId w:val="6"/>
  </w:num>
  <w:num w:numId="9">
    <w:abstractNumId w:val="8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"/>
  </w:num>
  <w:num w:numId="15">
    <w:abstractNumId w:val="16"/>
  </w:num>
  <w:num w:numId="16">
    <w:abstractNumId w:val="1"/>
  </w:num>
  <w:num w:numId="17">
    <w:abstractNumId w:val="21"/>
  </w:num>
  <w:num w:numId="18">
    <w:abstractNumId w:val="3"/>
  </w:num>
  <w:num w:numId="19">
    <w:abstractNumId w:val="10"/>
  </w:num>
  <w:num w:numId="20">
    <w:abstractNumId w:val="14"/>
  </w:num>
  <w:num w:numId="21">
    <w:abstractNumId w:val="5"/>
  </w:num>
  <w:num w:numId="22">
    <w:abstractNumId w:val="1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567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59FB"/>
    <w:rsid w:val="0000178B"/>
    <w:rsid w:val="000028BF"/>
    <w:rsid w:val="00002B64"/>
    <w:rsid w:val="00004707"/>
    <w:rsid w:val="00005B0D"/>
    <w:rsid w:val="00005DF0"/>
    <w:rsid w:val="00006D1C"/>
    <w:rsid w:val="00007707"/>
    <w:rsid w:val="000154FE"/>
    <w:rsid w:val="00015824"/>
    <w:rsid w:val="0001667E"/>
    <w:rsid w:val="00025B4D"/>
    <w:rsid w:val="00027E35"/>
    <w:rsid w:val="000325CB"/>
    <w:rsid w:val="00032689"/>
    <w:rsid w:val="0003658F"/>
    <w:rsid w:val="000365F4"/>
    <w:rsid w:val="00036FC3"/>
    <w:rsid w:val="00040F45"/>
    <w:rsid w:val="000421E6"/>
    <w:rsid w:val="000462D3"/>
    <w:rsid w:val="00047173"/>
    <w:rsid w:val="0004779D"/>
    <w:rsid w:val="00050947"/>
    <w:rsid w:val="000516D7"/>
    <w:rsid w:val="00052A22"/>
    <w:rsid w:val="00052CFD"/>
    <w:rsid w:val="000553E3"/>
    <w:rsid w:val="0006047A"/>
    <w:rsid w:val="00060F02"/>
    <w:rsid w:val="0006322D"/>
    <w:rsid w:val="00063239"/>
    <w:rsid w:val="000654DD"/>
    <w:rsid w:val="000657C4"/>
    <w:rsid w:val="0007049E"/>
    <w:rsid w:val="0007070B"/>
    <w:rsid w:val="000711FC"/>
    <w:rsid w:val="0007224C"/>
    <w:rsid w:val="000753D2"/>
    <w:rsid w:val="0007691D"/>
    <w:rsid w:val="00077408"/>
    <w:rsid w:val="00082557"/>
    <w:rsid w:val="000838A8"/>
    <w:rsid w:val="00083993"/>
    <w:rsid w:val="00084C8F"/>
    <w:rsid w:val="00085DD0"/>
    <w:rsid w:val="00093354"/>
    <w:rsid w:val="0009747C"/>
    <w:rsid w:val="000A060A"/>
    <w:rsid w:val="000A0811"/>
    <w:rsid w:val="000A3DC7"/>
    <w:rsid w:val="000A6CCA"/>
    <w:rsid w:val="000B2EA9"/>
    <w:rsid w:val="000B5C50"/>
    <w:rsid w:val="000B7837"/>
    <w:rsid w:val="000D0C27"/>
    <w:rsid w:val="000D227B"/>
    <w:rsid w:val="000D528C"/>
    <w:rsid w:val="000E1F37"/>
    <w:rsid w:val="000E251D"/>
    <w:rsid w:val="000E41C4"/>
    <w:rsid w:val="000E5983"/>
    <w:rsid w:val="000E650E"/>
    <w:rsid w:val="000F3C91"/>
    <w:rsid w:val="000F4865"/>
    <w:rsid w:val="000F5AAA"/>
    <w:rsid w:val="000F5E53"/>
    <w:rsid w:val="000F7FCB"/>
    <w:rsid w:val="00104B56"/>
    <w:rsid w:val="00107A72"/>
    <w:rsid w:val="00107F1C"/>
    <w:rsid w:val="00112B0B"/>
    <w:rsid w:val="001158C0"/>
    <w:rsid w:val="0012078A"/>
    <w:rsid w:val="00120B7A"/>
    <w:rsid w:val="001210CE"/>
    <w:rsid w:val="00121441"/>
    <w:rsid w:val="001241FB"/>
    <w:rsid w:val="0012526A"/>
    <w:rsid w:val="00126CE9"/>
    <w:rsid w:val="00130BDB"/>
    <w:rsid w:val="0013195B"/>
    <w:rsid w:val="00132A8E"/>
    <w:rsid w:val="00132EA2"/>
    <w:rsid w:val="001354E2"/>
    <w:rsid w:val="00140042"/>
    <w:rsid w:val="00140D5A"/>
    <w:rsid w:val="00142697"/>
    <w:rsid w:val="00143138"/>
    <w:rsid w:val="00143950"/>
    <w:rsid w:val="001529DA"/>
    <w:rsid w:val="00162D9A"/>
    <w:rsid w:val="001641FB"/>
    <w:rsid w:val="00166E4D"/>
    <w:rsid w:val="001703CF"/>
    <w:rsid w:val="00170A3E"/>
    <w:rsid w:val="001711F3"/>
    <w:rsid w:val="001732E6"/>
    <w:rsid w:val="00173BA5"/>
    <w:rsid w:val="00174239"/>
    <w:rsid w:val="0017456E"/>
    <w:rsid w:val="00174995"/>
    <w:rsid w:val="001751C1"/>
    <w:rsid w:val="001762D6"/>
    <w:rsid w:val="00176CFE"/>
    <w:rsid w:val="00177B1B"/>
    <w:rsid w:val="001826A5"/>
    <w:rsid w:val="00182F91"/>
    <w:rsid w:val="00183681"/>
    <w:rsid w:val="00184198"/>
    <w:rsid w:val="00184F33"/>
    <w:rsid w:val="001872CC"/>
    <w:rsid w:val="0018778B"/>
    <w:rsid w:val="00190968"/>
    <w:rsid w:val="00192A27"/>
    <w:rsid w:val="001930C0"/>
    <w:rsid w:val="001938B7"/>
    <w:rsid w:val="00195A85"/>
    <w:rsid w:val="001973DF"/>
    <w:rsid w:val="001A004E"/>
    <w:rsid w:val="001A1344"/>
    <w:rsid w:val="001A18E2"/>
    <w:rsid w:val="001A6544"/>
    <w:rsid w:val="001A6AD9"/>
    <w:rsid w:val="001A778D"/>
    <w:rsid w:val="001B4146"/>
    <w:rsid w:val="001B52D7"/>
    <w:rsid w:val="001B5BA6"/>
    <w:rsid w:val="001B6BB1"/>
    <w:rsid w:val="001C053B"/>
    <w:rsid w:val="001C220A"/>
    <w:rsid w:val="001C3436"/>
    <w:rsid w:val="001C3E3F"/>
    <w:rsid w:val="001C58C3"/>
    <w:rsid w:val="001C76EE"/>
    <w:rsid w:val="001D223E"/>
    <w:rsid w:val="001D26A0"/>
    <w:rsid w:val="001D3760"/>
    <w:rsid w:val="001D4ABF"/>
    <w:rsid w:val="001D6BA5"/>
    <w:rsid w:val="001E0153"/>
    <w:rsid w:val="001E1085"/>
    <w:rsid w:val="001E2FEF"/>
    <w:rsid w:val="001E482F"/>
    <w:rsid w:val="001E4BFA"/>
    <w:rsid w:val="001E6214"/>
    <w:rsid w:val="001E6433"/>
    <w:rsid w:val="001E6A8E"/>
    <w:rsid w:val="001E7CF3"/>
    <w:rsid w:val="001F2C4F"/>
    <w:rsid w:val="001F3090"/>
    <w:rsid w:val="001F3500"/>
    <w:rsid w:val="001F3BB0"/>
    <w:rsid w:val="001F46A9"/>
    <w:rsid w:val="001F4B8C"/>
    <w:rsid w:val="00201527"/>
    <w:rsid w:val="0020243C"/>
    <w:rsid w:val="00203A6B"/>
    <w:rsid w:val="00204032"/>
    <w:rsid w:val="00205020"/>
    <w:rsid w:val="00205E9C"/>
    <w:rsid w:val="00206740"/>
    <w:rsid w:val="00207013"/>
    <w:rsid w:val="002077CD"/>
    <w:rsid w:val="00211D51"/>
    <w:rsid w:val="002168CD"/>
    <w:rsid w:val="00217272"/>
    <w:rsid w:val="002173B7"/>
    <w:rsid w:val="002205D3"/>
    <w:rsid w:val="0022350B"/>
    <w:rsid w:val="002249B4"/>
    <w:rsid w:val="00224A45"/>
    <w:rsid w:val="00226884"/>
    <w:rsid w:val="00231C4D"/>
    <w:rsid w:val="00237BFF"/>
    <w:rsid w:val="00240EBB"/>
    <w:rsid w:val="00244B83"/>
    <w:rsid w:val="00245D64"/>
    <w:rsid w:val="00247941"/>
    <w:rsid w:val="002479F7"/>
    <w:rsid w:val="002508B1"/>
    <w:rsid w:val="00260BD3"/>
    <w:rsid w:val="00261807"/>
    <w:rsid w:val="002626E5"/>
    <w:rsid w:val="00262DC5"/>
    <w:rsid w:val="0026369E"/>
    <w:rsid w:val="002636EE"/>
    <w:rsid w:val="00270EA6"/>
    <w:rsid w:val="002719EC"/>
    <w:rsid w:val="00271BA7"/>
    <w:rsid w:val="00271C6A"/>
    <w:rsid w:val="002729E4"/>
    <w:rsid w:val="00273943"/>
    <w:rsid w:val="002749E6"/>
    <w:rsid w:val="00274FC7"/>
    <w:rsid w:val="002821ED"/>
    <w:rsid w:val="002847C5"/>
    <w:rsid w:val="00287A1F"/>
    <w:rsid w:val="0029288C"/>
    <w:rsid w:val="00293A67"/>
    <w:rsid w:val="002964A0"/>
    <w:rsid w:val="002A5A92"/>
    <w:rsid w:val="002A6F5C"/>
    <w:rsid w:val="002A70D3"/>
    <w:rsid w:val="002A7384"/>
    <w:rsid w:val="002B290B"/>
    <w:rsid w:val="002B37D3"/>
    <w:rsid w:val="002B7294"/>
    <w:rsid w:val="002B72E0"/>
    <w:rsid w:val="002B7FF6"/>
    <w:rsid w:val="002C15BC"/>
    <w:rsid w:val="002C5B68"/>
    <w:rsid w:val="002C6BBC"/>
    <w:rsid w:val="002C6C93"/>
    <w:rsid w:val="002D14E3"/>
    <w:rsid w:val="002D2976"/>
    <w:rsid w:val="002D56B9"/>
    <w:rsid w:val="002D69D5"/>
    <w:rsid w:val="002E0005"/>
    <w:rsid w:val="002E1071"/>
    <w:rsid w:val="002E13BA"/>
    <w:rsid w:val="002E4C07"/>
    <w:rsid w:val="002F100B"/>
    <w:rsid w:val="002F2296"/>
    <w:rsid w:val="002F2D8C"/>
    <w:rsid w:val="002F382A"/>
    <w:rsid w:val="00300DEB"/>
    <w:rsid w:val="00302030"/>
    <w:rsid w:val="003024E2"/>
    <w:rsid w:val="00306037"/>
    <w:rsid w:val="00310816"/>
    <w:rsid w:val="003108B5"/>
    <w:rsid w:val="0031235E"/>
    <w:rsid w:val="003144E6"/>
    <w:rsid w:val="00314A87"/>
    <w:rsid w:val="00314D4E"/>
    <w:rsid w:val="00316A86"/>
    <w:rsid w:val="00317159"/>
    <w:rsid w:val="00322C86"/>
    <w:rsid w:val="00325724"/>
    <w:rsid w:val="00325AA0"/>
    <w:rsid w:val="00326198"/>
    <w:rsid w:val="00331B24"/>
    <w:rsid w:val="0033390F"/>
    <w:rsid w:val="00334989"/>
    <w:rsid w:val="00337524"/>
    <w:rsid w:val="00337591"/>
    <w:rsid w:val="00337681"/>
    <w:rsid w:val="00340099"/>
    <w:rsid w:val="0034059B"/>
    <w:rsid w:val="00340BFB"/>
    <w:rsid w:val="00341201"/>
    <w:rsid w:val="00342945"/>
    <w:rsid w:val="00343A3B"/>
    <w:rsid w:val="0034404C"/>
    <w:rsid w:val="00344CE3"/>
    <w:rsid w:val="00346AFF"/>
    <w:rsid w:val="0035510C"/>
    <w:rsid w:val="00356A7D"/>
    <w:rsid w:val="00361087"/>
    <w:rsid w:val="00362D44"/>
    <w:rsid w:val="00363676"/>
    <w:rsid w:val="00364CD0"/>
    <w:rsid w:val="003677B3"/>
    <w:rsid w:val="003705C6"/>
    <w:rsid w:val="003729AC"/>
    <w:rsid w:val="00375BF0"/>
    <w:rsid w:val="00375F9F"/>
    <w:rsid w:val="00377535"/>
    <w:rsid w:val="00380648"/>
    <w:rsid w:val="003818DB"/>
    <w:rsid w:val="00386611"/>
    <w:rsid w:val="003873E4"/>
    <w:rsid w:val="00393855"/>
    <w:rsid w:val="00393E8F"/>
    <w:rsid w:val="003A031A"/>
    <w:rsid w:val="003A276D"/>
    <w:rsid w:val="003A2920"/>
    <w:rsid w:val="003A3C13"/>
    <w:rsid w:val="003A4559"/>
    <w:rsid w:val="003A5B16"/>
    <w:rsid w:val="003B6D89"/>
    <w:rsid w:val="003C1C1B"/>
    <w:rsid w:val="003C322F"/>
    <w:rsid w:val="003C56B6"/>
    <w:rsid w:val="003D0C3D"/>
    <w:rsid w:val="003D4F40"/>
    <w:rsid w:val="003E2303"/>
    <w:rsid w:val="003E3FC2"/>
    <w:rsid w:val="003E7962"/>
    <w:rsid w:val="003F2F93"/>
    <w:rsid w:val="003F3157"/>
    <w:rsid w:val="003F347B"/>
    <w:rsid w:val="003F59E9"/>
    <w:rsid w:val="003F6332"/>
    <w:rsid w:val="003F757B"/>
    <w:rsid w:val="004000CA"/>
    <w:rsid w:val="00401B9E"/>
    <w:rsid w:val="00401ED0"/>
    <w:rsid w:val="00403042"/>
    <w:rsid w:val="004062D5"/>
    <w:rsid w:val="00406CD7"/>
    <w:rsid w:val="00412BF2"/>
    <w:rsid w:val="0041501B"/>
    <w:rsid w:val="004172A0"/>
    <w:rsid w:val="004233BB"/>
    <w:rsid w:val="004241B7"/>
    <w:rsid w:val="0042530F"/>
    <w:rsid w:val="00426664"/>
    <w:rsid w:val="00426DA5"/>
    <w:rsid w:val="00427A13"/>
    <w:rsid w:val="004324FC"/>
    <w:rsid w:val="0043599C"/>
    <w:rsid w:val="00436426"/>
    <w:rsid w:val="00436AEC"/>
    <w:rsid w:val="00437834"/>
    <w:rsid w:val="00440497"/>
    <w:rsid w:val="00440A42"/>
    <w:rsid w:val="004456AB"/>
    <w:rsid w:val="00445963"/>
    <w:rsid w:val="00447FBF"/>
    <w:rsid w:val="00452BAF"/>
    <w:rsid w:val="004551FE"/>
    <w:rsid w:val="004559FB"/>
    <w:rsid w:val="004573EE"/>
    <w:rsid w:val="00463BA2"/>
    <w:rsid w:val="00464B65"/>
    <w:rsid w:val="0046579C"/>
    <w:rsid w:val="00465F18"/>
    <w:rsid w:val="004666CE"/>
    <w:rsid w:val="00470EFE"/>
    <w:rsid w:val="0047141D"/>
    <w:rsid w:val="00471A7E"/>
    <w:rsid w:val="00472AC5"/>
    <w:rsid w:val="00474170"/>
    <w:rsid w:val="00474E92"/>
    <w:rsid w:val="00476D7A"/>
    <w:rsid w:val="00480C55"/>
    <w:rsid w:val="00482288"/>
    <w:rsid w:val="0048318F"/>
    <w:rsid w:val="00485220"/>
    <w:rsid w:val="004866D0"/>
    <w:rsid w:val="00486816"/>
    <w:rsid w:val="00490CC8"/>
    <w:rsid w:val="0049363F"/>
    <w:rsid w:val="00493B38"/>
    <w:rsid w:val="00493B58"/>
    <w:rsid w:val="004955CB"/>
    <w:rsid w:val="00496A1C"/>
    <w:rsid w:val="00496B2B"/>
    <w:rsid w:val="004A0990"/>
    <w:rsid w:val="004A1CE4"/>
    <w:rsid w:val="004A2020"/>
    <w:rsid w:val="004A5D85"/>
    <w:rsid w:val="004B02A8"/>
    <w:rsid w:val="004B0FC2"/>
    <w:rsid w:val="004B45CB"/>
    <w:rsid w:val="004B506C"/>
    <w:rsid w:val="004B7082"/>
    <w:rsid w:val="004B7154"/>
    <w:rsid w:val="004C2ACE"/>
    <w:rsid w:val="004C5BDA"/>
    <w:rsid w:val="004D03DC"/>
    <w:rsid w:val="004D0E23"/>
    <w:rsid w:val="004D5A76"/>
    <w:rsid w:val="004E71EC"/>
    <w:rsid w:val="004E72B3"/>
    <w:rsid w:val="004F0A6F"/>
    <w:rsid w:val="004F5041"/>
    <w:rsid w:val="004F64BA"/>
    <w:rsid w:val="0050230A"/>
    <w:rsid w:val="005044D9"/>
    <w:rsid w:val="005055E7"/>
    <w:rsid w:val="0050605A"/>
    <w:rsid w:val="00507BE5"/>
    <w:rsid w:val="005102E3"/>
    <w:rsid w:val="00511FEE"/>
    <w:rsid w:val="005120F6"/>
    <w:rsid w:val="005142C2"/>
    <w:rsid w:val="0051593C"/>
    <w:rsid w:val="00516ACF"/>
    <w:rsid w:val="00520824"/>
    <w:rsid w:val="005230CD"/>
    <w:rsid w:val="00525527"/>
    <w:rsid w:val="0053024E"/>
    <w:rsid w:val="00530CEF"/>
    <w:rsid w:val="005326DD"/>
    <w:rsid w:val="00532FF9"/>
    <w:rsid w:val="0054614A"/>
    <w:rsid w:val="00553026"/>
    <w:rsid w:val="00553842"/>
    <w:rsid w:val="00561281"/>
    <w:rsid w:val="0056149E"/>
    <w:rsid w:val="00561B82"/>
    <w:rsid w:val="00561CC4"/>
    <w:rsid w:val="0056350E"/>
    <w:rsid w:val="005635E6"/>
    <w:rsid w:val="00565BB9"/>
    <w:rsid w:val="0057004E"/>
    <w:rsid w:val="00571554"/>
    <w:rsid w:val="005734CB"/>
    <w:rsid w:val="00573CA1"/>
    <w:rsid w:val="0058261F"/>
    <w:rsid w:val="005830D8"/>
    <w:rsid w:val="00585BD6"/>
    <w:rsid w:val="00592ED6"/>
    <w:rsid w:val="00593F00"/>
    <w:rsid w:val="005949A9"/>
    <w:rsid w:val="0059592D"/>
    <w:rsid w:val="00595BC4"/>
    <w:rsid w:val="00597456"/>
    <w:rsid w:val="005A0B83"/>
    <w:rsid w:val="005A153A"/>
    <w:rsid w:val="005A1AB3"/>
    <w:rsid w:val="005A21C1"/>
    <w:rsid w:val="005A2EE2"/>
    <w:rsid w:val="005A2F81"/>
    <w:rsid w:val="005A3ED7"/>
    <w:rsid w:val="005A6C9C"/>
    <w:rsid w:val="005A6FED"/>
    <w:rsid w:val="005B0459"/>
    <w:rsid w:val="005C1452"/>
    <w:rsid w:val="005C5608"/>
    <w:rsid w:val="005C5BF2"/>
    <w:rsid w:val="005C5EAA"/>
    <w:rsid w:val="005C7FAE"/>
    <w:rsid w:val="005D128C"/>
    <w:rsid w:val="005D1526"/>
    <w:rsid w:val="005D275B"/>
    <w:rsid w:val="005D2A5B"/>
    <w:rsid w:val="005D49E6"/>
    <w:rsid w:val="005D5F07"/>
    <w:rsid w:val="005D791E"/>
    <w:rsid w:val="005D7E0F"/>
    <w:rsid w:val="005E1D1B"/>
    <w:rsid w:val="005E3687"/>
    <w:rsid w:val="005E39DC"/>
    <w:rsid w:val="005E3C7C"/>
    <w:rsid w:val="005E67EC"/>
    <w:rsid w:val="005E6BA5"/>
    <w:rsid w:val="005F0291"/>
    <w:rsid w:val="005F4100"/>
    <w:rsid w:val="005F4246"/>
    <w:rsid w:val="005F4468"/>
    <w:rsid w:val="005F4963"/>
    <w:rsid w:val="005F4B22"/>
    <w:rsid w:val="005F581F"/>
    <w:rsid w:val="005F7F5A"/>
    <w:rsid w:val="00600352"/>
    <w:rsid w:val="006032A4"/>
    <w:rsid w:val="006100C0"/>
    <w:rsid w:val="00613E60"/>
    <w:rsid w:val="006143A0"/>
    <w:rsid w:val="00617CBA"/>
    <w:rsid w:val="0062169A"/>
    <w:rsid w:val="0062212A"/>
    <w:rsid w:val="00625BF8"/>
    <w:rsid w:val="0063369B"/>
    <w:rsid w:val="00633EEC"/>
    <w:rsid w:val="006353C7"/>
    <w:rsid w:val="00636E0B"/>
    <w:rsid w:val="00641E74"/>
    <w:rsid w:val="006422AB"/>
    <w:rsid w:val="006425D3"/>
    <w:rsid w:val="006426FC"/>
    <w:rsid w:val="006435F0"/>
    <w:rsid w:val="00645B42"/>
    <w:rsid w:val="00645F70"/>
    <w:rsid w:val="00646C0A"/>
    <w:rsid w:val="00647D50"/>
    <w:rsid w:val="006503BA"/>
    <w:rsid w:val="00651E41"/>
    <w:rsid w:val="006533F7"/>
    <w:rsid w:val="00653CD6"/>
    <w:rsid w:val="00654198"/>
    <w:rsid w:val="00660F38"/>
    <w:rsid w:val="006634F3"/>
    <w:rsid w:val="00663F53"/>
    <w:rsid w:val="006641B2"/>
    <w:rsid w:val="006663B3"/>
    <w:rsid w:val="00666607"/>
    <w:rsid w:val="00666EC9"/>
    <w:rsid w:val="0066709A"/>
    <w:rsid w:val="00671C2B"/>
    <w:rsid w:val="00673E57"/>
    <w:rsid w:val="00680583"/>
    <w:rsid w:val="00684106"/>
    <w:rsid w:val="0068465A"/>
    <w:rsid w:val="0068589B"/>
    <w:rsid w:val="006876CE"/>
    <w:rsid w:val="006926C0"/>
    <w:rsid w:val="0069333C"/>
    <w:rsid w:val="0069453B"/>
    <w:rsid w:val="006A0E3F"/>
    <w:rsid w:val="006A18DF"/>
    <w:rsid w:val="006A2352"/>
    <w:rsid w:val="006A299F"/>
    <w:rsid w:val="006B0F68"/>
    <w:rsid w:val="006B2587"/>
    <w:rsid w:val="006B7980"/>
    <w:rsid w:val="006C1577"/>
    <w:rsid w:val="006C1F1B"/>
    <w:rsid w:val="006C7BC4"/>
    <w:rsid w:val="006D07BA"/>
    <w:rsid w:val="006D0FD4"/>
    <w:rsid w:val="006D30F1"/>
    <w:rsid w:val="006D3AD2"/>
    <w:rsid w:val="006D51ED"/>
    <w:rsid w:val="006D5E77"/>
    <w:rsid w:val="006D77E1"/>
    <w:rsid w:val="006E1145"/>
    <w:rsid w:val="006E2123"/>
    <w:rsid w:val="006E4579"/>
    <w:rsid w:val="006E4CF0"/>
    <w:rsid w:val="006E661A"/>
    <w:rsid w:val="006E6AA0"/>
    <w:rsid w:val="006E6C59"/>
    <w:rsid w:val="006E7C13"/>
    <w:rsid w:val="006F45F9"/>
    <w:rsid w:val="006F4AEC"/>
    <w:rsid w:val="006F549A"/>
    <w:rsid w:val="006F681C"/>
    <w:rsid w:val="006F6A60"/>
    <w:rsid w:val="006F7803"/>
    <w:rsid w:val="006F7C15"/>
    <w:rsid w:val="00700124"/>
    <w:rsid w:val="007004AD"/>
    <w:rsid w:val="00701EF7"/>
    <w:rsid w:val="00710412"/>
    <w:rsid w:val="007130E7"/>
    <w:rsid w:val="007151AC"/>
    <w:rsid w:val="00715A4E"/>
    <w:rsid w:val="00716BCD"/>
    <w:rsid w:val="007229BC"/>
    <w:rsid w:val="007246DA"/>
    <w:rsid w:val="007262FE"/>
    <w:rsid w:val="00726709"/>
    <w:rsid w:val="00732E82"/>
    <w:rsid w:val="00733F9C"/>
    <w:rsid w:val="00741EDC"/>
    <w:rsid w:val="00742D5D"/>
    <w:rsid w:val="00743304"/>
    <w:rsid w:val="00747D2E"/>
    <w:rsid w:val="00752B0C"/>
    <w:rsid w:val="00754718"/>
    <w:rsid w:val="0076571C"/>
    <w:rsid w:val="00766750"/>
    <w:rsid w:val="007673F4"/>
    <w:rsid w:val="00767DE1"/>
    <w:rsid w:val="00770330"/>
    <w:rsid w:val="007737C4"/>
    <w:rsid w:val="00782AAE"/>
    <w:rsid w:val="00784772"/>
    <w:rsid w:val="0078558E"/>
    <w:rsid w:val="00785625"/>
    <w:rsid w:val="00785E54"/>
    <w:rsid w:val="00786CC5"/>
    <w:rsid w:val="007870D8"/>
    <w:rsid w:val="00787837"/>
    <w:rsid w:val="00791A32"/>
    <w:rsid w:val="00793CD5"/>
    <w:rsid w:val="00795CAA"/>
    <w:rsid w:val="0079634C"/>
    <w:rsid w:val="00796595"/>
    <w:rsid w:val="00796E2F"/>
    <w:rsid w:val="00797756"/>
    <w:rsid w:val="007A0FB5"/>
    <w:rsid w:val="007A105D"/>
    <w:rsid w:val="007A21DC"/>
    <w:rsid w:val="007A4F6A"/>
    <w:rsid w:val="007A6CE7"/>
    <w:rsid w:val="007B0DCA"/>
    <w:rsid w:val="007B2DC9"/>
    <w:rsid w:val="007C02AD"/>
    <w:rsid w:val="007C17D7"/>
    <w:rsid w:val="007C39BB"/>
    <w:rsid w:val="007C439E"/>
    <w:rsid w:val="007C6F51"/>
    <w:rsid w:val="007D1765"/>
    <w:rsid w:val="007D3AC1"/>
    <w:rsid w:val="007D56FF"/>
    <w:rsid w:val="007D7194"/>
    <w:rsid w:val="007E0E7D"/>
    <w:rsid w:val="007E1694"/>
    <w:rsid w:val="007E1726"/>
    <w:rsid w:val="007E17C2"/>
    <w:rsid w:val="007E18A0"/>
    <w:rsid w:val="007E4817"/>
    <w:rsid w:val="007E4ECA"/>
    <w:rsid w:val="007E6ABC"/>
    <w:rsid w:val="007F0E03"/>
    <w:rsid w:val="007F0F88"/>
    <w:rsid w:val="007F36C5"/>
    <w:rsid w:val="007F6CB8"/>
    <w:rsid w:val="008013C6"/>
    <w:rsid w:val="00801747"/>
    <w:rsid w:val="00802260"/>
    <w:rsid w:val="00802CF8"/>
    <w:rsid w:val="00804166"/>
    <w:rsid w:val="00805FAF"/>
    <w:rsid w:val="00806102"/>
    <w:rsid w:val="0080718D"/>
    <w:rsid w:val="0081073F"/>
    <w:rsid w:val="00810F2E"/>
    <w:rsid w:val="00813DC1"/>
    <w:rsid w:val="00814740"/>
    <w:rsid w:val="00814D8C"/>
    <w:rsid w:val="0082039D"/>
    <w:rsid w:val="00820FB6"/>
    <w:rsid w:val="00823856"/>
    <w:rsid w:val="00824381"/>
    <w:rsid w:val="00826B2D"/>
    <w:rsid w:val="00827D5B"/>
    <w:rsid w:val="00832F49"/>
    <w:rsid w:val="00832F5E"/>
    <w:rsid w:val="008340F7"/>
    <w:rsid w:val="0083479D"/>
    <w:rsid w:val="00840FEA"/>
    <w:rsid w:val="008418A4"/>
    <w:rsid w:val="00842958"/>
    <w:rsid w:val="00846446"/>
    <w:rsid w:val="00852032"/>
    <w:rsid w:val="00852F48"/>
    <w:rsid w:val="0085677C"/>
    <w:rsid w:val="00856AA8"/>
    <w:rsid w:val="008576C0"/>
    <w:rsid w:val="0086080B"/>
    <w:rsid w:val="008634C2"/>
    <w:rsid w:val="008634D8"/>
    <w:rsid w:val="00863C9C"/>
    <w:rsid w:val="00863F07"/>
    <w:rsid w:val="00865E4F"/>
    <w:rsid w:val="00870B7B"/>
    <w:rsid w:val="00871420"/>
    <w:rsid w:val="008715A6"/>
    <w:rsid w:val="0087225E"/>
    <w:rsid w:val="00872EF0"/>
    <w:rsid w:val="00876CCF"/>
    <w:rsid w:val="00881CE2"/>
    <w:rsid w:val="008824B1"/>
    <w:rsid w:val="00882833"/>
    <w:rsid w:val="0088576A"/>
    <w:rsid w:val="00887DD2"/>
    <w:rsid w:val="0089145A"/>
    <w:rsid w:val="00895598"/>
    <w:rsid w:val="008972CF"/>
    <w:rsid w:val="008979E8"/>
    <w:rsid w:val="008A0153"/>
    <w:rsid w:val="008A0C50"/>
    <w:rsid w:val="008A6770"/>
    <w:rsid w:val="008A7828"/>
    <w:rsid w:val="008B06D3"/>
    <w:rsid w:val="008B1E99"/>
    <w:rsid w:val="008B4C41"/>
    <w:rsid w:val="008B641D"/>
    <w:rsid w:val="008B7D11"/>
    <w:rsid w:val="008C29E1"/>
    <w:rsid w:val="008C2C36"/>
    <w:rsid w:val="008C3DC3"/>
    <w:rsid w:val="008D59AE"/>
    <w:rsid w:val="008D61F3"/>
    <w:rsid w:val="008D6974"/>
    <w:rsid w:val="008D69BD"/>
    <w:rsid w:val="008D7762"/>
    <w:rsid w:val="008E0AA7"/>
    <w:rsid w:val="008E1590"/>
    <w:rsid w:val="008F0B1F"/>
    <w:rsid w:val="008F23EA"/>
    <w:rsid w:val="008F554C"/>
    <w:rsid w:val="008F656B"/>
    <w:rsid w:val="008F70FF"/>
    <w:rsid w:val="00901B98"/>
    <w:rsid w:val="009028CE"/>
    <w:rsid w:val="00904B58"/>
    <w:rsid w:val="00905C0E"/>
    <w:rsid w:val="00906076"/>
    <w:rsid w:val="00910F07"/>
    <w:rsid w:val="009113DD"/>
    <w:rsid w:val="009113E6"/>
    <w:rsid w:val="0091366F"/>
    <w:rsid w:val="0091494E"/>
    <w:rsid w:val="00915963"/>
    <w:rsid w:val="009172C2"/>
    <w:rsid w:val="00922AA3"/>
    <w:rsid w:val="00931D5D"/>
    <w:rsid w:val="00933889"/>
    <w:rsid w:val="00935EB2"/>
    <w:rsid w:val="009360BC"/>
    <w:rsid w:val="00940E24"/>
    <w:rsid w:val="00941076"/>
    <w:rsid w:val="00943253"/>
    <w:rsid w:val="00953868"/>
    <w:rsid w:val="009576C6"/>
    <w:rsid w:val="00960092"/>
    <w:rsid w:val="00960FCA"/>
    <w:rsid w:val="0096186B"/>
    <w:rsid w:val="00963048"/>
    <w:rsid w:val="00967215"/>
    <w:rsid w:val="009703E9"/>
    <w:rsid w:val="00970F77"/>
    <w:rsid w:val="00971FBF"/>
    <w:rsid w:val="00972B7F"/>
    <w:rsid w:val="00975A24"/>
    <w:rsid w:val="00976F21"/>
    <w:rsid w:val="00980D11"/>
    <w:rsid w:val="0098262F"/>
    <w:rsid w:val="00982EF0"/>
    <w:rsid w:val="00983089"/>
    <w:rsid w:val="009841DB"/>
    <w:rsid w:val="00984E6A"/>
    <w:rsid w:val="009873B2"/>
    <w:rsid w:val="00987981"/>
    <w:rsid w:val="00990E56"/>
    <w:rsid w:val="009911D9"/>
    <w:rsid w:val="009921DD"/>
    <w:rsid w:val="0099293B"/>
    <w:rsid w:val="0099309C"/>
    <w:rsid w:val="009963B5"/>
    <w:rsid w:val="009A0A20"/>
    <w:rsid w:val="009A1F57"/>
    <w:rsid w:val="009A3C12"/>
    <w:rsid w:val="009A628F"/>
    <w:rsid w:val="009A68B8"/>
    <w:rsid w:val="009A7006"/>
    <w:rsid w:val="009A7049"/>
    <w:rsid w:val="009C0042"/>
    <w:rsid w:val="009C5899"/>
    <w:rsid w:val="009C780E"/>
    <w:rsid w:val="009C78E1"/>
    <w:rsid w:val="009D1660"/>
    <w:rsid w:val="009D62E4"/>
    <w:rsid w:val="009D6334"/>
    <w:rsid w:val="009E19DD"/>
    <w:rsid w:val="009E425D"/>
    <w:rsid w:val="009E6644"/>
    <w:rsid w:val="009E73FF"/>
    <w:rsid w:val="009E7C8E"/>
    <w:rsid w:val="009F28DD"/>
    <w:rsid w:val="009F41E7"/>
    <w:rsid w:val="009F6CC2"/>
    <w:rsid w:val="00A00149"/>
    <w:rsid w:val="00A01226"/>
    <w:rsid w:val="00A0209F"/>
    <w:rsid w:val="00A03A78"/>
    <w:rsid w:val="00A03EC1"/>
    <w:rsid w:val="00A0472C"/>
    <w:rsid w:val="00A04F3B"/>
    <w:rsid w:val="00A06584"/>
    <w:rsid w:val="00A17405"/>
    <w:rsid w:val="00A175B3"/>
    <w:rsid w:val="00A179F2"/>
    <w:rsid w:val="00A17A21"/>
    <w:rsid w:val="00A26CD4"/>
    <w:rsid w:val="00A26F8F"/>
    <w:rsid w:val="00A31842"/>
    <w:rsid w:val="00A4347D"/>
    <w:rsid w:val="00A44E94"/>
    <w:rsid w:val="00A460BB"/>
    <w:rsid w:val="00A474C3"/>
    <w:rsid w:val="00A5009D"/>
    <w:rsid w:val="00A53941"/>
    <w:rsid w:val="00A541EC"/>
    <w:rsid w:val="00A60F75"/>
    <w:rsid w:val="00A611C5"/>
    <w:rsid w:val="00A61648"/>
    <w:rsid w:val="00A62A48"/>
    <w:rsid w:val="00A62E38"/>
    <w:rsid w:val="00A63143"/>
    <w:rsid w:val="00A65A3B"/>
    <w:rsid w:val="00A71C65"/>
    <w:rsid w:val="00A74EC9"/>
    <w:rsid w:val="00A75FC1"/>
    <w:rsid w:val="00A8775A"/>
    <w:rsid w:val="00A9088B"/>
    <w:rsid w:val="00A91ABC"/>
    <w:rsid w:val="00A95855"/>
    <w:rsid w:val="00A96FD3"/>
    <w:rsid w:val="00A9770D"/>
    <w:rsid w:val="00AA0107"/>
    <w:rsid w:val="00AA2780"/>
    <w:rsid w:val="00AA3FA9"/>
    <w:rsid w:val="00AB040C"/>
    <w:rsid w:val="00AB3EBB"/>
    <w:rsid w:val="00AB4F2D"/>
    <w:rsid w:val="00AB5A51"/>
    <w:rsid w:val="00AC0BAD"/>
    <w:rsid w:val="00AC1D46"/>
    <w:rsid w:val="00AC1E93"/>
    <w:rsid w:val="00AC68C9"/>
    <w:rsid w:val="00AD03CD"/>
    <w:rsid w:val="00AD0872"/>
    <w:rsid w:val="00AD08B3"/>
    <w:rsid w:val="00AD1337"/>
    <w:rsid w:val="00AD29F9"/>
    <w:rsid w:val="00AD2EE7"/>
    <w:rsid w:val="00AD3318"/>
    <w:rsid w:val="00AD4B6C"/>
    <w:rsid w:val="00AD5C9E"/>
    <w:rsid w:val="00AE3D51"/>
    <w:rsid w:val="00AE5259"/>
    <w:rsid w:val="00AE5C5D"/>
    <w:rsid w:val="00AE63CF"/>
    <w:rsid w:val="00AE6F8A"/>
    <w:rsid w:val="00AF0BD7"/>
    <w:rsid w:val="00AF16D8"/>
    <w:rsid w:val="00AF2340"/>
    <w:rsid w:val="00AF5A6B"/>
    <w:rsid w:val="00AF721F"/>
    <w:rsid w:val="00B007D9"/>
    <w:rsid w:val="00B01F7F"/>
    <w:rsid w:val="00B050BE"/>
    <w:rsid w:val="00B1017E"/>
    <w:rsid w:val="00B11E39"/>
    <w:rsid w:val="00B120F8"/>
    <w:rsid w:val="00B124E8"/>
    <w:rsid w:val="00B12E1A"/>
    <w:rsid w:val="00B14E52"/>
    <w:rsid w:val="00B205F6"/>
    <w:rsid w:val="00B22AEE"/>
    <w:rsid w:val="00B23860"/>
    <w:rsid w:val="00B25491"/>
    <w:rsid w:val="00B2616A"/>
    <w:rsid w:val="00B26299"/>
    <w:rsid w:val="00B26CE3"/>
    <w:rsid w:val="00B27ABE"/>
    <w:rsid w:val="00B31E81"/>
    <w:rsid w:val="00B31F77"/>
    <w:rsid w:val="00B32A94"/>
    <w:rsid w:val="00B32D9C"/>
    <w:rsid w:val="00B3351B"/>
    <w:rsid w:val="00B33893"/>
    <w:rsid w:val="00B349BE"/>
    <w:rsid w:val="00B369B6"/>
    <w:rsid w:val="00B44011"/>
    <w:rsid w:val="00B448DD"/>
    <w:rsid w:val="00B44F01"/>
    <w:rsid w:val="00B45920"/>
    <w:rsid w:val="00B45EFC"/>
    <w:rsid w:val="00B511E9"/>
    <w:rsid w:val="00B522C3"/>
    <w:rsid w:val="00B53DD5"/>
    <w:rsid w:val="00B54CDA"/>
    <w:rsid w:val="00B56B5F"/>
    <w:rsid w:val="00B5733C"/>
    <w:rsid w:val="00B602CC"/>
    <w:rsid w:val="00B640ED"/>
    <w:rsid w:val="00B67F05"/>
    <w:rsid w:val="00B70A22"/>
    <w:rsid w:val="00B70F5A"/>
    <w:rsid w:val="00B74ABD"/>
    <w:rsid w:val="00B76C6E"/>
    <w:rsid w:val="00B807BE"/>
    <w:rsid w:val="00B8169C"/>
    <w:rsid w:val="00B81DC7"/>
    <w:rsid w:val="00B83673"/>
    <w:rsid w:val="00B84289"/>
    <w:rsid w:val="00B85EDC"/>
    <w:rsid w:val="00B866C8"/>
    <w:rsid w:val="00B876DF"/>
    <w:rsid w:val="00B91B98"/>
    <w:rsid w:val="00B91D75"/>
    <w:rsid w:val="00B94146"/>
    <w:rsid w:val="00B9578F"/>
    <w:rsid w:val="00B97EEB"/>
    <w:rsid w:val="00BA2CCF"/>
    <w:rsid w:val="00BA4E38"/>
    <w:rsid w:val="00BA5322"/>
    <w:rsid w:val="00BA5872"/>
    <w:rsid w:val="00BA5C5A"/>
    <w:rsid w:val="00BA5F97"/>
    <w:rsid w:val="00BA602D"/>
    <w:rsid w:val="00BA6A7F"/>
    <w:rsid w:val="00BA75D7"/>
    <w:rsid w:val="00BB03F8"/>
    <w:rsid w:val="00BB16A6"/>
    <w:rsid w:val="00BB1769"/>
    <w:rsid w:val="00BB1A32"/>
    <w:rsid w:val="00BB3509"/>
    <w:rsid w:val="00BB5334"/>
    <w:rsid w:val="00BB54A8"/>
    <w:rsid w:val="00BC4F68"/>
    <w:rsid w:val="00BC5875"/>
    <w:rsid w:val="00BC6421"/>
    <w:rsid w:val="00BD094C"/>
    <w:rsid w:val="00BD30AF"/>
    <w:rsid w:val="00BE00BE"/>
    <w:rsid w:val="00BE1CBF"/>
    <w:rsid w:val="00BF28C3"/>
    <w:rsid w:val="00BF2E0A"/>
    <w:rsid w:val="00BF5F21"/>
    <w:rsid w:val="00BF64B1"/>
    <w:rsid w:val="00C04184"/>
    <w:rsid w:val="00C04B92"/>
    <w:rsid w:val="00C0631A"/>
    <w:rsid w:val="00C066E4"/>
    <w:rsid w:val="00C075D3"/>
    <w:rsid w:val="00C1107B"/>
    <w:rsid w:val="00C1146E"/>
    <w:rsid w:val="00C1397C"/>
    <w:rsid w:val="00C16361"/>
    <w:rsid w:val="00C22B99"/>
    <w:rsid w:val="00C231AC"/>
    <w:rsid w:val="00C261FA"/>
    <w:rsid w:val="00C26AB6"/>
    <w:rsid w:val="00C27532"/>
    <w:rsid w:val="00C276E6"/>
    <w:rsid w:val="00C301AB"/>
    <w:rsid w:val="00C316F7"/>
    <w:rsid w:val="00C32680"/>
    <w:rsid w:val="00C3413C"/>
    <w:rsid w:val="00C36985"/>
    <w:rsid w:val="00C37212"/>
    <w:rsid w:val="00C40F00"/>
    <w:rsid w:val="00C42B6F"/>
    <w:rsid w:val="00C45AF7"/>
    <w:rsid w:val="00C46166"/>
    <w:rsid w:val="00C50A60"/>
    <w:rsid w:val="00C52E9B"/>
    <w:rsid w:val="00C560D7"/>
    <w:rsid w:val="00C56AAB"/>
    <w:rsid w:val="00C602A4"/>
    <w:rsid w:val="00C62C0E"/>
    <w:rsid w:val="00C633BC"/>
    <w:rsid w:val="00C637F5"/>
    <w:rsid w:val="00C64ABE"/>
    <w:rsid w:val="00C65217"/>
    <w:rsid w:val="00C70376"/>
    <w:rsid w:val="00C741FD"/>
    <w:rsid w:val="00C7540C"/>
    <w:rsid w:val="00C759B3"/>
    <w:rsid w:val="00C8074C"/>
    <w:rsid w:val="00C8219C"/>
    <w:rsid w:val="00C8289F"/>
    <w:rsid w:val="00C86956"/>
    <w:rsid w:val="00C9110F"/>
    <w:rsid w:val="00C94596"/>
    <w:rsid w:val="00C94AC9"/>
    <w:rsid w:val="00C95132"/>
    <w:rsid w:val="00C95443"/>
    <w:rsid w:val="00C95E78"/>
    <w:rsid w:val="00C97B2B"/>
    <w:rsid w:val="00CA5D2F"/>
    <w:rsid w:val="00CA7A82"/>
    <w:rsid w:val="00CB0274"/>
    <w:rsid w:val="00CB1CF8"/>
    <w:rsid w:val="00CB21AD"/>
    <w:rsid w:val="00CB23A1"/>
    <w:rsid w:val="00CB34DD"/>
    <w:rsid w:val="00CB34EF"/>
    <w:rsid w:val="00CB5B9D"/>
    <w:rsid w:val="00CC316A"/>
    <w:rsid w:val="00CC3A4E"/>
    <w:rsid w:val="00CC3E1F"/>
    <w:rsid w:val="00CC4A78"/>
    <w:rsid w:val="00CC5BC5"/>
    <w:rsid w:val="00CD18C6"/>
    <w:rsid w:val="00CD3752"/>
    <w:rsid w:val="00CD6AF1"/>
    <w:rsid w:val="00CD72FA"/>
    <w:rsid w:val="00CE0410"/>
    <w:rsid w:val="00CE126F"/>
    <w:rsid w:val="00CE13A8"/>
    <w:rsid w:val="00CE4E7B"/>
    <w:rsid w:val="00CE5879"/>
    <w:rsid w:val="00CE7B29"/>
    <w:rsid w:val="00CF3734"/>
    <w:rsid w:val="00CF4006"/>
    <w:rsid w:val="00CF42EF"/>
    <w:rsid w:val="00CF5085"/>
    <w:rsid w:val="00CF6C90"/>
    <w:rsid w:val="00D0195D"/>
    <w:rsid w:val="00D03C03"/>
    <w:rsid w:val="00D06A8C"/>
    <w:rsid w:val="00D07B23"/>
    <w:rsid w:val="00D10B11"/>
    <w:rsid w:val="00D12516"/>
    <w:rsid w:val="00D125B6"/>
    <w:rsid w:val="00D22B89"/>
    <w:rsid w:val="00D26F4C"/>
    <w:rsid w:val="00D27CAA"/>
    <w:rsid w:val="00D304DD"/>
    <w:rsid w:val="00D305A2"/>
    <w:rsid w:val="00D31AEA"/>
    <w:rsid w:val="00D31D01"/>
    <w:rsid w:val="00D33725"/>
    <w:rsid w:val="00D34FF3"/>
    <w:rsid w:val="00D352B2"/>
    <w:rsid w:val="00D3783A"/>
    <w:rsid w:val="00D423FB"/>
    <w:rsid w:val="00D43292"/>
    <w:rsid w:val="00D5069E"/>
    <w:rsid w:val="00D5158B"/>
    <w:rsid w:val="00D537C2"/>
    <w:rsid w:val="00D5435F"/>
    <w:rsid w:val="00D55CFC"/>
    <w:rsid w:val="00D57A39"/>
    <w:rsid w:val="00D60A60"/>
    <w:rsid w:val="00D63BA7"/>
    <w:rsid w:val="00D65D53"/>
    <w:rsid w:val="00D669C1"/>
    <w:rsid w:val="00D66EB0"/>
    <w:rsid w:val="00D6714D"/>
    <w:rsid w:val="00D6798F"/>
    <w:rsid w:val="00D70B72"/>
    <w:rsid w:val="00D71BA4"/>
    <w:rsid w:val="00D72320"/>
    <w:rsid w:val="00D73D82"/>
    <w:rsid w:val="00D73F28"/>
    <w:rsid w:val="00D7558A"/>
    <w:rsid w:val="00D767E9"/>
    <w:rsid w:val="00D772ED"/>
    <w:rsid w:val="00D8017F"/>
    <w:rsid w:val="00D80C65"/>
    <w:rsid w:val="00D823FE"/>
    <w:rsid w:val="00D845F1"/>
    <w:rsid w:val="00D84A07"/>
    <w:rsid w:val="00D8576F"/>
    <w:rsid w:val="00D87663"/>
    <w:rsid w:val="00D93FDC"/>
    <w:rsid w:val="00D97663"/>
    <w:rsid w:val="00D9772D"/>
    <w:rsid w:val="00DA0446"/>
    <w:rsid w:val="00DA0708"/>
    <w:rsid w:val="00DA140F"/>
    <w:rsid w:val="00DA1921"/>
    <w:rsid w:val="00DA1F61"/>
    <w:rsid w:val="00DA4529"/>
    <w:rsid w:val="00DA79BD"/>
    <w:rsid w:val="00DB1800"/>
    <w:rsid w:val="00DB37A2"/>
    <w:rsid w:val="00DB57C1"/>
    <w:rsid w:val="00DB58BF"/>
    <w:rsid w:val="00DC2341"/>
    <w:rsid w:val="00DD0F99"/>
    <w:rsid w:val="00DD3437"/>
    <w:rsid w:val="00DD7A42"/>
    <w:rsid w:val="00DE2709"/>
    <w:rsid w:val="00DE28B8"/>
    <w:rsid w:val="00DE6B94"/>
    <w:rsid w:val="00DF16A1"/>
    <w:rsid w:val="00E122E1"/>
    <w:rsid w:val="00E13DB8"/>
    <w:rsid w:val="00E15843"/>
    <w:rsid w:val="00E16988"/>
    <w:rsid w:val="00E20C84"/>
    <w:rsid w:val="00E236A1"/>
    <w:rsid w:val="00E23F42"/>
    <w:rsid w:val="00E24835"/>
    <w:rsid w:val="00E26C06"/>
    <w:rsid w:val="00E30BAD"/>
    <w:rsid w:val="00E30FD6"/>
    <w:rsid w:val="00E357A9"/>
    <w:rsid w:val="00E35F9E"/>
    <w:rsid w:val="00E36C16"/>
    <w:rsid w:val="00E37B14"/>
    <w:rsid w:val="00E422E0"/>
    <w:rsid w:val="00E43EF0"/>
    <w:rsid w:val="00E449FF"/>
    <w:rsid w:val="00E44BD8"/>
    <w:rsid w:val="00E460CB"/>
    <w:rsid w:val="00E46CA3"/>
    <w:rsid w:val="00E5010C"/>
    <w:rsid w:val="00E50DDF"/>
    <w:rsid w:val="00E512AD"/>
    <w:rsid w:val="00E56D4F"/>
    <w:rsid w:val="00E60C43"/>
    <w:rsid w:val="00E60D85"/>
    <w:rsid w:val="00E6121B"/>
    <w:rsid w:val="00E62BEA"/>
    <w:rsid w:val="00E63D92"/>
    <w:rsid w:val="00E67E5C"/>
    <w:rsid w:val="00E70B84"/>
    <w:rsid w:val="00E725BB"/>
    <w:rsid w:val="00E74010"/>
    <w:rsid w:val="00E7439A"/>
    <w:rsid w:val="00E74597"/>
    <w:rsid w:val="00E74EA4"/>
    <w:rsid w:val="00E803D0"/>
    <w:rsid w:val="00E817EE"/>
    <w:rsid w:val="00E8399B"/>
    <w:rsid w:val="00E85168"/>
    <w:rsid w:val="00E8542C"/>
    <w:rsid w:val="00E91F69"/>
    <w:rsid w:val="00E92EB3"/>
    <w:rsid w:val="00E94AAC"/>
    <w:rsid w:val="00E94B54"/>
    <w:rsid w:val="00E95835"/>
    <w:rsid w:val="00E976A2"/>
    <w:rsid w:val="00EA1C16"/>
    <w:rsid w:val="00EA35C1"/>
    <w:rsid w:val="00EA6B13"/>
    <w:rsid w:val="00EB282D"/>
    <w:rsid w:val="00EB48EA"/>
    <w:rsid w:val="00EB4B38"/>
    <w:rsid w:val="00EB4C83"/>
    <w:rsid w:val="00EB62D5"/>
    <w:rsid w:val="00EC04D1"/>
    <w:rsid w:val="00EC19A3"/>
    <w:rsid w:val="00EC58D2"/>
    <w:rsid w:val="00EC719D"/>
    <w:rsid w:val="00EC75C5"/>
    <w:rsid w:val="00ED2514"/>
    <w:rsid w:val="00ED2687"/>
    <w:rsid w:val="00ED6DD1"/>
    <w:rsid w:val="00ED7663"/>
    <w:rsid w:val="00EE06B7"/>
    <w:rsid w:val="00EE1CA9"/>
    <w:rsid w:val="00EE2467"/>
    <w:rsid w:val="00EE27A7"/>
    <w:rsid w:val="00EE2FC3"/>
    <w:rsid w:val="00EE3A3C"/>
    <w:rsid w:val="00EE3B01"/>
    <w:rsid w:val="00EE44C7"/>
    <w:rsid w:val="00EE500E"/>
    <w:rsid w:val="00EE5ADC"/>
    <w:rsid w:val="00EE65F7"/>
    <w:rsid w:val="00EF1761"/>
    <w:rsid w:val="00EF2FAE"/>
    <w:rsid w:val="00EF4FC9"/>
    <w:rsid w:val="00EF5E49"/>
    <w:rsid w:val="00EF6C75"/>
    <w:rsid w:val="00EF6C93"/>
    <w:rsid w:val="00EF7137"/>
    <w:rsid w:val="00EF74BE"/>
    <w:rsid w:val="00EF78BA"/>
    <w:rsid w:val="00F02EC5"/>
    <w:rsid w:val="00F1017D"/>
    <w:rsid w:val="00F103BB"/>
    <w:rsid w:val="00F10880"/>
    <w:rsid w:val="00F115D6"/>
    <w:rsid w:val="00F11907"/>
    <w:rsid w:val="00F14CDC"/>
    <w:rsid w:val="00F17282"/>
    <w:rsid w:val="00F22ABD"/>
    <w:rsid w:val="00F23263"/>
    <w:rsid w:val="00F23A1E"/>
    <w:rsid w:val="00F25447"/>
    <w:rsid w:val="00F258C6"/>
    <w:rsid w:val="00F30252"/>
    <w:rsid w:val="00F3134D"/>
    <w:rsid w:val="00F340AD"/>
    <w:rsid w:val="00F34762"/>
    <w:rsid w:val="00F36DC3"/>
    <w:rsid w:val="00F4332F"/>
    <w:rsid w:val="00F4394D"/>
    <w:rsid w:val="00F467EA"/>
    <w:rsid w:val="00F47DC1"/>
    <w:rsid w:val="00F5219E"/>
    <w:rsid w:val="00F5313C"/>
    <w:rsid w:val="00F5385F"/>
    <w:rsid w:val="00F55B8D"/>
    <w:rsid w:val="00F615EC"/>
    <w:rsid w:val="00F648DB"/>
    <w:rsid w:val="00F65198"/>
    <w:rsid w:val="00F65576"/>
    <w:rsid w:val="00F65EE7"/>
    <w:rsid w:val="00F71699"/>
    <w:rsid w:val="00F71729"/>
    <w:rsid w:val="00F72E2A"/>
    <w:rsid w:val="00F744BD"/>
    <w:rsid w:val="00F755A8"/>
    <w:rsid w:val="00F778E1"/>
    <w:rsid w:val="00F815EE"/>
    <w:rsid w:val="00F83D5D"/>
    <w:rsid w:val="00F8496F"/>
    <w:rsid w:val="00F876C5"/>
    <w:rsid w:val="00F914A7"/>
    <w:rsid w:val="00F937AA"/>
    <w:rsid w:val="00F97AE5"/>
    <w:rsid w:val="00FA2F35"/>
    <w:rsid w:val="00FA7EEA"/>
    <w:rsid w:val="00FB117E"/>
    <w:rsid w:val="00FB2304"/>
    <w:rsid w:val="00FB3ED7"/>
    <w:rsid w:val="00FC2D66"/>
    <w:rsid w:val="00FC3324"/>
    <w:rsid w:val="00FC5681"/>
    <w:rsid w:val="00FD03BE"/>
    <w:rsid w:val="00FD23D4"/>
    <w:rsid w:val="00FD3870"/>
    <w:rsid w:val="00FD60BB"/>
    <w:rsid w:val="00FD669F"/>
    <w:rsid w:val="00FE19B8"/>
    <w:rsid w:val="00FE1D43"/>
    <w:rsid w:val="00FE4064"/>
    <w:rsid w:val="00FF2F97"/>
    <w:rsid w:val="00FF33E8"/>
    <w:rsid w:val="00FF3B82"/>
    <w:rsid w:val="00FF5095"/>
    <w:rsid w:val="00FF5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8"/>
      </o:rules>
    </o:shapelayout>
  </w:shapeDefaults>
  <w:decimalSymbol w:val=","/>
  <w:listSeparator w:val=";"/>
  <w14:docId w14:val="1A39C25D"/>
  <w15:docId w15:val="{00AA9F71-9020-4113-A3C9-65B20749A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libri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9FB"/>
    <w:pPr>
      <w:bidi/>
    </w:pPr>
    <w:rPr>
      <w:rFonts w:ascii="Times New Roman" w:eastAsia="Times New Roman" w:hAnsi="Times New Roman" w:cs="Traditional Arabic"/>
      <w:lang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931D5D"/>
    <w:pPr>
      <w:spacing w:before="480"/>
      <w:contextualSpacing/>
      <w:outlineLvl w:val="0"/>
    </w:pPr>
    <w:rPr>
      <w:rFonts w:ascii="Cambria" w:eastAsia="Calibri" w:hAnsi="Cambria" w:cs="Times New Roman"/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1D5D"/>
    <w:pPr>
      <w:spacing w:before="200" w:line="271" w:lineRule="auto"/>
      <w:outlineLvl w:val="1"/>
    </w:pPr>
    <w:rPr>
      <w:rFonts w:ascii="Cambria" w:eastAsia="Calibri" w:hAnsi="Cambria" w:cs="Times New Roman"/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1D5D"/>
    <w:pPr>
      <w:spacing w:before="200" w:line="271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1D5D"/>
    <w:pPr>
      <w:spacing w:line="271" w:lineRule="auto"/>
      <w:outlineLvl w:val="3"/>
    </w:pPr>
    <w:rPr>
      <w:rFonts w:ascii="Cambria" w:eastAsia="Calibri" w:hAnsi="Cambria" w:cs="Times New Roman"/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1D5D"/>
    <w:pPr>
      <w:spacing w:line="271" w:lineRule="auto"/>
      <w:outlineLvl w:val="4"/>
    </w:pPr>
    <w:rPr>
      <w:rFonts w:ascii="Cambria" w:eastAsia="Calibri" w:hAnsi="Cambria" w:cs="Times New Roman"/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1D5D"/>
    <w:pPr>
      <w:shd w:val="clear" w:color="auto" w:fill="FFFFFF"/>
      <w:spacing w:line="271" w:lineRule="auto"/>
      <w:outlineLvl w:val="5"/>
    </w:pPr>
    <w:rPr>
      <w:rFonts w:ascii="Cambria" w:eastAsia="Calibri" w:hAnsi="Cambria" w:cs="Times New Roman"/>
      <w:b/>
      <w:bCs/>
      <w:color w:val="595959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1D5D"/>
    <w:pPr>
      <w:outlineLvl w:val="6"/>
    </w:pPr>
    <w:rPr>
      <w:rFonts w:ascii="Cambria" w:eastAsia="Calibri" w:hAnsi="Cambria" w:cs="Times New Roman"/>
      <w:b/>
      <w:bCs/>
      <w:i/>
      <w:iCs/>
      <w:color w:val="5A5A5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1D5D"/>
    <w:pPr>
      <w:outlineLvl w:val="7"/>
    </w:pPr>
    <w:rPr>
      <w:rFonts w:ascii="Cambria" w:eastAsia="Calibri" w:hAnsi="Cambria" w:cs="Times New Roman"/>
      <w:b/>
      <w:bCs/>
      <w:color w:val="7F7F7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1D5D"/>
    <w:pPr>
      <w:spacing w:line="271" w:lineRule="auto"/>
      <w:outlineLvl w:val="8"/>
    </w:pPr>
    <w:rPr>
      <w:rFonts w:ascii="Cambria" w:eastAsia="Calibri" w:hAnsi="Cambria" w:cs="Times New Roman"/>
      <w:b/>
      <w:bCs/>
      <w:i/>
      <w:iCs/>
      <w:color w:val="7F7F7F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931D5D"/>
    <w:rPr>
      <w:smallCaps/>
      <w:spacing w:val="5"/>
      <w:sz w:val="36"/>
      <w:szCs w:val="36"/>
    </w:rPr>
  </w:style>
  <w:style w:type="character" w:customStyle="1" w:styleId="Titre2Car">
    <w:name w:val="Titre 2 Car"/>
    <w:link w:val="Titre2"/>
    <w:uiPriority w:val="9"/>
    <w:rsid w:val="00931D5D"/>
    <w:rPr>
      <w:smallCaps/>
      <w:sz w:val="28"/>
      <w:szCs w:val="28"/>
    </w:rPr>
  </w:style>
  <w:style w:type="character" w:customStyle="1" w:styleId="Titre3Car">
    <w:name w:val="Titre 3 Car"/>
    <w:link w:val="Titre3"/>
    <w:uiPriority w:val="9"/>
    <w:semiHidden/>
    <w:rsid w:val="00931D5D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link w:val="Titre4"/>
    <w:uiPriority w:val="9"/>
    <w:semiHidden/>
    <w:rsid w:val="00931D5D"/>
    <w:rPr>
      <w:b/>
      <w:bCs/>
      <w:spacing w:val="5"/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931D5D"/>
    <w:rPr>
      <w:i/>
      <w:iCs/>
      <w:sz w:val="24"/>
      <w:szCs w:val="24"/>
    </w:rPr>
  </w:style>
  <w:style w:type="character" w:customStyle="1" w:styleId="Titre6Car">
    <w:name w:val="Titre 6 Car"/>
    <w:link w:val="Titre6"/>
    <w:uiPriority w:val="9"/>
    <w:semiHidden/>
    <w:rsid w:val="00931D5D"/>
    <w:rPr>
      <w:b/>
      <w:bCs/>
      <w:color w:val="595959"/>
      <w:spacing w:val="5"/>
      <w:shd w:val="clear" w:color="auto" w:fill="FFFFFF"/>
    </w:rPr>
  </w:style>
  <w:style w:type="character" w:customStyle="1" w:styleId="Titre7Car">
    <w:name w:val="Titre 7 Car"/>
    <w:link w:val="Titre7"/>
    <w:uiPriority w:val="9"/>
    <w:semiHidden/>
    <w:rsid w:val="00931D5D"/>
    <w:rPr>
      <w:b/>
      <w:bCs/>
      <w:i/>
      <w:iCs/>
      <w:color w:val="5A5A5A"/>
      <w:sz w:val="20"/>
      <w:szCs w:val="20"/>
    </w:rPr>
  </w:style>
  <w:style w:type="character" w:customStyle="1" w:styleId="Titre8Car">
    <w:name w:val="Titre 8 Car"/>
    <w:link w:val="Titre8"/>
    <w:uiPriority w:val="9"/>
    <w:semiHidden/>
    <w:rsid w:val="00931D5D"/>
    <w:rPr>
      <w:b/>
      <w:bCs/>
      <w:color w:val="7F7F7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931D5D"/>
    <w:rPr>
      <w:b/>
      <w:bCs/>
      <w:i/>
      <w:iCs/>
      <w:color w:val="7F7F7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31D5D"/>
    <w:pPr>
      <w:spacing w:after="300"/>
      <w:contextualSpacing/>
    </w:pPr>
    <w:rPr>
      <w:rFonts w:ascii="Cambria" w:eastAsia="Calibri" w:hAnsi="Cambria" w:cs="Times New Roman"/>
      <w:smallCaps/>
      <w:sz w:val="52"/>
      <w:szCs w:val="52"/>
    </w:rPr>
  </w:style>
  <w:style w:type="character" w:customStyle="1" w:styleId="TitreCar">
    <w:name w:val="Titre Car"/>
    <w:link w:val="Titre"/>
    <w:uiPriority w:val="10"/>
    <w:rsid w:val="00931D5D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1D5D"/>
    <w:rPr>
      <w:rFonts w:ascii="Cambria" w:eastAsia="Calibri" w:hAnsi="Cambria" w:cs="Times New Roman"/>
      <w:i/>
      <w:iCs/>
      <w:smallCaps/>
      <w:spacing w:val="10"/>
      <w:sz w:val="28"/>
      <w:szCs w:val="28"/>
    </w:rPr>
  </w:style>
  <w:style w:type="character" w:customStyle="1" w:styleId="Sous-titreCar">
    <w:name w:val="Sous-titre Car"/>
    <w:link w:val="Sous-titre"/>
    <w:uiPriority w:val="11"/>
    <w:rsid w:val="00931D5D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931D5D"/>
    <w:rPr>
      <w:b/>
      <w:bCs/>
    </w:rPr>
  </w:style>
  <w:style w:type="character" w:styleId="Accentuation">
    <w:name w:val="Emphasis"/>
    <w:uiPriority w:val="20"/>
    <w:qFormat/>
    <w:rsid w:val="00931D5D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931D5D"/>
  </w:style>
  <w:style w:type="paragraph" w:styleId="Paragraphedeliste">
    <w:name w:val="List Paragraph"/>
    <w:basedOn w:val="Normal"/>
    <w:uiPriority w:val="34"/>
    <w:qFormat/>
    <w:rsid w:val="00931D5D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931D5D"/>
    <w:rPr>
      <w:rFonts w:ascii="Cambria" w:eastAsia="Calibri" w:hAnsi="Cambria" w:cs="Times New Roman"/>
      <w:i/>
      <w:iCs/>
    </w:rPr>
  </w:style>
  <w:style w:type="character" w:customStyle="1" w:styleId="CitationCar">
    <w:name w:val="Citation Car"/>
    <w:link w:val="Citation"/>
    <w:uiPriority w:val="29"/>
    <w:rsid w:val="00931D5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1D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eastAsia="Calibri" w:hAnsi="Cambria" w:cs="Times New Roman"/>
      <w:i/>
      <w:iCs/>
    </w:rPr>
  </w:style>
  <w:style w:type="character" w:customStyle="1" w:styleId="CitationintenseCar">
    <w:name w:val="Citation intense Car"/>
    <w:link w:val="Citationintense"/>
    <w:uiPriority w:val="30"/>
    <w:rsid w:val="00931D5D"/>
    <w:rPr>
      <w:i/>
      <w:iCs/>
    </w:rPr>
  </w:style>
  <w:style w:type="character" w:customStyle="1" w:styleId="Accentuationlgre1">
    <w:name w:val="Accentuation légère1"/>
    <w:uiPriority w:val="19"/>
    <w:qFormat/>
    <w:rsid w:val="00931D5D"/>
    <w:rPr>
      <w:i/>
      <w:iCs/>
    </w:rPr>
  </w:style>
  <w:style w:type="character" w:customStyle="1" w:styleId="Accentuationintense1">
    <w:name w:val="Accentuation intense1"/>
    <w:uiPriority w:val="21"/>
    <w:qFormat/>
    <w:rsid w:val="00931D5D"/>
    <w:rPr>
      <w:b/>
      <w:bCs/>
      <w:i/>
      <w:iCs/>
    </w:rPr>
  </w:style>
  <w:style w:type="character" w:customStyle="1" w:styleId="Rfrencelgre1">
    <w:name w:val="Référence légère1"/>
    <w:uiPriority w:val="31"/>
    <w:qFormat/>
    <w:rsid w:val="00931D5D"/>
    <w:rPr>
      <w:smallCaps/>
    </w:rPr>
  </w:style>
  <w:style w:type="character" w:styleId="Rfrenceintense">
    <w:name w:val="Intense Reference"/>
    <w:uiPriority w:val="32"/>
    <w:qFormat/>
    <w:rsid w:val="00931D5D"/>
    <w:rPr>
      <w:b/>
      <w:bCs/>
      <w:smallCaps/>
    </w:rPr>
  </w:style>
  <w:style w:type="character" w:styleId="Titredulivre">
    <w:name w:val="Book Title"/>
    <w:uiPriority w:val="33"/>
    <w:qFormat/>
    <w:rsid w:val="00931D5D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1D5D"/>
    <w:pPr>
      <w:outlineLvl w:val="9"/>
    </w:pPr>
  </w:style>
  <w:style w:type="paragraph" w:styleId="Retraitcorpsdetexte">
    <w:name w:val="Body Text Indent"/>
    <w:basedOn w:val="Normal"/>
    <w:link w:val="RetraitcorpsdetexteCar"/>
    <w:rsid w:val="004559FB"/>
    <w:pPr>
      <w:ind w:firstLine="1134"/>
      <w:jc w:val="lowKashida"/>
    </w:pPr>
    <w:rPr>
      <w:rFonts w:cs="Arabic Transparent"/>
      <w:szCs w:val="28"/>
    </w:rPr>
  </w:style>
  <w:style w:type="character" w:customStyle="1" w:styleId="RetraitcorpsdetexteCar">
    <w:name w:val="Retrait corps de texte Car"/>
    <w:link w:val="Retraitcorpsdetexte"/>
    <w:rsid w:val="004559FB"/>
    <w:rPr>
      <w:rFonts w:ascii="Times New Roman" w:eastAsia="Times New Roman" w:hAnsi="Times New Roman" w:cs="Arabic Transparent"/>
      <w:sz w:val="20"/>
      <w:szCs w:val="28"/>
      <w:lang w:val="fr-FR" w:eastAsia="zh-CN" w:bidi="ar-SA"/>
    </w:rPr>
  </w:style>
  <w:style w:type="character" w:styleId="Marquedecommentaire">
    <w:name w:val="annotation reference"/>
    <w:uiPriority w:val="99"/>
    <w:semiHidden/>
    <w:unhideWhenUsed/>
    <w:rsid w:val="00490CC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90CC8"/>
    <w:rPr>
      <w:rFonts w:cs="Times New Roman"/>
    </w:rPr>
  </w:style>
  <w:style w:type="character" w:customStyle="1" w:styleId="CommentaireCar">
    <w:name w:val="Commentaire Car"/>
    <w:link w:val="Commentaire"/>
    <w:uiPriority w:val="99"/>
    <w:semiHidden/>
    <w:rsid w:val="00490CC8"/>
    <w:rPr>
      <w:rFonts w:ascii="Times New Roman" w:eastAsia="Times New Roman" w:hAnsi="Times New Roman" w:cs="Traditional Arabic"/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CC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490CC8"/>
    <w:rPr>
      <w:rFonts w:ascii="Times New Roman" w:eastAsia="Times New Roman" w:hAnsi="Times New Roman" w:cs="Traditional Arabic"/>
      <w:b/>
      <w:bCs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90CC8"/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90CC8"/>
    <w:rPr>
      <w:rFonts w:ascii="Tahoma" w:eastAsia="Times New Roman" w:hAnsi="Tahoma" w:cs="Tahoma"/>
      <w:sz w:val="16"/>
      <w:szCs w:val="1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link w:val="En-tte"/>
    <w:uiPriority w:val="99"/>
    <w:rsid w:val="000E251D"/>
    <w:rPr>
      <w:rFonts w:ascii="Times New Roman" w:eastAsia="Times New Roman" w:hAnsi="Times New Roman" w:cs="Traditional Arabic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0E251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link w:val="Pieddepage"/>
    <w:uiPriority w:val="99"/>
    <w:rsid w:val="000E251D"/>
    <w:rPr>
      <w:rFonts w:ascii="Times New Roman" w:eastAsia="Times New Roman" w:hAnsi="Times New Roman" w:cs="Traditional Arabic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75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آراء أرباب مقاولات الصناعة التحويلية 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Arial"/>
                <a:cs typeface="Arial"/>
              </a:rPr>
              <a:t>(النسبة ب %)</a:t>
            </a:r>
            <a:endParaRPr lang="ar-MA" sz="800" b="1" i="0" strike="noStrike">
              <a:solidFill>
                <a:srgbClr val="000000"/>
              </a:solidFill>
              <a:latin typeface="Calibri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strike="noStrike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14395273761511521"/>
          <c:y val="0.25528454292050701"/>
          <c:w val="0.66805987089455054"/>
          <c:h val="0.63442226698406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31.65</c:v>
                </c:pt>
                <c:pt idx="1">
                  <c:v>10.64</c:v>
                </c:pt>
                <c:pt idx="2">
                  <c:v>10.63</c:v>
                </c:pt>
                <c:pt idx="3">
                  <c:v>5.346594280808751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5B0-46D0-A25D-046B297FBF44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25.12</c:v>
                </c:pt>
                <c:pt idx="1">
                  <c:v>50.8</c:v>
                </c:pt>
                <c:pt idx="2">
                  <c:v>70.08</c:v>
                </c:pt>
                <c:pt idx="3">
                  <c:v>74.697392598231616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B0-46D0-A25D-046B297FBF44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43.23</c:v>
                </c:pt>
                <c:pt idx="1">
                  <c:v>38.56</c:v>
                </c:pt>
                <c:pt idx="2">
                  <c:v>19.28</c:v>
                </c:pt>
                <c:pt idx="3">
                  <c:v>19.956013120959639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5B0-46D0-A25D-046B297FBF44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-11.58</c:v>
                </c:pt>
                <c:pt idx="1">
                  <c:v>-27.91</c:v>
                </c:pt>
                <c:pt idx="2">
                  <c:v>-8.65</c:v>
                </c:pt>
                <c:pt idx="3">
                  <c:v>-14.609418840150887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5B0-46D0-A25D-046B297FBF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65720"/>
        <c:axId val="331266112"/>
      </c:barChart>
      <c:catAx>
        <c:axId val="331265720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6112"/>
        <c:crosses val="autoZero"/>
        <c:auto val="1"/>
        <c:lblAlgn val="ctr"/>
        <c:lblOffset val="100"/>
        <c:tickLblSkip val="1"/>
        <c:noMultiLvlLbl val="0"/>
      </c:catAx>
      <c:valAx>
        <c:axId val="331266112"/>
        <c:scaling>
          <c:orientation val="minMax"/>
          <c:max val="80"/>
          <c:min val="-3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5720"/>
        <c:crosses val="autoZero"/>
        <c:crossBetween val="between"/>
        <c:majorUnit val="20"/>
        <c:minorUnit val="4"/>
      </c:valAx>
    </c:plotArea>
    <c:legend>
      <c:legendPos val="r"/>
      <c:layout>
        <c:manualLayout>
          <c:xMode val="edge"/>
          <c:yMode val="edge"/>
          <c:x val="0.80733177583571258"/>
          <c:y val="0.35647849103607943"/>
          <c:w val="0.16550008172055442"/>
          <c:h val="0.29890297611103761"/>
        </c:manualLayout>
      </c:layout>
      <c:overlay val="0"/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799" b="1" i="0" u="none" strike="noStrike" baseline="0"/>
              <a:t>أرباب </a:t>
            </a: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الاستخراجية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ar-MA" sz="799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 sz="800" b="1" i="0" u="none" strike="noStrike" baseline="0">
              <a:solidFill>
                <a:srgbClr val="000000"/>
              </a:solidFill>
              <a:latin typeface="Calibri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91" b="0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798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2368398194829961"/>
          <c:y val="4.962307097504932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95273761511521"/>
          <c:y val="0.25528454292050701"/>
          <c:w val="0.6895084455906425"/>
          <c:h val="0.634422266984068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86.74</c:v>
                </c:pt>
                <c:pt idx="1">
                  <c:v>0</c:v>
                </c:pt>
                <c:pt idx="2">
                  <c:v>78.150000000000006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CB-4287-8E16-470352DD88A1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0.21</c:v>
                </c:pt>
                <c:pt idx="1">
                  <c:v>86.95</c:v>
                </c:pt>
                <c:pt idx="2">
                  <c:v>5.87</c:v>
                </c:pt>
                <c:pt idx="3">
                  <c:v>17.338144587092877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CB-4287-8E16-470352DD88A1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13.05</c:v>
                </c:pt>
                <c:pt idx="1">
                  <c:v>13.05</c:v>
                </c:pt>
                <c:pt idx="2">
                  <c:v>15.98</c:v>
                </c:pt>
                <c:pt idx="3">
                  <c:v>82.66185541290713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CB-4287-8E16-470352DD88A1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73.69</c:v>
                </c:pt>
                <c:pt idx="1">
                  <c:v>-13.05</c:v>
                </c:pt>
                <c:pt idx="2">
                  <c:v>62.17</c:v>
                </c:pt>
                <c:pt idx="3">
                  <c:v>-82.66185541290713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CB-4287-8E16-470352DD88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66896"/>
        <c:axId val="331267288"/>
      </c:barChart>
      <c:catAx>
        <c:axId val="331266896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7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7288"/>
        <c:crosses val="autoZero"/>
        <c:auto val="1"/>
        <c:lblAlgn val="ctr"/>
        <c:lblOffset val="100"/>
        <c:tickLblSkip val="1"/>
        <c:noMultiLvlLbl val="0"/>
      </c:catAx>
      <c:valAx>
        <c:axId val="331267288"/>
        <c:scaling>
          <c:orientation val="minMax"/>
          <c:max val="90"/>
          <c:min val="-9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6896"/>
        <c:crosses val="autoZero"/>
        <c:crossBetween val="between"/>
        <c:majorUnit val="20"/>
        <c:minorUnit val="10"/>
      </c:valAx>
    </c:plotArea>
    <c:legend>
      <c:legendPos val="r"/>
      <c:layout>
        <c:manualLayout>
          <c:xMode val="edge"/>
          <c:yMode val="edge"/>
          <c:x val="0.81999773409618948"/>
          <c:y val="0.44950153015105476"/>
          <c:w val="0.17535716308842694"/>
          <c:h val="0.29890330098779239"/>
        </c:manualLayout>
      </c:layout>
      <c:overlay val="0"/>
      <c:txPr>
        <a:bodyPr/>
        <a:lstStyle/>
        <a:p>
          <a:pPr>
            <a:defRPr sz="638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الطاقية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algn="ctr"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</c:rich>
      </c:tx>
      <c:layout>
        <c:manualLayout>
          <c:xMode val="edge"/>
          <c:yMode val="edge"/>
          <c:x val="0.24420828515316775"/>
          <c:y val="6.446073551150942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395264385504444"/>
          <c:y val="0.16552652851835137"/>
          <c:w val="0.6895084455906425"/>
          <c:h val="0.691513328184694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69.48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57-4679-B5DE-1404D90C838F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30.52</c:v>
                </c:pt>
                <c:pt idx="1">
                  <c:v>85.7</c:v>
                </c:pt>
                <c:pt idx="2">
                  <c:v>39.24</c:v>
                </c:pt>
                <c:pt idx="3">
                  <c:v>38.264742529246881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57-4679-B5DE-1404D90C838F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14.3</c:v>
                </c:pt>
                <c:pt idx="2">
                  <c:v>60.76</c:v>
                </c:pt>
                <c:pt idx="3">
                  <c:v>61.735257470753126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57-4679-B5DE-1404D90C838F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69.48</c:v>
                </c:pt>
                <c:pt idx="1">
                  <c:v>-14.3</c:v>
                </c:pt>
                <c:pt idx="2">
                  <c:v>-60.76</c:v>
                </c:pt>
                <c:pt idx="3">
                  <c:v>-61.735257470753126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D57-4679-B5DE-1404D90C8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68072"/>
        <c:axId val="331268464"/>
      </c:barChart>
      <c:catAx>
        <c:axId val="33126807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8464"/>
        <c:crosses val="autoZero"/>
        <c:auto val="1"/>
        <c:lblAlgn val="ctr"/>
        <c:lblOffset val="100"/>
        <c:tickLblSkip val="1"/>
        <c:noMultiLvlLbl val="0"/>
      </c:catAx>
      <c:valAx>
        <c:axId val="331268464"/>
        <c:scaling>
          <c:orientation val="minMax"/>
          <c:max val="90"/>
          <c:min val="-7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8072"/>
        <c:crosses val="autoZero"/>
        <c:crossBetween val="between"/>
        <c:majorUnit val="20"/>
      </c:valAx>
    </c:plotArea>
    <c:legend>
      <c:legendPos val="r"/>
      <c:layout>
        <c:manualLayout>
          <c:xMode val="edge"/>
          <c:yMode val="edge"/>
          <c:x val="0.82916065561734853"/>
          <c:y val="0.34610512766363971"/>
          <c:w val="0.1391667125525394"/>
          <c:h val="0.29890326927525029"/>
        </c:manualLayout>
      </c:layout>
      <c:overlay val="0"/>
      <c:txPr>
        <a:bodyPr/>
        <a:lstStyle/>
        <a:p>
          <a:pPr>
            <a:defRPr sz="640" b="1" i="1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آراء </a:t>
            </a:r>
            <a:r>
              <a:rPr lang="ar-MA" sz="800" b="1" i="0" u="none" strike="noStrike" baseline="0"/>
              <a:t>أرباب </a:t>
            </a:r>
            <a:r>
              <a:rPr lang="fr-FR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مقاولات الصناعة البيئية</a:t>
            </a:r>
            <a:endParaRPr lang="ar-MA" sz="800" b="1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ar-M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endParaRPr lang="fr-FR" sz="800" b="1" i="0" u="none" strike="noStrike" baseline="0">
              <a:solidFill>
                <a:srgbClr val="000000"/>
              </a:solidFill>
              <a:latin typeface="Calibri"/>
              <a:cs typeface="Arial"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000" b="1" i="0" u="none" strike="noStrike" kern="1200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800" b="1" i="0" u="none" strike="noStrike" baseline="0">
                <a:solidFill>
                  <a:srgbClr val="000000"/>
                </a:solidFill>
                <a:latin typeface="Calibri"/>
              </a:rPr>
              <a:t> </a:t>
            </a:r>
          </a:p>
        </c:rich>
      </c:tx>
      <c:layout>
        <c:manualLayout>
          <c:xMode val="edge"/>
          <c:yMode val="edge"/>
          <c:x val="0.28181977252843432"/>
          <c:y val="3.21146343193587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3482040772300719"/>
          <c:y val="0.15722584862765759"/>
          <c:w val="0.6895084455906425"/>
          <c:h val="0.6940628859610805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87.48</c:v>
                </c:pt>
                <c:pt idx="1">
                  <c:v>0</c:v>
                </c:pt>
                <c:pt idx="2">
                  <c:v>0</c:v>
                </c:pt>
                <c:pt idx="3">
                  <c:v>82.16582128813954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D7-4535-B545-7C05350A9F10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12.52</c:v>
                </c:pt>
                <c:pt idx="1">
                  <c:v>100</c:v>
                </c:pt>
                <c:pt idx="2">
                  <c:v>100</c:v>
                </c:pt>
                <c:pt idx="3">
                  <c:v>17.834178711860464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D7-4535-B545-7C05350A9F10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D7-4535-B545-7C05350A9F10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الانتاج</c:v>
                </c:pt>
                <c:pt idx="1">
                  <c:v>الطلب</c:v>
                </c:pt>
                <c:pt idx="2">
                  <c:v>أسعار البيع</c:v>
                </c:pt>
                <c:pt idx="3">
                  <c:v>عدد المشتغلين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87.48</c:v>
                </c:pt>
                <c:pt idx="1">
                  <c:v>0</c:v>
                </c:pt>
                <c:pt idx="2">
                  <c:v>0</c:v>
                </c:pt>
                <c:pt idx="3">
                  <c:v>82.16582128813954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D7-4535-B545-7C05350A9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269248"/>
        <c:axId val="291308968"/>
      </c:barChart>
      <c:catAx>
        <c:axId val="33126924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291308968"/>
        <c:crosses val="autoZero"/>
        <c:auto val="1"/>
        <c:lblAlgn val="ctr"/>
        <c:lblOffset val="100"/>
        <c:tickLblSkip val="1"/>
        <c:noMultiLvlLbl val="0"/>
      </c:catAx>
      <c:valAx>
        <c:axId val="291308968"/>
        <c:scaling>
          <c:orientation val="minMax"/>
          <c:max val="110"/>
          <c:min val="-1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33126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7662366672"/>
          <c:y val="0.34106425885953445"/>
          <c:w val="0.13647698293032556"/>
          <c:h val="0.27208261129521122"/>
        </c:manualLayout>
      </c:layout>
      <c:overlay val="0"/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800"/>
            </a:pPr>
            <a:r>
              <a:rPr lang="ar-MA" sz="800"/>
              <a:t>آراء </a:t>
            </a:r>
            <a:r>
              <a:rPr lang="ar-MA" sz="800" b="1" i="0" u="none" strike="noStrike" baseline="0"/>
              <a:t>أرباب </a:t>
            </a:r>
            <a:r>
              <a:rPr lang="ar-MA" sz="800"/>
              <a:t>مقاولات قطاع البناء </a:t>
            </a:r>
            <a:endParaRPr lang="fr-FR" sz="800"/>
          </a:p>
          <a:p>
            <a:pPr>
              <a:defRPr sz="800"/>
            </a:pPr>
            <a:r>
              <a:rPr lang="ar-MA" sz="800"/>
              <a:t>(النسبة ب %)</a:t>
            </a:r>
            <a:endParaRPr lang="fr-FR" sz="800"/>
          </a:p>
        </c:rich>
      </c:tx>
      <c:layout>
        <c:manualLayout>
          <c:xMode val="edge"/>
          <c:yMode val="edge"/>
          <c:x val="0.26227939329366018"/>
          <c:y val="9.8946535792615066E-4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3216873339934508E-2"/>
          <c:y val="0.18583367868490122"/>
          <c:w val="0.71440992031684669"/>
          <c:h val="0.604536998664640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12.461600739322849</c:v>
                </c:pt>
                <c:pt idx="1">
                  <c:v>33.847336000000006</c:v>
                </c:pt>
                <c:pt idx="2">
                  <c:v>1.7637899999999995</c:v>
                </c:pt>
                <c:pt idx="3">
                  <c:v>5.7746440000000003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BD-4EDA-9B0F-FD1B9BCBE799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49.061112870668893</c:v>
                </c:pt>
                <c:pt idx="1">
                  <c:v>62.028310000000019</c:v>
                </c:pt>
                <c:pt idx="2">
                  <c:v>52.889670999999993</c:v>
                </c:pt>
                <c:pt idx="3">
                  <c:v>34.474277000000001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BD-4EDA-9B0F-FD1B9BCBE799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38.477283679995075</c:v>
                </c:pt>
                <c:pt idx="1">
                  <c:v>4.1243519999999974</c:v>
                </c:pt>
                <c:pt idx="2">
                  <c:v>45.346536</c:v>
                </c:pt>
                <c:pt idx="3">
                  <c:v>59.751076000000005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BD-4EDA-9B0F-FD1B9BCBE799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-26.015682940672242</c:v>
                </c:pt>
                <c:pt idx="1">
                  <c:v>29.722984</c:v>
                </c:pt>
                <c:pt idx="2">
                  <c:v>-43.582746</c:v>
                </c:pt>
                <c:pt idx="3">
                  <c:v>-53.976432000000003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FBD-4EDA-9B0F-FD1B9BCBE7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309752"/>
        <c:axId val="291310144"/>
      </c:barChart>
      <c:catAx>
        <c:axId val="291309752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291310144"/>
        <c:crosses val="autoZero"/>
        <c:auto val="1"/>
        <c:lblAlgn val="ctr"/>
        <c:lblOffset val="100"/>
        <c:noMultiLvlLbl val="0"/>
      </c:catAx>
      <c:valAx>
        <c:axId val="291310144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291309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80581098691363"/>
          <c:y val="0.3336596675415604"/>
          <c:w val="0.17876511939504094"/>
          <c:h val="0.33139938757655646"/>
        </c:manualLayout>
      </c:layout>
      <c:overlay val="0"/>
      <c:txPr>
        <a:bodyPr/>
        <a:lstStyle/>
        <a:p>
          <a:pPr>
            <a:defRPr sz="79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931" b="1" i="0" baseline="0"/>
              <a:t>توقعات </a:t>
            </a:r>
            <a:r>
              <a:rPr lang="ar-MA" sz="828" b="1" i="0" u="none" strike="noStrike" baseline="0"/>
              <a:t>أرباب </a:t>
            </a:r>
            <a:r>
              <a:rPr lang="ar-MA" sz="931" b="1" i="0" baseline="0"/>
              <a:t>مقاولات الصناعة حول الانتاج</a:t>
            </a:r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ar-MA" sz="828" b="1" i="0" baseline="0"/>
              <a:t>(النسبة ب %)</a:t>
            </a:r>
            <a:endParaRPr lang="fr-FR" sz="8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900" b="1" i="0" baseline="0"/>
          </a:p>
          <a:p>
            <a:pPr marL="0" marR="0" indent="0" algn="ctr" defTabSz="914400" rtl="1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918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fr-FR" sz="800" b="1" i="0" baseline="0">
              <a:latin typeface="+mn-lt"/>
            </a:endParaRPr>
          </a:p>
        </c:rich>
      </c:tx>
      <c:layout>
        <c:manualLayout>
          <c:xMode val="edge"/>
          <c:yMode val="edge"/>
          <c:x val="0.12091234602064517"/>
          <c:y val="1.79621111717471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7182730207504548"/>
          <c:y val="0.1498632899895147"/>
          <c:w val="0.63174659124289856"/>
          <c:h val="0.6616706625502666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36.75</c:v>
                </c:pt>
                <c:pt idx="1">
                  <c:v>86.74</c:v>
                </c:pt>
                <c:pt idx="2">
                  <c:v>6.75</c:v>
                </c:pt>
                <c:pt idx="3">
                  <c:v>84.72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FB9-4D55-B032-6D6FDF48A25F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37.49</c:v>
                </c:pt>
                <c:pt idx="1">
                  <c:v>0.21</c:v>
                </c:pt>
                <c:pt idx="2">
                  <c:v>30.52</c:v>
                </c:pt>
                <c:pt idx="3">
                  <c:v>12.52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FB9-4D55-B032-6D6FDF48A25F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25.76</c:v>
                </c:pt>
                <c:pt idx="1">
                  <c:v>13.05</c:v>
                </c:pt>
                <c:pt idx="2">
                  <c:v>62.73</c:v>
                </c:pt>
                <c:pt idx="3">
                  <c:v>2.76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FB9-4D55-B032-6D6FDF48A25F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الصناعة التحويلية</c:v>
                </c:pt>
                <c:pt idx="1">
                  <c:v>الصناعة الاستخراجية</c:v>
                </c:pt>
                <c:pt idx="2">
                  <c:v>الصناعة الطاقية</c:v>
                </c:pt>
                <c:pt idx="3">
                  <c:v>الصناعة البيئية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10.99</c:v>
                </c:pt>
                <c:pt idx="1">
                  <c:v>73.69</c:v>
                </c:pt>
                <c:pt idx="2">
                  <c:v>-55.98</c:v>
                </c:pt>
                <c:pt idx="3">
                  <c:v>81.96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FB9-4D55-B032-6D6FDF48A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310928"/>
        <c:axId val="291311320"/>
      </c:barChart>
      <c:catAx>
        <c:axId val="291310928"/>
        <c:scaling>
          <c:orientation val="minMax"/>
        </c:scaling>
        <c:delete val="0"/>
        <c:axPos val="b"/>
        <c:majorGridlines/>
        <c:numFmt formatCode="General" sourceLinked="0"/>
        <c:majorTickMark val="none"/>
        <c:minorTickMark val="none"/>
        <c:tickLblPos val="low"/>
        <c:txPr>
          <a:bodyPr rot="0" vert="horz" anchor="t" anchorCtr="1"/>
          <a:lstStyle/>
          <a:p>
            <a:pPr>
              <a:defRPr sz="931" b="1"/>
            </a:pPr>
            <a:endParaRPr lang="fr-FR"/>
          </a:p>
        </c:txPr>
        <c:crossAx val="291311320"/>
        <c:crosses val="autoZero"/>
        <c:auto val="0"/>
        <c:lblAlgn val="ctr"/>
        <c:lblOffset val="100"/>
        <c:tickLblSkip val="1"/>
        <c:noMultiLvlLbl val="0"/>
      </c:catAx>
      <c:valAx>
        <c:axId val="291311320"/>
        <c:scaling>
          <c:orientation val="minMax"/>
          <c:max val="100"/>
          <c:min val="-60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29131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99748434001662"/>
          <c:y val="0.26607139454102879"/>
          <c:w val="0.18000251565998318"/>
          <c:h val="0.29890352814809107"/>
        </c:manualLayout>
      </c:layout>
      <c:overlay val="0"/>
      <c:txPr>
        <a:bodyPr/>
        <a:lstStyle/>
        <a:p>
          <a:pPr>
            <a:defRPr sz="828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23094060916804"/>
          <c:y val="0.21134397725975937"/>
          <c:w val="0.71323398907384139"/>
          <c:h val="0.630728787360086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ارتفاع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Feuil1!$B$2:$B$5</c:f>
              <c:numCache>
                <c:formatCode>0</c:formatCode>
                <c:ptCount val="4"/>
                <c:pt idx="0">
                  <c:v>25.404723895624578</c:v>
                </c:pt>
                <c:pt idx="1">
                  <c:v>57.151136000000001</c:v>
                </c:pt>
                <c:pt idx="2">
                  <c:v>12.586857</c:v>
                </c:pt>
                <c:pt idx="3">
                  <c:v>12.351035000000003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BE-4395-BCD1-C58309F58EAC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استقرار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Feuil1!$C$2:$C$5</c:f>
              <c:numCache>
                <c:formatCode>0</c:formatCode>
                <c:ptCount val="4"/>
                <c:pt idx="0">
                  <c:v>37.556572030452685</c:v>
                </c:pt>
                <c:pt idx="1">
                  <c:v>25.954070000000005</c:v>
                </c:pt>
                <c:pt idx="2">
                  <c:v>46.256822</c:v>
                </c:pt>
                <c:pt idx="3">
                  <c:v>38.227214000000011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BE-4395-BCD1-C58309F58EAC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انخفاض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Feuil1!$D$2:$D$5</c:f>
              <c:numCache>
                <c:formatCode>0</c:formatCode>
                <c:ptCount val="4"/>
                <c:pt idx="0">
                  <c:v>37.038701363909553</c:v>
                </c:pt>
                <c:pt idx="1">
                  <c:v>16.894791999999999</c:v>
                </c:pt>
                <c:pt idx="2">
                  <c:v>41.156318000000013</c:v>
                </c:pt>
                <c:pt idx="3">
                  <c:v>49.421748000000001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BE-4395-BCD1-C58309F58EAC}"/>
            </c:ext>
          </c:extLst>
        </c:ser>
        <c:ser>
          <c:idx val="3"/>
          <c:order val="3"/>
          <c:tx>
            <c:strRef>
              <c:f>Feuil1!$E$1</c:f>
              <c:strCache>
                <c:ptCount val="1"/>
                <c:pt idx="0">
                  <c:v>الحاصل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البناء</c:v>
                </c:pt>
                <c:pt idx="1">
                  <c:v>تشييد المباني</c:v>
                </c:pt>
                <c:pt idx="2">
                  <c:v>الهندسة المدنية</c:v>
                </c:pt>
                <c:pt idx="3">
                  <c:v>أنشطة البناء المتخصصة</c:v>
                </c:pt>
              </c:strCache>
            </c:strRef>
          </c:cat>
          <c:val>
            <c:numRef>
              <c:f>Feuil1!$E$2:$E$5</c:f>
              <c:numCache>
                <c:formatCode>0</c:formatCode>
                <c:ptCount val="4"/>
                <c:pt idx="0">
                  <c:v>-11.633976757771798</c:v>
                </c:pt>
                <c:pt idx="1">
                  <c:v>40.256344000000006</c:v>
                </c:pt>
                <c:pt idx="2">
                  <c:v>-28.569459999999992</c:v>
                </c:pt>
                <c:pt idx="3">
                  <c:v>-37.070712000000015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BE-4395-BCD1-C58309F58E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91312104"/>
        <c:axId val="291312496"/>
      </c:barChart>
      <c:catAx>
        <c:axId val="291312104"/>
        <c:scaling>
          <c:orientation val="minMax"/>
        </c:scaling>
        <c:delete val="0"/>
        <c:axPos val="b"/>
        <c:majorGridlines/>
        <c:numFmt formatCode="General" sourceLinked="0"/>
        <c:majorTickMark val="out"/>
        <c:minorTickMark val="none"/>
        <c:tickLblPos val="low"/>
        <c:txPr>
          <a:bodyPr/>
          <a:lstStyle/>
          <a:p>
            <a:pPr>
              <a:defRPr sz="800" b="1"/>
            </a:pPr>
            <a:endParaRPr lang="fr-FR"/>
          </a:p>
        </c:txPr>
        <c:crossAx val="291312496"/>
        <c:crosses val="autoZero"/>
        <c:auto val="1"/>
        <c:lblAlgn val="ctr"/>
        <c:lblOffset val="100"/>
        <c:noMultiLvlLbl val="0"/>
      </c:catAx>
      <c:valAx>
        <c:axId val="291312496"/>
        <c:scaling>
          <c:orientation val="minMax"/>
          <c:max val="80"/>
          <c:min val="-60"/>
        </c:scaling>
        <c:delete val="0"/>
        <c:axPos val="l"/>
        <c:majorGridlines/>
        <c:numFmt formatCode="0" sourceLinked="1"/>
        <c:majorTickMark val="out"/>
        <c:minorTickMark val="none"/>
        <c:tickLblPos val="low"/>
        <c:crossAx val="291312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428462728804354"/>
          <c:y val="0.33147419072616247"/>
          <c:w val="0.15571535761228994"/>
          <c:h val="0.36488670357253866"/>
        </c:manualLayout>
      </c:layout>
      <c:overlay val="0"/>
      <c:txPr>
        <a:bodyPr/>
        <a:lstStyle/>
        <a:p>
          <a:pPr>
            <a:defRPr sz="800" b="1"/>
          </a:pPr>
          <a:endParaRPr lang="fr-F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0.10465</cdr:x>
      <cdr:y>3.91158E-7</cdr:y>
    </cdr:from>
    <cdr:to>
      <cdr:x>0.75872</cdr:x>
      <cdr:y>0.16206</cdr:y>
    </cdr:to>
    <cdr:sp macro="" textlink="">
      <cdr:nvSpPr>
        <cdr:cNvPr id="2" name="ZoneTexte 1"/>
        <cdr:cNvSpPr txBox="1"/>
      </cdr:nvSpPr>
      <cdr:spPr>
        <a:xfrm xmlns:a="http://schemas.openxmlformats.org/drawingml/2006/main">
          <a:off x="294984" y="1"/>
          <a:ext cx="1843669" cy="41430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/>
            <a:t> </a:t>
          </a:r>
          <a:r>
            <a:rPr lang="ar-MA" sz="900" b="1" i="0" baseline="0"/>
            <a:t>توقعات أرباب المقاولات لأنشطة قطاع البناء </a:t>
          </a:r>
          <a:endParaRPr lang="fr-FR" sz="900" b="1"/>
        </a:p>
        <a:p xmlns:a="http://schemas.openxmlformats.org/drawingml/2006/main">
          <a:pPr algn="ctr" rtl="1"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r>
            <a:rPr lang="ar-MA" sz="900" b="1" i="0" baseline="0"/>
            <a:t> (النسبة ب %)</a:t>
          </a:r>
          <a:endParaRPr lang="fr-FR" sz="900" b="1"/>
        </a:p>
        <a:p xmlns:a="http://schemas.openxmlformats.org/drawingml/2006/main">
          <a:r>
            <a:rPr lang="fr-FR" sz="900" b="1" baseline="0"/>
            <a:t> </a:t>
          </a:r>
          <a:r>
            <a:rPr lang="ar-MA" sz="900" b="1" baseline="0"/>
            <a:t> </a:t>
          </a:r>
          <a:endParaRPr lang="fr-FR" sz="900" b="1"/>
        </a:p>
      </cdr:txBody>
    </cdr:sp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C56C8-28DD-4D5A-B18D-B69FFEB98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517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Benzina</dc:creator>
  <cp:lastModifiedBy>O.Marseli</cp:lastModifiedBy>
  <cp:revision>23</cp:revision>
  <cp:lastPrinted>2020-03-16T09:18:00Z</cp:lastPrinted>
  <dcterms:created xsi:type="dcterms:W3CDTF">2020-12-18T12:39:00Z</dcterms:created>
  <dcterms:modified xsi:type="dcterms:W3CDTF">2020-12-27T15:56:00Z</dcterms:modified>
</cp:coreProperties>
</file>