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24000" cy="38100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Pr="00E82E2E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EF3F98" w:rsidRDefault="00EF3F98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6A1B1D" w:rsidRDefault="006A1B1D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C01170" w:rsidRDefault="00C01170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D475D3" w:rsidRDefault="00D475D3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C01170" w:rsidRDefault="00C01170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A273B7" w:rsidRPr="00A273B7" w:rsidRDefault="00A273B7" w:rsidP="00A273B7">
      <w:pPr>
        <w:bidi/>
        <w:jc w:val="center"/>
        <w:rPr>
          <w:b/>
          <w:bCs/>
          <w:shadow/>
          <w:color w:val="FF9900"/>
          <w:sz w:val="30"/>
          <w:szCs w:val="30"/>
        </w:rPr>
      </w:pPr>
      <w:proofErr w:type="gramStart"/>
      <w:r w:rsidRPr="00A273B7">
        <w:rPr>
          <w:b/>
          <w:bCs/>
          <w:shadow/>
          <w:color w:val="FF9900"/>
          <w:sz w:val="30"/>
          <w:szCs w:val="30"/>
          <w:rtl/>
        </w:rPr>
        <w:t>المندوبية</w:t>
      </w:r>
      <w:proofErr w:type="gramEnd"/>
      <w:r w:rsidRPr="00A273B7">
        <w:rPr>
          <w:b/>
          <w:bCs/>
          <w:shadow/>
          <w:color w:val="FF9900"/>
          <w:sz w:val="30"/>
          <w:szCs w:val="30"/>
          <w:rtl/>
        </w:rPr>
        <w:t xml:space="preserve"> السامية للتخطيط تعلق مؤقتا نشر </w:t>
      </w:r>
      <w:r w:rsidRPr="00A273B7">
        <w:rPr>
          <w:rFonts w:hint="cs"/>
          <w:b/>
          <w:bCs/>
          <w:shadow/>
          <w:color w:val="FF9900"/>
          <w:sz w:val="30"/>
          <w:szCs w:val="30"/>
          <w:rtl/>
        </w:rPr>
        <w:t>المؤشرات</w:t>
      </w:r>
      <w:r w:rsidRPr="00A273B7">
        <w:rPr>
          <w:b/>
          <w:bCs/>
          <w:shadow/>
          <w:color w:val="FF9900"/>
          <w:sz w:val="30"/>
          <w:szCs w:val="30"/>
          <w:rtl/>
        </w:rPr>
        <w:t xml:space="preserve"> الفصلية</w:t>
      </w:r>
    </w:p>
    <w:p w:rsidR="00A273B7" w:rsidRDefault="00A273B7" w:rsidP="00A273B7">
      <w:pPr>
        <w:bidi/>
        <w:jc w:val="center"/>
        <w:rPr>
          <w:b/>
          <w:bCs/>
          <w:sz w:val="32"/>
          <w:szCs w:val="32"/>
          <w:lang w:bidi="ar-MA"/>
        </w:rPr>
      </w:pPr>
      <w:r w:rsidRPr="00A273B7">
        <w:rPr>
          <w:b/>
          <w:bCs/>
          <w:shadow/>
          <w:color w:val="FF9900"/>
          <w:sz w:val="30"/>
          <w:szCs w:val="30"/>
          <w:rtl/>
        </w:rPr>
        <w:t xml:space="preserve"> حول </w:t>
      </w:r>
      <w:r w:rsidRPr="00A273B7">
        <w:rPr>
          <w:rFonts w:hint="cs"/>
          <w:b/>
          <w:bCs/>
          <w:shadow/>
          <w:color w:val="FF9900"/>
          <w:sz w:val="30"/>
          <w:szCs w:val="30"/>
          <w:rtl/>
        </w:rPr>
        <w:t>سوق الشغل</w:t>
      </w:r>
      <w:r w:rsidRPr="00A273B7">
        <w:rPr>
          <w:b/>
          <w:bCs/>
          <w:shadow/>
          <w:color w:val="FF9900"/>
          <w:sz w:val="30"/>
          <w:szCs w:val="30"/>
          <w:rtl/>
        </w:rPr>
        <w:t xml:space="preserve"> على المستوى </w:t>
      </w:r>
      <w:proofErr w:type="spellStart"/>
      <w:r w:rsidRPr="00A273B7">
        <w:rPr>
          <w:b/>
          <w:bCs/>
          <w:shadow/>
          <w:color w:val="FF9900"/>
          <w:sz w:val="30"/>
          <w:szCs w:val="30"/>
          <w:rtl/>
        </w:rPr>
        <w:t>الجهوي</w:t>
      </w:r>
      <w:proofErr w:type="spellEnd"/>
      <w:r>
        <w:rPr>
          <w:b/>
          <w:bCs/>
          <w:sz w:val="32"/>
          <w:szCs w:val="32"/>
          <w:rtl/>
          <w:lang w:bidi="ar-MA"/>
        </w:rPr>
        <w:t xml:space="preserve"> </w:t>
      </w:r>
    </w:p>
    <w:p w:rsidR="00A273B7" w:rsidRDefault="00A273B7" w:rsidP="00A273B7">
      <w:pPr>
        <w:bidi/>
        <w:jc w:val="center"/>
        <w:rPr>
          <w:b/>
          <w:bCs/>
          <w:sz w:val="32"/>
          <w:szCs w:val="32"/>
          <w:rtl/>
          <w:lang w:bidi="ar-MA"/>
        </w:rPr>
      </w:pPr>
    </w:p>
    <w:p w:rsidR="00490F5D" w:rsidRPr="0042218B" w:rsidRDefault="00490F5D" w:rsidP="00AA4807">
      <w:pPr>
        <w:jc w:val="center"/>
        <w:rPr>
          <w:b/>
          <w:bCs/>
          <w:shadow/>
          <w:color w:val="FF9900"/>
          <w:sz w:val="30"/>
          <w:szCs w:val="30"/>
          <w:lang w:bidi="ar-MA"/>
        </w:rPr>
      </w:pPr>
    </w:p>
    <w:p w:rsidR="008E5060" w:rsidRPr="00A273B7" w:rsidRDefault="008E5060" w:rsidP="002A708D">
      <w:pPr>
        <w:bidi/>
        <w:spacing w:line="264" w:lineRule="auto"/>
        <w:ind w:firstLine="709"/>
        <w:jc w:val="both"/>
        <w:rPr>
          <w:b/>
          <w:bCs/>
          <w:color w:val="808080"/>
          <w:sz w:val="32"/>
          <w:szCs w:val="32"/>
        </w:rPr>
      </w:pPr>
      <w:r w:rsidRPr="00A273B7">
        <w:rPr>
          <w:rFonts w:hint="cs"/>
          <w:b/>
          <w:bCs/>
          <w:color w:val="808080"/>
          <w:sz w:val="32"/>
          <w:szCs w:val="32"/>
          <w:rtl/>
        </w:rPr>
        <w:t xml:space="preserve">فيما كانت المندوبية السامية للتخطيط منهمكة في بلورة مشروع برنامج واسع </w:t>
      </w:r>
      <w:proofErr w:type="spellStart"/>
      <w:r w:rsidRPr="00A273B7">
        <w:rPr>
          <w:rFonts w:hint="cs"/>
          <w:b/>
          <w:bCs/>
          <w:color w:val="808080"/>
          <w:sz w:val="32"/>
          <w:szCs w:val="32"/>
          <w:rtl/>
        </w:rPr>
        <w:t>للرقمنة</w:t>
      </w:r>
      <w:proofErr w:type="spellEnd"/>
      <w:r w:rsidRPr="00A273B7">
        <w:rPr>
          <w:rFonts w:hint="cs"/>
          <w:b/>
          <w:bCs/>
          <w:color w:val="808080"/>
          <w:sz w:val="32"/>
          <w:szCs w:val="32"/>
          <w:rtl/>
        </w:rPr>
        <w:t xml:space="preserve"> الإحصائية ستقوم بإنجازه ابتداء من يناير 2020 بدعم من خبرة وطنية ودولية رفيعة </w:t>
      </w:r>
      <w:proofErr w:type="spellStart"/>
      <w:r w:rsidRPr="00A273B7">
        <w:rPr>
          <w:rFonts w:hint="cs"/>
          <w:b/>
          <w:bCs/>
          <w:color w:val="808080"/>
          <w:sz w:val="32"/>
          <w:szCs w:val="32"/>
          <w:rtl/>
        </w:rPr>
        <w:t>المستوى،</w:t>
      </w:r>
      <w:proofErr w:type="spellEnd"/>
      <w:r w:rsidRPr="00A273B7">
        <w:rPr>
          <w:rFonts w:hint="cs"/>
          <w:b/>
          <w:bCs/>
          <w:color w:val="808080"/>
          <w:sz w:val="32"/>
          <w:szCs w:val="32"/>
          <w:rtl/>
        </w:rPr>
        <w:t xml:space="preserve"> كان قسم البحوث حول التشغيل التابع لمديرية الإحصاء قد شرع في مراجعة نمط تجميع معطيات البحث الوطني حول التشغيل بمساهمة شركة خاصة وطنية.</w:t>
      </w:r>
    </w:p>
    <w:p w:rsidR="002A708D" w:rsidRPr="00DC5E18" w:rsidRDefault="002A708D" w:rsidP="002A708D">
      <w:pPr>
        <w:bidi/>
        <w:spacing w:line="264" w:lineRule="auto"/>
        <w:ind w:firstLine="709"/>
        <w:jc w:val="both"/>
        <w:rPr>
          <w:sz w:val="30"/>
          <w:szCs w:val="30"/>
          <w:rtl/>
          <w:lang w:bidi="ar-MA"/>
        </w:rPr>
      </w:pPr>
    </w:p>
    <w:p w:rsidR="008E5060" w:rsidRDefault="008E5060" w:rsidP="002A708D">
      <w:pPr>
        <w:bidi/>
        <w:spacing w:line="264" w:lineRule="auto"/>
        <w:ind w:firstLine="709"/>
        <w:jc w:val="both"/>
        <w:rPr>
          <w:sz w:val="30"/>
          <w:szCs w:val="30"/>
          <w:lang w:bidi="ar-MA"/>
        </w:rPr>
      </w:pPr>
      <w:r w:rsidRPr="00A273B7">
        <w:rPr>
          <w:rFonts w:hint="cs"/>
          <w:b/>
          <w:bCs/>
          <w:color w:val="808080"/>
          <w:sz w:val="32"/>
          <w:szCs w:val="32"/>
          <w:rtl/>
        </w:rPr>
        <w:t xml:space="preserve">وبعد أن تأكد عجز هذه الأخيرة على الإيفاء </w:t>
      </w:r>
      <w:proofErr w:type="spellStart"/>
      <w:r w:rsidRPr="00A273B7">
        <w:rPr>
          <w:rFonts w:hint="cs"/>
          <w:b/>
          <w:bCs/>
          <w:color w:val="808080"/>
          <w:sz w:val="32"/>
          <w:szCs w:val="32"/>
          <w:rtl/>
        </w:rPr>
        <w:t>بالتزاماتها،</w:t>
      </w:r>
      <w:proofErr w:type="spellEnd"/>
      <w:r w:rsidRPr="00A273B7">
        <w:rPr>
          <w:rFonts w:hint="cs"/>
          <w:b/>
          <w:bCs/>
          <w:color w:val="808080"/>
          <w:sz w:val="32"/>
          <w:szCs w:val="32"/>
          <w:rtl/>
        </w:rPr>
        <w:t xml:space="preserve"> اضطرت المندوبية السامية للتخطيط إلى إلغاء الصفقة التي تربطها </w:t>
      </w:r>
      <w:proofErr w:type="spellStart"/>
      <w:r w:rsidRPr="00A273B7">
        <w:rPr>
          <w:rFonts w:hint="cs"/>
          <w:b/>
          <w:bCs/>
          <w:color w:val="808080"/>
          <w:sz w:val="32"/>
          <w:szCs w:val="32"/>
          <w:rtl/>
        </w:rPr>
        <w:t>بها،</w:t>
      </w:r>
      <w:proofErr w:type="spellEnd"/>
      <w:r w:rsidRPr="00A273B7">
        <w:rPr>
          <w:rFonts w:hint="cs"/>
          <w:b/>
          <w:bCs/>
          <w:color w:val="808080"/>
          <w:sz w:val="32"/>
          <w:szCs w:val="32"/>
          <w:rtl/>
        </w:rPr>
        <w:t xml:space="preserve"> فيما </w:t>
      </w:r>
      <w:proofErr w:type="spellStart"/>
      <w:r w:rsidRPr="00A273B7">
        <w:rPr>
          <w:rFonts w:hint="cs"/>
          <w:b/>
          <w:bCs/>
          <w:color w:val="808080"/>
          <w:sz w:val="32"/>
          <w:szCs w:val="32"/>
          <w:rtl/>
        </w:rPr>
        <w:t>تم،</w:t>
      </w:r>
      <w:proofErr w:type="spellEnd"/>
      <w:r w:rsidRPr="00A273B7">
        <w:rPr>
          <w:rFonts w:hint="cs"/>
          <w:b/>
          <w:bCs/>
          <w:color w:val="808080"/>
          <w:sz w:val="32"/>
          <w:szCs w:val="32"/>
          <w:rtl/>
        </w:rPr>
        <w:t xml:space="preserve"> موازاة مع </w:t>
      </w:r>
      <w:proofErr w:type="spellStart"/>
      <w:r w:rsidRPr="00A273B7">
        <w:rPr>
          <w:rFonts w:hint="cs"/>
          <w:b/>
          <w:bCs/>
          <w:color w:val="808080"/>
          <w:sz w:val="32"/>
          <w:szCs w:val="32"/>
          <w:rtl/>
        </w:rPr>
        <w:t>ذلك،</w:t>
      </w:r>
      <w:proofErr w:type="spellEnd"/>
      <w:r w:rsidRPr="00A273B7">
        <w:rPr>
          <w:rFonts w:hint="cs"/>
          <w:b/>
          <w:bCs/>
          <w:color w:val="808080"/>
          <w:sz w:val="32"/>
          <w:szCs w:val="32"/>
          <w:rtl/>
        </w:rPr>
        <w:t xml:space="preserve"> تكليف </w:t>
      </w:r>
      <w:proofErr w:type="spellStart"/>
      <w:r w:rsidRPr="00A273B7">
        <w:rPr>
          <w:rFonts w:hint="cs"/>
          <w:b/>
          <w:bCs/>
          <w:color w:val="808080"/>
          <w:sz w:val="32"/>
          <w:szCs w:val="32"/>
          <w:rtl/>
        </w:rPr>
        <w:t>المفتشية</w:t>
      </w:r>
      <w:proofErr w:type="spellEnd"/>
      <w:r w:rsidRPr="00A273B7">
        <w:rPr>
          <w:rFonts w:hint="cs"/>
          <w:b/>
          <w:bCs/>
          <w:color w:val="808080"/>
          <w:sz w:val="32"/>
          <w:szCs w:val="32"/>
          <w:rtl/>
        </w:rPr>
        <w:t xml:space="preserve"> العامة والمديريتين المكلفتين بالتشغيل </w:t>
      </w:r>
      <w:proofErr w:type="spellStart"/>
      <w:r w:rsidRPr="00A273B7">
        <w:rPr>
          <w:rFonts w:hint="cs"/>
          <w:b/>
          <w:bCs/>
          <w:color w:val="808080"/>
          <w:sz w:val="32"/>
          <w:szCs w:val="32"/>
          <w:rtl/>
        </w:rPr>
        <w:t>والمعلوميات</w:t>
      </w:r>
      <w:proofErr w:type="spellEnd"/>
      <w:r w:rsidRPr="00A273B7">
        <w:rPr>
          <w:rFonts w:hint="cs"/>
          <w:b/>
          <w:bCs/>
          <w:color w:val="808080"/>
          <w:sz w:val="32"/>
          <w:szCs w:val="32"/>
          <w:rtl/>
        </w:rPr>
        <w:t xml:space="preserve"> بإجراء </w:t>
      </w:r>
      <w:proofErr w:type="spellStart"/>
      <w:r w:rsidRPr="00A273B7">
        <w:rPr>
          <w:rFonts w:hint="cs"/>
          <w:b/>
          <w:bCs/>
          <w:color w:val="808080"/>
          <w:sz w:val="32"/>
          <w:szCs w:val="32"/>
          <w:rtl/>
        </w:rPr>
        <w:t>افتحاص</w:t>
      </w:r>
      <w:proofErr w:type="spellEnd"/>
      <w:r w:rsidRPr="00A273B7">
        <w:rPr>
          <w:rFonts w:hint="cs"/>
          <w:b/>
          <w:bCs/>
          <w:color w:val="808080"/>
          <w:sz w:val="32"/>
          <w:szCs w:val="32"/>
          <w:rtl/>
        </w:rPr>
        <w:t xml:space="preserve"> لأنشطة قسم البحوث حول التشغيل </w:t>
      </w:r>
      <w:proofErr w:type="spellStart"/>
      <w:r w:rsidRPr="00A273B7">
        <w:rPr>
          <w:rFonts w:hint="cs"/>
          <w:b/>
          <w:bCs/>
          <w:color w:val="808080"/>
          <w:sz w:val="32"/>
          <w:szCs w:val="32"/>
          <w:rtl/>
        </w:rPr>
        <w:t>المذكور،</w:t>
      </w:r>
      <w:proofErr w:type="spellEnd"/>
      <w:r w:rsidRPr="00A273B7">
        <w:rPr>
          <w:rFonts w:hint="cs"/>
          <w:b/>
          <w:bCs/>
          <w:color w:val="808080"/>
          <w:sz w:val="32"/>
          <w:szCs w:val="32"/>
          <w:rtl/>
        </w:rPr>
        <w:t xml:space="preserve"> وذلك من أجل التأكد من محافظة المؤشرات الفصلية حول سوق الشغل على الصعيد </w:t>
      </w:r>
      <w:proofErr w:type="spellStart"/>
      <w:r w:rsidRPr="00A273B7">
        <w:rPr>
          <w:rFonts w:hint="cs"/>
          <w:b/>
          <w:bCs/>
          <w:color w:val="808080"/>
          <w:sz w:val="32"/>
          <w:szCs w:val="32"/>
          <w:rtl/>
        </w:rPr>
        <w:t>الجهوي</w:t>
      </w:r>
      <w:proofErr w:type="spellEnd"/>
      <w:r w:rsidRPr="00A273B7">
        <w:rPr>
          <w:rFonts w:hint="cs"/>
          <w:b/>
          <w:bCs/>
          <w:color w:val="808080"/>
          <w:sz w:val="32"/>
          <w:szCs w:val="32"/>
          <w:rtl/>
        </w:rPr>
        <w:t xml:space="preserve"> التي تنشرها المندوبية السامية </w:t>
      </w:r>
      <w:proofErr w:type="spellStart"/>
      <w:r w:rsidRPr="00A273B7">
        <w:rPr>
          <w:rFonts w:hint="cs"/>
          <w:b/>
          <w:bCs/>
          <w:color w:val="808080"/>
          <w:sz w:val="32"/>
          <w:szCs w:val="32"/>
          <w:rtl/>
        </w:rPr>
        <w:t>للتخطيط،</w:t>
      </w:r>
      <w:proofErr w:type="spellEnd"/>
      <w:r w:rsidRPr="00A273B7">
        <w:rPr>
          <w:rFonts w:hint="cs"/>
          <w:b/>
          <w:bCs/>
          <w:color w:val="808080"/>
          <w:sz w:val="32"/>
          <w:szCs w:val="32"/>
          <w:rtl/>
        </w:rPr>
        <w:t xml:space="preserve"> على مستوى جودتها وانتظام </w:t>
      </w:r>
      <w:proofErr w:type="spellStart"/>
      <w:r w:rsidRPr="00A273B7">
        <w:rPr>
          <w:rFonts w:hint="cs"/>
          <w:b/>
          <w:bCs/>
          <w:color w:val="808080"/>
          <w:sz w:val="32"/>
          <w:szCs w:val="32"/>
          <w:rtl/>
        </w:rPr>
        <w:t>دوراتها،</w:t>
      </w:r>
      <w:proofErr w:type="spellEnd"/>
      <w:r w:rsidRPr="00A273B7">
        <w:rPr>
          <w:rFonts w:hint="cs"/>
          <w:b/>
          <w:bCs/>
          <w:color w:val="808080"/>
          <w:sz w:val="32"/>
          <w:szCs w:val="32"/>
          <w:rtl/>
        </w:rPr>
        <w:t xml:space="preserve"> بما فيها تلك التي سبق نشرها خلال سنة 2019.</w:t>
      </w:r>
      <w:r w:rsidRPr="00DC5E18">
        <w:rPr>
          <w:rFonts w:hint="cs"/>
          <w:sz w:val="30"/>
          <w:szCs w:val="30"/>
          <w:rtl/>
          <w:lang w:bidi="ar-MA"/>
        </w:rPr>
        <w:t xml:space="preserve">  </w:t>
      </w:r>
    </w:p>
    <w:p w:rsidR="002A708D" w:rsidRPr="00DC5E18" w:rsidRDefault="002A708D" w:rsidP="002A708D">
      <w:pPr>
        <w:bidi/>
        <w:spacing w:line="264" w:lineRule="auto"/>
        <w:ind w:firstLine="709"/>
        <w:jc w:val="both"/>
        <w:rPr>
          <w:sz w:val="30"/>
          <w:szCs w:val="30"/>
          <w:rtl/>
          <w:lang w:bidi="ar-MA"/>
        </w:rPr>
      </w:pPr>
    </w:p>
    <w:p w:rsidR="008E5060" w:rsidRPr="00A273B7" w:rsidRDefault="008E5060" w:rsidP="00B83FA9">
      <w:pPr>
        <w:bidi/>
        <w:spacing w:line="264" w:lineRule="auto"/>
        <w:ind w:firstLine="709"/>
        <w:jc w:val="both"/>
        <w:rPr>
          <w:b/>
          <w:bCs/>
          <w:color w:val="808080"/>
          <w:sz w:val="32"/>
          <w:szCs w:val="32"/>
        </w:rPr>
      </w:pPr>
      <w:proofErr w:type="spellStart"/>
      <w:r w:rsidRPr="00A273B7">
        <w:rPr>
          <w:rFonts w:hint="cs"/>
          <w:b/>
          <w:bCs/>
          <w:color w:val="808080"/>
          <w:sz w:val="32"/>
          <w:szCs w:val="32"/>
          <w:rtl/>
        </w:rPr>
        <w:t>هذا،</w:t>
      </w:r>
      <w:proofErr w:type="spellEnd"/>
      <w:r w:rsidRPr="00A273B7">
        <w:rPr>
          <w:rFonts w:hint="cs"/>
          <w:b/>
          <w:bCs/>
          <w:color w:val="808080"/>
          <w:sz w:val="32"/>
          <w:szCs w:val="32"/>
          <w:rtl/>
        </w:rPr>
        <w:t xml:space="preserve"> وإثر دراسة نتائج هذه </w:t>
      </w:r>
      <w:proofErr w:type="spellStart"/>
      <w:r w:rsidRPr="00A273B7">
        <w:rPr>
          <w:rFonts w:hint="cs"/>
          <w:b/>
          <w:bCs/>
          <w:color w:val="808080"/>
          <w:sz w:val="32"/>
          <w:szCs w:val="32"/>
          <w:rtl/>
        </w:rPr>
        <w:t>الافتحاصات</w:t>
      </w:r>
      <w:proofErr w:type="spellEnd"/>
      <w:r w:rsidRPr="00A273B7">
        <w:rPr>
          <w:rFonts w:hint="cs"/>
          <w:b/>
          <w:bCs/>
          <w:color w:val="808080"/>
          <w:sz w:val="32"/>
          <w:szCs w:val="32"/>
          <w:rtl/>
        </w:rPr>
        <w:t xml:space="preserve"> استقر الرأي على </w:t>
      </w:r>
      <w:proofErr w:type="spellStart"/>
      <w:r w:rsidRPr="00A273B7">
        <w:rPr>
          <w:rFonts w:hint="cs"/>
          <w:b/>
          <w:bCs/>
          <w:color w:val="808080"/>
          <w:sz w:val="32"/>
          <w:szCs w:val="32"/>
          <w:rtl/>
        </w:rPr>
        <w:t>التعليق،</w:t>
      </w:r>
      <w:proofErr w:type="spellEnd"/>
      <w:r w:rsidRPr="00A273B7">
        <w:rPr>
          <w:rFonts w:hint="cs"/>
          <w:b/>
          <w:bCs/>
          <w:color w:val="808080"/>
          <w:sz w:val="32"/>
          <w:szCs w:val="32"/>
          <w:rtl/>
        </w:rPr>
        <w:t xml:space="preserve"> بصفة </w:t>
      </w:r>
      <w:proofErr w:type="spellStart"/>
      <w:r w:rsidRPr="00A273B7">
        <w:rPr>
          <w:rFonts w:hint="cs"/>
          <w:b/>
          <w:bCs/>
          <w:color w:val="808080"/>
          <w:sz w:val="32"/>
          <w:szCs w:val="32"/>
          <w:rtl/>
        </w:rPr>
        <w:t>مؤقتة،</w:t>
      </w:r>
      <w:proofErr w:type="spellEnd"/>
      <w:r w:rsidRPr="00A273B7">
        <w:rPr>
          <w:rFonts w:hint="cs"/>
          <w:b/>
          <w:bCs/>
          <w:color w:val="808080"/>
          <w:sz w:val="32"/>
          <w:szCs w:val="32"/>
          <w:rtl/>
        </w:rPr>
        <w:t xml:space="preserve"> لنشر المؤشرات حول التشغيل على المستوى </w:t>
      </w:r>
      <w:proofErr w:type="spellStart"/>
      <w:r w:rsidRPr="00A273B7">
        <w:rPr>
          <w:rFonts w:hint="cs"/>
          <w:b/>
          <w:bCs/>
          <w:color w:val="808080"/>
          <w:sz w:val="32"/>
          <w:szCs w:val="32"/>
          <w:rtl/>
        </w:rPr>
        <w:t>الجهوي</w:t>
      </w:r>
      <w:proofErr w:type="spellEnd"/>
      <w:r w:rsidRPr="00A273B7">
        <w:rPr>
          <w:rFonts w:hint="cs"/>
          <w:b/>
          <w:bCs/>
          <w:color w:val="808080"/>
          <w:sz w:val="32"/>
          <w:szCs w:val="32"/>
          <w:rtl/>
        </w:rPr>
        <w:t xml:space="preserve"> إلى أن </w:t>
      </w:r>
      <w:proofErr w:type="spellStart"/>
      <w:r w:rsidRPr="00A273B7">
        <w:rPr>
          <w:rFonts w:hint="cs"/>
          <w:b/>
          <w:bCs/>
          <w:color w:val="808080"/>
          <w:sz w:val="32"/>
          <w:szCs w:val="32"/>
          <w:rtl/>
        </w:rPr>
        <w:t>يتم،</w:t>
      </w:r>
      <w:proofErr w:type="spellEnd"/>
      <w:r w:rsidRPr="00A273B7">
        <w:rPr>
          <w:rFonts w:hint="cs"/>
          <w:b/>
          <w:bCs/>
          <w:color w:val="808080"/>
          <w:sz w:val="32"/>
          <w:szCs w:val="32"/>
          <w:rtl/>
        </w:rPr>
        <w:t xml:space="preserve"> بعد مراجعتها بكيفية </w:t>
      </w:r>
      <w:proofErr w:type="spellStart"/>
      <w:r w:rsidRPr="00A273B7">
        <w:rPr>
          <w:rFonts w:hint="cs"/>
          <w:b/>
          <w:bCs/>
          <w:color w:val="808080"/>
          <w:sz w:val="32"/>
          <w:szCs w:val="32"/>
          <w:rtl/>
        </w:rPr>
        <w:t>معمقة،</w:t>
      </w:r>
      <w:proofErr w:type="spellEnd"/>
      <w:r w:rsidRPr="00A273B7">
        <w:rPr>
          <w:rFonts w:hint="cs"/>
          <w:b/>
          <w:bCs/>
          <w:color w:val="808080"/>
          <w:sz w:val="32"/>
          <w:szCs w:val="32"/>
          <w:rtl/>
        </w:rPr>
        <w:t xml:space="preserve"> من أجل تأكيد </w:t>
      </w:r>
      <w:proofErr w:type="gramStart"/>
      <w:r w:rsidRPr="00A273B7">
        <w:rPr>
          <w:rFonts w:hint="cs"/>
          <w:b/>
          <w:bCs/>
          <w:color w:val="808080"/>
          <w:sz w:val="32"/>
          <w:szCs w:val="32"/>
          <w:rtl/>
        </w:rPr>
        <w:t>مطابقتها</w:t>
      </w:r>
      <w:proofErr w:type="gramEnd"/>
      <w:r w:rsidRPr="00A273B7">
        <w:rPr>
          <w:rFonts w:hint="cs"/>
          <w:b/>
          <w:bCs/>
          <w:color w:val="808080"/>
          <w:sz w:val="32"/>
          <w:szCs w:val="32"/>
          <w:rtl/>
        </w:rPr>
        <w:t xml:space="preserve"> للمعايير المنهجية المعتمدة اعتياديا </w:t>
      </w:r>
      <w:proofErr w:type="spellStart"/>
      <w:r w:rsidRPr="00A273B7">
        <w:rPr>
          <w:rFonts w:hint="cs"/>
          <w:b/>
          <w:bCs/>
          <w:color w:val="808080"/>
          <w:sz w:val="32"/>
          <w:szCs w:val="32"/>
          <w:rtl/>
        </w:rPr>
        <w:t>بشأنها،</w:t>
      </w:r>
      <w:proofErr w:type="spellEnd"/>
      <w:r w:rsidRPr="00A273B7">
        <w:rPr>
          <w:rFonts w:hint="cs"/>
          <w:b/>
          <w:bCs/>
          <w:color w:val="808080"/>
          <w:sz w:val="32"/>
          <w:szCs w:val="32"/>
          <w:rtl/>
        </w:rPr>
        <w:t xml:space="preserve"> أو </w:t>
      </w:r>
      <w:proofErr w:type="spellStart"/>
      <w:r w:rsidRPr="00A273B7">
        <w:rPr>
          <w:rFonts w:hint="cs"/>
          <w:b/>
          <w:bCs/>
          <w:color w:val="808080"/>
          <w:sz w:val="32"/>
          <w:szCs w:val="32"/>
          <w:rtl/>
        </w:rPr>
        <w:t>تتضح،</w:t>
      </w:r>
      <w:proofErr w:type="spellEnd"/>
      <w:r w:rsidRPr="00A273B7">
        <w:rPr>
          <w:rFonts w:hint="cs"/>
          <w:b/>
          <w:bCs/>
          <w:color w:val="808080"/>
          <w:sz w:val="32"/>
          <w:szCs w:val="32"/>
          <w:rtl/>
        </w:rPr>
        <w:t xml:space="preserve"> عند </w:t>
      </w:r>
      <w:proofErr w:type="spellStart"/>
      <w:r w:rsidRPr="00A273B7">
        <w:rPr>
          <w:rFonts w:hint="cs"/>
          <w:b/>
          <w:bCs/>
          <w:color w:val="808080"/>
          <w:sz w:val="32"/>
          <w:szCs w:val="32"/>
          <w:rtl/>
        </w:rPr>
        <w:t>الاقتضاء،</w:t>
      </w:r>
      <w:proofErr w:type="spellEnd"/>
      <w:r w:rsidRPr="00A273B7">
        <w:rPr>
          <w:rFonts w:hint="cs"/>
          <w:b/>
          <w:bCs/>
          <w:color w:val="808080"/>
          <w:sz w:val="32"/>
          <w:szCs w:val="32"/>
          <w:rtl/>
        </w:rPr>
        <w:t xml:space="preserve"> نوعية التعديلات اللازم خضوعها لها للحفاظ على المتانة المعهودة للمؤشرات التي تنتجها المندوبية السامية للتخطيط.</w:t>
      </w:r>
    </w:p>
    <w:p w:rsidR="00B83FA9" w:rsidRPr="00B83FA9" w:rsidRDefault="00B83FA9" w:rsidP="00B83FA9">
      <w:pPr>
        <w:bidi/>
        <w:spacing w:line="264" w:lineRule="auto"/>
        <w:ind w:firstLine="709"/>
        <w:jc w:val="both"/>
        <w:rPr>
          <w:b/>
          <w:bCs/>
          <w:color w:val="808080"/>
          <w:sz w:val="28"/>
          <w:szCs w:val="28"/>
          <w:rtl/>
        </w:rPr>
      </w:pPr>
    </w:p>
    <w:p w:rsidR="008E5060" w:rsidRPr="00DC5E18" w:rsidRDefault="008E5060" w:rsidP="008E5060">
      <w:pPr>
        <w:bidi/>
        <w:spacing w:line="264" w:lineRule="auto"/>
        <w:ind w:firstLine="709"/>
        <w:jc w:val="both"/>
        <w:rPr>
          <w:sz w:val="30"/>
          <w:szCs w:val="30"/>
          <w:rtl/>
          <w:lang w:bidi="ar-MA"/>
        </w:rPr>
      </w:pPr>
      <w:r w:rsidRPr="00A273B7">
        <w:rPr>
          <w:rFonts w:hint="cs"/>
          <w:b/>
          <w:bCs/>
          <w:color w:val="808080"/>
          <w:sz w:val="32"/>
          <w:szCs w:val="32"/>
          <w:rtl/>
        </w:rPr>
        <w:t xml:space="preserve">ومن أجل </w:t>
      </w:r>
      <w:proofErr w:type="spellStart"/>
      <w:r w:rsidRPr="00A273B7">
        <w:rPr>
          <w:rFonts w:hint="cs"/>
          <w:b/>
          <w:bCs/>
          <w:color w:val="808080"/>
          <w:sz w:val="32"/>
          <w:szCs w:val="32"/>
          <w:rtl/>
        </w:rPr>
        <w:t>هذا،</w:t>
      </w:r>
      <w:proofErr w:type="spellEnd"/>
      <w:r w:rsidRPr="00A273B7">
        <w:rPr>
          <w:rFonts w:hint="cs"/>
          <w:b/>
          <w:bCs/>
          <w:color w:val="808080"/>
          <w:sz w:val="32"/>
          <w:szCs w:val="32"/>
          <w:rtl/>
        </w:rPr>
        <w:t xml:space="preserve"> فقد تم اتخاذ جميع التدابير التقنية والتنظيمية الضرورية من أجل أن لا يكون لمثل هذه </w:t>
      </w:r>
      <w:proofErr w:type="spellStart"/>
      <w:r w:rsidRPr="00A273B7">
        <w:rPr>
          <w:rFonts w:hint="cs"/>
          <w:b/>
          <w:bCs/>
          <w:color w:val="808080"/>
          <w:sz w:val="32"/>
          <w:szCs w:val="32"/>
          <w:rtl/>
        </w:rPr>
        <w:t>التعديلات،</w:t>
      </w:r>
      <w:proofErr w:type="spellEnd"/>
      <w:r w:rsidRPr="00A273B7">
        <w:rPr>
          <w:rFonts w:hint="cs"/>
          <w:b/>
          <w:bCs/>
          <w:color w:val="808080"/>
          <w:sz w:val="32"/>
          <w:szCs w:val="32"/>
          <w:rtl/>
        </w:rPr>
        <w:t xml:space="preserve"> في حال القيام </w:t>
      </w:r>
      <w:proofErr w:type="spellStart"/>
      <w:r w:rsidRPr="00A273B7">
        <w:rPr>
          <w:rFonts w:hint="cs"/>
          <w:b/>
          <w:bCs/>
          <w:color w:val="808080"/>
          <w:sz w:val="32"/>
          <w:szCs w:val="32"/>
          <w:rtl/>
        </w:rPr>
        <w:t>بها،</w:t>
      </w:r>
      <w:proofErr w:type="spellEnd"/>
      <w:r w:rsidRPr="00A273B7">
        <w:rPr>
          <w:rFonts w:hint="cs"/>
          <w:b/>
          <w:bCs/>
          <w:color w:val="808080"/>
          <w:sz w:val="32"/>
          <w:szCs w:val="32"/>
          <w:rtl/>
        </w:rPr>
        <w:t xml:space="preserve"> أي تأثير على نتائج الفصلين المقبلين لسنة </w:t>
      </w:r>
      <w:proofErr w:type="spellStart"/>
      <w:r w:rsidRPr="00A273B7">
        <w:rPr>
          <w:rFonts w:hint="cs"/>
          <w:b/>
          <w:bCs/>
          <w:color w:val="808080"/>
          <w:sz w:val="32"/>
          <w:szCs w:val="32"/>
          <w:rtl/>
        </w:rPr>
        <w:t>2019،</w:t>
      </w:r>
      <w:proofErr w:type="spellEnd"/>
      <w:r w:rsidRPr="00A273B7">
        <w:rPr>
          <w:rFonts w:hint="cs"/>
          <w:b/>
          <w:bCs/>
          <w:color w:val="808080"/>
          <w:sz w:val="32"/>
          <w:szCs w:val="32"/>
          <w:rtl/>
        </w:rPr>
        <w:t xml:space="preserve"> وبالأحرى على نتائج مجموع هذه السنة.</w:t>
      </w:r>
      <w:r w:rsidRPr="00DC5E18">
        <w:rPr>
          <w:rFonts w:hint="cs"/>
          <w:sz w:val="30"/>
          <w:szCs w:val="30"/>
          <w:rtl/>
          <w:lang w:bidi="ar-MA"/>
        </w:rPr>
        <w:t xml:space="preserve"> </w:t>
      </w:r>
    </w:p>
    <w:p w:rsidR="00D21C27" w:rsidRPr="00D21C27" w:rsidRDefault="00D21C27" w:rsidP="00D21C27">
      <w:pPr>
        <w:bidi/>
        <w:spacing w:line="360" w:lineRule="auto"/>
        <w:ind w:firstLine="709"/>
        <w:jc w:val="both"/>
        <w:rPr>
          <w:b/>
          <w:bCs/>
          <w:color w:val="808080"/>
          <w:sz w:val="28"/>
          <w:szCs w:val="28"/>
          <w:rtl/>
          <w:lang w:bidi="ar-MA"/>
        </w:rPr>
      </w:pPr>
    </w:p>
    <w:p w:rsidR="00D21C27" w:rsidRDefault="00D21C27" w:rsidP="00AA4807">
      <w:pPr>
        <w:bidi/>
        <w:ind w:firstLine="708"/>
        <w:jc w:val="both"/>
        <w:rPr>
          <w:b/>
          <w:bCs/>
          <w:color w:val="808080"/>
          <w:sz w:val="28"/>
          <w:szCs w:val="28"/>
        </w:rPr>
      </w:pPr>
    </w:p>
    <w:sectPr w:rsidR="00D21C27" w:rsidSect="009B253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93C" w:rsidRDefault="0048093C">
      <w:r>
        <w:separator/>
      </w:r>
    </w:p>
  </w:endnote>
  <w:endnote w:type="continuationSeparator" w:id="0">
    <w:p w:rsidR="0048093C" w:rsidRDefault="00480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6546D5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6546D5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A273B7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A273B7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6546D5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31-3،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قطاع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16،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proofErr w:type="spellStart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1-3,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secteur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16, Hay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Riad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proofErr w:type="gram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BP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gram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(212+)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93C" w:rsidRDefault="0048093C">
      <w:r>
        <w:separator/>
      </w:r>
    </w:p>
  </w:footnote>
  <w:footnote w:type="continuationSeparator" w:id="0">
    <w:p w:rsidR="0048093C" w:rsidRDefault="00480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96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39E2"/>
    <w:rsid w:val="00006FD8"/>
    <w:rsid w:val="0001390E"/>
    <w:rsid w:val="00013A7F"/>
    <w:rsid w:val="00013C22"/>
    <w:rsid w:val="000152BC"/>
    <w:rsid w:val="000205FA"/>
    <w:rsid w:val="00020924"/>
    <w:rsid w:val="00024095"/>
    <w:rsid w:val="00027850"/>
    <w:rsid w:val="00030DA2"/>
    <w:rsid w:val="00050A6E"/>
    <w:rsid w:val="000554EE"/>
    <w:rsid w:val="00060321"/>
    <w:rsid w:val="00064386"/>
    <w:rsid w:val="0006553F"/>
    <w:rsid w:val="00070037"/>
    <w:rsid w:val="00081BE5"/>
    <w:rsid w:val="00085E86"/>
    <w:rsid w:val="000A3BE9"/>
    <w:rsid w:val="000A4F68"/>
    <w:rsid w:val="000A79BF"/>
    <w:rsid w:val="000B2A3E"/>
    <w:rsid w:val="000B6EA6"/>
    <w:rsid w:val="000C5E54"/>
    <w:rsid w:val="000C7682"/>
    <w:rsid w:val="000D25AF"/>
    <w:rsid w:val="000E21D3"/>
    <w:rsid w:val="000E7503"/>
    <w:rsid w:val="000F408A"/>
    <w:rsid w:val="00100AF5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37B0"/>
    <w:rsid w:val="0015016F"/>
    <w:rsid w:val="00153359"/>
    <w:rsid w:val="00153DC3"/>
    <w:rsid w:val="00153E0C"/>
    <w:rsid w:val="00155095"/>
    <w:rsid w:val="00155EBB"/>
    <w:rsid w:val="001630F0"/>
    <w:rsid w:val="0016363C"/>
    <w:rsid w:val="001640AC"/>
    <w:rsid w:val="001644C2"/>
    <w:rsid w:val="00173DF2"/>
    <w:rsid w:val="001744A2"/>
    <w:rsid w:val="00174719"/>
    <w:rsid w:val="00176CC0"/>
    <w:rsid w:val="00177EC0"/>
    <w:rsid w:val="00181EFF"/>
    <w:rsid w:val="001A1A9C"/>
    <w:rsid w:val="001A282E"/>
    <w:rsid w:val="001A7093"/>
    <w:rsid w:val="001B4AB1"/>
    <w:rsid w:val="001B4D85"/>
    <w:rsid w:val="001C3920"/>
    <w:rsid w:val="001C4BE1"/>
    <w:rsid w:val="001D07F7"/>
    <w:rsid w:val="001D0B13"/>
    <w:rsid w:val="001D34E6"/>
    <w:rsid w:val="001D57E1"/>
    <w:rsid w:val="001E05D5"/>
    <w:rsid w:val="001E2B6F"/>
    <w:rsid w:val="001F1343"/>
    <w:rsid w:val="001F3482"/>
    <w:rsid w:val="001F4836"/>
    <w:rsid w:val="001F6AD9"/>
    <w:rsid w:val="001F73F4"/>
    <w:rsid w:val="002019A3"/>
    <w:rsid w:val="00205A6A"/>
    <w:rsid w:val="00206659"/>
    <w:rsid w:val="002139B6"/>
    <w:rsid w:val="00213C63"/>
    <w:rsid w:val="00220DF6"/>
    <w:rsid w:val="0022299E"/>
    <w:rsid w:val="0022597E"/>
    <w:rsid w:val="0023043F"/>
    <w:rsid w:val="002316A6"/>
    <w:rsid w:val="002357CC"/>
    <w:rsid w:val="00242C76"/>
    <w:rsid w:val="00242CBE"/>
    <w:rsid w:val="002443AA"/>
    <w:rsid w:val="0024586A"/>
    <w:rsid w:val="0025014E"/>
    <w:rsid w:val="00256291"/>
    <w:rsid w:val="002603C8"/>
    <w:rsid w:val="00262AA7"/>
    <w:rsid w:val="00264343"/>
    <w:rsid w:val="00264D30"/>
    <w:rsid w:val="00264E77"/>
    <w:rsid w:val="00271922"/>
    <w:rsid w:val="0028585A"/>
    <w:rsid w:val="00286F23"/>
    <w:rsid w:val="00290B88"/>
    <w:rsid w:val="002A281B"/>
    <w:rsid w:val="002A5A7C"/>
    <w:rsid w:val="002A688F"/>
    <w:rsid w:val="002A708D"/>
    <w:rsid w:val="002B1CC2"/>
    <w:rsid w:val="002B3D2B"/>
    <w:rsid w:val="002C02CC"/>
    <w:rsid w:val="002C09B2"/>
    <w:rsid w:val="002C3727"/>
    <w:rsid w:val="002C6433"/>
    <w:rsid w:val="002C6E45"/>
    <w:rsid w:val="002D022C"/>
    <w:rsid w:val="002D3BD2"/>
    <w:rsid w:val="002D4302"/>
    <w:rsid w:val="002D49EF"/>
    <w:rsid w:val="002F237C"/>
    <w:rsid w:val="002F3B72"/>
    <w:rsid w:val="00301FCB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04C5"/>
    <w:rsid w:val="003671BE"/>
    <w:rsid w:val="0037036D"/>
    <w:rsid w:val="00376048"/>
    <w:rsid w:val="00376C2C"/>
    <w:rsid w:val="00376C4A"/>
    <w:rsid w:val="00383E25"/>
    <w:rsid w:val="00385013"/>
    <w:rsid w:val="0039063A"/>
    <w:rsid w:val="00393B90"/>
    <w:rsid w:val="00393EF8"/>
    <w:rsid w:val="003A14B5"/>
    <w:rsid w:val="003A5CB2"/>
    <w:rsid w:val="003B7C9A"/>
    <w:rsid w:val="003C104F"/>
    <w:rsid w:val="003C1061"/>
    <w:rsid w:val="003C357A"/>
    <w:rsid w:val="003E5DDB"/>
    <w:rsid w:val="003F28EA"/>
    <w:rsid w:val="003F445E"/>
    <w:rsid w:val="003F7274"/>
    <w:rsid w:val="00401D3E"/>
    <w:rsid w:val="00403A20"/>
    <w:rsid w:val="0041796D"/>
    <w:rsid w:val="0042218B"/>
    <w:rsid w:val="004275D6"/>
    <w:rsid w:val="004374C7"/>
    <w:rsid w:val="00445EF9"/>
    <w:rsid w:val="00446DB7"/>
    <w:rsid w:val="00447FBC"/>
    <w:rsid w:val="00455540"/>
    <w:rsid w:val="004744FF"/>
    <w:rsid w:val="0048093C"/>
    <w:rsid w:val="00481E24"/>
    <w:rsid w:val="00484E8D"/>
    <w:rsid w:val="0049060D"/>
    <w:rsid w:val="00490F5D"/>
    <w:rsid w:val="004A0793"/>
    <w:rsid w:val="004A1173"/>
    <w:rsid w:val="004A2086"/>
    <w:rsid w:val="004A225B"/>
    <w:rsid w:val="004A73C5"/>
    <w:rsid w:val="004B3780"/>
    <w:rsid w:val="004B3B09"/>
    <w:rsid w:val="004B42B1"/>
    <w:rsid w:val="004B4D2F"/>
    <w:rsid w:val="004B5569"/>
    <w:rsid w:val="004B6126"/>
    <w:rsid w:val="004B66EA"/>
    <w:rsid w:val="004C43FD"/>
    <w:rsid w:val="004C6921"/>
    <w:rsid w:val="004E36E2"/>
    <w:rsid w:val="004E67F8"/>
    <w:rsid w:val="004F572F"/>
    <w:rsid w:val="004F57F8"/>
    <w:rsid w:val="004F70A7"/>
    <w:rsid w:val="005052E3"/>
    <w:rsid w:val="005126CC"/>
    <w:rsid w:val="005178FE"/>
    <w:rsid w:val="005209FF"/>
    <w:rsid w:val="0052126C"/>
    <w:rsid w:val="0052635A"/>
    <w:rsid w:val="00537897"/>
    <w:rsid w:val="00541C46"/>
    <w:rsid w:val="00542043"/>
    <w:rsid w:val="00542E3A"/>
    <w:rsid w:val="0054655F"/>
    <w:rsid w:val="00547ECD"/>
    <w:rsid w:val="00550169"/>
    <w:rsid w:val="00550E9B"/>
    <w:rsid w:val="005549EE"/>
    <w:rsid w:val="0056068D"/>
    <w:rsid w:val="00560DD1"/>
    <w:rsid w:val="00564AE3"/>
    <w:rsid w:val="00566A18"/>
    <w:rsid w:val="0057148E"/>
    <w:rsid w:val="00571918"/>
    <w:rsid w:val="00572323"/>
    <w:rsid w:val="005746EB"/>
    <w:rsid w:val="005754A6"/>
    <w:rsid w:val="00576E97"/>
    <w:rsid w:val="005814DE"/>
    <w:rsid w:val="00582403"/>
    <w:rsid w:val="00590E1B"/>
    <w:rsid w:val="00594250"/>
    <w:rsid w:val="00594D60"/>
    <w:rsid w:val="00595235"/>
    <w:rsid w:val="005A530D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604836"/>
    <w:rsid w:val="00610ADF"/>
    <w:rsid w:val="00611B94"/>
    <w:rsid w:val="0061281E"/>
    <w:rsid w:val="0061442D"/>
    <w:rsid w:val="00614CE6"/>
    <w:rsid w:val="00621F5D"/>
    <w:rsid w:val="00630E13"/>
    <w:rsid w:val="0063123E"/>
    <w:rsid w:val="00633846"/>
    <w:rsid w:val="00633BBA"/>
    <w:rsid w:val="00635AEC"/>
    <w:rsid w:val="006418B5"/>
    <w:rsid w:val="006421D0"/>
    <w:rsid w:val="00650FBE"/>
    <w:rsid w:val="006546D5"/>
    <w:rsid w:val="00656EDF"/>
    <w:rsid w:val="0065766E"/>
    <w:rsid w:val="00661B0F"/>
    <w:rsid w:val="00665592"/>
    <w:rsid w:val="00667E75"/>
    <w:rsid w:val="00667ECC"/>
    <w:rsid w:val="006707C0"/>
    <w:rsid w:val="006732B3"/>
    <w:rsid w:val="0067443F"/>
    <w:rsid w:val="00682878"/>
    <w:rsid w:val="0068506D"/>
    <w:rsid w:val="00685175"/>
    <w:rsid w:val="00687A8F"/>
    <w:rsid w:val="00690CED"/>
    <w:rsid w:val="00692552"/>
    <w:rsid w:val="00694FF6"/>
    <w:rsid w:val="00695BAE"/>
    <w:rsid w:val="00696598"/>
    <w:rsid w:val="006A1B1D"/>
    <w:rsid w:val="006A3883"/>
    <w:rsid w:val="006B1766"/>
    <w:rsid w:val="006B5F68"/>
    <w:rsid w:val="006D22BC"/>
    <w:rsid w:val="006D4F49"/>
    <w:rsid w:val="006D7AEF"/>
    <w:rsid w:val="006D7FA4"/>
    <w:rsid w:val="006E2C7A"/>
    <w:rsid w:val="006E456F"/>
    <w:rsid w:val="006E5679"/>
    <w:rsid w:val="006E7909"/>
    <w:rsid w:val="006E7B74"/>
    <w:rsid w:val="006F2804"/>
    <w:rsid w:val="00700E75"/>
    <w:rsid w:val="007074C3"/>
    <w:rsid w:val="007206D4"/>
    <w:rsid w:val="007273F0"/>
    <w:rsid w:val="00730CFE"/>
    <w:rsid w:val="007320F2"/>
    <w:rsid w:val="00737D26"/>
    <w:rsid w:val="00737E9A"/>
    <w:rsid w:val="00740509"/>
    <w:rsid w:val="007418E0"/>
    <w:rsid w:val="00762728"/>
    <w:rsid w:val="00763262"/>
    <w:rsid w:val="0076370A"/>
    <w:rsid w:val="00765F4E"/>
    <w:rsid w:val="00766E87"/>
    <w:rsid w:val="00772673"/>
    <w:rsid w:val="00773F09"/>
    <w:rsid w:val="00774608"/>
    <w:rsid w:val="007760AE"/>
    <w:rsid w:val="007762F0"/>
    <w:rsid w:val="00776F26"/>
    <w:rsid w:val="00782073"/>
    <w:rsid w:val="00785179"/>
    <w:rsid w:val="007902F2"/>
    <w:rsid w:val="00790B01"/>
    <w:rsid w:val="00791486"/>
    <w:rsid w:val="00792397"/>
    <w:rsid w:val="00794363"/>
    <w:rsid w:val="00796547"/>
    <w:rsid w:val="00797E37"/>
    <w:rsid w:val="007A3834"/>
    <w:rsid w:val="007A4BAD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C6D1D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7F57B6"/>
    <w:rsid w:val="007F7939"/>
    <w:rsid w:val="00803256"/>
    <w:rsid w:val="00803806"/>
    <w:rsid w:val="0080593A"/>
    <w:rsid w:val="00807DC4"/>
    <w:rsid w:val="00811CEF"/>
    <w:rsid w:val="008148E1"/>
    <w:rsid w:val="00817D3A"/>
    <w:rsid w:val="0083601D"/>
    <w:rsid w:val="008373A3"/>
    <w:rsid w:val="0084269C"/>
    <w:rsid w:val="00852402"/>
    <w:rsid w:val="0086177A"/>
    <w:rsid w:val="00864194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64AD"/>
    <w:rsid w:val="008938AA"/>
    <w:rsid w:val="008946E5"/>
    <w:rsid w:val="00894A15"/>
    <w:rsid w:val="00894C3A"/>
    <w:rsid w:val="008951BF"/>
    <w:rsid w:val="008975AD"/>
    <w:rsid w:val="008A2245"/>
    <w:rsid w:val="008A2CAA"/>
    <w:rsid w:val="008A4CF7"/>
    <w:rsid w:val="008A6A9C"/>
    <w:rsid w:val="008B32BE"/>
    <w:rsid w:val="008B5FF2"/>
    <w:rsid w:val="008C2C3C"/>
    <w:rsid w:val="008C79BB"/>
    <w:rsid w:val="008D1587"/>
    <w:rsid w:val="008D38D9"/>
    <w:rsid w:val="008D767F"/>
    <w:rsid w:val="008E5060"/>
    <w:rsid w:val="008E57C2"/>
    <w:rsid w:val="008F3158"/>
    <w:rsid w:val="008F3AB6"/>
    <w:rsid w:val="008F416D"/>
    <w:rsid w:val="008F6D54"/>
    <w:rsid w:val="008F72F2"/>
    <w:rsid w:val="008F7B26"/>
    <w:rsid w:val="008F7F80"/>
    <w:rsid w:val="00900744"/>
    <w:rsid w:val="00900B2E"/>
    <w:rsid w:val="00905928"/>
    <w:rsid w:val="009269AC"/>
    <w:rsid w:val="00930BC1"/>
    <w:rsid w:val="00931126"/>
    <w:rsid w:val="00943F2D"/>
    <w:rsid w:val="00944B4F"/>
    <w:rsid w:val="0095153B"/>
    <w:rsid w:val="00953DB4"/>
    <w:rsid w:val="00961216"/>
    <w:rsid w:val="00964EF1"/>
    <w:rsid w:val="00965163"/>
    <w:rsid w:val="009674B4"/>
    <w:rsid w:val="00970294"/>
    <w:rsid w:val="009750B7"/>
    <w:rsid w:val="009801E4"/>
    <w:rsid w:val="009818A4"/>
    <w:rsid w:val="00984C53"/>
    <w:rsid w:val="00990C6F"/>
    <w:rsid w:val="00996F92"/>
    <w:rsid w:val="009A205F"/>
    <w:rsid w:val="009A2769"/>
    <w:rsid w:val="009A3A8A"/>
    <w:rsid w:val="009A5BA1"/>
    <w:rsid w:val="009B253D"/>
    <w:rsid w:val="009B2B2B"/>
    <w:rsid w:val="009B74BE"/>
    <w:rsid w:val="009C0E61"/>
    <w:rsid w:val="009C7546"/>
    <w:rsid w:val="009D0EEB"/>
    <w:rsid w:val="009D1867"/>
    <w:rsid w:val="009D3F74"/>
    <w:rsid w:val="009D664A"/>
    <w:rsid w:val="009E1925"/>
    <w:rsid w:val="009E3005"/>
    <w:rsid w:val="009E4032"/>
    <w:rsid w:val="009E4BD5"/>
    <w:rsid w:val="009F3563"/>
    <w:rsid w:val="009F5937"/>
    <w:rsid w:val="00A0074F"/>
    <w:rsid w:val="00A0175D"/>
    <w:rsid w:val="00A028B9"/>
    <w:rsid w:val="00A03021"/>
    <w:rsid w:val="00A03537"/>
    <w:rsid w:val="00A03BBB"/>
    <w:rsid w:val="00A06843"/>
    <w:rsid w:val="00A06903"/>
    <w:rsid w:val="00A07E32"/>
    <w:rsid w:val="00A11972"/>
    <w:rsid w:val="00A1268C"/>
    <w:rsid w:val="00A16299"/>
    <w:rsid w:val="00A17CEA"/>
    <w:rsid w:val="00A250DB"/>
    <w:rsid w:val="00A273B7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3E8"/>
    <w:rsid w:val="00A76F8C"/>
    <w:rsid w:val="00A821C4"/>
    <w:rsid w:val="00A8308B"/>
    <w:rsid w:val="00A834E9"/>
    <w:rsid w:val="00A84BFF"/>
    <w:rsid w:val="00A859EE"/>
    <w:rsid w:val="00A87B84"/>
    <w:rsid w:val="00AA3E6A"/>
    <w:rsid w:val="00AA4807"/>
    <w:rsid w:val="00AA48F7"/>
    <w:rsid w:val="00AA6739"/>
    <w:rsid w:val="00AA723E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393E"/>
    <w:rsid w:val="00AF442C"/>
    <w:rsid w:val="00AF74CA"/>
    <w:rsid w:val="00AF778B"/>
    <w:rsid w:val="00B03879"/>
    <w:rsid w:val="00B065DA"/>
    <w:rsid w:val="00B10250"/>
    <w:rsid w:val="00B12082"/>
    <w:rsid w:val="00B247B4"/>
    <w:rsid w:val="00B25334"/>
    <w:rsid w:val="00B30867"/>
    <w:rsid w:val="00B317EB"/>
    <w:rsid w:val="00B31D24"/>
    <w:rsid w:val="00B35A48"/>
    <w:rsid w:val="00B37707"/>
    <w:rsid w:val="00B417BE"/>
    <w:rsid w:val="00B41AA4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FA9"/>
    <w:rsid w:val="00B8450C"/>
    <w:rsid w:val="00B8462E"/>
    <w:rsid w:val="00B84D1B"/>
    <w:rsid w:val="00B855EA"/>
    <w:rsid w:val="00BA5F9D"/>
    <w:rsid w:val="00BA6DDC"/>
    <w:rsid w:val="00BB27CA"/>
    <w:rsid w:val="00BB2C5D"/>
    <w:rsid w:val="00BB3BD2"/>
    <w:rsid w:val="00BB55C0"/>
    <w:rsid w:val="00BC2E39"/>
    <w:rsid w:val="00BC2EE7"/>
    <w:rsid w:val="00BC49B4"/>
    <w:rsid w:val="00BD05AA"/>
    <w:rsid w:val="00BD2EC2"/>
    <w:rsid w:val="00BD3618"/>
    <w:rsid w:val="00BD611F"/>
    <w:rsid w:val="00BD7B29"/>
    <w:rsid w:val="00BE12C8"/>
    <w:rsid w:val="00BF0862"/>
    <w:rsid w:val="00C005F2"/>
    <w:rsid w:val="00C01170"/>
    <w:rsid w:val="00C02BDF"/>
    <w:rsid w:val="00C03E14"/>
    <w:rsid w:val="00C10731"/>
    <w:rsid w:val="00C10BDD"/>
    <w:rsid w:val="00C14DCE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9B9"/>
    <w:rsid w:val="00C57DE2"/>
    <w:rsid w:val="00C77AA4"/>
    <w:rsid w:val="00C92504"/>
    <w:rsid w:val="00C92E38"/>
    <w:rsid w:val="00C94FAA"/>
    <w:rsid w:val="00CA2232"/>
    <w:rsid w:val="00CB055F"/>
    <w:rsid w:val="00CB05C8"/>
    <w:rsid w:val="00CB3A44"/>
    <w:rsid w:val="00CB7FFA"/>
    <w:rsid w:val="00CC289A"/>
    <w:rsid w:val="00CC5A17"/>
    <w:rsid w:val="00CC5F3B"/>
    <w:rsid w:val="00CD6E99"/>
    <w:rsid w:val="00CD7C5C"/>
    <w:rsid w:val="00CE08CE"/>
    <w:rsid w:val="00CE630B"/>
    <w:rsid w:val="00CE718A"/>
    <w:rsid w:val="00CE7BB5"/>
    <w:rsid w:val="00CF12C8"/>
    <w:rsid w:val="00CF3217"/>
    <w:rsid w:val="00D01031"/>
    <w:rsid w:val="00D07E75"/>
    <w:rsid w:val="00D12FA1"/>
    <w:rsid w:val="00D14BAE"/>
    <w:rsid w:val="00D156B4"/>
    <w:rsid w:val="00D15EC7"/>
    <w:rsid w:val="00D21C27"/>
    <w:rsid w:val="00D224CC"/>
    <w:rsid w:val="00D25594"/>
    <w:rsid w:val="00D30672"/>
    <w:rsid w:val="00D30B74"/>
    <w:rsid w:val="00D40AE4"/>
    <w:rsid w:val="00D46A93"/>
    <w:rsid w:val="00D475D3"/>
    <w:rsid w:val="00D4763E"/>
    <w:rsid w:val="00D60382"/>
    <w:rsid w:val="00D70C6D"/>
    <w:rsid w:val="00D71FF6"/>
    <w:rsid w:val="00D738A1"/>
    <w:rsid w:val="00D820EB"/>
    <w:rsid w:val="00D82174"/>
    <w:rsid w:val="00D876EE"/>
    <w:rsid w:val="00DB27A9"/>
    <w:rsid w:val="00DB293A"/>
    <w:rsid w:val="00DB41D2"/>
    <w:rsid w:val="00DB5B3F"/>
    <w:rsid w:val="00DB6765"/>
    <w:rsid w:val="00DC0C38"/>
    <w:rsid w:val="00DD1685"/>
    <w:rsid w:val="00DD4344"/>
    <w:rsid w:val="00DD4AEF"/>
    <w:rsid w:val="00DD5A2F"/>
    <w:rsid w:val="00DE1986"/>
    <w:rsid w:val="00DE635A"/>
    <w:rsid w:val="00E022E3"/>
    <w:rsid w:val="00E03B7C"/>
    <w:rsid w:val="00E052C6"/>
    <w:rsid w:val="00E10773"/>
    <w:rsid w:val="00E1478F"/>
    <w:rsid w:val="00E15AA3"/>
    <w:rsid w:val="00E20239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52A17"/>
    <w:rsid w:val="00E52E24"/>
    <w:rsid w:val="00E54E88"/>
    <w:rsid w:val="00E62E93"/>
    <w:rsid w:val="00E643D8"/>
    <w:rsid w:val="00E6596F"/>
    <w:rsid w:val="00E81203"/>
    <w:rsid w:val="00E81537"/>
    <w:rsid w:val="00E81773"/>
    <w:rsid w:val="00E82E2E"/>
    <w:rsid w:val="00E84D02"/>
    <w:rsid w:val="00E85B18"/>
    <w:rsid w:val="00E86900"/>
    <w:rsid w:val="00E92EF1"/>
    <w:rsid w:val="00E947A6"/>
    <w:rsid w:val="00E9733C"/>
    <w:rsid w:val="00EA5644"/>
    <w:rsid w:val="00EB537F"/>
    <w:rsid w:val="00EB596C"/>
    <w:rsid w:val="00EB5AC5"/>
    <w:rsid w:val="00EB7741"/>
    <w:rsid w:val="00EC23C9"/>
    <w:rsid w:val="00EC6140"/>
    <w:rsid w:val="00ED65BB"/>
    <w:rsid w:val="00ED7470"/>
    <w:rsid w:val="00EE0046"/>
    <w:rsid w:val="00EE549F"/>
    <w:rsid w:val="00EE5D39"/>
    <w:rsid w:val="00EE5EB6"/>
    <w:rsid w:val="00EF0833"/>
    <w:rsid w:val="00EF13CA"/>
    <w:rsid w:val="00EF3F98"/>
    <w:rsid w:val="00F01474"/>
    <w:rsid w:val="00F06239"/>
    <w:rsid w:val="00F1016F"/>
    <w:rsid w:val="00F11331"/>
    <w:rsid w:val="00F13493"/>
    <w:rsid w:val="00F15891"/>
    <w:rsid w:val="00F1651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092B"/>
    <w:rsid w:val="00F61F8F"/>
    <w:rsid w:val="00F63ADF"/>
    <w:rsid w:val="00F63B2E"/>
    <w:rsid w:val="00F66232"/>
    <w:rsid w:val="00F72D5A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70A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A4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A480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hp</cp:lastModifiedBy>
  <cp:revision>6</cp:revision>
  <cp:lastPrinted>2012-11-26T10:50:00Z</cp:lastPrinted>
  <dcterms:created xsi:type="dcterms:W3CDTF">2019-08-07T20:58:00Z</dcterms:created>
  <dcterms:modified xsi:type="dcterms:W3CDTF">2019-08-07T21:05:00Z</dcterms:modified>
</cp:coreProperties>
</file>