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B8" w:rsidRDefault="009A518E" w:rsidP="003E47F4">
      <w:pPr>
        <w:jc w:val="center"/>
        <w:rPr>
          <w:rtl/>
          <w:lang w:bidi="ar-MA"/>
        </w:rPr>
      </w:pPr>
      <w:r>
        <w:rPr>
          <w:rFonts w:ascii="Arial" w:hAnsi="Arial" w:cs="Arial"/>
          <w:lang w:bidi="ar-MA"/>
        </w:rPr>
        <w:t xml:space="preserve">                    </w:t>
      </w: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Default="009E579A" w:rsidP="00CA696E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3755C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’AVRIL</w:t>
      </w:r>
      <w:r w:rsidR="008127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A696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3E47F4" w:rsidRPr="003E47F4" w:rsidRDefault="003E47F4" w:rsidP="003E47F4">
      <w:pPr>
        <w:rPr>
          <w:rtl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A696E" w:rsidP="00CA696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stagnation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B71D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CA696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d’avril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CA696E">
        <w:rPr>
          <w:rFonts w:ascii="Arial" w:hAnsi="Arial" w:cs="Arial"/>
          <w:sz w:val="24"/>
          <w:szCs w:val="24"/>
        </w:rPr>
        <w:t>hausse</w:t>
      </w:r>
      <w:r w:rsidR="003755CC">
        <w:rPr>
          <w:rFonts w:ascii="Arial" w:hAnsi="Arial" w:cs="Arial"/>
          <w:sz w:val="24"/>
          <w:szCs w:val="24"/>
        </w:rPr>
        <w:t xml:space="preserve"> de 0,</w:t>
      </w:r>
      <w:r w:rsidR="00CA696E">
        <w:rPr>
          <w:rFonts w:ascii="Arial" w:hAnsi="Arial" w:cs="Arial"/>
          <w:sz w:val="24"/>
          <w:szCs w:val="24"/>
        </w:rPr>
        <w:t>2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</w:t>
      </w:r>
      <w:r w:rsidR="00CA696E">
        <w:rPr>
          <w:rFonts w:ascii="Arial" w:hAnsi="Arial" w:cs="Arial"/>
          <w:sz w:val="24"/>
          <w:szCs w:val="24"/>
        </w:rPr>
        <w:t>3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 xml:space="preserve">la </w:t>
      </w:r>
      <w:r w:rsidR="00CA696E">
        <w:rPr>
          <w:rFonts w:ascii="Arial" w:hAnsi="Arial" w:cs="Arial"/>
          <w:sz w:val="24"/>
          <w:szCs w:val="24"/>
        </w:rPr>
        <w:t>stagnation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A30E61" w:rsidRPr="00166D20" w:rsidRDefault="009E579A" w:rsidP="00BE65C1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A3B2B">
        <w:rPr>
          <w:rFonts w:ascii="Arial" w:hAnsi="Arial" w:cs="Arial"/>
          <w:sz w:val="24"/>
          <w:szCs w:val="24"/>
        </w:rPr>
        <w:t>mars et avril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CA696E">
        <w:rPr>
          <w:rFonts w:ascii="Arial" w:hAnsi="Arial" w:cs="Arial"/>
          <w:sz w:val="24"/>
          <w:szCs w:val="24"/>
        </w:rPr>
        <w:t>fruit</w:t>
      </w:r>
      <w:r w:rsidR="00705078">
        <w:rPr>
          <w:rFonts w:ascii="Arial" w:hAnsi="Arial" w:cs="Arial"/>
          <w:sz w:val="24"/>
          <w:szCs w:val="24"/>
        </w:rPr>
        <w:t>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705078">
        <w:rPr>
          <w:rFonts w:ascii="Arial" w:hAnsi="Arial" w:cs="Arial"/>
          <w:sz w:val="24"/>
          <w:szCs w:val="24"/>
        </w:rPr>
        <w:t>3,</w:t>
      </w:r>
      <w:r w:rsidR="00CA696E">
        <w:rPr>
          <w:rFonts w:ascii="Arial" w:hAnsi="Arial" w:cs="Arial"/>
          <w:sz w:val="24"/>
          <w:szCs w:val="24"/>
        </w:rPr>
        <w:t>7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,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CA696E">
        <w:rPr>
          <w:rFonts w:ascii="Arial" w:hAnsi="Arial" w:cs="Arial"/>
          <w:sz w:val="24"/>
          <w:szCs w:val="24"/>
        </w:rPr>
        <w:t>viandes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CA696E">
        <w:rPr>
          <w:rFonts w:ascii="Arial" w:hAnsi="Arial" w:cs="Arial"/>
          <w:sz w:val="24"/>
          <w:szCs w:val="24"/>
        </w:rPr>
        <w:t>0,8</w:t>
      </w:r>
      <w:r w:rsidR="0099692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 et l</w:t>
      </w:r>
      <w:r w:rsidR="00705078">
        <w:rPr>
          <w:rFonts w:ascii="Arial" w:hAnsi="Arial" w:cs="Arial"/>
          <w:sz w:val="24"/>
          <w:szCs w:val="24"/>
        </w:rPr>
        <w:t>e</w:t>
      </w:r>
      <w:r w:rsidR="00CA696E">
        <w:rPr>
          <w:rFonts w:ascii="Arial" w:hAnsi="Arial" w:cs="Arial"/>
          <w:sz w:val="24"/>
          <w:szCs w:val="24"/>
        </w:rPr>
        <w:t>s</w:t>
      </w:r>
      <w:r w:rsidR="00705078">
        <w:rPr>
          <w:rFonts w:ascii="Arial" w:hAnsi="Arial" w:cs="Arial"/>
          <w:sz w:val="24"/>
          <w:szCs w:val="24"/>
        </w:rPr>
        <w:t xml:space="preserve"> « </w:t>
      </w:r>
      <w:r w:rsidR="00CA696E">
        <w:rPr>
          <w:rFonts w:ascii="Arial" w:hAnsi="Arial" w:cs="Arial"/>
          <w:sz w:val="24"/>
          <w:szCs w:val="24"/>
        </w:rPr>
        <w:t>légumes</w:t>
      </w:r>
      <w:r w:rsidR="00EA3B2B">
        <w:rPr>
          <w:rFonts w:ascii="Arial" w:hAnsi="Arial" w:cs="Arial"/>
          <w:sz w:val="24"/>
          <w:szCs w:val="24"/>
        </w:rPr>
        <w:t xml:space="preserve">» avec </w:t>
      </w:r>
      <w:r w:rsidR="00CA696E">
        <w:rPr>
          <w:rFonts w:ascii="Arial" w:hAnsi="Arial" w:cs="Arial"/>
          <w:sz w:val="24"/>
          <w:szCs w:val="24"/>
        </w:rPr>
        <w:t>0,</w:t>
      </w:r>
      <w:r w:rsidR="00BE65C1">
        <w:rPr>
          <w:rFonts w:ascii="Arial" w:hAnsi="Arial" w:cs="Arial"/>
          <w:sz w:val="24"/>
          <w:szCs w:val="24"/>
        </w:rPr>
        <w:t>2</w:t>
      </w:r>
      <w:r w:rsidR="00EA3B2B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CA696E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CA696E">
        <w:rPr>
          <w:rFonts w:ascii="Arial" w:hAnsi="Arial" w:cs="Arial"/>
          <w:sz w:val="24"/>
          <w:szCs w:val="24"/>
        </w:rPr>
        <w:t>2,8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CA696E">
        <w:rPr>
          <w:rFonts w:ascii="Arial" w:hAnsi="Arial" w:cs="Arial"/>
          <w:sz w:val="24"/>
          <w:szCs w:val="24"/>
        </w:rPr>
        <w:t>poissons et fruits de mer</w:t>
      </w:r>
      <w:r w:rsidR="00C636B0">
        <w:rPr>
          <w:rFonts w:ascii="Arial" w:hAnsi="Arial" w:cs="Arial"/>
          <w:sz w:val="24"/>
          <w:szCs w:val="24"/>
        </w:rPr>
        <w:t>»</w:t>
      </w:r>
      <w:r w:rsidR="00705078">
        <w:rPr>
          <w:rFonts w:ascii="Arial" w:hAnsi="Arial" w:cs="Arial"/>
          <w:sz w:val="24"/>
          <w:szCs w:val="24"/>
        </w:rPr>
        <w:t xml:space="preserve"> et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E31DEC">
        <w:rPr>
          <w:rFonts w:ascii="Arial" w:hAnsi="Arial" w:cs="Arial"/>
          <w:sz w:val="24"/>
          <w:szCs w:val="24"/>
        </w:rPr>
        <w:t xml:space="preserve">de </w:t>
      </w:r>
      <w:r w:rsidR="00705078">
        <w:rPr>
          <w:rFonts w:ascii="Arial" w:hAnsi="Arial" w:cs="Arial"/>
          <w:sz w:val="24"/>
          <w:szCs w:val="24"/>
        </w:rPr>
        <w:t>0,</w:t>
      </w:r>
      <w:r w:rsidR="00CA696E">
        <w:rPr>
          <w:rFonts w:ascii="Arial" w:hAnsi="Arial" w:cs="Arial"/>
          <w:sz w:val="24"/>
          <w:szCs w:val="24"/>
        </w:rPr>
        <w:t>2</w:t>
      </w:r>
      <w:r w:rsidR="00E31DEC">
        <w:rPr>
          <w:rFonts w:ascii="Arial" w:hAnsi="Arial" w:cs="Arial"/>
          <w:sz w:val="24"/>
          <w:szCs w:val="24"/>
        </w:rPr>
        <w:t>% pour le « </w:t>
      </w:r>
      <w:r w:rsidR="00CA696E">
        <w:rPr>
          <w:rFonts w:ascii="Arial" w:hAnsi="Arial" w:cs="Arial"/>
          <w:sz w:val="24"/>
          <w:szCs w:val="24"/>
        </w:rPr>
        <w:t>lait, fromage et œufs</w:t>
      </w:r>
      <w:r w:rsidR="00E31DEC">
        <w:rPr>
          <w:rFonts w:ascii="Arial" w:hAnsi="Arial" w:cs="Arial"/>
          <w:sz w:val="24"/>
          <w:szCs w:val="24"/>
        </w:rPr>
        <w:t> »</w:t>
      </w:r>
      <w:r w:rsidR="00705078">
        <w:rPr>
          <w:rFonts w:ascii="Arial" w:hAnsi="Arial" w:cs="Arial"/>
          <w:sz w:val="24"/>
          <w:szCs w:val="24"/>
        </w:rPr>
        <w:t>.</w:t>
      </w:r>
      <w:r w:rsidR="00E31DEC">
        <w:rPr>
          <w:rFonts w:ascii="Arial" w:hAnsi="Arial" w:cs="Arial"/>
          <w:sz w:val="24"/>
          <w:szCs w:val="24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CA696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CA696E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CA696E">
        <w:rPr>
          <w:rFonts w:ascii="Arial" w:hAnsi="Arial" w:cs="Arial"/>
          <w:sz w:val="24"/>
          <w:szCs w:val="24"/>
        </w:rPr>
        <w:t>Al-Hoceima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CA696E">
        <w:rPr>
          <w:rFonts w:ascii="Arial" w:hAnsi="Arial" w:cs="Arial"/>
          <w:sz w:val="24"/>
          <w:szCs w:val="24"/>
        </w:rPr>
        <w:t>1,3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CA696E">
        <w:rPr>
          <w:rFonts w:ascii="Arial" w:hAnsi="Arial" w:cs="Arial"/>
          <w:sz w:val="24"/>
          <w:szCs w:val="24"/>
        </w:rPr>
        <w:t>Laâyoune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CA696E">
        <w:rPr>
          <w:rFonts w:ascii="Arial" w:hAnsi="Arial" w:cs="Arial"/>
          <w:sz w:val="24"/>
          <w:szCs w:val="24"/>
        </w:rPr>
        <w:t>8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CA696E">
        <w:rPr>
          <w:rFonts w:ascii="Arial" w:hAnsi="Arial" w:cs="Arial"/>
          <w:sz w:val="24"/>
          <w:szCs w:val="24"/>
        </w:rPr>
        <w:t xml:space="preserve">Safi, </w:t>
      </w:r>
      <w:proofErr w:type="spellStart"/>
      <w:r w:rsidR="00CA696E">
        <w:rPr>
          <w:rFonts w:ascii="Arial" w:hAnsi="Arial" w:cs="Arial"/>
          <w:sz w:val="24"/>
          <w:szCs w:val="24"/>
        </w:rPr>
        <w:t>Beni</w:t>
      </w:r>
      <w:proofErr w:type="spellEnd"/>
      <w:r w:rsidR="00CA696E">
        <w:rPr>
          <w:rFonts w:ascii="Arial" w:hAnsi="Arial" w:cs="Arial"/>
          <w:sz w:val="24"/>
          <w:szCs w:val="24"/>
        </w:rPr>
        <w:t>-Mellal et Tanger</w:t>
      </w:r>
      <w:r w:rsidR="00EA3B2B">
        <w:rPr>
          <w:rFonts w:ascii="Arial" w:hAnsi="Arial" w:cs="Arial"/>
          <w:sz w:val="24"/>
          <w:szCs w:val="24"/>
        </w:rPr>
        <w:t xml:space="preserve"> avec 0,</w:t>
      </w:r>
      <w:r w:rsidR="00CA696E">
        <w:rPr>
          <w:rFonts w:ascii="Arial" w:hAnsi="Arial" w:cs="Arial"/>
          <w:sz w:val="24"/>
          <w:szCs w:val="24"/>
        </w:rPr>
        <w:t>5</w:t>
      </w:r>
      <w:r w:rsidR="00EA3B2B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123388">
        <w:rPr>
          <w:rFonts w:ascii="Arial" w:hAnsi="Arial" w:cs="Arial"/>
          <w:sz w:val="24"/>
          <w:szCs w:val="24"/>
        </w:rPr>
        <w:t xml:space="preserve">à </w:t>
      </w:r>
      <w:r w:rsidR="00CA696E">
        <w:rPr>
          <w:rFonts w:ascii="Arial" w:hAnsi="Arial" w:cs="Arial"/>
          <w:sz w:val="24"/>
          <w:szCs w:val="24"/>
        </w:rPr>
        <w:t>Settat et Guelmim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CA696E">
        <w:rPr>
          <w:rFonts w:ascii="Arial" w:hAnsi="Arial" w:cs="Arial"/>
          <w:sz w:val="24"/>
          <w:szCs w:val="24"/>
        </w:rPr>
        <w:t>4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CA696E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Rabat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CA696E">
        <w:rPr>
          <w:rFonts w:ascii="Arial" w:hAnsi="Arial" w:cs="Arial"/>
          <w:sz w:val="24"/>
          <w:szCs w:val="24"/>
        </w:rPr>
        <w:t>3</w:t>
      </w:r>
      <w:r w:rsidR="003E42D0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 et </w:t>
      </w:r>
      <w:r w:rsidR="006D0C4D">
        <w:rPr>
          <w:rFonts w:ascii="Arial" w:hAnsi="Arial" w:cs="Arial"/>
          <w:sz w:val="24"/>
          <w:szCs w:val="24"/>
        </w:rPr>
        <w:t xml:space="preserve">à </w:t>
      </w:r>
      <w:r w:rsidR="00CA696E">
        <w:rPr>
          <w:rFonts w:ascii="Arial" w:hAnsi="Arial" w:cs="Arial"/>
          <w:sz w:val="24"/>
          <w:szCs w:val="24"/>
        </w:rPr>
        <w:t>Kénitra, Fès et Casablanca</w:t>
      </w:r>
      <w:r w:rsidR="006D0C4D">
        <w:rPr>
          <w:rFonts w:ascii="Arial" w:hAnsi="Arial" w:cs="Arial"/>
          <w:sz w:val="24"/>
          <w:szCs w:val="24"/>
        </w:rPr>
        <w:t xml:space="preserve"> avec 0,</w:t>
      </w:r>
      <w:r w:rsidR="00CA696E">
        <w:rPr>
          <w:rFonts w:ascii="Arial" w:hAnsi="Arial" w:cs="Arial"/>
          <w:sz w:val="24"/>
          <w:szCs w:val="24"/>
        </w:rPr>
        <w:t>1</w:t>
      </w:r>
      <w:r w:rsidR="006D0C4D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C66BD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CA696E">
        <w:rPr>
          <w:rFonts w:ascii="Arial" w:hAnsi="Arial" w:cs="Arial"/>
          <w:sz w:val="24"/>
          <w:szCs w:val="24"/>
        </w:rPr>
        <w:t>0,3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EA3B2B">
        <w:rPr>
          <w:rFonts w:ascii="Arial" w:hAnsi="Arial" w:cs="Arial"/>
          <w:sz w:val="24"/>
          <w:szCs w:val="24"/>
        </w:rPr>
        <w:t>d’avril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C66BD1">
        <w:rPr>
          <w:rFonts w:ascii="Arial" w:hAnsi="Arial" w:cs="Arial"/>
          <w:sz w:val="24"/>
          <w:szCs w:val="24"/>
        </w:rPr>
        <w:t xml:space="preserve">non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6BD1">
        <w:rPr>
          <w:rFonts w:ascii="Arial" w:hAnsi="Arial" w:cs="Arial"/>
          <w:sz w:val="24"/>
          <w:szCs w:val="24"/>
        </w:rPr>
        <w:t>1,5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66BD1">
        <w:rPr>
          <w:rFonts w:ascii="Arial" w:hAnsi="Arial" w:cs="Arial"/>
          <w:sz w:val="24"/>
          <w:szCs w:val="24"/>
        </w:rPr>
        <w:t xml:space="preserve"> la baisse 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C66BD1">
        <w:rPr>
          <w:rFonts w:ascii="Arial" w:hAnsi="Arial" w:cs="Arial"/>
          <w:sz w:val="24"/>
          <w:szCs w:val="24"/>
        </w:rPr>
        <w:t>1,0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C66BD1">
        <w:rPr>
          <w:rFonts w:ascii="Arial" w:hAnsi="Arial" w:cs="Arial"/>
          <w:spacing w:val="-2"/>
          <w:sz w:val="24"/>
          <w:szCs w:val="24"/>
        </w:rPr>
        <w:t>0,2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C66BD1">
        <w:rPr>
          <w:rFonts w:ascii="Arial" w:hAnsi="Arial" w:cs="Arial"/>
          <w:spacing w:val="-2"/>
          <w:sz w:val="24"/>
          <w:szCs w:val="24"/>
        </w:rPr>
        <w:t>a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C66BD1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C66BD1">
        <w:rPr>
          <w:rFonts w:ascii="Arial" w:hAnsi="Arial" w:cs="Arial"/>
          <w:spacing w:val="-2"/>
          <w:sz w:val="24"/>
          <w:szCs w:val="24"/>
        </w:rPr>
        <w:t>4,0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364D8A">
        <w:rPr>
          <w:rFonts w:ascii="Arial" w:hAnsi="Arial" w:cs="Arial"/>
          <w:spacing w:val="-2"/>
          <w:sz w:val="24"/>
          <w:szCs w:val="24"/>
        </w:rPr>
        <w:t xml:space="preserve">les </w:t>
      </w:r>
      <w:r w:rsidR="00387DEB">
        <w:rPr>
          <w:rFonts w:ascii="Arial" w:hAnsi="Arial" w:cs="Arial"/>
          <w:spacing w:val="-2"/>
          <w:sz w:val="24"/>
          <w:szCs w:val="24"/>
        </w:rPr>
        <w:t>« </w:t>
      </w:r>
      <w:r w:rsidR="00364D8A">
        <w:rPr>
          <w:rFonts w:ascii="Arial" w:hAnsi="Arial" w:cs="Arial"/>
          <w:spacing w:val="-2"/>
          <w:sz w:val="24"/>
          <w:szCs w:val="24"/>
        </w:rPr>
        <w:t>restaurants </w:t>
      </w:r>
      <w:r w:rsidR="00387DEB">
        <w:rPr>
          <w:rFonts w:ascii="Arial" w:hAnsi="Arial" w:cs="Arial"/>
          <w:spacing w:val="-2"/>
          <w:sz w:val="24"/>
          <w:szCs w:val="24"/>
        </w:rPr>
        <w:t>et hôtels</w:t>
      </w:r>
      <w:r w:rsidR="00364D8A">
        <w:rPr>
          <w:rFonts w:ascii="Arial" w:hAnsi="Arial" w:cs="Arial"/>
          <w:spacing w:val="-2"/>
          <w:sz w:val="24"/>
          <w:szCs w:val="24"/>
        </w:rPr>
        <w:t>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C66BD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364D8A">
        <w:rPr>
          <w:rFonts w:ascii="Arial" w:hAnsi="Arial" w:cs="Arial"/>
          <w:sz w:val="24"/>
          <w:szCs w:val="24"/>
        </w:rPr>
        <w:t>d</w:t>
      </w:r>
      <w:r w:rsidR="00AE5540">
        <w:rPr>
          <w:rFonts w:ascii="Arial" w:hAnsi="Arial" w:cs="Arial"/>
          <w:sz w:val="24"/>
          <w:szCs w:val="24"/>
        </w:rPr>
        <w:t>’</w:t>
      </w:r>
      <w:r w:rsidR="00EA3B2B">
        <w:rPr>
          <w:rFonts w:ascii="Arial" w:hAnsi="Arial" w:cs="Arial"/>
          <w:sz w:val="24"/>
          <w:szCs w:val="24"/>
        </w:rPr>
        <w:t>avril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8B71D5">
        <w:rPr>
          <w:rFonts w:ascii="Arial" w:hAnsi="Arial" w:cs="Arial"/>
          <w:sz w:val="24"/>
          <w:szCs w:val="24"/>
        </w:rPr>
        <w:t>hausse de 0,3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A3B2B">
        <w:rPr>
          <w:rFonts w:ascii="Arial" w:hAnsi="Arial" w:cs="Arial"/>
          <w:sz w:val="24"/>
          <w:szCs w:val="24"/>
        </w:rPr>
        <w:t>e mars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1D1D06">
        <w:rPr>
          <w:rFonts w:ascii="Arial" w:hAnsi="Arial" w:cs="Arial"/>
          <w:sz w:val="24"/>
          <w:szCs w:val="24"/>
        </w:rPr>
        <w:t>4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AE5540">
        <w:rPr>
          <w:rFonts w:ascii="Arial" w:hAnsi="Arial" w:cs="Arial"/>
          <w:sz w:val="24"/>
          <w:szCs w:val="24"/>
        </w:rPr>
        <w:t>d’</w:t>
      </w:r>
      <w:r w:rsidR="00EA3B2B">
        <w:rPr>
          <w:rFonts w:ascii="Arial" w:hAnsi="Arial" w:cs="Arial"/>
          <w:sz w:val="24"/>
          <w:szCs w:val="24"/>
        </w:rPr>
        <w:t>avril 201</w:t>
      </w:r>
      <w:r w:rsidR="00C66BD1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3E47F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3E47F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1A432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A432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A432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A432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3E47F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526621">
              <w:rPr>
                <w:rFonts w:cs="Times New Roman"/>
                <w:b/>
                <w:bCs/>
              </w:rPr>
              <w:t>quatre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3E47F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3E47F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1A4324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1A4324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A4324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A4324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3E47F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526621">
              <w:rPr>
                <w:rFonts w:cs="Times New Roman"/>
                <w:b/>
                <w:bCs/>
                <w:sz w:val="24"/>
                <w:szCs w:val="24"/>
              </w:rPr>
              <w:t>quatre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3E47F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26621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26621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3E47F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A432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A432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A432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A4324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Pr="00402008" w:rsidRDefault="001A4324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4324" w:rsidRDefault="001A432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96" w:rsidRDefault="004B1796">
      <w:pPr>
        <w:jc w:val="right"/>
      </w:pPr>
      <w:r>
        <w:separator/>
      </w:r>
    </w:p>
  </w:endnote>
  <w:endnote w:type="continuationSeparator" w:id="0">
    <w:p w:rsidR="004B1796" w:rsidRDefault="004B179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96" w:rsidRDefault="004B1796">
      <w:pPr>
        <w:jc w:val="right"/>
      </w:pPr>
      <w:r>
        <w:separator/>
      </w:r>
    </w:p>
  </w:footnote>
  <w:footnote w:type="continuationSeparator" w:id="0">
    <w:p w:rsidR="004B1796" w:rsidRDefault="004B179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E37CD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47F4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796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24BD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3EC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019"/>
    <w:rsid w:val="00933D29"/>
    <w:rsid w:val="00934846"/>
    <w:rsid w:val="00934BF8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18E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66BD1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AB9F-54C2-49D6-955D-AE5A1CFA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2017-05-18T13:53:00Z</cp:lastPrinted>
  <dcterms:created xsi:type="dcterms:W3CDTF">2017-05-21T21:33:00Z</dcterms:created>
  <dcterms:modified xsi:type="dcterms:W3CDTF">2017-05-21T21:38:00Z</dcterms:modified>
</cp:coreProperties>
</file>