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C26" w:rsidRPr="00EF7FD4" w:rsidRDefault="00706C26" w:rsidP="00EF7FD4">
      <w:pPr>
        <w:spacing w:after="240" w:line="276" w:lineRule="auto"/>
        <w:jc w:val="center"/>
        <w:rPr>
          <w:rFonts w:asciiTheme="majorBidi" w:hAnsiTheme="majorBidi" w:cstheme="majorBidi"/>
          <w:b/>
          <w:bCs/>
          <w:color w:val="943634" w:themeColor="accent2" w:themeShade="BF"/>
          <w:sz w:val="44"/>
          <w:szCs w:val="44"/>
          <w:rtl/>
        </w:rPr>
      </w:pPr>
      <w:r w:rsidRPr="00EF7FD4">
        <w:rPr>
          <w:rFonts w:asciiTheme="majorBidi" w:hAnsiTheme="majorBidi" w:cstheme="majorBidi"/>
          <w:b/>
          <w:bCs/>
          <w:color w:val="943634" w:themeColor="accent2" w:themeShade="BF"/>
          <w:sz w:val="44"/>
          <w:szCs w:val="44"/>
          <w:rtl/>
        </w:rPr>
        <w:t>مذكرة</w:t>
      </w:r>
      <w:r w:rsidRPr="00EF7FD4">
        <w:rPr>
          <w:rFonts w:asciiTheme="majorBidi" w:hAnsiTheme="majorBidi" w:cstheme="majorBidi"/>
          <w:b/>
          <w:bCs/>
          <w:color w:val="943634" w:themeColor="accent2" w:themeShade="BF"/>
          <w:sz w:val="44"/>
          <w:szCs w:val="44"/>
        </w:rPr>
        <w:t xml:space="preserve"> </w:t>
      </w:r>
      <w:r w:rsidRPr="00EF7FD4">
        <w:rPr>
          <w:rFonts w:asciiTheme="majorBidi" w:hAnsiTheme="majorBidi" w:cstheme="majorBidi"/>
          <w:b/>
          <w:bCs/>
          <w:color w:val="943634" w:themeColor="accent2" w:themeShade="BF"/>
          <w:sz w:val="44"/>
          <w:szCs w:val="44"/>
          <w:rtl/>
        </w:rPr>
        <w:t>إخبارية للمندوبية السامية للتخطيط حول</w:t>
      </w:r>
    </w:p>
    <w:p w:rsidR="00706C26" w:rsidRPr="00EF7FD4" w:rsidRDefault="00706C26" w:rsidP="00EF7FD4">
      <w:pPr>
        <w:autoSpaceDE w:val="0"/>
        <w:autoSpaceDN w:val="0"/>
        <w:adjustRightInd w:val="0"/>
        <w:spacing w:after="240" w:line="276" w:lineRule="auto"/>
        <w:jc w:val="center"/>
        <w:rPr>
          <w:rFonts w:asciiTheme="majorBidi" w:hAnsiTheme="majorBidi" w:cstheme="majorBidi"/>
          <w:b/>
          <w:bCs/>
          <w:color w:val="943634" w:themeColor="accent2" w:themeShade="BF"/>
          <w:sz w:val="44"/>
          <w:szCs w:val="44"/>
          <w:rtl/>
        </w:rPr>
      </w:pPr>
      <w:r w:rsidRPr="00EF7FD4">
        <w:rPr>
          <w:rFonts w:asciiTheme="majorBidi" w:hAnsiTheme="majorBidi" w:cstheme="majorBidi"/>
          <w:b/>
          <w:bCs/>
          <w:color w:val="943634" w:themeColor="accent2" w:themeShade="BF"/>
          <w:sz w:val="44"/>
          <w:szCs w:val="44"/>
          <w:rtl/>
        </w:rPr>
        <w:t>أهم مؤشرات جودة الشغل</w:t>
      </w:r>
      <w:r w:rsidRPr="00EF7FD4">
        <w:rPr>
          <w:rFonts w:asciiTheme="majorBidi" w:hAnsiTheme="majorBidi" w:cstheme="majorBidi"/>
          <w:b/>
          <w:bCs/>
          <w:color w:val="943634" w:themeColor="accent2" w:themeShade="BF"/>
          <w:sz w:val="44"/>
          <w:szCs w:val="44"/>
        </w:rPr>
        <w:t xml:space="preserve"> </w:t>
      </w:r>
      <w:r w:rsidRPr="00EF7FD4">
        <w:rPr>
          <w:rFonts w:asciiTheme="majorBidi" w:hAnsiTheme="majorBidi" w:cstheme="majorBidi"/>
          <w:b/>
          <w:bCs/>
          <w:color w:val="943634" w:themeColor="accent2" w:themeShade="BF"/>
          <w:sz w:val="44"/>
          <w:szCs w:val="44"/>
          <w:rtl/>
          <w:lang w:val="en-US" w:bidi="ar-MA"/>
        </w:rPr>
        <w:t>خلال</w:t>
      </w:r>
      <w:r w:rsidRPr="00EF7FD4">
        <w:rPr>
          <w:rFonts w:asciiTheme="majorBidi" w:hAnsiTheme="majorBidi" w:cstheme="majorBidi"/>
          <w:b/>
          <w:bCs/>
          <w:color w:val="943634" w:themeColor="accent2" w:themeShade="BF"/>
          <w:sz w:val="44"/>
          <w:szCs w:val="44"/>
          <w:rtl/>
        </w:rPr>
        <w:t xml:space="preserve"> سنة 2016</w:t>
      </w:r>
    </w:p>
    <w:p w:rsidR="00706C26" w:rsidRPr="00EF7FD4" w:rsidRDefault="00BD0AB1" w:rsidP="00BD0AB1">
      <w:pPr>
        <w:spacing w:after="240" w:line="276" w:lineRule="auto"/>
        <w:jc w:val="center"/>
        <w:rPr>
          <w:rFonts w:asciiTheme="majorBidi" w:hAnsiTheme="majorBidi" w:cstheme="majorBidi"/>
          <w:sz w:val="32"/>
          <w:szCs w:val="32"/>
          <w:rtl/>
        </w:rPr>
      </w:pPr>
      <w:r>
        <w:rPr>
          <w:rFonts w:asciiTheme="majorBidi" w:hAnsiTheme="majorBidi" w:cstheme="majorBidi"/>
          <w:sz w:val="32"/>
          <w:szCs w:val="32"/>
        </w:rPr>
        <w:t xml:space="preserve">                                 </w:t>
      </w:r>
    </w:p>
    <w:p w:rsidR="00706C26" w:rsidRPr="00EF7FD4" w:rsidRDefault="00706C26" w:rsidP="00EF7FD4">
      <w:pPr>
        <w:pStyle w:val="Paragraphedeliste"/>
        <w:bidi/>
        <w:spacing w:after="240"/>
        <w:ind w:left="50"/>
        <w:contextualSpacing w:val="0"/>
        <w:jc w:val="both"/>
        <w:rPr>
          <w:rFonts w:asciiTheme="majorBidi" w:hAnsiTheme="majorBidi" w:cstheme="majorBidi"/>
          <w:b/>
          <w:bCs/>
          <w:noProof/>
          <w:color w:val="943634" w:themeColor="accent2" w:themeShade="BF"/>
          <w:sz w:val="28"/>
          <w:szCs w:val="28"/>
          <w:rtl/>
          <w:lang w:val="fr-FR" w:eastAsia="fr-FR"/>
        </w:rPr>
      </w:pPr>
      <w:r w:rsidRPr="00EF7FD4">
        <w:rPr>
          <w:rFonts w:asciiTheme="majorBidi" w:hAnsiTheme="majorBidi" w:cstheme="majorBidi"/>
          <w:b/>
          <w:bCs/>
          <w:noProof/>
          <w:color w:val="943634" w:themeColor="accent2" w:themeShade="BF"/>
          <w:sz w:val="28"/>
          <w:szCs w:val="28"/>
          <w:rtl/>
          <w:lang w:val="fr-FR" w:eastAsia="fr-FR"/>
        </w:rPr>
        <w:t xml:space="preserve">شباب بدون عمل </w:t>
      </w:r>
      <w:r w:rsidR="00FB61B7" w:rsidRPr="00EF7FD4">
        <w:rPr>
          <w:rFonts w:asciiTheme="majorBidi" w:hAnsiTheme="majorBidi" w:cstheme="majorBidi"/>
          <w:b/>
          <w:bCs/>
          <w:noProof/>
          <w:color w:val="943634" w:themeColor="accent2" w:themeShade="BF"/>
          <w:sz w:val="28"/>
          <w:szCs w:val="28"/>
          <w:rtl/>
          <w:lang w:val="fr-FR" w:eastAsia="fr-FR"/>
        </w:rPr>
        <w:t>وغير متمدرسين</w:t>
      </w:r>
    </w:p>
    <w:p w:rsidR="00706C26" w:rsidRPr="00EF7FD4" w:rsidRDefault="00706C26" w:rsidP="00EF7FD4">
      <w:pPr>
        <w:spacing w:after="240" w:line="276" w:lineRule="auto"/>
        <w:jc w:val="both"/>
        <w:rPr>
          <w:rFonts w:asciiTheme="majorBidi" w:hAnsiTheme="majorBidi" w:cstheme="majorBidi"/>
          <w:sz w:val="28"/>
          <w:szCs w:val="28"/>
          <w:rtl/>
        </w:rPr>
      </w:pPr>
      <w:r w:rsidRPr="00EF7FD4">
        <w:rPr>
          <w:rFonts w:asciiTheme="majorBidi" w:hAnsiTheme="majorBidi" w:cstheme="majorBidi"/>
          <w:sz w:val="28"/>
          <w:szCs w:val="28"/>
          <w:rtl/>
        </w:rPr>
        <w:t xml:space="preserve">قرابة شاب من بين </w:t>
      </w:r>
      <w:r w:rsidR="00FB61B7" w:rsidRPr="00EF7FD4">
        <w:rPr>
          <w:rFonts w:asciiTheme="majorBidi" w:hAnsiTheme="majorBidi" w:cstheme="majorBidi"/>
          <w:sz w:val="28"/>
          <w:szCs w:val="28"/>
          <w:rtl/>
        </w:rPr>
        <w:t>أ</w:t>
      </w:r>
      <w:r w:rsidRPr="00EF7FD4">
        <w:rPr>
          <w:rFonts w:asciiTheme="majorBidi" w:hAnsiTheme="majorBidi" w:cstheme="majorBidi"/>
          <w:sz w:val="28"/>
          <w:szCs w:val="28"/>
          <w:rtl/>
        </w:rPr>
        <w:t xml:space="preserve">ربعة </w:t>
      </w:r>
      <w:r w:rsidR="00FB61B7" w:rsidRPr="00EF7FD4">
        <w:rPr>
          <w:rFonts w:asciiTheme="majorBidi" w:hAnsiTheme="majorBidi" w:cstheme="majorBidi"/>
          <w:sz w:val="28"/>
          <w:szCs w:val="28"/>
          <w:rtl/>
        </w:rPr>
        <w:t>شباب</w:t>
      </w:r>
      <w:r w:rsidRPr="00EF7FD4">
        <w:rPr>
          <w:rFonts w:asciiTheme="majorBidi" w:hAnsiTheme="majorBidi" w:cstheme="majorBidi"/>
          <w:sz w:val="28"/>
          <w:szCs w:val="28"/>
          <w:rtl/>
        </w:rPr>
        <w:t xml:space="preserve"> متراوحة </w:t>
      </w:r>
      <w:r w:rsidR="00FB61B7" w:rsidRPr="00EF7FD4">
        <w:rPr>
          <w:rFonts w:asciiTheme="majorBidi" w:hAnsiTheme="majorBidi" w:cstheme="majorBidi"/>
          <w:sz w:val="28"/>
          <w:szCs w:val="28"/>
          <w:rtl/>
        </w:rPr>
        <w:t>أ</w:t>
      </w:r>
      <w:r w:rsidRPr="00EF7FD4">
        <w:rPr>
          <w:rFonts w:asciiTheme="majorBidi" w:hAnsiTheme="majorBidi" w:cstheme="majorBidi"/>
          <w:sz w:val="28"/>
          <w:szCs w:val="28"/>
          <w:rtl/>
        </w:rPr>
        <w:t>عمارهم ما بين 15 و24 سنة (1.685.000 شاب) على المستوى الوطني لا يعمل</w:t>
      </w:r>
      <w:r w:rsidR="00FB61B7" w:rsidRPr="00EF7FD4">
        <w:rPr>
          <w:rFonts w:asciiTheme="majorBidi" w:hAnsiTheme="majorBidi" w:cstheme="majorBidi"/>
          <w:sz w:val="28"/>
          <w:szCs w:val="28"/>
          <w:rtl/>
        </w:rPr>
        <w:t>ون</w:t>
      </w:r>
      <w:r w:rsidRPr="00EF7FD4">
        <w:rPr>
          <w:rFonts w:asciiTheme="majorBidi" w:hAnsiTheme="majorBidi" w:cstheme="majorBidi"/>
          <w:sz w:val="28"/>
          <w:szCs w:val="28"/>
          <w:rtl/>
        </w:rPr>
        <w:t xml:space="preserve"> ولا يدرس</w:t>
      </w:r>
      <w:r w:rsidR="00FB61B7" w:rsidRPr="00EF7FD4">
        <w:rPr>
          <w:rFonts w:asciiTheme="majorBidi" w:hAnsiTheme="majorBidi" w:cstheme="majorBidi"/>
          <w:sz w:val="28"/>
          <w:szCs w:val="28"/>
          <w:rtl/>
        </w:rPr>
        <w:t>ون</w:t>
      </w:r>
      <w:r w:rsidRPr="00EF7FD4">
        <w:rPr>
          <w:rFonts w:asciiTheme="majorBidi" w:hAnsiTheme="majorBidi" w:cstheme="majorBidi"/>
          <w:sz w:val="28"/>
          <w:szCs w:val="28"/>
          <w:rtl/>
        </w:rPr>
        <w:t xml:space="preserve"> ولا يتابع</w:t>
      </w:r>
      <w:r w:rsidR="00FB61B7" w:rsidRPr="00EF7FD4">
        <w:rPr>
          <w:rFonts w:asciiTheme="majorBidi" w:hAnsiTheme="majorBidi" w:cstheme="majorBidi"/>
          <w:sz w:val="28"/>
          <w:szCs w:val="28"/>
          <w:rtl/>
        </w:rPr>
        <w:t>ون</w:t>
      </w:r>
      <w:r w:rsidRPr="00EF7FD4">
        <w:rPr>
          <w:rFonts w:asciiTheme="majorBidi" w:hAnsiTheme="majorBidi" w:cstheme="majorBidi"/>
          <w:sz w:val="28"/>
          <w:szCs w:val="28"/>
          <w:rtl/>
        </w:rPr>
        <w:t xml:space="preserve"> </w:t>
      </w:r>
      <w:r w:rsidR="00FB61B7" w:rsidRPr="00EF7FD4">
        <w:rPr>
          <w:rFonts w:asciiTheme="majorBidi" w:hAnsiTheme="majorBidi" w:cstheme="majorBidi"/>
          <w:sz w:val="28"/>
          <w:szCs w:val="28"/>
          <w:rtl/>
        </w:rPr>
        <w:t>أ</w:t>
      </w:r>
      <w:r w:rsidRPr="00EF7FD4">
        <w:rPr>
          <w:rFonts w:asciiTheme="majorBidi" w:hAnsiTheme="majorBidi" w:cstheme="majorBidi"/>
          <w:sz w:val="28"/>
          <w:szCs w:val="28"/>
          <w:rtl/>
        </w:rPr>
        <w:t>ي تكوين</w:t>
      </w:r>
      <w:r w:rsidRPr="00EF7FD4">
        <w:rPr>
          <w:rFonts w:asciiTheme="majorBidi" w:hAnsiTheme="majorBidi" w:cstheme="majorBidi"/>
          <w:rtl/>
        </w:rPr>
        <w:footnoteReference w:id="1"/>
      </w:r>
      <w:r w:rsidRPr="00EF7FD4">
        <w:rPr>
          <w:rFonts w:asciiTheme="majorBidi" w:hAnsiTheme="majorBidi" w:cstheme="majorBidi"/>
          <w:sz w:val="28"/>
          <w:szCs w:val="28"/>
          <w:rtl/>
        </w:rPr>
        <w:t xml:space="preserve">. تبلغ هذه النسبة </w:t>
      </w:r>
      <w:r w:rsidRPr="00EF7FD4">
        <w:rPr>
          <w:rFonts w:asciiTheme="majorBidi" w:hAnsiTheme="majorBidi" w:cstheme="majorBidi"/>
          <w:sz w:val="28"/>
          <w:szCs w:val="28"/>
        </w:rPr>
        <w:t>44%</w:t>
      </w:r>
      <w:r w:rsidRPr="00EF7FD4">
        <w:rPr>
          <w:rFonts w:asciiTheme="majorBidi" w:hAnsiTheme="majorBidi" w:cstheme="majorBidi"/>
          <w:sz w:val="28"/>
          <w:szCs w:val="28"/>
          <w:rtl/>
        </w:rPr>
        <w:t xml:space="preserve"> </w:t>
      </w:r>
      <w:r w:rsidR="00536508" w:rsidRPr="00EF7FD4">
        <w:rPr>
          <w:rFonts w:asciiTheme="majorBidi" w:hAnsiTheme="majorBidi" w:cstheme="majorBidi"/>
          <w:sz w:val="28"/>
          <w:szCs w:val="28"/>
          <w:rtl/>
        </w:rPr>
        <w:t>في صفوف ا</w:t>
      </w:r>
      <w:r w:rsidRPr="00EF7FD4">
        <w:rPr>
          <w:rFonts w:asciiTheme="majorBidi" w:hAnsiTheme="majorBidi" w:cstheme="majorBidi"/>
          <w:sz w:val="28"/>
          <w:szCs w:val="28"/>
          <w:rtl/>
        </w:rPr>
        <w:t xml:space="preserve">لإناث (1.319.000 </w:t>
      </w:r>
      <w:r w:rsidR="00FB61B7" w:rsidRPr="00EF7FD4">
        <w:rPr>
          <w:rFonts w:asciiTheme="majorBidi" w:hAnsiTheme="majorBidi" w:cstheme="majorBidi"/>
          <w:sz w:val="28"/>
          <w:szCs w:val="28"/>
          <w:rtl/>
        </w:rPr>
        <w:t>شخص</w:t>
      </w:r>
      <w:r w:rsidRPr="00EF7FD4">
        <w:rPr>
          <w:rFonts w:asciiTheme="majorBidi" w:hAnsiTheme="majorBidi" w:cstheme="majorBidi"/>
          <w:sz w:val="28"/>
          <w:szCs w:val="28"/>
          <w:rtl/>
        </w:rPr>
        <w:t>) و</w:t>
      </w:r>
      <w:r w:rsidRPr="00EF7FD4">
        <w:rPr>
          <w:rFonts w:asciiTheme="majorBidi" w:hAnsiTheme="majorBidi" w:cstheme="majorBidi"/>
          <w:sz w:val="28"/>
          <w:szCs w:val="28"/>
        </w:rPr>
        <w:t>11,7%</w:t>
      </w:r>
      <w:r w:rsidRPr="00EF7FD4">
        <w:rPr>
          <w:rFonts w:asciiTheme="majorBidi" w:hAnsiTheme="majorBidi" w:cstheme="majorBidi"/>
          <w:sz w:val="28"/>
          <w:szCs w:val="28"/>
          <w:rtl/>
        </w:rPr>
        <w:t xml:space="preserve"> </w:t>
      </w:r>
      <w:r w:rsidR="00536508" w:rsidRPr="00EF7FD4">
        <w:rPr>
          <w:rFonts w:asciiTheme="majorBidi" w:hAnsiTheme="majorBidi" w:cstheme="majorBidi"/>
          <w:sz w:val="28"/>
          <w:szCs w:val="28"/>
          <w:rtl/>
        </w:rPr>
        <w:t>في صفوف ا</w:t>
      </w:r>
      <w:r w:rsidRPr="00EF7FD4">
        <w:rPr>
          <w:rFonts w:asciiTheme="majorBidi" w:hAnsiTheme="majorBidi" w:cstheme="majorBidi"/>
          <w:sz w:val="28"/>
          <w:szCs w:val="28"/>
          <w:rtl/>
        </w:rPr>
        <w:t>لذكور(366.000 شخص).</w:t>
      </w:r>
    </w:p>
    <w:p w:rsidR="00706C26" w:rsidRPr="00EF7FD4" w:rsidRDefault="00706C26" w:rsidP="00EF7FD4">
      <w:pPr>
        <w:spacing w:after="240" w:line="276" w:lineRule="auto"/>
        <w:jc w:val="both"/>
        <w:rPr>
          <w:rFonts w:asciiTheme="majorBidi" w:hAnsiTheme="majorBidi" w:cstheme="majorBidi"/>
          <w:sz w:val="28"/>
          <w:szCs w:val="28"/>
          <w:rtl/>
        </w:rPr>
      </w:pPr>
      <w:r w:rsidRPr="00EF7FD4">
        <w:rPr>
          <w:rFonts w:asciiTheme="majorBidi" w:hAnsiTheme="majorBidi" w:cstheme="majorBidi"/>
          <w:sz w:val="28"/>
          <w:szCs w:val="28"/>
          <w:rtl/>
        </w:rPr>
        <w:t xml:space="preserve">من بين الساكنة في سن التمدرس </w:t>
      </w:r>
      <w:r w:rsidR="00FB61B7" w:rsidRPr="00EF7FD4">
        <w:rPr>
          <w:rFonts w:asciiTheme="majorBidi" w:hAnsiTheme="majorBidi" w:cstheme="majorBidi"/>
          <w:sz w:val="28"/>
          <w:szCs w:val="28"/>
          <w:rtl/>
        </w:rPr>
        <w:t>ب</w:t>
      </w:r>
      <w:r w:rsidRPr="00EF7FD4">
        <w:rPr>
          <w:rFonts w:asciiTheme="majorBidi" w:hAnsiTheme="majorBidi" w:cstheme="majorBidi"/>
          <w:sz w:val="28"/>
          <w:szCs w:val="28"/>
          <w:rtl/>
        </w:rPr>
        <w:t xml:space="preserve">التعليم الثانوي التأهيلي (15-17 سنة) </w:t>
      </w:r>
      <w:r w:rsidRPr="00EF7FD4">
        <w:rPr>
          <w:rFonts w:asciiTheme="majorBidi" w:hAnsiTheme="majorBidi" w:cstheme="majorBidi"/>
          <w:sz w:val="28"/>
          <w:szCs w:val="28"/>
        </w:rPr>
        <w:t>14,2%</w:t>
      </w:r>
      <w:r w:rsidRPr="00EF7FD4">
        <w:rPr>
          <w:rFonts w:asciiTheme="majorBidi" w:hAnsiTheme="majorBidi" w:cstheme="majorBidi"/>
          <w:sz w:val="28"/>
          <w:szCs w:val="28"/>
          <w:rtl/>
        </w:rPr>
        <w:t xml:space="preserve"> (300.000 شاب) لا يعملون ولا يدرسون ولا يتابع</w:t>
      </w:r>
      <w:r w:rsidR="00FB61B7" w:rsidRPr="00EF7FD4">
        <w:rPr>
          <w:rFonts w:asciiTheme="majorBidi" w:hAnsiTheme="majorBidi" w:cstheme="majorBidi"/>
          <w:sz w:val="28"/>
          <w:szCs w:val="28"/>
          <w:rtl/>
        </w:rPr>
        <w:t>ون</w:t>
      </w:r>
      <w:r w:rsidRPr="00EF7FD4">
        <w:rPr>
          <w:rFonts w:asciiTheme="majorBidi" w:hAnsiTheme="majorBidi" w:cstheme="majorBidi"/>
          <w:sz w:val="28"/>
          <w:szCs w:val="28"/>
          <w:rtl/>
        </w:rPr>
        <w:t xml:space="preserve"> </w:t>
      </w:r>
      <w:r w:rsidR="00FB61B7" w:rsidRPr="00EF7FD4">
        <w:rPr>
          <w:rFonts w:asciiTheme="majorBidi" w:hAnsiTheme="majorBidi" w:cstheme="majorBidi"/>
          <w:sz w:val="28"/>
          <w:szCs w:val="28"/>
          <w:rtl/>
        </w:rPr>
        <w:t>أ</w:t>
      </w:r>
      <w:r w:rsidRPr="00EF7FD4">
        <w:rPr>
          <w:rFonts w:asciiTheme="majorBidi" w:hAnsiTheme="majorBidi" w:cstheme="majorBidi"/>
          <w:sz w:val="28"/>
          <w:szCs w:val="28"/>
          <w:rtl/>
        </w:rPr>
        <w:t xml:space="preserve">ي تكوين. تبلغ هذه النسبة </w:t>
      </w:r>
      <w:r w:rsidRPr="00EF7FD4">
        <w:rPr>
          <w:rFonts w:asciiTheme="majorBidi" w:hAnsiTheme="majorBidi" w:cstheme="majorBidi"/>
          <w:sz w:val="28"/>
          <w:szCs w:val="28"/>
        </w:rPr>
        <w:t>24,6%</w:t>
      </w:r>
      <w:r w:rsidRPr="00EF7FD4">
        <w:rPr>
          <w:rFonts w:asciiTheme="majorBidi" w:hAnsiTheme="majorBidi" w:cstheme="majorBidi"/>
          <w:sz w:val="28"/>
          <w:szCs w:val="28"/>
          <w:rtl/>
        </w:rPr>
        <w:t xml:space="preserve"> لدى الإناث (243.000 </w:t>
      </w:r>
      <w:r w:rsidR="00FB61B7" w:rsidRPr="00EF7FD4">
        <w:rPr>
          <w:rFonts w:asciiTheme="majorBidi" w:hAnsiTheme="majorBidi" w:cstheme="majorBidi"/>
          <w:sz w:val="28"/>
          <w:szCs w:val="28"/>
          <w:rtl/>
        </w:rPr>
        <w:t>شخص</w:t>
      </w:r>
      <w:r w:rsidRPr="00EF7FD4">
        <w:rPr>
          <w:rFonts w:asciiTheme="majorBidi" w:hAnsiTheme="majorBidi" w:cstheme="majorBidi"/>
          <w:sz w:val="28"/>
          <w:szCs w:val="28"/>
          <w:rtl/>
        </w:rPr>
        <w:t>) و</w:t>
      </w:r>
      <w:r w:rsidRPr="00EF7FD4">
        <w:rPr>
          <w:rFonts w:asciiTheme="majorBidi" w:hAnsiTheme="majorBidi" w:cstheme="majorBidi"/>
          <w:sz w:val="28"/>
          <w:szCs w:val="28"/>
        </w:rPr>
        <w:t>5,1%</w:t>
      </w:r>
      <w:r w:rsidRPr="00EF7FD4">
        <w:rPr>
          <w:rFonts w:asciiTheme="majorBidi" w:hAnsiTheme="majorBidi" w:cstheme="majorBidi"/>
          <w:sz w:val="28"/>
          <w:szCs w:val="28"/>
          <w:rtl/>
        </w:rPr>
        <w:t xml:space="preserve"> لدى الذكور (58.000 شخص). </w:t>
      </w:r>
      <w:r w:rsidR="00FB61B7" w:rsidRPr="00EF7FD4">
        <w:rPr>
          <w:rFonts w:asciiTheme="majorBidi" w:hAnsiTheme="majorBidi" w:cstheme="majorBidi"/>
          <w:sz w:val="28"/>
          <w:szCs w:val="28"/>
          <w:rtl/>
        </w:rPr>
        <w:t>و</w:t>
      </w:r>
      <w:r w:rsidRPr="00EF7FD4">
        <w:rPr>
          <w:rFonts w:asciiTheme="majorBidi" w:hAnsiTheme="majorBidi" w:cstheme="majorBidi"/>
          <w:sz w:val="28"/>
          <w:szCs w:val="28"/>
          <w:rtl/>
        </w:rPr>
        <w:t xml:space="preserve">من بين الاشخاص البالغين من العمر 18 و 24 سنة،  تبلغ هذه النسبة </w:t>
      </w:r>
      <w:r w:rsidRPr="00EF7FD4">
        <w:rPr>
          <w:rFonts w:asciiTheme="majorBidi" w:hAnsiTheme="majorBidi" w:cstheme="majorBidi"/>
          <w:sz w:val="28"/>
          <w:szCs w:val="28"/>
        </w:rPr>
        <w:t>34,6%</w:t>
      </w:r>
      <w:r w:rsidRPr="00EF7FD4">
        <w:rPr>
          <w:rFonts w:asciiTheme="majorBidi" w:hAnsiTheme="majorBidi" w:cstheme="majorBidi"/>
          <w:sz w:val="28"/>
          <w:szCs w:val="28"/>
          <w:rtl/>
        </w:rPr>
        <w:t xml:space="preserve"> (1.385.000 شخص) و</w:t>
      </w:r>
      <w:r w:rsidRPr="00EF7FD4">
        <w:rPr>
          <w:rFonts w:asciiTheme="majorBidi" w:hAnsiTheme="majorBidi" w:cstheme="majorBidi"/>
          <w:sz w:val="28"/>
          <w:szCs w:val="28"/>
        </w:rPr>
        <w:t>53,5%</w:t>
      </w:r>
      <w:r w:rsidRPr="00EF7FD4">
        <w:rPr>
          <w:rFonts w:asciiTheme="majorBidi" w:hAnsiTheme="majorBidi" w:cstheme="majorBidi"/>
          <w:sz w:val="28"/>
          <w:szCs w:val="28"/>
          <w:rtl/>
        </w:rPr>
        <w:t xml:space="preserve"> لدى الإناث (1.077.000 </w:t>
      </w:r>
      <w:r w:rsidR="00FB61B7" w:rsidRPr="00EF7FD4">
        <w:rPr>
          <w:rFonts w:asciiTheme="majorBidi" w:hAnsiTheme="majorBidi" w:cstheme="majorBidi"/>
          <w:sz w:val="28"/>
          <w:szCs w:val="28"/>
          <w:rtl/>
        </w:rPr>
        <w:t>شخص</w:t>
      </w:r>
      <w:r w:rsidRPr="00EF7FD4">
        <w:rPr>
          <w:rFonts w:asciiTheme="majorBidi" w:hAnsiTheme="majorBidi" w:cstheme="majorBidi"/>
          <w:sz w:val="28"/>
          <w:szCs w:val="28"/>
          <w:rtl/>
        </w:rPr>
        <w:t>) و</w:t>
      </w:r>
      <w:r w:rsidRPr="00EF7FD4">
        <w:rPr>
          <w:rFonts w:asciiTheme="majorBidi" w:hAnsiTheme="majorBidi" w:cstheme="majorBidi"/>
          <w:sz w:val="28"/>
          <w:szCs w:val="28"/>
        </w:rPr>
        <w:t>15,5%</w:t>
      </w:r>
      <w:r w:rsidRPr="00EF7FD4">
        <w:rPr>
          <w:rFonts w:asciiTheme="majorBidi" w:hAnsiTheme="majorBidi" w:cstheme="majorBidi"/>
          <w:sz w:val="28"/>
          <w:szCs w:val="28"/>
          <w:rtl/>
        </w:rPr>
        <w:t xml:space="preserve">  لدى الذكور (308.000 شخص).</w:t>
      </w:r>
    </w:p>
    <w:p w:rsidR="00536508" w:rsidRPr="00EF7FD4" w:rsidRDefault="00536508" w:rsidP="00EF7FD4">
      <w:pPr>
        <w:spacing w:after="240" w:line="276" w:lineRule="auto"/>
        <w:jc w:val="both"/>
        <w:rPr>
          <w:rFonts w:asciiTheme="majorBidi" w:hAnsiTheme="majorBidi" w:cstheme="majorBidi"/>
          <w:sz w:val="28"/>
          <w:szCs w:val="28"/>
          <w:rtl/>
        </w:rPr>
      </w:pPr>
      <w:r w:rsidRPr="00EF7FD4">
        <w:rPr>
          <w:rFonts w:asciiTheme="majorBidi" w:hAnsiTheme="majorBidi" w:cstheme="majorBidi"/>
          <w:sz w:val="28"/>
          <w:szCs w:val="28"/>
          <w:rtl/>
        </w:rPr>
        <w:t>وبصرف النظر عن هذه الفئة من السكان، فإن هذه المذكرة تروم تقديم لمحة عن بعض الجوانب المتعلقة بجودة الشغل الذي يمارسه السكان النشيطون المشتغلون الذين تتراوح أعمارهم بين 15 سنة وما فوق.</w:t>
      </w:r>
    </w:p>
    <w:p w:rsidR="00706C26" w:rsidRPr="00EF7FD4" w:rsidRDefault="00706C26" w:rsidP="00EF7FD4">
      <w:pPr>
        <w:spacing w:after="240" w:line="276" w:lineRule="auto"/>
        <w:jc w:val="both"/>
        <w:rPr>
          <w:rFonts w:asciiTheme="majorBidi" w:hAnsiTheme="majorBidi" w:cstheme="majorBidi"/>
          <w:b/>
          <w:bCs/>
          <w:color w:val="943634" w:themeColor="accent2" w:themeShade="BF"/>
          <w:sz w:val="28"/>
          <w:szCs w:val="28"/>
          <w:rtl/>
        </w:rPr>
      </w:pPr>
      <w:r w:rsidRPr="00EF7FD4">
        <w:rPr>
          <w:rFonts w:asciiTheme="majorBidi" w:hAnsiTheme="majorBidi" w:cstheme="majorBidi"/>
          <w:b/>
          <w:bCs/>
          <w:color w:val="943634" w:themeColor="accent2" w:themeShade="BF"/>
          <w:sz w:val="28"/>
          <w:szCs w:val="28"/>
          <w:rtl/>
        </w:rPr>
        <w:t>ضعف تاهيل اليد العاملة و ضعف جودة الشغل</w:t>
      </w:r>
    </w:p>
    <w:p w:rsidR="003B32AA" w:rsidRPr="00EF7FD4" w:rsidRDefault="003B32AA" w:rsidP="00D47D6D">
      <w:pPr>
        <w:pStyle w:val="Paragraphedeliste"/>
        <w:bidi/>
        <w:spacing w:after="240"/>
        <w:ind w:left="50"/>
        <w:contextualSpacing w:val="0"/>
        <w:jc w:val="both"/>
        <w:rPr>
          <w:rFonts w:asciiTheme="majorBidi" w:hAnsiTheme="majorBidi" w:cstheme="majorBidi"/>
          <w:sz w:val="28"/>
          <w:szCs w:val="28"/>
          <w:lang w:val="fr-FR" w:bidi="ar-MA"/>
        </w:rPr>
      </w:pPr>
      <w:r w:rsidRPr="00EF7FD4">
        <w:rPr>
          <w:rFonts w:asciiTheme="majorBidi" w:hAnsiTheme="majorBidi" w:cstheme="majorBidi"/>
          <w:sz w:val="28"/>
          <w:szCs w:val="28"/>
          <w:rtl/>
          <w:lang w:bidi="ar-MA"/>
        </w:rPr>
        <w:t>من بين 10.642.000 نشيط</w:t>
      </w:r>
      <w:r w:rsidR="00D47D6D">
        <w:rPr>
          <w:rFonts w:asciiTheme="majorBidi" w:hAnsiTheme="majorBidi" w:cstheme="majorBidi" w:hint="cs"/>
          <w:sz w:val="28"/>
          <w:szCs w:val="28"/>
          <w:rtl/>
          <w:lang w:bidi="ar-MA"/>
        </w:rPr>
        <w:t>ا</w:t>
      </w:r>
      <w:r w:rsidRPr="00EF7FD4">
        <w:rPr>
          <w:rFonts w:asciiTheme="majorBidi" w:hAnsiTheme="majorBidi" w:cstheme="majorBidi"/>
          <w:sz w:val="28"/>
          <w:szCs w:val="28"/>
          <w:rtl/>
          <w:lang w:bidi="ar-MA"/>
        </w:rPr>
        <w:t xml:space="preserve"> مشتغل</w:t>
      </w:r>
      <w:r w:rsidR="00D47D6D">
        <w:rPr>
          <w:rFonts w:asciiTheme="majorBidi" w:hAnsiTheme="majorBidi" w:cstheme="majorBidi" w:hint="cs"/>
          <w:sz w:val="28"/>
          <w:szCs w:val="28"/>
          <w:rtl/>
          <w:lang w:bidi="ar-MA"/>
        </w:rPr>
        <w:t>ا</w:t>
      </w:r>
      <w:r w:rsidRPr="00EF7FD4">
        <w:rPr>
          <w:rFonts w:asciiTheme="majorBidi" w:hAnsiTheme="majorBidi" w:cstheme="majorBidi"/>
          <w:sz w:val="28"/>
          <w:szCs w:val="28"/>
          <w:rtl/>
          <w:lang w:bidi="ar-MA"/>
        </w:rPr>
        <w:t xml:space="preserve"> </w:t>
      </w:r>
      <w:r w:rsidR="00D47D6D">
        <w:rPr>
          <w:rFonts w:asciiTheme="majorBidi" w:hAnsiTheme="majorBidi" w:cstheme="majorBidi" w:hint="cs"/>
          <w:sz w:val="28"/>
          <w:szCs w:val="28"/>
          <w:rtl/>
          <w:lang w:bidi="ar-MA"/>
        </w:rPr>
        <w:t xml:space="preserve">من </w:t>
      </w:r>
      <w:r w:rsidRPr="00EF7FD4">
        <w:rPr>
          <w:rFonts w:asciiTheme="majorBidi" w:hAnsiTheme="majorBidi" w:cstheme="majorBidi"/>
          <w:sz w:val="28"/>
          <w:szCs w:val="28"/>
          <w:rtl/>
          <w:lang w:bidi="ar-MA"/>
        </w:rPr>
        <w:t>البا</w:t>
      </w:r>
      <w:r w:rsidR="008A7F98" w:rsidRPr="00EF7FD4">
        <w:rPr>
          <w:rFonts w:asciiTheme="majorBidi" w:hAnsiTheme="majorBidi" w:cstheme="majorBidi"/>
          <w:sz w:val="28"/>
          <w:szCs w:val="28"/>
          <w:rtl/>
          <w:lang w:bidi="ar-MA"/>
        </w:rPr>
        <w:t>ل</w:t>
      </w:r>
      <w:r w:rsidRPr="00EF7FD4">
        <w:rPr>
          <w:rFonts w:asciiTheme="majorBidi" w:hAnsiTheme="majorBidi" w:cstheme="majorBidi"/>
          <w:sz w:val="28"/>
          <w:szCs w:val="28"/>
          <w:rtl/>
          <w:lang w:bidi="ar-MA"/>
        </w:rPr>
        <w:t>غين من العمر 15 سنة فما فوق، 6.426.000 بدون شهادة (</w:t>
      </w:r>
      <w:r w:rsidRPr="00EF7FD4">
        <w:rPr>
          <w:rFonts w:asciiTheme="majorBidi" w:hAnsiTheme="majorBidi" w:cstheme="majorBidi"/>
          <w:sz w:val="28"/>
          <w:szCs w:val="28"/>
          <w:lang w:val="fr-FR" w:bidi="ar-MA"/>
        </w:rPr>
        <w:t>60,4</w:t>
      </w:r>
      <w:r w:rsidRPr="00EF7FD4">
        <w:rPr>
          <w:rFonts w:asciiTheme="majorBidi" w:hAnsiTheme="majorBidi" w:cstheme="majorBidi"/>
          <w:lang w:val="fr-FR"/>
        </w:rPr>
        <w:t>%</w:t>
      </w:r>
      <w:r w:rsidRPr="00EF7FD4">
        <w:rPr>
          <w:rFonts w:asciiTheme="majorBidi" w:hAnsiTheme="majorBidi" w:cstheme="majorBidi"/>
          <w:sz w:val="28"/>
          <w:szCs w:val="28"/>
          <w:rtl/>
          <w:lang w:bidi="ar-MA"/>
        </w:rPr>
        <w:t>)، 2.900.000 لديهم شهادة ذات مستوى متوسط</w:t>
      </w:r>
      <w:r w:rsidR="009C63F4" w:rsidRPr="00EF7FD4">
        <w:rPr>
          <w:rStyle w:val="Appelnotedebasdep"/>
          <w:rFonts w:asciiTheme="majorBidi" w:hAnsiTheme="majorBidi" w:cstheme="majorBidi"/>
          <w:sz w:val="28"/>
          <w:szCs w:val="28"/>
          <w:rtl/>
          <w:lang w:bidi="ar-MA"/>
        </w:rPr>
        <w:footnoteReference w:id="2"/>
      </w:r>
      <w:r w:rsidRPr="00EF7FD4">
        <w:rPr>
          <w:rFonts w:asciiTheme="majorBidi" w:hAnsiTheme="majorBidi" w:cstheme="majorBidi"/>
          <w:sz w:val="28"/>
          <w:szCs w:val="28"/>
          <w:rtl/>
          <w:lang w:bidi="ar-MA"/>
        </w:rPr>
        <w:t xml:space="preserve"> (</w:t>
      </w:r>
      <w:r w:rsidRPr="00EF7FD4">
        <w:rPr>
          <w:rFonts w:asciiTheme="majorBidi" w:hAnsiTheme="majorBidi" w:cstheme="majorBidi"/>
          <w:lang w:val="fr-FR"/>
        </w:rPr>
        <w:t>%</w:t>
      </w:r>
      <w:r w:rsidRPr="00EF7FD4">
        <w:rPr>
          <w:rFonts w:asciiTheme="majorBidi" w:hAnsiTheme="majorBidi" w:cstheme="majorBidi"/>
          <w:sz w:val="28"/>
          <w:szCs w:val="28"/>
          <w:rtl/>
          <w:lang w:bidi="ar-MA"/>
        </w:rPr>
        <w:t>27,2) و1.316.000 لديهم شهادة ذات مستوى عالي</w:t>
      </w:r>
      <w:r w:rsidR="009C63F4" w:rsidRPr="00EF7FD4">
        <w:rPr>
          <w:rStyle w:val="Appelnotedebasdep"/>
          <w:rFonts w:asciiTheme="majorBidi" w:hAnsiTheme="majorBidi" w:cstheme="majorBidi"/>
          <w:sz w:val="28"/>
          <w:szCs w:val="28"/>
          <w:rtl/>
          <w:lang w:bidi="ar-MA"/>
        </w:rPr>
        <w:footnoteReference w:id="3"/>
      </w:r>
      <w:r w:rsidR="008A7F98" w:rsidRPr="00EF7FD4">
        <w:rPr>
          <w:rFonts w:asciiTheme="majorBidi" w:hAnsiTheme="majorBidi" w:cstheme="majorBidi"/>
          <w:sz w:val="28"/>
          <w:szCs w:val="28"/>
          <w:rtl/>
          <w:lang w:bidi="ar-MA"/>
        </w:rPr>
        <w:t xml:space="preserve"> (</w:t>
      </w:r>
      <w:r w:rsidR="008A7F98" w:rsidRPr="00EF7FD4">
        <w:rPr>
          <w:rFonts w:asciiTheme="majorBidi" w:hAnsiTheme="majorBidi" w:cstheme="majorBidi"/>
          <w:sz w:val="28"/>
          <w:szCs w:val="28"/>
          <w:lang w:val="fr-FR" w:bidi="ar-MA"/>
        </w:rPr>
        <w:t>12,4%</w:t>
      </w:r>
      <w:r w:rsidR="008A7F98" w:rsidRPr="00EF7FD4">
        <w:rPr>
          <w:rFonts w:asciiTheme="majorBidi" w:hAnsiTheme="majorBidi" w:cstheme="majorBidi"/>
          <w:sz w:val="28"/>
          <w:szCs w:val="28"/>
          <w:rtl/>
          <w:lang w:bidi="ar-MA"/>
        </w:rPr>
        <w:t>)</w:t>
      </w:r>
      <w:r w:rsidRPr="00EF7FD4">
        <w:rPr>
          <w:rFonts w:asciiTheme="majorBidi" w:hAnsiTheme="majorBidi" w:cstheme="majorBidi"/>
          <w:sz w:val="28"/>
          <w:szCs w:val="28"/>
          <w:rtl/>
          <w:lang w:bidi="ar-MA"/>
        </w:rPr>
        <w:t>.</w:t>
      </w:r>
      <w:r w:rsidR="008A7F98" w:rsidRPr="00EF7FD4">
        <w:rPr>
          <w:rFonts w:asciiTheme="majorBidi" w:hAnsiTheme="majorBidi" w:cstheme="majorBidi"/>
          <w:sz w:val="28"/>
          <w:szCs w:val="28"/>
          <w:rtl/>
          <w:lang w:bidi="ar-MA"/>
        </w:rPr>
        <w:t xml:space="preserve"> </w:t>
      </w:r>
      <w:r w:rsidRPr="00EF7FD4">
        <w:rPr>
          <w:rFonts w:asciiTheme="majorBidi" w:hAnsiTheme="majorBidi" w:cstheme="majorBidi"/>
          <w:sz w:val="28"/>
          <w:szCs w:val="28"/>
          <w:rtl/>
          <w:lang w:bidi="ar-MA"/>
        </w:rPr>
        <w:t xml:space="preserve"> </w:t>
      </w:r>
    </w:p>
    <w:p w:rsidR="00D876BC" w:rsidRPr="00EF7FD4" w:rsidRDefault="00193EEA" w:rsidP="00EF7FD4">
      <w:pPr>
        <w:spacing w:after="240" w:line="276" w:lineRule="auto"/>
        <w:ind w:left="50"/>
        <w:jc w:val="both"/>
        <w:rPr>
          <w:rFonts w:asciiTheme="majorBidi" w:hAnsiTheme="majorBidi" w:cstheme="majorBidi"/>
          <w:sz w:val="28"/>
          <w:szCs w:val="28"/>
          <w:lang w:bidi="ar-MA"/>
        </w:rPr>
      </w:pPr>
      <w:r w:rsidRPr="00EF7FD4">
        <w:rPr>
          <w:rFonts w:asciiTheme="majorBidi" w:hAnsiTheme="majorBidi" w:cstheme="majorBidi"/>
          <w:sz w:val="28"/>
          <w:szCs w:val="28"/>
          <w:rtl/>
          <w:lang w:bidi="ar-MA"/>
        </w:rPr>
        <w:t>و</w:t>
      </w:r>
      <w:r w:rsidR="003B32AA" w:rsidRPr="00EF7FD4">
        <w:rPr>
          <w:rFonts w:asciiTheme="majorBidi" w:hAnsiTheme="majorBidi" w:cstheme="majorBidi"/>
          <w:sz w:val="28"/>
          <w:szCs w:val="28"/>
          <w:rtl/>
          <w:lang w:bidi="ar-MA"/>
        </w:rPr>
        <w:t xml:space="preserve">من بين </w:t>
      </w:r>
      <w:r w:rsidR="00D876BC" w:rsidRPr="00EF7FD4">
        <w:rPr>
          <w:rFonts w:asciiTheme="majorBidi" w:hAnsiTheme="majorBidi" w:cstheme="majorBidi"/>
          <w:sz w:val="28"/>
          <w:szCs w:val="28"/>
          <w:rtl/>
          <w:lang w:bidi="ar-MA"/>
        </w:rPr>
        <w:t>النشيطين المشتغلين الذين لا يتوفرون على أية شهادة</w:t>
      </w:r>
      <w:r w:rsidR="003B32AA" w:rsidRPr="00EF7FD4">
        <w:rPr>
          <w:rFonts w:asciiTheme="majorBidi" w:hAnsiTheme="majorBidi" w:cstheme="majorBidi"/>
          <w:sz w:val="28"/>
          <w:szCs w:val="28"/>
          <w:rtl/>
          <w:lang w:bidi="ar-MA"/>
        </w:rPr>
        <w:t xml:space="preserve">، 3.337.000 يشتغلون بقطاع </w:t>
      </w:r>
      <w:r w:rsidR="003B32AA" w:rsidRPr="00EF7FD4">
        <w:rPr>
          <w:rFonts w:asciiTheme="majorBidi" w:hAnsiTheme="majorBidi" w:cstheme="majorBidi"/>
          <w:sz w:val="28"/>
          <w:szCs w:val="28"/>
          <w:rtl/>
        </w:rPr>
        <w:t>"</w:t>
      </w:r>
      <w:r w:rsidR="003B32AA" w:rsidRPr="00EF7FD4">
        <w:rPr>
          <w:rFonts w:asciiTheme="majorBidi" w:hAnsiTheme="majorBidi" w:cstheme="majorBidi"/>
          <w:sz w:val="28"/>
          <w:szCs w:val="28"/>
          <w:rtl/>
          <w:lang w:bidi="ar-MA"/>
        </w:rPr>
        <w:t>الفلاحة الغابة والصيد</w:t>
      </w:r>
      <w:r w:rsidR="003B32AA" w:rsidRPr="00EF7FD4">
        <w:rPr>
          <w:rFonts w:asciiTheme="majorBidi" w:hAnsiTheme="majorBidi" w:cstheme="majorBidi"/>
          <w:sz w:val="28"/>
          <w:szCs w:val="28"/>
          <w:rtl/>
        </w:rPr>
        <w:t>" (</w:t>
      </w:r>
      <w:r w:rsidRPr="00EF7FD4">
        <w:rPr>
          <w:rFonts w:asciiTheme="majorBidi" w:hAnsiTheme="majorBidi" w:cstheme="majorBidi"/>
          <w:sz w:val="28"/>
          <w:szCs w:val="28"/>
          <w:rtl/>
        </w:rPr>
        <w:t>أي</w:t>
      </w:r>
      <w:r w:rsidR="00DE1A27" w:rsidRPr="00EF7FD4">
        <w:rPr>
          <w:rFonts w:asciiTheme="majorBidi" w:hAnsiTheme="majorBidi" w:cstheme="majorBidi"/>
          <w:sz w:val="28"/>
          <w:szCs w:val="28"/>
          <w:rtl/>
        </w:rPr>
        <w:t>،</w:t>
      </w:r>
      <w:r w:rsidRPr="00EF7FD4">
        <w:rPr>
          <w:rFonts w:asciiTheme="majorBidi" w:hAnsiTheme="majorBidi" w:cstheme="majorBidi"/>
          <w:sz w:val="28"/>
          <w:szCs w:val="28"/>
          <w:rtl/>
        </w:rPr>
        <w:t xml:space="preserve"> </w:t>
      </w:r>
      <w:r w:rsidR="003B32AA" w:rsidRPr="00EF7FD4">
        <w:rPr>
          <w:rFonts w:asciiTheme="majorBidi" w:hAnsiTheme="majorBidi" w:cstheme="majorBidi"/>
          <w:sz w:val="28"/>
          <w:szCs w:val="28"/>
          <w:lang w:bidi="ar-MA"/>
        </w:rPr>
        <w:t>82,5%</w:t>
      </w:r>
      <w:r w:rsidR="003B32AA" w:rsidRPr="00EF7FD4">
        <w:rPr>
          <w:rFonts w:asciiTheme="majorBidi" w:hAnsiTheme="majorBidi" w:cstheme="majorBidi"/>
          <w:sz w:val="28"/>
          <w:szCs w:val="28"/>
          <w:rtl/>
          <w:lang w:bidi="ar-MA"/>
        </w:rPr>
        <w:t xml:space="preserve"> من </w:t>
      </w:r>
      <w:r w:rsidR="00A55393" w:rsidRPr="00EF7FD4">
        <w:rPr>
          <w:rFonts w:asciiTheme="majorBidi" w:hAnsiTheme="majorBidi" w:cstheme="majorBidi"/>
          <w:sz w:val="28"/>
          <w:szCs w:val="28"/>
          <w:rtl/>
          <w:lang w:bidi="ar-MA"/>
        </w:rPr>
        <w:t xml:space="preserve">الحجم الإجمالي للشغل </w:t>
      </w:r>
      <w:r w:rsidR="003B32AA" w:rsidRPr="00EF7FD4">
        <w:rPr>
          <w:rFonts w:asciiTheme="majorBidi" w:hAnsiTheme="majorBidi" w:cstheme="majorBidi"/>
          <w:sz w:val="28"/>
          <w:szCs w:val="28"/>
          <w:rtl/>
          <w:lang w:bidi="ar-MA"/>
        </w:rPr>
        <w:t>بهذا القطاع</w:t>
      </w:r>
      <w:r w:rsidR="003B32AA" w:rsidRPr="00EF7FD4">
        <w:rPr>
          <w:rFonts w:asciiTheme="majorBidi" w:hAnsiTheme="majorBidi" w:cstheme="majorBidi"/>
          <w:sz w:val="28"/>
          <w:szCs w:val="28"/>
          <w:rtl/>
        </w:rPr>
        <w:t xml:space="preserve">)، 676.000  </w:t>
      </w:r>
      <w:r w:rsidR="003B32AA" w:rsidRPr="00EF7FD4">
        <w:rPr>
          <w:rFonts w:asciiTheme="majorBidi" w:hAnsiTheme="majorBidi" w:cstheme="majorBidi"/>
          <w:sz w:val="28"/>
          <w:szCs w:val="28"/>
          <w:rtl/>
          <w:lang w:bidi="ar-MA"/>
        </w:rPr>
        <w:t xml:space="preserve">بقطاع </w:t>
      </w:r>
      <w:r w:rsidR="003B32AA" w:rsidRPr="00EF7FD4">
        <w:rPr>
          <w:rFonts w:asciiTheme="majorBidi" w:hAnsiTheme="majorBidi" w:cstheme="majorBidi"/>
          <w:sz w:val="28"/>
          <w:szCs w:val="28"/>
          <w:rtl/>
        </w:rPr>
        <w:t>"</w:t>
      </w:r>
      <w:r w:rsidR="003B32AA" w:rsidRPr="00EF7FD4">
        <w:rPr>
          <w:rFonts w:asciiTheme="majorBidi" w:hAnsiTheme="majorBidi" w:cstheme="majorBidi"/>
          <w:sz w:val="28"/>
          <w:szCs w:val="28"/>
          <w:rtl/>
          <w:lang w:bidi="ar-MA"/>
        </w:rPr>
        <w:t>البناء والأشغال العمومية</w:t>
      </w:r>
      <w:r w:rsidR="003B32AA" w:rsidRPr="00EF7FD4">
        <w:rPr>
          <w:rFonts w:asciiTheme="majorBidi" w:hAnsiTheme="majorBidi" w:cstheme="majorBidi"/>
          <w:sz w:val="28"/>
          <w:szCs w:val="28"/>
          <w:rtl/>
        </w:rPr>
        <w:t>" (</w:t>
      </w:r>
      <w:r w:rsidR="003B32AA" w:rsidRPr="00EF7FD4">
        <w:rPr>
          <w:rFonts w:asciiTheme="majorBidi" w:hAnsiTheme="majorBidi" w:cstheme="majorBidi"/>
          <w:sz w:val="28"/>
          <w:szCs w:val="28"/>
          <w:lang w:bidi="ar-MA"/>
        </w:rPr>
        <w:t>64,9%</w:t>
      </w:r>
      <w:r w:rsidR="003B32AA" w:rsidRPr="00EF7FD4">
        <w:rPr>
          <w:rFonts w:asciiTheme="majorBidi" w:hAnsiTheme="majorBidi" w:cstheme="majorBidi"/>
          <w:sz w:val="28"/>
          <w:szCs w:val="28"/>
          <w:rtl/>
        </w:rPr>
        <w:t>)</w:t>
      </w:r>
      <w:r w:rsidRPr="00EF7FD4">
        <w:rPr>
          <w:rFonts w:asciiTheme="majorBidi" w:hAnsiTheme="majorBidi" w:cstheme="majorBidi"/>
          <w:sz w:val="28"/>
          <w:szCs w:val="28"/>
          <w:rtl/>
          <w:lang w:bidi="ar-MA"/>
        </w:rPr>
        <w:t>،</w:t>
      </w:r>
      <w:r w:rsidR="003B32AA" w:rsidRPr="00EF7FD4">
        <w:rPr>
          <w:rFonts w:asciiTheme="majorBidi" w:hAnsiTheme="majorBidi" w:cstheme="majorBidi"/>
          <w:sz w:val="28"/>
          <w:szCs w:val="28"/>
          <w:rtl/>
          <w:lang w:bidi="ar-MA"/>
        </w:rPr>
        <w:t xml:space="preserve"> 603.000 بقطاع </w:t>
      </w:r>
      <w:r w:rsidR="003B32AA" w:rsidRPr="00EF7FD4">
        <w:rPr>
          <w:rFonts w:asciiTheme="majorBidi" w:hAnsiTheme="majorBidi" w:cstheme="majorBidi"/>
          <w:sz w:val="28"/>
          <w:szCs w:val="28"/>
          <w:rtl/>
        </w:rPr>
        <w:t>الصناعة (</w:t>
      </w:r>
      <w:r w:rsidR="003B32AA" w:rsidRPr="00EF7FD4">
        <w:rPr>
          <w:rFonts w:asciiTheme="majorBidi" w:hAnsiTheme="majorBidi" w:cstheme="majorBidi"/>
          <w:sz w:val="28"/>
          <w:szCs w:val="28"/>
          <w:lang w:bidi="ar-MA"/>
        </w:rPr>
        <w:t>50,3%</w:t>
      </w:r>
      <w:r w:rsidR="003B32AA" w:rsidRPr="00EF7FD4">
        <w:rPr>
          <w:rFonts w:asciiTheme="majorBidi" w:hAnsiTheme="majorBidi" w:cstheme="majorBidi"/>
          <w:sz w:val="28"/>
          <w:szCs w:val="28"/>
          <w:rtl/>
        </w:rPr>
        <w:t>) و1.802.000</w:t>
      </w:r>
      <w:r w:rsidR="003B32AA" w:rsidRPr="00EF7FD4">
        <w:rPr>
          <w:rFonts w:asciiTheme="majorBidi" w:hAnsiTheme="majorBidi" w:cstheme="majorBidi"/>
          <w:sz w:val="28"/>
          <w:szCs w:val="28"/>
          <w:rtl/>
          <w:lang w:bidi="ar-MA"/>
        </w:rPr>
        <w:t xml:space="preserve"> </w:t>
      </w:r>
      <w:r w:rsidR="00D876BC" w:rsidRPr="00EF7FD4">
        <w:rPr>
          <w:rFonts w:asciiTheme="majorBidi" w:hAnsiTheme="majorBidi" w:cstheme="majorBidi"/>
          <w:sz w:val="28"/>
          <w:szCs w:val="28"/>
          <w:rtl/>
          <w:lang w:bidi="ar-MA"/>
        </w:rPr>
        <w:t>بقطاع الخدمات</w:t>
      </w:r>
      <w:r w:rsidR="003B32AA" w:rsidRPr="00EF7FD4">
        <w:rPr>
          <w:rFonts w:asciiTheme="majorBidi" w:hAnsiTheme="majorBidi" w:cstheme="majorBidi"/>
          <w:sz w:val="28"/>
          <w:szCs w:val="28"/>
          <w:rtl/>
          <w:lang w:bidi="ar-MA"/>
        </w:rPr>
        <w:t xml:space="preserve"> (</w:t>
      </w:r>
      <w:r w:rsidR="003B32AA" w:rsidRPr="00EF7FD4">
        <w:rPr>
          <w:rFonts w:asciiTheme="majorBidi" w:hAnsiTheme="majorBidi" w:cstheme="majorBidi"/>
          <w:sz w:val="28"/>
          <w:szCs w:val="28"/>
          <w:lang w:bidi="ar-MA"/>
        </w:rPr>
        <w:t>41,5%</w:t>
      </w:r>
      <w:r w:rsidR="003B32AA" w:rsidRPr="00EF7FD4">
        <w:rPr>
          <w:rFonts w:asciiTheme="majorBidi" w:hAnsiTheme="majorBidi" w:cstheme="majorBidi"/>
          <w:sz w:val="28"/>
          <w:szCs w:val="28"/>
          <w:rtl/>
          <w:lang w:bidi="ar-MA"/>
        </w:rPr>
        <w:t>).</w:t>
      </w:r>
      <w:r w:rsidR="00D876BC" w:rsidRPr="00EF7FD4">
        <w:rPr>
          <w:rFonts w:asciiTheme="majorBidi" w:hAnsiTheme="majorBidi" w:cstheme="majorBidi"/>
          <w:sz w:val="28"/>
          <w:szCs w:val="28"/>
          <w:rtl/>
          <w:lang w:bidi="ar-MA"/>
        </w:rPr>
        <w:t xml:space="preserve"> </w:t>
      </w:r>
      <w:r w:rsidR="00D876BC" w:rsidRPr="00EF7FD4">
        <w:rPr>
          <w:rFonts w:asciiTheme="majorBidi" w:hAnsiTheme="majorBidi" w:cstheme="majorBidi"/>
          <w:sz w:val="28"/>
          <w:szCs w:val="28"/>
          <w:lang w:bidi="ar-MA"/>
        </w:rPr>
        <w:t xml:space="preserve"> </w:t>
      </w:r>
    </w:p>
    <w:p w:rsidR="00D876BC" w:rsidRPr="00EF7FD4" w:rsidRDefault="008A7F98" w:rsidP="00EF7FD4">
      <w:pPr>
        <w:spacing w:after="240" w:line="276" w:lineRule="auto"/>
        <w:ind w:left="50"/>
        <w:jc w:val="both"/>
        <w:rPr>
          <w:rFonts w:asciiTheme="majorBidi" w:hAnsiTheme="majorBidi" w:cstheme="majorBidi"/>
          <w:sz w:val="28"/>
          <w:szCs w:val="28"/>
          <w:rtl/>
          <w:lang w:bidi="ar-MA"/>
        </w:rPr>
      </w:pPr>
      <w:r w:rsidRPr="00EF7FD4">
        <w:rPr>
          <w:rFonts w:asciiTheme="majorBidi" w:hAnsiTheme="majorBidi" w:cstheme="majorBidi"/>
          <w:sz w:val="28"/>
          <w:szCs w:val="28"/>
          <w:rtl/>
          <w:lang w:bidi="ar-MA"/>
        </w:rPr>
        <w:lastRenderedPageBreak/>
        <w:t xml:space="preserve">على المستوى الوطني، </w:t>
      </w:r>
      <w:r w:rsidRPr="00EF7FD4">
        <w:rPr>
          <w:rFonts w:asciiTheme="majorBidi" w:hAnsiTheme="majorBidi" w:cstheme="majorBidi"/>
          <w:sz w:val="28"/>
          <w:szCs w:val="28"/>
          <w:lang w:bidi="ar-MA"/>
        </w:rPr>
        <w:t>%</w:t>
      </w:r>
      <w:r w:rsidRPr="00EF7FD4">
        <w:rPr>
          <w:rFonts w:asciiTheme="majorBidi" w:hAnsiTheme="majorBidi" w:cstheme="majorBidi"/>
          <w:sz w:val="28"/>
          <w:szCs w:val="28"/>
          <w:rtl/>
          <w:lang w:bidi="ar-MA"/>
        </w:rPr>
        <w:t>98,</w:t>
      </w:r>
      <w:r w:rsidR="00193EEA" w:rsidRPr="00EF7FD4">
        <w:rPr>
          <w:rFonts w:asciiTheme="majorBidi" w:hAnsiTheme="majorBidi" w:cstheme="majorBidi"/>
          <w:sz w:val="28"/>
          <w:szCs w:val="28"/>
          <w:rtl/>
          <w:lang w:bidi="ar-MA"/>
        </w:rPr>
        <w:t>2</w:t>
      </w:r>
      <w:r w:rsidRPr="00EF7FD4">
        <w:rPr>
          <w:rFonts w:asciiTheme="majorBidi" w:hAnsiTheme="majorBidi" w:cstheme="majorBidi"/>
          <w:sz w:val="28"/>
          <w:szCs w:val="28"/>
          <w:rtl/>
          <w:lang w:bidi="ar-MA"/>
        </w:rPr>
        <w:t xml:space="preserve"> </w:t>
      </w:r>
      <w:r w:rsidR="00D876BC" w:rsidRPr="00EF7FD4">
        <w:rPr>
          <w:rFonts w:asciiTheme="majorBidi" w:hAnsiTheme="majorBidi" w:cstheme="majorBidi"/>
          <w:sz w:val="28"/>
          <w:szCs w:val="28"/>
          <w:rtl/>
          <w:lang w:bidi="ar-MA"/>
        </w:rPr>
        <w:t xml:space="preserve">من المستأجرين </w:t>
      </w:r>
      <w:r w:rsidRPr="00EF7FD4">
        <w:rPr>
          <w:rFonts w:asciiTheme="majorBidi" w:hAnsiTheme="majorBidi" w:cstheme="majorBidi"/>
          <w:sz w:val="28"/>
          <w:szCs w:val="28"/>
          <w:rtl/>
          <w:lang w:bidi="ar-MA"/>
        </w:rPr>
        <w:t>صرحوا أنهم استفادوا من تكوين تحمل المشغل تكلفته خلال 12 شهرا الأخيرة (</w:t>
      </w:r>
      <w:r w:rsidRPr="00EF7FD4">
        <w:rPr>
          <w:rFonts w:asciiTheme="majorBidi" w:hAnsiTheme="majorBidi" w:cstheme="majorBidi"/>
          <w:sz w:val="28"/>
          <w:szCs w:val="28"/>
          <w:lang w:bidi="ar-MA"/>
        </w:rPr>
        <w:t>%</w:t>
      </w:r>
      <w:r w:rsidRPr="00EF7FD4">
        <w:rPr>
          <w:rFonts w:asciiTheme="majorBidi" w:hAnsiTheme="majorBidi" w:cstheme="majorBidi"/>
          <w:sz w:val="28"/>
          <w:szCs w:val="28"/>
          <w:rtl/>
          <w:lang w:bidi="ar-MA"/>
        </w:rPr>
        <w:t>97,7</w:t>
      </w:r>
      <w:r w:rsidR="00D876BC" w:rsidRPr="00EF7FD4">
        <w:rPr>
          <w:rFonts w:asciiTheme="majorBidi" w:hAnsiTheme="majorBidi" w:cstheme="majorBidi"/>
          <w:sz w:val="28"/>
          <w:szCs w:val="28"/>
          <w:rtl/>
          <w:lang w:bidi="ar-MA"/>
        </w:rPr>
        <w:t xml:space="preserve"> بالوسط الحضري</w:t>
      </w:r>
      <w:r w:rsidRPr="00EF7FD4">
        <w:rPr>
          <w:rFonts w:asciiTheme="majorBidi" w:hAnsiTheme="majorBidi" w:cstheme="majorBidi"/>
          <w:sz w:val="28"/>
          <w:szCs w:val="28"/>
          <w:rtl/>
          <w:lang w:bidi="ar-MA"/>
        </w:rPr>
        <w:t>).</w:t>
      </w:r>
    </w:p>
    <w:p w:rsidR="00190527" w:rsidRPr="00EF7FD4" w:rsidRDefault="00193EEA" w:rsidP="00EF7FD4">
      <w:pPr>
        <w:spacing w:after="240" w:line="276" w:lineRule="auto"/>
        <w:rPr>
          <w:rFonts w:asciiTheme="majorBidi" w:hAnsiTheme="majorBidi" w:cstheme="majorBidi"/>
          <w:sz w:val="28"/>
          <w:szCs w:val="28"/>
        </w:rPr>
      </w:pPr>
      <w:r w:rsidRPr="00EF7FD4">
        <w:rPr>
          <w:rFonts w:asciiTheme="majorBidi" w:hAnsiTheme="majorBidi" w:cstheme="majorBidi"/>
          <w:b/>
          <w:bCs/>
          <w:color w:val="943634" w:themeColor="accent2" w:themeShade="BF"/>
          <w:sz w:val="28"/>
          <w:szCs w:val="28"/>
          <w:rtl/>
        </w:rPr>
        <w:t>أساليب</w:t>
      </w:r>
      <w:r w:rsidR="00A41C83" w:rsidRPr="00EF7FD4">
        <w:rPr>
          <w:rFonts w:asciiTheme="majorBidi" w:hAnsiTheme="majorBidi" w:cstheme="majorBidi"/>
          <w:b/>
          <w:bCs/>
          <w:color w:val="943634" w:themeColor="accent2" w:themeShade="BF"/>
          <w:sz w:val="28"/>
          <w:szCs w:val="28"/>
          <w:rtl/>
        </w:rPr>
        <w:t xml:space="preserve"> هشة ل</w:t>
      </w:r>
      <w:r w:rsidR="00190527" w:rsidRPr="00EF7FD4">
        <w:rPr>
          <w:rFonts w:asciiTheme="majorBidi" w:hAnsiTheme="majorBidi" w:cstheme="majorBidi"/>
          <w:b/>
          <w:bCs/>
          <w:color w:val="943634" w:themeColor="accent2" w:themeShade="BF"/>
          <w:sz w:val="28"/>
          <w:szCs w:val="28"/>
          <w:rtl/>
        </w:rPr>
        <w:t xml:space="preserve">لإدماج في </w:t>
      </w:r>
      <w:r w:rsidR="00A41C83" w:rsidRPr="00EF7FD4">
        <w:rPr>
          <w:rFonts w:asciiTheme="majorBidi" w:hAnsiTheme="majorBidi" w:cstheme="majorBidi"/>
          <w:b/>
          <w:bCs/>
          <w:color w:val="943634" w:themeColor="accent2" w:themeShade="BF"/>
          <w:sz w:val="28"/>
          <w:szCs w:val="28"/>
          <w:rtl/>
        </w:rPr>
        <w:t>سوق الشغل</w:t>
      </w:r>
    </w:p>
    <w:p w:rsidR="00190527" w:rsidRPr="00EF7FD4" w:rsidRDefault="00190527" w:rsidP="00EF7FD4">
      <w:pPr>
        <w:spacing w:after="240" w:line="276" w:lineRule="auto"/>
        <w:jc w:val="both"/>
        <w:rPr>
          <w:rFonts w:asciiTheme="majorBidi" w:hAnsiTheme="majorBidi" w:cstheme="majorBidi"/>
          <w:sz w:val="28"/>
          <w:szCs w:val="28"/>
          <w:rtl/>
          <w:lang w:bidi="ar-MA"/>
        </w:rPr>
      </w:pPr>
      <w:r w:rsidRPr="00EF7FD4">
        <w:rPr>
          <w:rFonts w:asciiTheme="majorBidi" w:hAnsiTheme="majorBidi" w:cstheme="majorBidi"/>
          <w:sz w:val="28"/>
          <w:szCs w:val="28"/>
          <w:rtl/>
          <w:lang w:bidi="ar-MA"/>
        </w:rPr>
        <w:t xml:space="preserve">يمثل الشغل </w:t>
      </w:r>
      <w:r w:rsidR="00536508" w:rsidRPr="00EF7FD4">
        <w:rPr>
          <w:rFonts w:asciiTheme="majorBidi" w:hAnsiTheme="majorBidi" w:cstheme="majorBidi"/>
          <w:sz w:val="28"/>
          <w:szCs w:val="28"/>
          <w:rtl/>
          <w:lang w:bidi="ar-MA"/>
        </w:rPr>
        <w:t xml:space="preserve">غير </w:t>
      </w:r>
      <w:r w:rsidRPr="00EF7FD4">
        <w:rPr>
          <w:rFonts w:asciiTheme="majorBidi" w:hAnsiTheme="majorBidi" w:cstheme="majorBidi"/>
          <w:sz w:val="28"/>
          <w:szCs w:val="28"/>
          <w:rtl/>
          <w:lang w:bidi="ar-MA"/>
        </w:rPr>
        <w:t>المؤدى عنه 20</w:t>
      </w:r>
      <w:r w:rsidR="00A41C83" w:rsidRPr="00EF7FD4">
        <w:rPr>
          <w:rFonts w:asciiTheme="majorBidi" w:hAnsiTheme="majorBidi" w:cstheme="majorBidi"/>
          <w:sz w:val="28"/>
          <w:szCs w:val="28"/>
          <w:rtl/>
          <w:lang w:bidi="ar-MA"/>
        </w:rPr>
        <w:t>,</w:t>
      </w:r>
      <w:r w:rsidRPr="00EF7FD4">
        <w:rPr>
          <w:rFonts w:asciiTheme="majorBidi" w:hAnsiTheme="majorBidi" w:cstheme="majorBidi"/>
          <w:sz w:val="28"/>
          <w:szCs w:val="28"/>
          <w:rtl/>
          <w:lang w:bidi="ar-MA"/>
        </w:rPr>
        <w:t xml:space="preserve">5٪ من الحجم الإجمالي للشغل على المستوى الوطني حيث يهم 2.178.000 نشيطا مشتغلا من أصل 10.642.000، منهم </w:t>
      </w:r>
      <w:r w:rsidR="00A30DED" w:rsidRPr="00EF7FD4">
        <w:rPr>
          <w:rFonts w:asciiTheme="majorBidi" w:hAnsiTheme="majorBidi" w:cstheme="majorBidi"/>
          <w:color w:val="000000"/>
          <w:sz w:val="27"/>
          <w:szCs w:val="27"/>
        </w:rPr>
        <w:t xml:space="preserve">91,2% </w:t>
      </w:r>
      <w:r w:rsidR="00A30DED" w:rsidRPr="00EF7FD4">
        <w:rPr>
          <w:rFonts w:asciiTheme="majorBidi" w:hAnsiTheme="majorBidi" w:cstheme="majorBidi"/>
          <w:color w:val="000000"/>
          <w:sz w:val="27"/>
          <w:szCs w:val="27"/>
          <w:rtl/>
        </w:rPr>
        <w:t xml:space="preserve"> </w:t>
      </w:r>
      <w:r w:rsidRPr="00EF7FD4">
        <w:rPr>
          <w:rFonts w:asciiTheme="majorBidi" w:hAnsiTheme="majorBidi" w:cstheme="majorBidi"/>
          <w:sz w:val="28"/>
          <w:szCs w:val="28"/>
          <w:rtl/>
          <w:lang w:bidi="ar-MA"/>
        </w:rPr>
        <w:t xml:space="preserve">بالوسط القروي (أي 1.987.000 شخص). كما أن </w:t>
      </w:r>
      <w:r w:rsidR="00A30DED" w:rsidRPr="00EF7FD4">
        <w:rPr>
          <w:rFonts w:asciiTheme="majorBidi" w:hAnsiTheme="majorBidi" w:cstheme="majorBidi"/>
          <w:color w:val="000000"/>
          <w:sz w:val="27"/>
          <w:szCs w:val="27"/>
        </w:rPr>
        <w:t>9%</w:t>
      </w:r>
      <w:r w:rsidR="00A30DED" w:rsidRPr="00EF7FD4">
        <w:rPr>
          <w:rFonts w:asciiTheme="majorBidi" w:hAnsiTheme="majorBidi" w:cstheme="majorBidi"/>
          <w:color w:val="000000"/>
          <w:sz w:val="27"/>
          <w:szCs w:val="27"/>
          <w:rtl/>
        </w:rPr>
        <w:t xml:space="preserve"> </w:t>
      </w:r>
      <w:r w:rsidRPr="00EF7FD4">
        <w:rPr>
          <w:rFonts w:asciiTheme="majorBidi" w:hAnsiTheme="majorBidi" w:cstheme="majorBidi"/>
          <w:sz w:val="28"/>
          <w:szCs w:val="28"/>
          <w:rtl/>
          <w:lang w:bidi="ar-MA"/>
        </w:rPr>
        <w:t>من النشيطين المشتغلين (958.000 شخصا) هم صدفيون أو موسميون.</w:t>
      </w:r>
    </w:p>
    <w:p w:rsidR="00D876BC" w:rsidRPr="00EF7FD4" w:rsidRDefault="00D876BC" w:rsidP="00EF7FD4">
      <w:pPr>
        <w:spacing w:after="240" w:line="276" w:lineRule="auto"/>
        <w:ind w:left="50"/>
        <w:jc w:val="both"/>
        <w:rPr>
          <w:rFonts w:asciiTheme="majorBidi" w:hAnsiTheme="majorBidi" w:cstheme="majorBidi"/>
          <w:sz w:val="28"/>
          <w:szCs w:val="28"/>
          <w:lang w:bidi="ar-MA"/>
        </w:rPr>
      </w:pPr>
      <w:r w:rsidRPr="00EF7FD4">
        <w:rPr>
          <w:rFonts w:asciiTheme="majorBidi" w:hAnsiTheme="majorBidi" w:cstheme="majorBidi"/>
          <w:sz w:val="28"/>
          <w:szCs w:val="28"/>
          <w:rtl/>
          <w:lang w:bidi="ar-MA"/>
        </w:rPr>
        <w:t>ما يقارب</w:t>
      </w:r>
      <w:r w:rsidR="006304D4" w:rsidRPr="00EF7FD4">
        <w:rPr>
          <w:rFonts w:asciiTheme="majorBidi" w:hAnsiTheme="majorBidi" w:cstheme="majorBidi"/>
          <w:sz w:val="28"/>
          <w:szCs w:val="28"/>
          <w:rtl/>
          <w:lang w:bidi="ar-MA"/>
        </w:rPr>
        <w:t xml:space="preserve"> </w:t>
      </w:r>
      <w:r w:rsidR="006304D4" w:rsidRPr="00EF7FD4">
        <w:rPr>
          <w:rFonts w:asciiTheme="majorBidi" w:hAnsiTheme="majorBidi" w:cstheme="majorBidi"/>
          <w:sz w:val="28"/>
          <w:szCs w:val="28"/>
          <w:lang w:bidi="ar-MA"/>
        </w:rPr>
        <w:t>5%</w:t>
      </w:r>
      <w:r w:rsidR="006304D4" w:rsidRPr="00EF7FD4">
        <w:rPr>
          <w:rFonts w:asciiTheme="majorBidi" w:hAnsiTheme="majorBidi" w:cstheme="majorBidi"/>
          <w:sz w:val="28"/>
          <w:szCs w:val="28"/>
          <w:rtl/>
          <w:lang w:bidi="ar-MA"/>
        </w:rPr>
        <w:t xml:space="preserve"> </w:t>
      </w:r>
      <w:r w:rsidRPr="00EF7FD4">
        <w:rPr>
          <w:rFonts w:asciiTheme="majorBidi" w:hAnsiTheme="majorBidi" w:cstheme="majorBidi"/>
          <w:sz w:val="28"/>
          <w:szCs w:val="28"/>
          <w:rtl/>
          <w:lang w:bidi="ar-MA"/>
        </w:rPr>
        <w:t xml:space="preserve">من النشيطين المشتغلين </w:t>
      </w:r>
      <w:r w:rsidR="00190527" w:rsidRPr="00EF7FD4">
        <w:rPr>
          <w:rFonts w:asciiTheme="majorBidi" w:hAnsiTheme="majorBidi" w:cstheme="majorBidi"/>
          <w:sz w:val="28"/>
          <w:szCs w:val="28"/>
          <w:rtl/>
          <w:lang w:bidi="ar-MA"/>
        </w:rPr>
        <w:t xml:space="preserve">يعملون </w:t>
      </w:r>
      <w:r w:rsidR="00536508" w:rsidRPr="00EF7FD4">
        <w:rPr>
          <w:rFonts w:asciiTheme="majorBidi" w:hAnsiTheme="majorBidi" w:cstheme="majorBidi"/>
          <w:sz w:val="28"/>
          <w:szCs w:val="28"/>
          <w:rtl/>
          <w:lang w:bidi="ar-MA"/>
        </w:rPr>
        <w:t>جزءا من الليل</w:t>
      </w:r>
      <w:r w:rsidR="00190527" w:rsidRPr="00EF7FD4">
        <w:rPr>
          <w:rFonts w:asciiTheme="majorBidi" w:hAnsiTheme="majorBidi" w:cstheme="majorBidi"/>
          <w:sz w:val="28"/>
          <w:szCs w:val="28"/>
          <w:rtl/>
          <w:lang w:bidi="ar-MA"/>
        </w:rPr>
        <w:t xml:space="preserve"> </w:t>
      </w:r>
      <w:r w:rsidR="00536508" w:rsidRPr="00EF7FD4">
        <w:rPr>
          <w:rFonts w:asciiTheme="majorBidi" w:hAnsiTheme="majorBidi" w:cstheme="majorBidi"/>
          <w:sz w:val="28"/>
          <w:szCs w:val="28"/>
          <w:rtl/>
          <w:lang w:bidi="ar-MA"/>
        </w:rPr>
        <w:t>وآخر من ال</w:t>
      </w:r>
      <w:r w:rsidR="00190527" w:rsidRPr="00EF7FD4">
        <w:rPr>
          <w:rFonts w:asciiTheme="majorBidi" w:hAnsiTheme="majorBidi" w:cstheme="majorBidi"/>
          <w:sz w:val="28"/>
          <w:szCs w:val="28"/>
          <w:rtl/>
          <w:lang w:bidi="ar-MA"/>
        </w:rPr>
        <w:t>نهار</w:t>
      </w:r>
      <w:r w:rsidRPr="00EF7FD4">
        <w:rPr>
          <w:rFonts w:asciiTheme="majorBidi" w:hAnsiTheme="majorBidi" w:cstheme="majorBidi"/>
          <w:sz w:val="28"/>
          <w:szCs w:val="28"/>
          <w:rtl/>
          <w:lang w:bidi="ar-MA"/>
        </w:rPr>
        <w:t>،</w:t>
      </w:r>
      <w:r w:rsidR="00536508" w:rsidRPr="00EF7FD4">
        <w:rPr>
          <w:rFonts w:asciiTheme="majorBidi" w:hAnsiTheme="majorBidi" w:cstheme="majorBidi"/>
          <w:sz w:val="28"/>
          <w:szCs w:val="28"/>
          <w:rtl/>
          <w:lang w:bidi="ar-MA"/>
        </w:rPr>
        <w:t xml:space="preserve"> و</w:t>
      </w:r>
      <w:r w:rsidRPr="00EF7FD4">
        <w:rPr>
          <w:rFonts w:asciiTheme="majorBidi" w:hAnsiTheme="majorBidi" w:cstheme="majorBidi"/>
          <w:sz w:val="28"/>
          <w:szCs w:val="28"/>
          <w:rtl/>
          <w:lang w:bidi="ar-MA"/>
        </w:rPr>
        <w:t xml:space="preserve"> </w:t>
      </w:r>
      <w:r w:rsidR="006304D4" w:rsidRPr="00EF7FD4">
        <w:rPr>
          <w:rFonts w:asciiTheme="majorBidi" w:hAnsiTheme="majorBidi" w:cstheme="majorBidi"/>
          <w:sz w:val="28"/>
          <w:szCs w:val="28"/>
          <w:lang w:bidi="ar-MA"/>
        </w:rPr>
        <w:t>%</w:t>
      </w:r>
      <w:r w:rsidR="006304D4" w:rsidRPr="00EF7FD4">
        <w:rPr>
          <w:rFonts w:asciiTheme="majorBidi" w:hAnsiTheme="majorBidi" w:cstheme="majorBidi"/>
          <w:sz w:val="28"/>
          <w:szCs w:val="28"/>
          <w:rtl/>
          <w:lang w:bidi="ar-MA"/>
        </w:rPr>
        <w:t>3 بالتناوب ما بين</w:t>
      </w:r>
      <w:r w:rsidR="00190527" w:rsidRPr="00EF7FD4">
        <w:rPr>
          <w:rFonts w:asciiTheme="majorBidi" w:hAnsiTheme="majorBidi" w:cstheme="majorBidi"/>
          <w:sz w:val="28"/>
          <w:szCs w:val="28"/>
          <w:rtl/>
          <w:lang w:bidi="ar-MA"/>
        </w:rPr>
        <w:t xml:space="preserve"> الليل و</w:t>
      </w:r>
      <w:r w:rsidR="006304D4" w:rsidRPr="00EF7FD4">
        <w:rPr>
          <w:rFonts w:asciiTheme="majorBidi" w:hAnsiTheme="majorBidi" w:cstheme="majorBidi"/>
          <w:sz w:val="28"/>
          <w:szCs w:val="28"/>
          <w:rtl/>
          <w:lang w:bidi="ar-MA"/>
        </w:rPr>
        <w:t>النهار</w:t>
      </w:r>
      <w:r w:rsidR="00DE1A27" w:rsidRPr="00EF7FD4">
        <w:rPr>
          <w:rFonts w:asciiTheme="majorBidi" w:hAnsiTheme="majorBidi" w:cstheme="majorBidi"/>
          <w:sz w:val="28"/>
          <w:szCs w:val="28"/>
          <w:rtl/>
          <w:lang w:bidi="ar-MA"/>
        </w:rPr>
        <w:t xml:space="preserve"> </w:t>
      </w:r>
      <w:r w:rsidR="006304D4" w:rsidRPr="00EF7FD4">
        <w:rPr>
          <w:rFonts w:asciiTheme="majorBidi" w:hAnsiTheme="majorBidi" w:cstheme="majorBidi"/>
          <w:sz w:val="28"/>
          <w:szCs w:val="28"/>
          <w:rtl/>
          <w:lang w:bidi="ar-MA"/>
        </w:rPr>
        <w:t>و</w:t>
      </w:r>
      <w:r w:rsidR="006304D4" w:rsidRPr="00EF7FD4">
        <w:rPr>
          <w:rFonts w:asciiTheme="majorBidi" w:hAnsiTheme="majorBidi" w:cstheme="majorBidi"/>
          <w:sz w:val="28"/>
          <w:szCs w:val="28"/>
          <w:lang w:bidi="ar-MA"/>
        </w:rPr>
        <w:t>%</w:t>
      </w:r>
      <w:r w:rsidR="006304D4" w:rsidRPr="00EF7FD4">
        <w:rPr>
          <w:rFonts w:asciiTheme="majorBidi" w:hAnsiTheme="majorBidi" w:cstheme="majorBidi"/>
          <w:sz w:val="28"/>
          <w:szCs w:val="28"/>
          <w:rtl/>
          <w:lang w:bidi="ar-MA"/>
        </w:rPr>
        <w:t>1 لا يشتغلون إلا بالليل</w:t>
      </w:r>
      <w:r w:rsidR="00D11682" w:rsidRPr="00EF7FD4">
        <w:rPr>
          <w:rStyle w:val="Appelnotedebasdep"/>
          <w:rFonts w:asciiTheme="majorBidi" w:hAnsiTheme="majorBidi" w:cstheme="majorBidi"/>
          <w:sz w:val="28"/>
          <w:szCs w:val="28"/>
          <w:rtl/>
          <w:lang w:bidi="ar-MA"/>
        </w:rPr>
        <w:footnoteReference w:id="4"/>
      </w:r>
      <w:r w:rsidR="006304D4" w:rsidRPr="00EF7FD4">
        <w:rPr>
          <w:rFonts w:asciiTheme="majorBidi" w:hAnsiTheme="majorBidi" w:cstheme="majorBidi"/>
          <w:sz w:val="28"/>
          <w:szCs w:val="28"/>
          <w:rtl/>
          <w:lang w:bidi="ar-MA"/>
        </w:rPr>
        <w:t>.</w:t>
      </w:r>
    </w:p>
    <w:p w:rsidR="00D876BC" w:rsidRPr="00EF7FD4" w:rsidRDefault="006304D4" w:rsidP="00EF7FD4">
      <w:pPr>
        <w:spacing w:after="240" w:line="276" w:lineRule="auto"/>
        <w:ind w:left="-92"/>
        <w:jc w:val="both"/>
        <w:rPr>
          <w:rFonts w:asciiTheme="majorBidi" w:hAnsiTheme="majorBidi" w:cstheme="majorBidi"/>
          <w:sz w:val="28"/>
          <w:szCs w:val="28"/>
          <w:lang w:bidi="ar-MA"/>
        </w:rPr>
      </w:pPr>
      <w:r w:rsidRPr="00EF7FD4">
        <w:rPr>
          <w:rFonts w:asciiTheme="majorBidi" w:hAnsiTheme="majorBidi" w:cstheme="majorBidi"/>
          <w:sz w:val="28"/>
          <w:szCs w:val="28"/>
          <w:rtl/>
          <w:lang w:bidi="ar-MA"/>
        </w:rPr>
        <w:t>أربع</w:t>
      </w:r>
      <w:r w:rsidR="00B200FA" w:rsidRPr="00EF7FD4">
        <w:rPr>
          <w:rFonts w:asciiTheme="majorBidi" w:hAnsiTheme="majorBidi" w:cstheme="majorBidi"/>
          <w:sz w:val="28"/>
          <w:szCs w:val="28"/>
          <w:rtl/>
          <w:lang w:bidi="ar-MA"/>
        </w:rPr>
        <w:t>ة</w:t>
      </w:r>
      <w:r w:rsidRPr="00EF7FD4">
        <w:rPr>
          <w:rFonts w:asciiTheme="majorBidi" w:hAnsiTheme="majorBidi" w:cstheme="majorBidi"/>
          <w:sz w:val="28"/>
          <w:szCs w:val="28"/>
          <w:rtl/>
          <w:lang w:bidi="ar-MA"/>
        </w:rPr>
        <w:t xml:space="preserve"> </w:t>
      </w:r>
      <w:r w:rsidR="00D876BC" w:rsidRPr="00EF7FD4">
        <w:rPr>
          <w:rFonts w:asciiTheme="majorBidi" w:hAnsiTheme="majorBidi" w:cstheme="majorBidi"/>
          <w:sz w:val="28"/>
          <w:szCs w:val="28"/>
          <w:rtl/>
          <w:lang w:bidi="ar-MA"/>
        </w:rPr>
        <w:t>نشيطين مشتغلين</w:t>
      </w:r>
      <w:r w:rsidRPr="00EF7FD4">
        <w:rPr>
          <w:rFonts w:asciiTheme="majorBidi" w:hAnsiTheme="majorBidi" w:cstheme="majorBidi"/>
          <w:sz w:val="28"/>
          <w:szCs w:val="28"/>
          <w:rtl/>
          <w:lang w:bidi="ar-MA"/>
        </w:rPr>
        <w:t xml:space="preserve"> من بين</w:t>
      </w:r>
      <w:r w:rsidR="00B200FA" w:rsidRPr="00EF7FD4">
        <w:rPr>
          <w:rFonts w:asciiTheme="majorBidi" w:hAnsiTheme="majorBidi" w:cstheme="majorBidi"/>
          <w:sz w:val="28"/>
          <w:szCs w:val="28"/>
          <w:rtl/>
          <w:lang w:bidi="ar-MA"/>
        </w:rPr>
        <w:t xml:space="preserve"> كل</w:t>
      </w:r>
      <w:r w:rsidRPr="00EF7FD4">
        <w:rPr>
          <w:rFonts w:asciiTheme="majorBidi" w:hAnsiTheme="majorBidi" w:cstheme="majorBidi"/>
          <w:sz w:val="28"/>
          <w:szCs w:val="28"/>
          <w:rtl/>
          <w:lang w:bidi="ar-MA"/>
        </w:rPr>
        <w:t xml:space="preserve"> عشرة</w:t>
      </w:r>
      <w:r w:rsidR="00CA5286" w:rsidRPr="00EF7FD4">
        <w:rPr>
          <w:rFonts w:asciiTheme="majorBidi" w:hAnsiTheme="majorBidi" w:cstheme="majorBidi"/>
          <w:sz w:val="28"/>
          <w:szCs w:val="28"/>
          <w:rtl/>
          <w:lang w:bidi="ar-MA"/>
        </w:rPr>
        <w:t xml:space="preserve"> (4.325.000 شخص)</w:t>
      </w:r>
      <w:r w:rsidR="00D876BC" w:rsidRPr="00EF7FD4">
        <w:rPr>
          <w:rFonts w:asciiTheme="majorBidi" w:hAnsiTheme="majorBidi" w:cstheme="majorBidi"/>
          <w:sz w:val="28"/>
          <w:szCs w:val="28"/>
          <w:rtl/>
          <w:lang w:bidi="ar-MA"/>
        </w:rPr>
        <w:t xml:space="preserve"> </w:t>
      </w:r>
      <w:r w:rsidR="004B70C6" w:rsidRPr="00EF7FD4">
        <w:rPr>
          <w:rFonts w:asciiTheme="majorBidi" w:hAnsiTheme="majorBidi" w:cstheme="majorBidi"/>
          <w:sz w:val="28"/>
          <w:szCs w:val="28"/>
          <w:rtl/>
          <w:lang w:bidi="ar-MA"/>
        </w:rPr>
        <w:t>اشتغلوا</w:t>
      </w:r>
      <w:r w:rsidR="00D876BC" w:rsidRPr="00EF7FD4">
        <w:rPr>
          <w:rFonts w:asciiTheme="majorBidi" w:hAnsiTheme="majorBidi" w:cstheme="majorBidi"/>
          <w:sz w:val="28"/>
          <w:szCs w:val="28"/>
          <w:rtl/>
          <w:lang w:bidi="ar-MA"/>
        </w:rPr>
        <w:t xml:space="preserve"> لمدة </w:t>
      </w:r>
      <w:r w:rsidR="004B70C6" w:rsidRPr="00EF7FD4">
        <w:rPr>
          <w:rFonts w:asciiTheme="majorBidi" w:hAnsiTheme="majorBidi" w:cstheme="majorBidi"/>
          <w:sz w:val="28"/>
          <w:szCs w:val="28"/>
          <w:rtl/>
          <w:lang w:bidi="ar-MA"/>
        </w:rPr>
        <w:t xml:space="preserve">تفوق 48 ساعة في الأسبوع على المستوى الوطني، </w:t>
      </w:r>
      <w:r w:rsidR="00D876BC" w:rsidRPr="00EF7FD4">
        <w:rPr>
          <w:rFonts w:asciiTheme="majorBidi" w:hAnsiTheme="majorBidi" w:cstheme="majorBidi"/>
          <w:sz w:val="28"/>
          <w:szCs w:val="28"/>
          <w:lang w:bidi="ar-MA"/>
        </w:rPr>
        <w:t>47%</w:t>
      </w:r>
      <w:r w:rsidR="00D876BC" w:rsidRPr="00EF7FD4">
        <w:rPr>
          <w:rFonts w:asciiTheme="majorBidi" w:hAnsiTheme="majorBidi" w:cstheme="majorBidi"/>
          <w:sz w:val="28"/>
          <w:szCs w:val="28"/>
          <w:rtl/>
          <w:lang w:bidi="ar-MA"/>
        </w:rPr>
        <w:t xml:space="preserve"> بالوسط الحضري</w:t>
      </w:r>
      <w:r w:rsidR="004B70C6" w:rsidRPr="00EF7FD4">
        <w:rPr>
          <w:rFonts w:asciiTheme="majorBidi" w:hAnsiTheme="majorBidi" w:cstheme="majorBidi"/>
          <w:sz w:val="28"/>
          <w:szCs w:val="28"/>
          <w:rtl/>
          <w:lang w:bidi="ar-MA"/>
        </w:rPr>
        <w:t xml:space="preserve"> (2.549.000 شخص)</w:t>
      </w:r>
      <w:r w:rsidR="00D876BC" w:rsidRPr="00EF7FD4">
        <w:rPr>
          <w:rFonts w:asciiTheme="majorBidi" w:hAnsiTheme="majorBidi" w:cstheme="majorBidi"/>
          <w:sz w:val="28"/>
          <w:szCs w:val="28"/>
          <w:rtl/>
          <w:lang w:bidi="ar-MA"/>
        </w:rPr>
        <w:t xml:space="preserve"> و</w:t>
      </w:r>
      <w:r w:rsidR="004B70C6" w:rsidRPr="00EF7FD4">
        <w:rPr>
          <w:rFonts w:asciiTheme="majorBidi" w:hAnsiTheme="majorBidi" w:cstheme="majorBidi"/>
          <w:sz w:val="28"/>
          <w:szCs w:val="28"/>
          <w:lang w:bidi="ar-MA"/>
        </w:rPr>
        <w:t>%</w:t>
      </w:r>
      <w:r w:rsidR="004B70C6" w:rsidRPr="00EF7FD4">
        <w:rPr>
          <w:rFonts w:asciiTheme="majorBidi" w:hAnsiTheme="majorBidi" w:cstheme="majorBidi"/>
          <w:sz w:val="28"/>
          <w:szCs w:val="28"/>
          <w:rtl/>
          <w:lang w:bidi="ar-MA"/>
        </w:rPr>
        <w:t xml:space="preserve">34,1 </w:t>
      </w:r>
      <w:r w:rsidR="00D876BC" w:rsidRPr="00EF7FD4">
        <w:rPr>
          <w:rFonts w:asciiTheme="majorBidi" w:hAnsiTheme="majorBidi" w:cstheme="majorBidi"/>
          <w:sz w:val="28"/>
          <w:szCs w:val="28"/>
          <w:rtl/>
          <w:lang w:bidi="ar-MA"/>
        </w:rPr>
        <w:t>بالوسط القروي</w:t>
      </w:r>
      <w:r w:rsidR="004B70C6" w:rsidRPr="00EF7FD4">
        <w:rPr>
          <w:rFonts w:asciiTheme="majorBidi" w:hAnsiTheme="majorBidi" w:cstheme="majorBidi"/>
          <w:sz w:val="28"/>
          <w:szCs w:val="28"/>
          <w:rtl/>
          <w:lang w:bidi="ar-MA"/>
        </w:rPr>
        <w:t xml:space="preserve"> (1.776.000 شخص)؛ </w:t>
      </w:r>
      <w:r w:rsidR="00D876BC" w:rsidRPr="00EF7FD4">
        <w:rPr>
          <w:rFonts w:asciiTheme="majorBidi" w:hAnsiTheme="majorBidi" w:cstheme="majorBidi"/>
          <w:sz w:val="28"/>
          <w:szCs w:val="28"/>
          <w:rtl/>
          <w:lang w:bidi="ar-MA"/>
        </w:rPr>
        <w:t>و</w:t>
      </w:r>
      <w:r w:rsidR="004B70C6" w:rsidRPr="00EF7FD4">
        <w:rPr>
          <w:rFonts w:asciiTheme="majorBidi" w:hAnsiTheme="majorBidi" w:cstheme="majorBidi"/>
          <w:sz w:val="28"/>
          <w:szCs w:val="28"/>
          <w:rtl/>
          <w:lang w:bidi="ar-MA"/>
        </w:rPr>
        <w:t>نشيط مشتغل من بين</w:t>
      </w:r>
      <w:r w:rsidR="00CA5286" w:rsidRPr="00EF7FD4">
        <w:rPr>
          <w:rFonts w:asciiTheme="majorBidi" w:hAnsiTheme="majorBidi" w:cstheme="majorBidi"/>
          <w:sz w:val="28"/>
          <w:szCs w:val="28"/>
          <w:rtl/>
          <w:lang w:bidi="ar-MA"/>
        </w:rPr>
        <w:t xml:space="preserve"> كل</w:t>
      </w:r>
      <w:r w:rsidR="004B70C6" w:rsidRPr="00EF7FD4">
        <w:rPr>
          <w:rFonts w:asciiTheme="majorBidi" w:hAnsiTheme="majorBidi" w:cstheme="majorBidi"/>
          <w:sz w:val="28"/>
          <w:szCs w:val="28"/>
          <w:rtl/>
          <w:lang w:bidi="ar-MA"/>
        </w:rPr>
        <w:t xml:space="preserve"> اثنين </w:t>
      </w:r>
      <w:r w:rsidR="00536508" w:rsidRPr="00EF7FD4">
        <w:rPr>
          <w:rFonts w:asciiTheme="majorBidi" w:hAnsiTheme="majorBidi" w:cstheme="majorBidi"/>
          <w:sz w:val="28"/>
          <w:szCs w:val="28"/>
          <w:rtl/>
          <w:lang w:bidi="ar-MA"/>
        </w:rPr>
        <w:t>في صفوف</w:t>
      </w:r>
      <w:r w:rsidR="004B70C6" w:rsidRPr="00EF7FD4">
        <w:rPr>
          <w:rFonts w:asciiTheme="majorBidi" w:hAnsiTheme="majorBidi" w:cstheme="majorBidi"/>
          <w:sz w:val="28"/>
          <w:szCs w:val="28"/>
          <w:rtl/>
          <w:lang w:bidi="ar-MA"/>
        </w:rPr>
        <w:t xml:space="preserve"> الرجال (3.935.000 شخص)  و</w:t>
      </w:r>
      <w:r w:rsidR="004B70C6" w:rsidRPr="00EF7FD4">
        <w:rPr>
          <w:rFonts w:asciiTheme="majorBidi" w:hAnsiTheme="majorBidi" w:cstheme="majorBidi"/>
          <w:sz w:val="28"/>
          <w:szCs w:val="28"/>
          <w:lang w:bidi="ar-MA"/>
        </w:rPr>
        <w:t>14,2%</w:t>
      </w:r>
      <w:r w:rsidR="004B70C6" w:rsidRPr="00EF7FD4">
        <w:rPr>
          <w:rFonts w:asciiTheme="majorBidi" w:hAnsiTheme="majorBidi" w:cstheme="majorBidi"/>
          <w:sz w:val="28"/>
          <w:szCs w:val="28"/>
          <w:rtl/>
          <w:lang w:bidi="ar-MA"/>
        </w:rPr>
        <w:t xml:space="preserve"> </w:t>
      </w:r>
      <w:r w:rsidR="00536508" w:rsidRPr="00EF7FD4">
        <w:rPr>
          <w:rFonts w:asciiTheme="majorBidi" w:hAnsiTheme="majorBidi" w:cstheme="majorBidi"/>
          <w:sz w:val="28"/>
          <w:szCs w:val="28"/>
          <w:rtl/>
          <w:lang w:bidi="ar-MA"/>
        </w:rPr>
        <w:t xml:space="preserve">في صفوف </w:t>
      </w:r>
      <w:r w:rsidR="004B70C6" w:rsidRPr="00EF7FD4">
        <w:rPr>
          <w:rFonts w:asciiTheme="majorBidi" w:hAnsiTheme="majorBidi" w:cstheme="majorBidi"/>
          <w:sz w:val="28"/>
          <w:szCs w:val="28"/>
          <w:rtl/>
          <w:lang w:bidi="ar-MA"/>
        </w:rPr>
        <w:t xml:space="preserve">النساء (391.000 شخص). </w:t>
      </w:r>
    </w:p>
    <w:p w:rsidR="00706C26" w:rsidRPr="00EF7FD4" w:rsidRDefault="00706C26" w:rsidP="00EF7FD4">
      <w:pPr>
        <w:spacing w:after="240" w:line="276" w:lineRule="auto"/>
        <w:jc w:val="both"/>
        <w:rPr>
          <w:rFonts w:asciiTheme="majorBidi" w:hAnsiTheme="majorBidi" w:cstheme="majorBidi"/>
          <w:b/>
          <w:bCs/>
          <w:color w:val="943634" w:themeColor="accent2" w:themeShade="BF"/>
          <w:sz w:val="28"/>
          <w:szCs w:val="28"/>
          <w:rtl/>
        </w:rPr>
      </w:pPr>
      <w:r w:rsidRPr="00EF7FD4">
        <w:rPr>
          <w:rFonts w:asciiTheme="majorBidi" w:hAnsiTheme="majorBidi" w:cstheme="majorBidi"/>
          <w:b/>
          <w:bCs/>
          <w:color w:val="943634" w:themeColor="accent2" w:themeShade="BF"/>
          <w:sz w:val="28"/>
          <w:szCs w:val="28"/>
          <w:rtl/>
        </w:rPr>
        <w:t xml:space="preserve">ضعف تنظيم وحماية </w:t>
      </w:r>
      <w:r w:rsidR="00A41C83" w:rsidRPr="00EF7FD4">
        <w:rPr>
          <w:rFonts w:asciiTheme="majorBidi" w:hAnsiTheme="majorBidi" w:cstheme="majorBidi"/>
          <w:b/>
          <w:bCs/>
          <w:color w:val="943634" w:themeColor="accent2" w:themeShade="BF"/>
          <w:sz w:val="28"/>
          <w:szCs w:val="28"/>
          <w:rtl/>
        </w:rPr>
        <w:t>ا</w:t>
      </w:r>
      <w:r w:rsidRPr="00EF7FD4">
        <w:rPr>
          <w:rFonts w:asciiTheme="majorBidi" w:hAnsiTheme="majorBidi" w:cstheme="majorBidi"/>
          <w:b/>
          <w:bCs/>
          <w:color w:val="943634" w:themeColor="accent2" w:themeShade="BF"/>
          <w:sz w:val="28"/>
          <w:szCs w:val="28"/>
          <w:rtl/>
        </w:rPr>
        <w:t>لعاملين</w:t>
      </w:r>
      <w:r w:rsidR="004D0DD4" w:rsidRPr="00EF7FD4">
        <w:rPr>
          <w:rStyle w:val="Appelnotedebasdep"/>
          <w:rFonts w:asciiTheme="majorBidi" w:hAnsiTheme="majorBidi" w:cstheme="majorBidi"/>
          <w:b/>
          <w:bCs/>
          <w:color w:val="943634" w:themeColor="accent2" w:themeShade="BF"/>
          <w:sz w:val="28"/>
          <w:szCs w:val="28"/>
          <w:rtl/>
        </w:rPr>
        <w:footnoteReference w:id="5"/>
      </w:r>
    </w:p>
    <w:p w:rsidR="00706C26" w:rsidRPr="00EF7FD4" w:rsidRDefault="00706C26" w:rsidP="00EF7FD4">
      <w:pPr>
        <w:spacing w:after="240" w:line="276" w:lineRule="auto"/>
        <w:jc w:val="both"/>
        <w:rPr>
          <w:rFonts w:asciiTheme="majorBidi" w:hAnsiTheme="majorBidi" w:cstheme="majorBidi"/>
          <w:sz w:val="28"/>
          <w:szCs w:val="28"/>
          <w:rtl/>
        </w:rPr>
      </w:pPr>
      <w:r w:rsidRPr="00EF7FD4">
        <w:rPr>
          <w:rFonts w:asciiTheme="majorBidi" w:hAnsiTheme="majorBidi" w:cstheme="majorBidi"/>
          <w:sz w:val="28"/>
          <w:szCs w:val="28"/>
          <w:rtl/>
        </w:rPr>
        <w:t>ما يق</w:t>
      </w:r>
      <w:r w:rsidR="00DE1A27" w:rsidRPr="00EF7FD4">
        <w:rPr>
          <w:rFonts w:asciiTheme="majorBidi" w:hAnsiTheme="majorBidi" w:cstheme="majorBidi"/>
          <w:sz w:val="28"/>
          <w:szCs w:val="28"/>
          <w:rtl/>
        </w:rPr>
        <w:t>ا</w:t>
      </w:r>
      <w:r w:rsidRPr="00EF7FD4">
        <w:rPr>
          <w:rFonts w:asciiTheme="majorBidi" w:hAnsiTheme="majorBidi" w:cstheme="majorBidi"/>
          <w:sz w:val="28"/>
          <w:szCs w:val="28"/>
          <w:rtl/>
        </w:rPr>
        <w:t xml:space="preserve">رب ثلثي العاملين (3.093.000 شخص) لا يتوفرون على عقد عمل </w:t>
      </w:r>
      <w:r w:rsidR="00DE1A27" w:rsidRPr="00EF7FD4">
        <w:rPr>
          <w:rFonts w:asciiTheme="majorBidi" w:hAnsiTheme="majorBidi" w:cstheme="majorBidi"/>
          <w:sz w:val="28"/>
          <w:szCs w:val="28"/>
          <w:rtl/>
        </w:rPr>
        <w:t>ت</w:t>
      </w:r>
      <w:r w:rsidRPr="00EF7FD4">
        <w:rPr>
          <w:rFonts w:asciiTheme="majorBidi" w:hAnsiTheme="majorBidi" w:cstheme="majorBidi"/>
          <w:sz w:val="28"/>
          <w:szCs w:val="28"/>
          <w:rtl/>
        </w:rPr>
        <w:t xml:space="preserve">نظم علاقاتهم مع مشغلهم، منهم  716.000 </w:t>
      </w:r>
      <w:r w:rsidRPr="00EF7FD4">
        <w:rPr>
          <w:rFonts w:asciiTheme="majorBidi" w:hAnsiTheme="majorBidi" w:cstheme="majorBidi"/>
          <w:sz w:val="28"/>
          <w:szCs w:val="28"/>
          <w:rtl/>
          <w:lang w:bidi="ar-MA"/>
        </w:rPr>
        <w:t xml:space="preserve">بقطاع "البناء والأشغال العمومية" </w:t>
      </w:r>
      <w:r w:rsidRPr="00EF7FD4">
        <w:rPr>
          <w:rFonts w:asciiTheme="majorBidi" w:hAnsiTheme="majorBidi" w:cstheme="majorBidi"/>
          <w:sz w:val="28"/>
          <w:szCs w:val="28"/>
          <w:rtl/>
        </w:rPr>
        <w:t>، أي ما يعادل</w:t>
      </w:r>
      <w:r w:rsidR="00DE1A27" w:rsidRPr="00EF7FD4">
        <w:rPr>
          <w:rFonts w:asciiTheme="majorBidi" w:hAnsiTheme="majorBidi" w:cstheme="majorBidi"/>
          <w:color w:val="000000"/>
          <w:sz w:val="27"/>
          <w:szCs w:val="27"/>
        </w:rPr>
        <w:t>%</w:t>
      </w:r>
      <w:r w:rsidRPr="00EF7FD4">
        <w:rPr>
          <w:rFonts w:asciiTheme="majorBidi" w:hAnsiTheme="majorBidi" w:cstheme="majorBidi"/>
          <w:sz w:val="28"/>
          <w:szCs w:val="28"/>
          <w:rtl/>
        </w:rPr>
        <w:t>89,7 من إجمالي اليد العاملة بهذا القطاع.</w:t>
      </w:r>
    </w:p>
    <w:p w:rsidR="00706C26" w:rsidRPr="00EF7FD4" w:rsidRDefault="00706C26" w:rsidP="00EF7FD4">
      <w:pPr>
        <w:spacing w:after="240" w:line="276" w:lineRule="auto"/>
        <w:jc w:val="both"/>
        <w:rPr>
          <w:rFonts w:asciiTheme="majorBidi" w:hAnsiTheme="majorBidi" w:cstheme="majorBidi"/>
          <w:sz w:val="28"/>
          <w:szCs w:val="28"/>
          <w:rtl/>
        </w:rPr>
      </w:pPr>
      <w:r w:rsidRPr="00EF7FD4">
        <w:rPr>
          <w:rFonts w:asciiTheme="majorBidi" w:hAnsiTheme="majorBidi" w:cstheme="majorBidi"/>
          <w:sz w:val="28"/>
          <w:szCs w:val="28"/>
          <w:rtl/>
        </w:rPr>
        <w:t xml:space="preserve">كما أن </w:t>
      </w:r>
      <w:r w:rsidRPr="00EF7FD4">
        <w:rPr>
          <w:rFonts w:asciiTheme="majorBidi" w:hAnsiTheme="majorBidi" w:cstheme="majorBidi"/>
          <w:color w:val="000000"/>
          <w:sz w:val="27"/>
          <w:szCs w:val="27"/>
        </w:rPr>
        <w:t>96,6%</w:t>
      </w:r>
      <w:r w:rsidRPr="00EF7FD4">
        <w:rPr>
          <w:rFonts w:asciiTheme="majorBidi" w:hAnsiTheme="majorBidi" w:cstheme="majorBidi"/>
          <w:color w:val="000000"/>
          <w:sz w:val="27"/>
          <w:szCs w:val="27"/>
          <w:rtl/>
        </w:rPr>
        <w:t xml:space="preserve"> </w:t>
      </w:r>
      <w:r w:rsidRPr="00EF7FD4">
        <w:rPr>
          <w:rFonts w:asciiTheme="majorBidi" w:hAnsiTheme="majorBidi" w:cstheme="majorBidi"/>
          <w:sz w:val="28"/>
          <w:szCs w:val="28"/>
          <w:rtl/>
        </w:rPr>
        <w:t>من النشيطين المشتغلين (10.282.000 شخص) غير منخرطين في أي</w:t>
      </w:r>
      <w:r w:rsidR="00CA5286" w:rsidRPr="00EF7FD4">
        <w:rPr>
          <w:rFonts w:asciiTheme="majorBidi" w:hAnsiTheme="majorBidi" w:cstheme="majorBidi"/>
          <w:sz w:val="28"/>
          <w:szCs w:val="28"/>
          <w:rtl/>
        </w:rPr>
        <w:t>ة</w:t>
      </w:r>
      <w:r w:rsidRPr="00EF7FD4">
        <w:rPr>
          <w:rFonts w:asciiTheme="majorBidi" w:hAnsiTheme="majorBidi" w:cstheme="majorBidi"/>
          <w:sz w:val="28"/>
          <w:szCs w:val="28"/>
          <w:rtl/>
        </w:rPr>
        <w:t xml:space="preserve"> نقابة أو منظمة مهنية، </w:t>
      </w:r>
      <w:r w:rsidRPr="00EF7FD4">
        <w:rPr>
          <w:rFonts w:asciiTheme="majorBidi" w:hAnsiTheme="majorBidi" w:cstheme="majorBidi"/>
          <w:color w:val="000000"/>
          <w:sz w:val="27"/>
          <w:szCs w:val="27"/>
        </w:rPr>
        <w:t>94%</w:t>
      </w:r>
      <w:r w:rsidRPr="00EF7FD4">
        <w:rPr>
          <w:rFonts w:asciiTheme="majorBidi" w:hAnsiTheme="majorBidi" w:cstheme="majorBidi"/>
          <w:color w:val="000000"/>
          <w:sz w:val="27"/>
          <w:szCs w:val="27"/>
          <w:rtl/>
        </w:rPr>
        <w:t xml:space="preserve"> </w:t>
      </w:r>
      <w:r w:rsidRPr="00EF7FD4">
        <w:rPr>
          <w:rFonts w:asciiTheme="majorBidi" w:hAnsiTheme="majorBidi" w:cstheme="majorBidi"/>
          <w:sz w:val="28"/>
          <w:szCs w:val="28"/>
          <w:rtl/>
        </w:rPr>
        <w:t>في الوسط الحضري و</w:t>
      </w:r>
      <w:r w:rsidRPr="00EF7FD4">
        <w:rPr>
          <w:rFonts w:asciiTheme="majorBidi" w:hAnsiTheme="majorBidi" w:cstheme="majorBidi"/>
          <w:color w:val="000000"/>
          <w:sz w:val="27"/>
          <w:szCs w:val="27"/>
        </w:rPr>
        <w:t>99%</w:t>
      </w:r>
      <w:r w:rsidRPr="00EF7FD4">
        <w:rPr>
          <w:rFonts w:asciiTheme="majorBidi" w:hAnsiTheme="majorBidi" w:cstheme="majorBidi"/>
          <w:color w:val="000000"/>
          <w:sz w:val="27"/>
          <w:szCs w:val="27"/>
          <w:rtl/>
        </w:rPr>
        <w:t xml:space="preserve"> </w:t>
      </w:r>
      <w:r w:rsidRPr="00EF7FD4">
        <w:rPr>
          <w:rFonts w:asciiTheme="majorBidi" w:hAnsiTheme="majorBidi" w:cstheme="majorBidi"/>
          <w:sz w:val="28"/>
          <w:szCs w:val="28"/>
          <w:rtl/>
        </w:rPr>
        <w:t xml:space="preserve">في الوسط القروي. في حين بلغت هذه النسبة </w:t>
      </w:r>
      <w:r w:rsidRPr="00EF7FD4">
        <w:rPr>
          <w:rFonts w:asciiTheme="majorBidi" w:hAnsiTheme="majorBidi" w:cstheme="majorBidi"/>
          <w:color w:val="000000"/>
          <w:sz w:val="27"/>
          <w:szCs w:val="27"/>
        </w:rPr>
        <w:t>94%</w:t>
      </w:r>
      <w:r w:rsidRPr="00EF7FD4">
        <w:rPr>
          <w:rFonts w:asciiTheme="majorBidi" w:hAnsiTheme="majorBidi" w:cstheme="majorBidi"/>
          <w:color w:val="000000"/>
          <w:sz w:val="27"/>
          <w:szCs w:val="27"/>
          <w:rtl/>
        </w:rPr>
        <w:t xml:space="preserve"> </w:t>
      </w:r>
      <w:r w:rsidRPr="00EF7FD4">
        <w:rPr>
          <w:rFonts w:asciiTheme="majorBidi" w:hAnsiTheme="majorBidi" w:cstheme="majorBidi"/>
          <w:sz w:val="28"/>
          <w:szCs w:val="28"/>
          <w:rtl/>
        </w:rPr>
        <w:t>على الصعيد الوطني (4.672.000 شخص) في صفوف الم</w:t>
      </w:r>
      <w:r w:rsidR="004D0DD4" w:rsidRPr="00EF7FD4">
        <w:rPr>
          <w:rFonts w:asciiTheme="majorBidi" w:hAnsiTheme="majorBidi" w:cstheme="majorBidi"/>
          <w:sz w:val="28"/>
          <w:szCs w:val="28"/>
          <w:rtl/>
        </w:rPr>
        <w:t>ست</w:t>
      </w:r>
      <w:r w:rsidRPr="00EF7FD4">
        <w:rPr>
          <w:rFonts w:asciiTheme="majorBidi" w:hAnsiTheme="majorBidi" w:cstheme="majorBidi"/>
          <w:sz w:val="28"/>
          <w:szCs w:val="28"/>
          <w:rtl/>
        </w:rPr>
        <w:t xml:space="preserve">أجرين، مقابل </w:t>
      </w:r>
      <w:r w:rsidRPr="00EF7FD4">
        <w:rPr>
          <w:rFonts w:asciiTheme="majorBidi" w:hAnsiTheme="majorBidi" w:cstheme="majorBidi"/>
          <w:color w:val="000000"/>
          <w:sz w:val="27"/>
          <w:szCs w:val="27"/>
        </w:rPr>
        <w:t>92,4%</w:t>
      </w:r>
      <w:r w:rsidRPr="00EF7FD4">
        <w:rPr>
          <w:rFonts w:asciiTheme="majorBidi" w:hAnsiTheme="majorBidi" w:cstheme="majorBidi"/>
          <w:color w:val="000000"/>
          <w:sz w:val="27"/>
          <w:szCs w:val="27"/>
          <w:rtl/>
        </w:rPr>
        <w:t xml:space="preserve"> </w:t>
      </w:r>
      <w:r w:rsidR="004D0DD4" w:rsidRPr="00EF7FD4">
        <w:rPr>
          <w:rFonts w:asciiTheme="majorBidi" w:hAnsiTheme="majorBidi" w:cstheme="majorBidi"/>
          <w:sz w:val="28"/>
          <w:szCs w:val="28"/>
          <w:rtl/>
        </w:rPr>
        <w:t>ب</w:t>
      </w:r>
      <w:r w:rsidRPr="00EF7FD4">
        <w:rPr>
          <w:rFonts w:asciiTheme="majorBidi" w:hAnsiTheme="majorBidi" w:cstheme="majorBidi"/>
          <w:sz w:val="28"/>
          <w:szCs w:val="28"/>
          <w:rtl/>
        </w:rPr>
        <w:t>المدن (3.295.000 شخص) و</w:t>
      </w:r>
      <w:r w:rsidRPr="00EF7FD4">
        <w:rPr>
          <w:rFonts w:asciiTheme="majorBidi" w:hAnsiTheme="majorBidi" w:cstheme="majorBidi"/>
          <w:color w:val="000000"/>
          <w:sz w:val="27"/>
          <w:szCs w:val="27"/>
        </w:rPr>
        <w:t>98,3%</w:t>
      </w:r>
      <w:r w:rsidRPr="00EF7FD4">
        <w:rPr>
          <w:rFonts w:asciiTheme="majorBidi" w:hAnsiTheme="majorBidi" w:cstheme="majorBidi"/>
          <w:color w:val="000000"/>
          <w:sz w:val="27"/>
          <w:szCs w:val="27"/>
          <w:rtl/>
        </w:rPr>
        <w:t xml:space="preserve"> </w:t>
      </w:r>
      <w:r w:rsidR="00DE1A27" w:rsidRPr="00EF7FD4">
        <w:rPr>
          <w:rFonts w:asciiTheme="majorBidi" w:hAnsiTheme="majorBidi" w:cstheme="majorBidi"/>
          <w:color w:val="000000"/>
          <w:sz w:val="27"/>
          <w:szCs w:val="27"/>
          <w:rtl/>
        </w:rPr>
        <w:t xml:space="preserve"> </w:t>
      </w:r>
      <w:r w:rsidR="00DE1A27" w:rsidRPr="00EF7FD4">
        <w:rPr>
          <w:rFonts w:asciiTheme="majorBidi" w:hAnsiTheme="majorBidi" w:cstheme="majorBidi"/>
          <w:sz w:val="28"/>
          <w:szCs w:val="28"/>
          <w:rtl/>
        </w:rPr>
        <w:t>بالقرى</w:t>
      </w:r>
      <w:r w:rsidR="00DE1A27" w:rsidRPr="00EF7FD4">
        <w:rPr>
          <w:rFonts w:asciiTheme="majorBidi" w:hAnsiTheme="majorBidi" w:cstheme="majorBidi"/>
          <w:color w:val="000000"/>
          <w:sz w:val="27"/>
          <w:szCs w:val="27"/>
          <w:rtl/>
        </w:rPr>
        <w:t xml:space="preserve"> </w:t>
      </w:r>
      <w:r w:rsidRPr="00EF7FD4">
        <w:rPr>
          <w:rFonts w:asciiTheme="majorBidi" w:hAnsiTheme="majorBidi" w:cstheme="majorBidi"/>
          <w:sz w:val="28"/>
          <w:szCs w:val="28"/>
          <w:rtl/>
        </w:rPr>
        <w:t>(1.377.000 شخص).</w:t>
      </w:r>
    </w:p>
    <w:p w:rsidR="00706C26" w:rsidRDefault="00706C26" w:rsidP="00EF7FD4">
      <w:pPr>
        <w:spacing w:after="240" w:line="276" w:lineRule="auto"/>
        <w:jc w:val="both"/>
        <w:rPr>
          <w:rFonts w:asciiTheme="majorBidi" w:hAnsiTheme="majorBidi" w:cstheme="majorBidi"/>
          <w:sz w:val="28"/>
          <w:szCs w:val="28"/>
          <w:rtl/>
        </w:rPr>
      </w:pPr>
      <w:r w:rsidRPr="00EF7FD4">
        <w:rPr>
          <w:rFonts w:asciiTheme="majorBidi" w:hAnsiTheme="majorBidi" w:cstheme="majorBidi"/>
          <w:sz w:val="28"/>
          <w:szCs w:val="28"/>
          <w:rtl/>
        </w:rPr>
        <w:t xml:space="preserve">في نفس الإطار، 8.344.000 نشيطا مشتغلا (أي </w:t>
      </w:r>
      <w:r w:rsidR="004D0DD4" w:rsidRPr="00EF7FD4">
        <w:rPr>
          <w:rFonts w:asciiTheme="majorBidi" w:hAnsiTheme="majorBidi" w:cstheme="majorBidi"/>
          <w:color w:val="000000"/>
          <w:sz w:val="27"/>
          <w:szCs w:val="27"/>
        </w:rPr>
        <w:t>78,4%</w:t>
      </w:r>
      <w:r w:rsidR="004D0DD4" w:rsidRPr="00EF7FD4">
        <w:rPr>
          <w:rFonts w:asciiTheme="majorBidi" w:hAnsiTheme="majorBidi" w:cstheme="majorBidi"/>
          <w:color w:val="000000"/>
          <w:sz w:val="27"/>
          <w:szCs w:val="27"/>
          <w:rtl/>
        </w:rPr>
        <w:t xml:space="preserve"> </w:t>
      </w:r>
      <w:r w:rsidRPr="00EF7FD4">
        <w:rPr>
          <w:rFonts w:asciiTheme="majorBidi" w:hAnsiTheme="majorBidi" w:cstheme="majorBidi"/>
          <w:sz w:val="28"/>
          <w:szCs w:val="28"/>
          <w:rtl/>
        </w:rPr>
        <w:t>من مجموع النشيطين المشتغلين) على المستوى الوطني لا يتوفرون على تغطية صحية، مقابل 3.507.000</w:t>
      </w:r>
      <w:r w:rsidR="004D0DD4" w:rsidRPr="00EF7FD4">
        <w:rPr>
          <w:rFonts w:asciiTheme="majorBidi" w:hAnsiTheme="majorBidi" w:cstheme="majorBidi"/>
          <w:sz w:val="28"/>
          <w:szCs w:val="28"/>
          <w:rtl/>
        </w:rPr>
        <w:t xml:space="preserve"> ب</w:t>
      </w:r>
      <w:r w:rsidRPr="00EF7FD4">
        <w:rPr>
          <w:rFonts w:asciiTheme="majorBidi" w:hAnsiTheme="majorBidi" w:cstheme="majorBidi"/>
          <w:sz w:val="28"/>
          <w:szCs w:val="28"/>
          <w:rtl/>
        </w:rPr>
        <w:t>المدن</w:t>
      </w:r>
      <w:r w:rsidR="004D0DD4" w:rsidRPr="00EF7FD4">
        <w:rPr>
          <w:rFonts w:asciiTheme="majorBidi" w:hAnsiTheme="majorBidi" w:cstheme="majorBidi"/>
          <w:sz w:val="28"/>
          <w:szCs w:val="28"/>
          <w:rtl/>
        </w:rPr>
        <w:t xml:space="preserve"> (</w:t>
      </w:r>
      <w:r w:rsidR="004D0DD4" w:rsidRPr="00EF7FD4">
        <w:rPr>
          <w:rFonts w:asciiTheme="majorBidi" w:hAnsiTheme="majorBidi" w:cstheme="majorBidi"/>
          <w:color w:val="000000"/>
          <w:sz w:val="27"/>
          <w:szCs w:val="27"/>
        </w:rPr>
        <w:t>64,6%</w:t>
      </w:r>
      <w:r w:rsidR="004D0DD4" w:rsidRPr="00EF7FD4">
        <w:rPr>
          <w:rFonts w:asciiTheme="majorBidi" w:hAnsiTheme="majorBidi" w:cstheme="majorBidi"/>
          <w:color w:val="000000"/>
          <w:sz w:val="27"/>
          <w:szCs w:val="27"/>
          <w:rtl/>
        </w:rPr>
        <w:t>)</w:t>
      </w:r>
      <w:r w:rsidRPr="00EF7FD4">
        <w:rPr>
          <w:rFonts w:asciiTheme="majorBidi" w:hAnsiTheme="majorBidi" w:cstheme="majorBidi"/>
          <w:sz w:val="28"/>
          <w:szCs w:val="28"/>
          <w:rtl/>
        </w:rPr>
        <w:t xml:space="preserve"> و4.838.000</w:t>
      </w:r>
      <w:r w:rsidR="004D0DD4" w:rsidRPr="00EF7FD4">
        <w:rPr>
          <w:rFonts w:asciiTheme="majorBidi" w:hAnsiTheme="majorBidi" w:cstheme="majorBidi"/>
          <w:sz w:val="28"/>
          <w:szCs w:val="28"/>
          <w:rtl/>
        </w:rPr>
        <w:t xml:space="preserve"> بالقرى </w:t>
      </w:r>
      <w:r w:rsidR="004D0DD4" w:rsidRPr="00EF7FD4">
        <w:rPr>
          <w:rFonts w:asciiTheme="majorBidi" w:hAnsiTheme="majorBidi" w:cstheme="majorBidi"/>
          <w:color w:val="000000"/>
          <w:sz w:val="27"/>
          <w:szCs w:val="27"/>
        </w:rPr>
        <w:t>(92,8%)</w:t>
      </w:r>
      <w:r w:rsidRPr="00EF7FD4">
        <w:rPr>
          <w:rFonts w:asciiTheme="majorBidi" w:hAnsiTheme="majorBidi" w:cstheme="majorBidi"/>
          <w:sz w:val="28"/>
          <w:szCs w:val="28"/>
          <w:rtl/>
        </w:rPr>
        <w:t>. و</w:t>
      </w:r>
      <w:r w:rsidR="004D0DD4" w:rsidRPr="00EF7FD4">
        <w:rPr>
          <w:rFonts w:asciiTheme="majorBidi" w:hAnsiTheme="majorBidi" w:cstheme="majorBidi"/>
          <w:sz w:val="28"/>
          <w:szCs w:val="28"/>
          <w:rtl/>
        </w:rPr>
        <w:t xml:space="preserve">بلغت </w:t>
      </w:r>
      <w:r w:rsidRPr="00EF7FD4">
        <w:rPr>
          <w:rFonts w:asciiTheme="majorBidi" w:hAnsiTheme="majorBidi" w:cstheme="majorBidi"/>
          <w:sz w:val="28"/>
          <w:szCs w:val="28"/>
          <w:rtl/>
        </w:rPr>
        <w:t>هذه النسبة</w:t>
      </w:r>
      <w:r w:rsidR="004D0DD4" w:rsidRPr="00EF7FD4">
        <w:rPr>
          <w:rFonts w:asciiTheme="majorBidi" w:hAnsiTheme="majorBidi" w:cstheme="majorBidi"/>
          <w:sz w:val="28"/>
          <w:szCs w:val="28"/>
          <w:rtl/>
        </w:rPr>
        <w:t xml:space="preserve">  </w:t>
      </w:r>
      <w:r w:rsidR="004D0DD4" w:rsidRPr="00EF7FD4">
        <w:rPr>
          <w:rFonts w:asciiTheme="majorBidi" w:hAnsiTheme="majorBidi" w:cstheme="majorBidi"/>
          <w:color w:val="000000"/>
          <w:sz w:val="27"/>
          <w:szCs w:val="27"/>
        </w:rPr>
        <w:t>58,8%</w:t>
      </w:r>
      <w:r w:rsidR="004D0DD4" w:rsidRPr="00EF7FD4">
        <w:rPr>
          <w:rFonts w:asciiTheme="majorBidi" w:hAnsiTheme="majorBidi" w:cstheme="majorBidi"/>
          <w:sz w:val="28"/>
          <w:szCs w:val="28"/>
          <w:rtl/>
        </w:rPr>
        <w:t xml:space="preserve"> في صفوف المستأجرين (أي 2.922.000 شخص) </w:t>
      </w:r>
      <w:r w:rsidRPr="00EF7FD4">
        <w:rPr>
          <w:rFonts w:asciiTheme="majorBidi" w:hAnsiTheme="majorBidi" w:cstheme="majorBidi"/>
          <w:sz w:val="28"/>
          <w:szCs w:val="28"/>
          <w:rtl/>
        </w:rPr>
        <w:t xml:space="preserve"> على المستوى الوطني، و</w:t>
      </w:r>
      <w:r w:rsidR="004D0DD4" w:rsidRPr="00EF7FD4">
        <w:rPr>
          <w:rFonts w:asciiTheme="majorBidi" w:hAnsiTheme="majorBidi" w:cstheme="majorBidi"/>
          <w:color w:val="000000"/>
          <w:sz w:val="27"/>
          <w:szCs w:val="27"/>
        </w:rPr>
        <w:t xml:space="preserve">50,3% </w:t>
      </w:r>
      <w:r w:rsidRPr="00EF7FD4">
        <w:rPr>
          <w:rFonts w:asciiTheme="majorBidi" w:hAnsiTheme="majorBidi" w:cstheme="majorBidi"/>
          <w:sz w:val="28"/>
          <w:szCs w:val="28"/>
          <w:rtl/>
        </w:rPr>
        <w:t xml:space="preserve"> في الوسط الحضري (1.794.000 شخص) و</w:t>
      </w:r>
      <w:r w:rsidR="004D0DD4" w:rsidRPr="00EF7FD4">
        <w:rPr>
          <w:rFonts w:asciiTheme="majorBidi" w:hAnsiTheme="majorBidi" w:cstheme="majorBidi"/>
          <w:color w:val="000000"/>
          <w:sz w:val="27"/>
          <w:szCs w:val="27"/>
        </w:rPr>
        <w:t xml:space="preserve">80,5% </w:t>
      </w:r>
      <w:r w:rsidRPr="00EF7FD4">
        <w:rPr>
          <w:rFonts w:asciiTheme="majorBidi" w:hAnsiTheme="majorBidi" w:cstheme="majorBidi"/>
          <w:sz w:val="28"/>
          <w:szCs w:val="28"/>
          <w:rtl/>
        </w:rPr>
        <w:t xml:space="preserve"> في الوسط القروي (</w:t>
      </w:r>
      <w:r w:rsidR="004D0DD4" w:rsidRPr="00EF7FD4">
        <w:rPr>
          <w:rFonts w:asciiTheme="majorBidi" w:hAnsiTheme="majorBidi" w:cstheme="majorBidi"/>
          <w:sz w:val="28"/>
          <w:szCs w:val="28"/>
          <w:rtl/>
        </w:rPr>
        <w:t>1.128.000 شخص)</w:t>
      </w:r>
      <w:r w:rsidRPr="00EF7FD4">
        <w:rPr>
          <w:rFonts w:asciiTheme="majorBidi" w:hAnsiTheme="majorBidi" w:cstheme="majorBidi"/>
          <w:sz w:val="28"/>
          <w:szCs w:val="28"/>
          <w:rtl/>
        </w:rPr>
        <w:t>.</w:t>
      </w:r>
    </w:p>
    <w:p w:rsidR="00C402E1" w:rsidRPr="00EF7FD4" w:rsidRDefault="00C402E1" w:rsidP="00EF7FD4">
      <w:pPr>
        <w:spacing w:after="240" w:line="276" w:lineRule="auto"/>
        <w:jc w:val="both"/>
        <w:rPr>
          <w:rFonts w:asciiTheme="majorBidi" w:hAnsiTheme="majorBidi" w:cstheme="majorBidi"/>
          <w:sz w:val="28"/>
          <w:szCs w:val="28"/>
        </w:rPr>
      </w:pPr>
    </w:p>
    <w:p w:rsidR="00706C26" w:rsidRPr="00EF7FD4" w:rsidRDefault="00706C26" w:rsidP="00EF7FD4">
      <w:pPr>
        <w:spacing w:after="240" w:line="276" w:lineRule="auto"/>
        <w:jc w:val="both"/>
        <w:rPr>
          <w:rFonts w:asciiTheme="majorBidi" w:hAnsiTheme="majorBidi" w:cstheme="majorBidi"/>
          <w:b/>
          <w:bCs/>
          <w:color w:val="943634" w:themeColor="accent2" w:themeShade="BF"/>
          <w:sz w:val="28"/>
          <w:szCs w:val="28"/>
          <w:rtl/>
        </w:rPr>
      </w:pPr>
      <w:r w:rsidRPr="00EF7FD4">
        <w:rPr>
          <w:rFonts w:asciiTheme="majorBidi" w:hAnsiTheme="majorBidi" w:cstheme="majorBidi"/>
          <w:b/>
          <w:bCs/>
          <w:color w:val="943634" w:themeColor="accent2" w:themeShade="BF"/>
          <w:sz w:val="28"/>
          <w:szCs w:val="28"/>
          <w:rtl/>
        </w:rPr>
        <w:t>تصور النشيطين المشتغلين لعملهم</w:t>
      </w:r>
    </w:p>
    <w:p w:rsidR="004520AB" w:rsidRPr="00EF7FD4" w:rsidRDefault="004520AB" w:rsidP="00EF7FD4">
      <w:pPr>
        <w:spacing w:after="240" w:line="276" w:lineRule="auto"/>
        <w:ind w:left="50"/>
        <w:jc w:val="both"/>
        <w:rPr>
          <w:rFonts w:asciiTheme="majorBidi" w:hAnsiTheme="majorBidi" w:cstheme="majorBidi"/>
          <w:sz w:val="28"/>
          <w:szCs w:val="28"/>
          <w:rtl/>
          <w:lang w:bidi="ar-MA"/>
        </w:rPr>
      </w:pPr>
      <w:r w:rsidRPr="00EF7FD4">
        <w:rPr>
          <w:rFonts w:asciiTheme="majorBidi" w:hAnsiTheme="majorBidi" w:cstheme="majorBidi"/>
          <w:sz w:val="28"/>
          <w:szCs w:val="28"/>
          <w:rtl/>
        </w:rPr>
        <w:t xml:space="preserve">حوالي </w:t>
      </w:r>
      <w:r w:rsidRPr="00EF7FD4">
        <w:rPr>
          <w:rFonts w:asciiTheme="majorBidi" w:hAnsiTheme="majorBidi" w:cstheme="majorBidi"/>
          <w:sz w:val="28"/>
          <w:szCs w:val="28"/>
          <w:rtl/>
          <w:lang w:bidi="ar-MA"/>
        </w:rPr>
        <w:t xml:space="preserve">نشيط مشتغل من بين </w:t>
      </w:r>
      <w:r w:rsidR="00DE1A27" w:rsidRPr="00EF7FD4">
        <w:rPr>
          <w:rFonts w:asciiTheme="majorBidi" w:hAnsiTheme="majorBidi" w:cstheme="majorBidi"/>
          <w:sz w:val="28"/>
          <w:szCs w:val="28"/>
          <w:rtl/>
          <w:lang w:bidi="ar-MA"/>
        </w:rPr>
        <w:t xml:space="preserve">كل </w:t>
      </w:r>
      <w:r w:rsidRPr="00EF7FD4">
        <w:rPr>
          <w:rFonts w:asciiTheme="majorBidi" w:hAnsiTheme="majorBidi" w:cstheme="majorBidi"/>
          <w:sz w:val="28"/>
          <w:szCs w:val="28"/>
          <w:rtl/>
          <w:lang w:bidi="ar-MA"/>
        </w:rPr>
        <w:t>خمسة (2.278.000)</w:t>
      </w:r>
      <w:r w:rsidRPr="00EF7FD4">
        <w:rPr>
          <w:rFonts w:asciiTheme="majorBidi" w:hAnsiTheme="majorBidi" w:cstheme="majorBidi"/>
          <w:sz w:val="28"/>
          <w:szCs w:val="28"/>
          <w:rtl/>
        </w:rPr>
        <w:t xml:space="preserve"> </w:t>
      </w:r>
      <w:r w:rsidRPr="00EF7FD4">
        <w:rPr>
          <w:rFonts w:asciiTheme="majorBidi" w:hAnsiTheme="majorBidi" w:cstheme="majorBidi"/>
          <w:sz w:val="28"/>
          <w:szCs w:val="28"/>
          <w:rtl/>
          <w:lang w:bidi="ar-MA"/>
        </w:rPr>
        <w:t xml:space="preserve">غير راض على عمله وعبر عن رغبته في تغيير شغله. </w:t>
      </w:r>
      <w:r w:rsidRPr="00EF7FD4">
        <w:rPr>
          <w:rFonts w:asciiTheme="majorBidi" w:hAnsiTheme="majorBidi" w:cstheme="majorBidi"/>
          <w:sz w:val="28"/>
          <w:szCs w:val="28"/>
          <w:rtl/>
        </w:rPr>
        <w:t xml:space="preserve">وتبلغ هذه النسبة </w:t>
      </w:r>
      <w:r w:rsidRPr="00EF7FD4">
        <w:rPr>
          <w:rFonts w:asciiTheme="majorBidi" w:hAnsiTheme="majorBidi" w:cstheme="majorBidi"/>
          <w:sz w:val="28"/>
          <w:szCs w:val="28"/>
          <w:lang w:bidi="ar-MA"/>
        </w:rPr>
        <w:t>35,1%</w:t>
      </w:r>
      <w:r w:rsidRPr="00EF7FD4">
        <w:rPr>
          <w:rFonts w:asciiTheme="majorBidi" w:hAnsiTheme="majorBidi" w:cstheme="majorBidi"/>
          <w:sz w:val="28"/>
          <w:szCs w:val="28"/>
          <w:rtl/>
          <w:lang w:bidi="ar-MA"/>
        </w:rPr>
        <w:t xml:space="preserve"> من مجموع النشيطين المشتغلين بقطاع "البناء والأشغال العمومية" </w:t>
      </w:r>
      <w:r w:rsidRPr="00EF7FD4">
        <w:rPr>
          <w:rFonts w:asciiTheme="majorBidi" w:hAnsiTheme="majorBidi" w:cstheme="majorBidi"/>
          <w:sz w:val="28"/>
          <w:szCs w:val="28"/>
          <w:rtl/>
        </w:rPr>
        <w:t>(366.000 شخص)</w:t>
      </w:r>
      <w:r w:rsidRPr="00EF7FD4">
        <w:rPr>
          <w:rFonts w:asciiTheme="majorBidi" w:hAnsiTheme="majorBidi" w:cstheme="majorBidi"/>
          <w:sz w:val="28"/>
          <w:szCs w:val="28"/>
          <w:rtl/>
          <w:lang w:bidi="ar-MA"/>
        </w:rPr>
        <w:t xml:space="preserve">. </w:t>
      </w:r>
    </w:p>
    <w:p w:rsidR="00536508" w:rsidRPr="00EF7FD4" w:rsidRDefault="00536508" w:rsidP="00EF7FD4">
      <w:pPr>
        <w:spacing w:after="240" w:line="276" w:lineRule="auto"/>
        <w:ind w:left="51"/>
        <w:jc w:val="both"/>
        <w:rPr>
          <w:rFonts w:asciiTheme="majorBidi" w:hAnsiTheme="majorBidi" w:cstheme="majorBidi"/>
          <w:sz w:val="28"/>
          <w:szCs w:val="28"/>
          <w:lang w:bidi="ar-MA"/>
        </w:rPr>
      </w:pPr>
      <w:r w:rsidRPr="00EF7FD4">
        <w:rPr>
          <w:rFonts w:asciiTheme="majorBidi" w:hAnsiTheme="majorBidi" w:cstheme="majorBidi"/>
          <w:sz w:val="28"/>
          <w:szCs w:val="28"/>
          <w:rtl/>
          <w:lang w:bidi="ar-MA"/>
        </w:rPr>
        <w:t xml:space="preserve">وتتمثل الدوافع الأساسية المصرح بها في الحصول على شغل يوفر مدخولا أكبر بالنسبة ل </w:t>
      </w:r>
      <w:r w:rsidRPr="00EF7FD4">
        <w:rPr>
          <w:rFonts w:asciiTheme="majorBidi" w:hAnsiTheme="majorBidi" w:cstheme="majorBidi"/>
          <w:sz w:val="28"/>
          <w:szCs w:val="28"/>
          <w:lang w:bidi="ar-MA"/>
        </w:rPr>
        <w:t>%</w:t>
      </w:r>
      <w:r w:rsidRPr="00EF7FD4">
        <w:rPr>
          <w:rFonts w:asciiTheme="majorBidi" w:hAnsiTheme="majorBidi" w:cstheme="majorBidi"/>
          <w:sz w:val="28"/>
          <w:szCs w:val="28"/>
          <w:rtl/>
          <w:lang w:bidi="ar-MA"/>
        </w:rPr>
        <w:t xml:space="preserve">71، والعمل في ظروف أكثر ملائمة بالنسبة ل </w:t>
      </w:r>
      <w:r w:rsidRPr="00EF7FD4">
        <w:rPr>
          <w:rFonts w:asciiTheme="majorBidi" w:hAnsiTheme="majorBidi" w:cstheme="majorBidi"/>
          <w:sz w:val="28"/>
          <w:szCs w:val="28"/>
          <w:lang w:bidi="ar-MA"/>
        </w:rPr>
        <w:t>%</w:t>
      </w:r>
      <w:r w:rsidRPr="00EF7FD4">
        <w:rPr>
          <w:rFonts w:asciiTheme="majorBidi" w:hAnsiTheme="majorBidi" w:cstheme="majorBidi"/>
          <w:sz w:val="28"/>
          <w:szCs w:val="28"/>
          <w:rtl/>
          <w:lang w:bidi="ar-MA"/>
        </w:rPr>
        <w:t xml:space="preserve">9,4، والرغبة في مزاولة شغل أكثر استقرارا بالنسبة ل </w:t>
      </w:r>
      <w:r w:rsidRPr="00EF7FD4">
        <w:rPr>
          <w:rFonts w:asciiTheme="majorBidi" w:hAnsiTheme="majorBidi" w:cstheme="majorBidi"/>
          <w:sz w:val="28"/>
          <w:szCs w:val="28"/>
          <w:lang w:bidi="ar-MA"/>
        </w:rPr>
        <w:t>%</w:t>
      </w:r>
      <w:r w:rsidRPr="00EF7FD4">
        <w:rPr>
          <w:rFonts w:asciiTheme="majorBidi" w:hAnsiTheme="majorBidi" w:cstheme="majorBidi"/>
          <w:sz w:val="28"/>
          <w:szCs w:val="28"/>
          <w:rtl/>
          <w:lang w:bidi="ar-MA"/>
        </w:rPr>
        <w:t xml:space="preserve">5,1، والتوفر على شغل يتلاءم أكثر مع التكوين المحصل عليه بالنسبة ل </w:t>
      </w:r>
      <w:r w:rsidRPr="00EF7FD4">
        <w:rPr>
          <w:rFonts w:asciiTheme="majorBidi" w:hAnsiTheme="majorBidi" w:cstheme="majorBidi"/>
          <w:sz w:val="28"/>
          <w:szCs w:val="28"/>
          <w:lang w:bidi="ar-MA"/>
        </w:rPr>
        <w:t>%</w:t>
      </w:r>
      <w:r w:rsidRPr="00EF7FD4">
        <w:rPr>
          <w:rFonts w:asciiTheme="majorBidi" w:hAnsiTheme="majorBidi" w:cstheme="majorBidi"/>
          <w:sz w:val="28"/>
          <w:szCs w:val="28"/>
          <w:rtl/>
          <w:lang w:bidi="ar-MA"/>
        </w:rPr>
        <w:t>5,2.</w:t>
      </w:r>
    </w:p>
    <w:p w:rsidR="004520AB" w:rsidRPr="00EF7FD4" w:rsidRDefault="004520AB" w:rsidP="00EF7FD4">
      <w:pPr>
        <w:spacing w:after="240" w:line="276" w:lineRule="auto"/>
        <w:ind w:left="51"/>
        <w:jc w:val="both"/>
        <w:rPr>
          <w:rFonts w:asciiTheme="majorBidi" w:hAnsiTheme="majorBidi" w:cstheme="majorBidi"/>
          <w:sz w:val="28"/>
          <w:szCs w:val="28"/>
          <w:lang w:bidi="ar-MA"/>
        </w:rPr>
      </w:pPr>
      <w:r w:rsidRPr="00EF7FD4">
        <w:rPr>
          <w:rFonts w:asciiTheme="majorBidi" w:hAnsiTheme="majorBidi" w:cstheme="majorBidi"/>
          <w:sz w:val="28"/>
          <w:szCs w:val="28"/>
          <w:lang w:bidi="ar-MA"/>
        </w:rPr>
        <w:t>3,5%</w:t>
      </w:r>
      <w:r w:rsidRPr="00EF7FD4">
        <w:rPr>
          <w:rFonts w:asciiTheme="majorBidi" w:hAnsiTheme="majorBidi" w:cstheme="majorBidi"/>
          <w:sz w:val="28"/>
          <w:szCs w:val="28"/>
          <w:rtl/>
          <w:lang w:bidi="ar-MA"/>
        </w:rPr>
        <w:t xml:space="preserve"> من النشيطين المشتغلين</w:t>
      </w:r>
      <w:r w:rsidRPr="00EF7FD4">
        <w:rPr>
          <w:rFonts w:asciiTheme="majorBidi" w:hAnsiTheme="majorBidi" w:cstheme="majorBidi"/>
          <w:sz w:val="28"/>
          <w:szCs w:val="28"/>
          <w:lang w:bidi="ar-MA"/>
        </w:rPr>
        <w:t xml:space="preserve"> </w:t>
      </w:r>
      <w:r w:rsidRPr="00EF7FD4">
        <w:rPr>
          <w:rFonts w:asciiTheme="majorBidi" w:hAnsiTheme="majorBidi" w:cstheme="majorBidi"/>
          <w:sz w:val="28"/>
          <w:szCs w:val="28"/>
          <w:rtl/>
          <w:lang w:bidi="ar-MA"/>
        </w:rPr>
        <w:t xml:space="preserve">(373.000 شخص) </w:t>
      </w:r>
      <w:r w:rsidR="00536508" w:rsidRPr="00EF7FD4">
        <w:rPr>
          <w:rFonts w:asciiTheme="majorBidi" w:hAnsiTheme="majorBidi" w:cstheme="majorBidi"/>
          <w:sz w:val="28"/>
          <w:szCs w:val="28"/>
          <w:rtl/>
          <w:lang w:bidi="ar-MA"/>
        </w:rPr>
        <w:t xml:space="preserve">صرحوا أنهم </w:t>
      </w:r>
      <w:r w:rsidRPr="00EF7FD4">
        <w:rPr>
          <w:rFonts w:asciiTheme="majorBidi" w:hAnsiTheme="majorBidi" w:cstheme="majorBidi"/>
          <w:sz w:val="28"/>
          <w:szCs w:val="28"/>
          <w:rtl/>
          <w:lang w:bidi="ar-MA"/>
        </w:rPr>
        <w:t>لا يستطيعون التوفيق بين حياتهم الخاصة وحياتهم المهنية</w:t>
      </w:r>
      <w:r w:rsidRPr="00EF7FD4">
        <w:rPr>
          <w:rFonts w:asciiTheme="majorBidi" w:hAnsiTheme="majorBidi" w:cstheme="majorBidi"/>
          <w:sz w:val="28"/>
          <w:szCs w:val="28"/>
          <w:lang w:bidi="ar-MA"/>
        </w:rPr>
        <w:t xml:space="preserve"> </w:t>
      </w:r>
      <w:r w:rsidRPr="00EF7FD4">
        <w:rPr>
          <w:rFonts w:asciiTheme="majorBidi" w:hAnsiTheme="majorBidi" w:cstheme="majorBidi"/>
          <w:sz w:val="28"/>
          <w:szCs w:val="28"/>
          <w:rtl/>
          <w:lang w:bidi="ar-MA"/>
        </w:rPr>
        <w:t xml:space="preserve">رغم كل الجهود المبذولة، </w:t>
      </w:r>
      <w:r w:rsidRPr="00EF7FD4">
        <w:rPr>
          <w:rFonts w:asciiTheme="majorBidi" w:hAnsiTheme="majorBidi" w:cstheme="majorBidi"/>
          <w:sz w:val="28"/>
          <w:szCs w:val="28"/>
          <w:lang w:bidi="ar-MA"/>
        </w:rPr>
        <w:t>16,1%</w:t>
      </w:r>
      <w:r w:rsidRPr="00EF7FD4">
        <w:rPr>
          <w:rFonts w:asciiTheme="majorBidi" w:hAnsiTheme="majorBidi" w:cstheme="majorBidi"/>
          <w:sz w:val="28"/>
          <w:szCs w:val="28"/>
          <w:rtl/>
          <w:lang w:bidi="ar-MA"/>
        </w:rPr>
        <w:t xml:space="preserve"> (1.713.000 شخص) يستطيعون التوفيق </w:t>
      </w:r>
      <w:r w:rsidR="00DE1A27" w:rsidRPr="00EF7FD4">
        <w:rPr>
          <w:rFonts w:asciiTheme="majorBidi" w:hAnsiTheme="majorBidi" w:cstheme="majorBidi"/>
          <w:sz w:val="28"/>
          <w:szCs w:val="28"/>
          <w:rtl/>
          <w:lang w:bidi="ar-MA"/>
        </w:rPr>
        <w:t>لكن</w:t>
      </w:r>
      <w:r w:rsidRPr="00EF7FD4">
        <w:rPr>
          <w:rFonts w:asciiTheme="majorBidi" w:hAnsiTheme="majorBidi" w:cstheme="majorBidi"/>
          <w:sz w:val="28"/>
          <w:szCs w:val="28"/>
          <w:rtl/>
          <w:lang w:bidi="ar-MA"/>
        </w:rPr>
        <w:t xml:space="preserve"> بصعوبة كبيرة، و</w:t>
      </w:r>
      <w:r w:rsidRPr="00EF7FD4">
        <w:rPr>
          <w:rFonts w:asciiTheme="majorBidi" w:hAnsiTheme="majorBidi" w:cstheme="majorBidi"/>
          <w:sz w:val="28"/>
          <w:szCs w:val="28"/>
          <w:lang w:bidi="ar-MA"/>
        </w:rPr>
        <w:t>30,2%</w:t>
      </w:r>
      <w:r w:rsidRPr="00EF7FD4">
        <w:rPr>
          <w:rFonts w:asciiTheme="majorBidi" w:hAnsiTheme="majorBidi" w:cstheme="majorBidi"/>
          <w:sz w:val="28"/>
          <w:szCs w:val="28"/>
          <w:rtl/>
          <w:lang w:bidi="ar-MA"/>
        </w:rPr>
        <w:t xml:space="preserve"> (3.214.000 شخص) يستطيعون ذلك لكن بصعوبة. </w:t>
      </w:r>
    </w:p>
    <w:sectPr w:rsidR="004520AB" w:rsidRPr="00EF7FD4" w:rsidSect="00622868">
      <w:footerReference w:type="even" r:id="rId8"/>
      <w:footerReference w:type="default" r:id="rId9"/>
      <w:pgSz w:w="12240" w:h="15840" w:code="1"/>
      <w:pgMar w:top="1417" w:right="1417" w:bottom="1417" w:left="1417" w:header="720" w:footer="720" w:gutter="0"/>
      <w:pgNumType w:start="1"/>
      <w:cols w:space="720"/>
      <w:noEndnote/>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5A30" w:rsidRDefault="00F15A30" w:rsidP="009B7BDC">
      <w:r>
        <w:separator/>
      </w:r>
    </w:p>
  </w:endnote>
  <w:endnote w:type="continuationSeparator" w:id="0">
    <w:p w:rsidR="00F15A30" w:rsidRDefault="00F15A30" w:rsidP="009B7BD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Univers">
    <w:altName w:val="Arial"/>
    <w:charset w:val="00"/>
    <w:family w:val="swiss"/>
    <w:pitch w:val="variable"/>
    <w:sig w:usb0="00000007" w:usb1="00000000" w:usb2="00000000" w:usb3="00000000" w:csb0="00000093"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2C68" w:rsidRDefault="00255C6E" w:rsidP="001702E4">
    <w:pPr>
      <w:pStyle w:val="Pieddepage"/>
      <w:framePr w:wrap="around" w:vAnchor="text" w:hAnchor="margin" w:xAlign="center" w:y="1"/>
      <w:rPr>
        <w:rStyle w:val="Numrodepage"/>
        <w:rFonts w:cs="Traditional Arabic"/>
      </w:rPr>
    </w:pPr>
    <w:r>
      <w:rPr>
        <w:rStyle w:val="Numrodepage"/>
        <w:rFonts w:cs="Traditional Arabic"/>
      </w:rPr>
      <w:fldChar w:fldCharType="begin"/>
    </w:r>
    <w:r w:rsidR="00BF2C68">
      <w:rPr>
        <w:rStyle w:val="Numrodepage"/>
        <w:rFonts w:cs="Traditional Arabic"/>
      </w:rPr>
      <w:instrText xml:space="preserve">PAGE  </w:instrText>
    </w:r>
    <w:r>
      <w:rPr>
        <w:rStyle w:val="Numrodepage"/>
        <w:rFonts w:cs="Traditional Arabic"/>
      </w:rPr>
      <w:fldChar w:fldCharType="end"/>
    </w:r>
  </w:p>
  <w:p w:rsidR="00BF2C68" w:rsidRDefault="00BF2C68">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88660313"/>
      <w:docPartObj>
        <w:docPartGallery w:val="Page Numbers (Bottom of Page)"/>
        <w:docPartUnique/>
      </w:docPartObj>
    </w:sdtPr>
    <w:sdtContent>
      <w:p w:rsidR="00BF2C68" w:rsidRDefault="00255C6E">
        <w:pPr>
          <w:pStyle w:val="Pieddepage"/>
          <w:jc w:val="center"/>
        </w:pPr>
        <w:fldSimple w:instr=" PAGE   \* MERGEFORMAT ">
          <w:r w:rsidR="00F15A30">
            <w:rPr>
              <w:rtl/>
            </w:rPr>
            <w:t>1</w:t>
          </w:r>
        </w:fldSimple>
      </w:p>
    </w:sdtContent>
  </w:sdt>
  <w:p w:rsidR="00BF2C68" w:rsidRDefault="00BF2C68">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5A30" w:rsidRDefault="00F15A30" w:rsidP="009B7BDC">
      <w:r>
        <w:separator/>
      </w:r>
    </w:p>
  </w:footnote>
  <w:footnote w:type="continuationSeparator" w:id="0">
    <w:p w:rsidR="00F15A30" w:rsidRDefault="00F15A30" w:rsidP="009B7BDC">
      <w:r>
        <w:continuationSeparator/>
      </w:r>
    </w:p>
  </w:footnote>
  <w:footnote w:id="1">
    <w:p w:rsidR="00706C26" w:rsidRDefault="00706C26" w:rsidP="00706C26">
      <w:pPr>
        <w:pStyle w:val="Notedebasdepage"/>
        <w:bidi/>
        <w:rPr>
          <w:rtl/>
          <w:lang w:bidi="ar-MA"/>
        </w:rPr>
      </w:pPr>
      <w:r>
        <w:rPr>
          <w:rStyle w:val="Appelnotedebasdep"/>
        </w:rPr>
        <w:footnoteRef/>
      </w:r>
      <w:r>
        <w:t xml:space="preserve"> </w:t>
      </w:r>
      <w:r w:rsidRPr="001267F1">
        <w:rPr>
          <w:rFonts w:asciiTheme="majorBidi" w:hAnsiTheme="majorBidi" w:cstheme="majorBidi"/>
          <w:sz w:val="18"/>
          <w:szCs w:val="18"/>
          <w:rtl/>
          <w:lang w:val="en-US" w:bidi="ar-MA"/>
        </w:rPr>
        <w:t>تم اعتماد هذا المؤشر من طرف المفوضية الأوربية منذ سنة 2010 لتحديد الشباب الذين لا يعملون ولا يدرسون. هذا المؤشر ي</w:t>
      </w:r>
      <w:r w:rsidRPr="001267F1">
        <w:rPr>
          <w:rFonts w:asciiTheme="majorBidi" w:hAnsiTheme="majorBidi" w:cstheme="majorBidi" w:hint="cs"/>
          <w:sz w:val="18"/>
          <w:szCs w:val="18"/>
          <w:rtl/>
          <w:lang w:val="en-US" w:bidi="ar-MA"/>
        </w:rPr>
        <w:t>هم</w:t>
      </w:r>
      <w:r>
        <w:rPr>
          <w:rFonts w:asciiTheme="majorBidi" w:hAnsiTheme="majorBidi" w:cstheme="majorBidi" w:hint="cs"/>
          <w:sz w:val="18"/>
          <w:szCs w:val="18"/>
          <w:rtl/>
          <w:lang w:val="en-US" w:bidi="ar-MA"/>
        </w:rPr>
        <w:t xml:space="preserve"> </w:t>
      </w:r>
      <w:r w:rsidRPr="001267F1">
        <w:rPr>
          <w:rFonts w:asciiTheme="majorBidi" w:hAnsiTheme="majorBidi" w:cstheme="majorBidi" w:hint="cs"/>
          <w:sz w:val="18"/>
          <w:szCs w:val="18"/>
          <w:rtl/>
          <w:lang w:val="en-US" w:bidi="ar-MA"/>
        </w:rPr>
        <w:t xml:space="preserve">شريحة، أوسع من فئة </w:t>
      </w:r>
      <w:r w:rsidRPr="001267F1">
        <w:rPr>
          <w:rFonts w:asciiTheme="majorBidi" w:hAnsiTheme="majorBidi" w:cstheme="majorBidi"/>
          <w:sz w:val="18"/>
          <w:szCs w:val="18"/>
          <w:rtl/>
          <w:lang w:val="en-US" w:bidi="ar-MA"/>
        </w:rPr>
        <w:t>الشباب العاطل</w:t>
      </w:r>
      <w:r w:rsidRPr="001267F1">
        <w:rPr>
          <w:rFonts w:asciiTheme="majorBidi" w:hAnsiTheme="majorBidi" w:cstheme="majorBidi" w:hint="cs"/>
          <w:sz w:val="18"/>
          <w:szCs w:val="18"/>
          <w:rtl/>
          <w:lang w:val="en-US" w:bidi="ar-MA"/>
        </w:rPr>
        <w:t xml:space="preserve">، تشمل فئات أخرى في وضعيات </w:t>
      </w:r>
      <w:r w:rsidRPr="001267F1">
        <w:rPr>
          <w:rFonts w:asciiTheme="majorBidi" w:hAnsiTheme="majorBidi" w:cstheme="majorBidi"/>
          <w:sz w:val="18"/>
          <w:szCs w:val="18"/>
          <w:rtl/>
          <w:lang w:val="en-US" w:bidi="ar-MA"/>
        </w:rPr>
        <w:t>متباينة</w:t>
      </w:r>
      <w:r w:rsidRPr="001267F1">
        <w:rPr>
          <w:rFonts w:asciiTheme="majorBidi" w:hAnsiTheme="majorBidi" w:cstheme="majorBidi" w:hint="cs"/>
          <w:sz w:val="18"/>
          <w:szCs w:val="18"/>
          <w:rtl/>
          <w:lang w:val="en-US" w:bidi="ar-MA"/>
        </w:rPr>
        <w:t xml:space="preserve">، </w:t>
      </w:r>
      <w:r w:rsidRPr="001267F1">
        <w:rPr>
          <w:rFonts w:asciiTheme="majorBidi" w:hAnsiTheme="majorBidi" w:cstheme="majorBidi"/>
          <w:sz w:val="18"/>
          <w:szCs w:val="18"/>
          <w:rtl/>
          <w:lang w:val="en-US" w:bidi="ar-MA"/>
        </w:rPr>
        <w:t xml:space="preserve">من بينها </w:t>
      </w:r>
      <w:r w:rsidRPr="001267F1">
        <w:rPr>
          <w:rFonts w:asciiTheme="majorBidi" w:hAnsiTheme="majorBidi" w:cstheme="majorBidi" w:hint="cs"/>
          <w:sz w:val="18"/>
          <w:szCs w:val="18"/>
          <w:rtl/>
          <w:lang w:val="en-US" w:bidi="ar-MA"/>
        </w:rPr>
        <w:t xml:space="preserve">تلك التي </w:t>
      </w:r>
      <w:r w:rsidRPr="001267F1">
        <w:rPr>
          <w:rFonts w:asciiTheme="majorBidi" w:hAnsiTheme="majorBidi" w:cstheme="majorBidi"/>
          <w:sz w:val="18"/>
          <w:szCs w:val="18"/>
          <w:rtl/>
          <w:lang w:val="en-US" w:bidi="ar-MA"/>
        </w:rPr>
        <w:t>تت</w:t>
      </w:r>
      <w:r w:rsidRPr="001267F1">
        <w:rPr>
          <w:rFonts w:asciiTheme="majorBidi" w:hAnsiTheme="majorBidi" w:cstheme="majorBidi" w:hint="cs"/>
          <w:sz w:val="18"/>
          <w:szCs w:val="18"/>
          <w:rtl/>
          <w:lang w:val="en-US" w:bidi="ar-MA"/>
        </w:rPr>
        <w:t>سمبا</w:t>
      </w:r>
      <w:r w:rsidRPr="001267F1">
        <w:rPr>
          <w:rFonts w:asciiTheme="majorBidi" w:hAnsiTheme="majorBidi" w:cstheme="majorBidi"/>
          <w:sz w:val="18"/>
          <w:szCs w:val="18"/>
          <w:rtl/>
          <w:lang w:val="en-US" w:bidi="ar-MA"/>
        </w:rPr>
        <w:t xml:space="preserve">لهشاشة: الشباب الذين لا يقدرون ولا يريدون العمل لسبب من الأسباب، الشباب </w:t>
      </w:r>
      <w:r w:rsidRPr="001267F1">
        <w:rPr>
          <w:rFonts w:asciiTheme="majorBidi" w:hAnsiTheme="majorBidi" w:cstheme="majorBidi" w:hint="cs"/>
          <w:sz w:val="18"/>
          <w:szCs w:val="18"/>
          <w:rtl/>
          <w:lang w:val="en-US" w:bidi="ar-MA"/>
        </w:rPr>
        <w:t>الذين تتكفل الأسرة برعايتهم</w:t>
      </w:r>
      <w:r w:rsidRPr="001267F1">
        <w:rPr>
          <w:rFonts w:asciiTheme="majorBidi" w:hAnsiTheme="majorBidi" w:cstheme="majorBidi"/>
          <w:sz w:val="18"/>
          <w:szCs w:val="18"/>
          <w:rtl/>
          <w:lang w:val="en-US" w:bidi="ar-MA"/>
        </w:rPr>
        <w:t xml:space="preserve">، </w:t>
      </w:r>
      <w:r w:rsidRPr="001267F1">
        <w:rPr>
          <w:rFonts w:asciiTheme="majorBidi" w:hAnsiTheme="majorBidi" w:cstheme="majorBidi" w:hint="cs"/>
          <w:sz w:val="18"/>
          <w:szCs w:val="18"/>
          <w:rtl/>
          <w:lang w:val="en-US" w:bidi="ar-MA"/>
        </w:rPr>
        <w:t>ال</w:t>
      </w:r>
      <w:r w:rsidRPr="001267F1">
        <w:rPr>
          <w:rFonts w:asciiTheme="majorBidi" w:hAnsiTheme="majorBidi" w:cstheme="majorBidi"/>
          <w:sz w:val="18"/>
          <w:szCs w:val="18"/>
          <w:rtl/>
          <w:lang w:val="en-US" w:bidi="ar-MA"/>
        </w:rPr>
        <w:t xml:space="preserve">شباب </w:t>
      </w:r>
      <w:r w:rsidRPr="001267F1">
        <w:rPr>
          <w:rFonts w:asciiTheme="majorBidi" w:hAnsiTheme="majorBidi" w:cstheme="majorBidi" w:hint="cs"/>
          <w:sz w:val="18"/>
          <w:szCs w:val="18"/>
          <w:rtl/>
          <w:lang w:val="en-US" w:bidi="ar-MA"/>
        </w:rPr>
        <w:t>ال</w:t>
      </w:r>
      <w:r w:rsidRPr="001267F1">
        <w:rPr>
          <w:rFonts w:asciiTheme="majorBidi" w:hAnsiTheme="majorBidi" w:cstheme="majorBidi"/>
          <w:sz w:val="18"/>
          <w:szCs w:val="18"/>
          <w:rtl/>
          <w:lang w:val="en-US" w:bidi="ar-MA"/>
        </w:rPr>
        <w:t>متطوع</w:t>
      </w:r>
      <w:r w:rsidRPr="001267F1">
        <w:rPr>
          <w:rFonts w:asciiTheme="majorBidi" w:hAnsiTheme="majorBidi" w:cstheme="majorBidi" w:hint="cs"/>
          <w:sz w:val="18"/>
          <w:szCs w:val="18"/>
          <w:rtl/>
          <w:lang w:val="en-US" w:bidi="ar-MA"/>
        </w:rPr>
        <w:t>و</w:t>
      </w:r>
      <w:r w:rsidRPr="001267F1">
        <w:rPr>
          <w:rFonts w:asciiTheme="majorBidi" w:hAnsiTheme="majorBidi" w:cstheme="majorBidi"/>
          <w:sz w:val="18"/>
          <w:szCs w:val="18"/>
          <w:rtl/>
          <w:lang w:val="en-US" w:bidi="ar-MA"/>
        </w:rPr>
        <w:t xml:space="preserve">ن، </w:t>
      </w:r>
      <w:r w:rsidRPr="001267F1">
        <w:rPr>
          <w:rFonts w:asciiTheme="majorBidi" w:hAnsiTheme="majorBidi" w:cstheme="majorBidi" w:hint="cs"/>
          <w:sz w:val="18"/>
          <w:szCs w:val="18"/>
          <w:rtl/>
          <w:lang w:val="en-US" w:bidi="ar-MA"/>
        </w:rPr>
        <w:t>ال</w:t>
      </w:r>
      <w:r w:rsidRPr="001267F1">
        <w:rPr>
          <w:rFonts w:asciiTheme="majorBidi" w:hAnsiTheme="majorBidi" w:cstheme="majorBidi"/>
          <w:sz w:val="18"/>
          <w:szCs w:val="18"/>
          <w:rtl/>
          <w:lang w:val="en-US" w:bidi="ar-MA"/>
        </w:rPr>
        <w:t>شباب في حالة إعاقة،</w:t>
      </w:r>
      <w:r w:rsidRPr="001267F1">
        <w:rPr>
          <w:rFonts w:asciiTheme="majorBidi" w:hAnsiTheme="majorBidi" w:cstheme="majorBidi" w:hint="cs"/>
          <w:sz w:val="18"/>
          <w:szCs w:val="18"/>
          <w:rtl/>
          <w:lang w:val="en-US" w:bidi="ar-MA"/>
        </w:rPr>
        <w:t xml:space="preserve"> ال</w:t>
      </w:r>
      <w:r w:rsidRPr="001267F1">
        <w:rPr>
          <w:rFonts w:asciiTheme="majorBidi" w:hAnsiTheme="majorBidi" w:cstheme="majorBidi"/>
          <w:sz w:val="18"/>
          <w:szCs w:val="18"/>
          <w:rtl/>
          <w:lang w:val="en-US" w:bidi="ar-MA"/>
        </w:rPr>
        <w:t xml:space="preserve">شباب </w:t>
      </w:r>
      <w:r w:rsidRPr="001267F1">
        <w:rPr>
          <w:rFonts w:asciiTheme="majorBidi" w:hAnsiTheme="majorBidi" w:cstheme="majorBidi" w:hint="cs"/>
          <w:sz w:val="18"/>
          <w:szCs w:val="18"/>
          <w:rtl/>
          <w:lang w:val="en-US" w:bidi="ar-MA"/>
        </w:rPr>
        <w:t xml:space="preserve">الذين </w:t>
      </w:r>
      <w:r w:rsidRPr="001267F1">
        <w:rPr>
          <w:rFonts w:asciiTheme="majorBidi" w:hAnsiTheme="majorBidi" w:cstheme="majorBidi"/>
          <w:sz w:val="18"/>
          <w:szCs w:val="18"/>
          <w:rtl/>
          <w:lang w:val="en-US" w:bidi="ar-MA"/>
        </w:rPr>
        <w:t>يبحث</w:t>
      </w:r>
      <w:r w:rsidRPr="001267F1">
        <w:rPr>
          <w:rFonts w:asciiTheme="majorBidi" w:hAnsiTheme="majorBidi" w:cstheme="majorBidi" w:hint="cs"/>
          <w:sz w:val="18"/>
          <w:szCs w:val="18"/>
          <w:rtl/>
          <w:lang w:val="en-US" w:bidi="ar-MA"/>
        </w:rPr>
        <w:t>ون</w:t>
      </w:r>
      <w:r w:rsidRPr="001267F1">
        <w:rPr>
          <w:rFonts w:asciiTheme="majorBidi" w:hAnsiTheme="majorBidi" w:cstheme="majorBidi"/>
          <w:sz w:val="18"/>
          <w:szCs w:val="18"/>
          <w:rtl/>
          <w:lang w:val="en-US" w:bidi="ar-MA"/>
        </w:rPr>
        <w:t xml:space="preserve"> عن التوجيه، و</w:t>
      </w:r>
      <w:r w:rsidRPr="001267F1">
        <w:rPr>
          <w:rFonts w:asciiTheme="majorBidi" w:hAnsiTheme="majorBidi" w:cstheme="majorBidi" w:hint="cs"/>
          <w:sz w:val="18"/>
          <w:szCs w:val="18"/>
          <w:rtl/>
          <w:lang w:val="en-US" w:bidi="ar-MA"/>
        </w:rPr>
        <w:t>ال</w:t>
      </w:r>
      <w:r w:rsidRPr="001267F1">
        <w:rPr>
          <w:rFonts w:asciiTheme="majorBidi" w:hAnsiTheme="majorBidi" w:cstheme="majorBidi"/>
          <w:sz w:val="18"/>
          <w:szCs w:val="18"/>
          <w:rtl/>
          <w:lang w:val="en-US" w:bidi="ar-MA"/>
        </w:rPr>
        <w:t>شباب</w:t>
      </w:r>
      <w:r w:rsidRPr="001267F1">
        <w:rPr>
          <w:rFonts w:asciiTheme="majorBidi" w:hAnsiTheme="majorBidi" w:cstheme="majorBidi" w:hint="cs"/>
          <w:sz w:val="18"/>
          <w:szCs w:val="18"/>
          <w:rtl/>
          <w:lang w:val="en-US" w:bidi="ar-MA"/>
        </w:rPr>
        <w:t xml:space="preserve"> الآخرين</w:t>
      </w:r>
      <w:r w:rsidRPr="001267F1">
        <w:rPr>
          <w:rFonts w:asciiTheme="majorBidi" w:hAnsiTheme="majorBidi" w:cstheme="majorBidi"/>
          <w:sz w:val="18"/>
          <w:szCs w:val="18"/>
          <w:rtl/>
          <w:lang w:val="en-US" w:bidi="ar-MA"/>
        </w:rPr>
        <w:t xml:space="preserve"> غير </w:t>
      </w:r>
      <w:r w:rsidRPr="001267F1">
        <w:rPr>
          <w:rFonts w:asciiTheme="majorBidi" w:hAnsiTheme="majorBidi" w:cstheme="majorBidi" w:hint="cs"/>
          <w:sz w:val="18"/>
          <w:szCs w:val="18"/>
          <w:rtl/>
          <w:lang w:val="en-US" w:bidi="ar-MA"/>
        </w:rPr>
        <w:t>ال</w:t>
      </w:r>
      <w:r w:rsidRPr="001267F1">
        <w:rPr>
          <w:rFonts w:asciiTheme="majorBidi" w:hAnsiTheme="majorBidi" w:cstheme="majorBidi"/>
          <w:sz w:val="18"/>
          <w:szCs w:val="18"/>
          <w:rtl/>
          <w:lang w:val="en-US" w:bidi="ar-MA"/>
        </w:rPr>
        <w:t>نشيطين.</w:t>
      </w:r>
    </w:p>
  </w:footnote>
  <w:footnote w:id="2">
    <w:p w:rsidR="009C63F4" w:rsidRPr="003C31B3" w:rsidRDefault="009C63F4" w:rsidP="009C63F4">
      <w:pPr>
        <w:pStyle w:val="Notedebasdepage"/>
        <w:bidi/>
        <w:rPr>
          <w:rtl/>
          <w:lang w:bidi="ar-MA"/>
        </w:rPr>
      </w:pPr>
      <w:r>
        <w:rPr>
          <w:rStyle w:val="Appelnotedebasdep"/>
        </w:rPr>
        <w:footnoteRef/>
      </w:r>
      <w:r>
        <w:t xml:space="preserve"> </w:t>
      </w:r>
      <w:r>
        <w:rPr>
          <w:rFonts w:ascii="Simplified Arabic" w:hAnsi="Simplified Arabic"/>
          <w:spacing w:val="-2"/>
          <w:sz w:val="18"/>
          <w:szCs w:val="18"/>
          <w:lang w:eastAsia="en-US"/>
        </w:rPr>
        <w:t xml:space="preserve"> </w:t>
      </w:r>
      <w:r w:rsidRPr="007C29AB">
        <w:rPr>
          <w:rFonts w:ascii="Simplified Arabic" w:hAnsi="Simplified Arabic" w:hint="cs"/>
          <w:spacing w:val="-2"/>
          <w:sz w:val="18"/>
          <w:szCs w:val="18"/>
          <w:rtl/>
          <w:lang w:eastAsia="en-US"/>
        </w:rPr>
        <w:t>تتضمن شهادات ال</w:t>
      </w:r>
      <w:r w:rsidRPr="007C29AB">
        <w:rPr>
          <w:rFonts w:ascii="Simplified Arabic" w:hAnsi="Simplified Arabic" w:hint="eastAsia"/>
          <w:spacing w:val="-2"/>
          <w:sz w:val="18"/>
          <w:szCs w:val="18"/>
          <w:rtl/>
          <w:lang w:eastAsia="en-US"/>
        </w:rPr>
        <w:t>مستوى</w:t>
      </w:r>
      <w:r>
        <w:rPr>
          <w:rFonts w:ascii="Simplified Arabic" w:hAnsi="Simplified Arabic" w:hint="cs"/>
          <w:spacing w:val="-2"/>
          <w:sz w:val="18"/>
          <w:szCs w:val="18"/>
          <w:rtl/>
          <w:lang w:eastAsia="en-US"/>
        </w:rPr>
        <w:t xml:space="preserve"> </w:t>
      </w:r>
      <w:r w:rsidRPr="007C29AB">
        <w:rPr>
          <w:rFonts w:ascii="Simplified Arabic" w:hAnsi="Simplified Arabic" w:hint="cs"/>
          <w:spacing w:val="-2"/>
          <w:sz w:val="18"/>
          <w:szCs w:val="18"/>
          <w:rtl/>
          <w:lang w:eastAsia="en-US"/>
        </w:rPr>
        <w:t>ال</w:t>
      </w:r>
      <w:r w:rsidRPr="007C29AB">
        <w:rPr>
          <w:rFonts w:ascii="Simplified Arabic" w:hAnsi="Simplified Arabic" w:hint="eastAsia"/>
          <w:spacing w:val="-2"/>
          <w:sz w:val="18"/>
          <w:szCs w:val="18"/>
          <w:rtl/>
          <w:lang w:eastAsia="en-US"/>
        </w:rPr>
        <w:t>متوسط</w:t>
      </w:r>
      <w:r>
        <w:rPr>
          <w:rFonts w:ascii="Simplified Arabic" w:hAnsi="Simplified Arabic" w:hint="cs"/>
          <w:spacing w:val="-2"/>
          <w:sz w:val="18"/>
          <w:szCs w:val="18"/>
          <w:rtl/>
          <w:lang w:eastAsia="en-US"/>
        </w:rPr>
        <w:t xml:space="preserve">، </w:t>
      </w:r>
      <w:r w:rsidRPr="007C29AB">
        <w:rPr>
          <w:rFonts w:ascii="Simplified Arabic" w:hAnsi="Simplified Arabic" w:hint="eastAsia"/>
          <w:spacing w:val="-2"/>
          <w:sz w:val="18"/>
          <w:szCs w:val="18"/>
          <w:rtl/>
          <w:lang w:eastAsia="en-US"/>
        </w:rPr>
        <w:t>شهادات</w:t>
      </w:r>
      <w:r>
        <w:rPr>
          <w:rFonts w:ascii="Simplified Arabic" w:hAnsi="Simplified Arabic" w:hint="cs"/>
          <w:spacing w:val="-2"/>
          <w:sz w:val="18"/>
          <w:szCs w:val="18"/>
          <w:rtl/>
          <w:lang w:eastAsia="en-US"/>
        </w:rPr>
        <w:t xml:space="preserve"> </w:t>
      </w:r>
      <w:r w:rsidRPr="007C29AB">
        <w:rPr>
          <w:rFonts w:ascii="Simplified Arabic" w:hAnsi="Simplified Arabic" w:hint="eastAsia"/>
          <w:spacing w:val="-2"/>
          <w:sz w:val="18"/>
          <w:szCs w:val="18"/>
          <w:rtl/>
          <w:lang w:eastAsia="en-US"/>
        </w:rPr>
        <w:t>التعليم</w:t>
      </w:r>
      <w:r>
        <w:rPr>
          <w:rFonts w:ascii="Simplified Arabic" w:hAnsi="Simplified Arabic" w:hint="cs"/>
          <w:spacing w:val="-2"/>
          <w:sz w:val="18"/>
          <w:szCs w:val="18"/>
          <w:rtl/>
          <w:lang w:eastAsia="en-US"/>
        </w:rPr>
        <w:t xml:space="preserve"> </w:t>
      </w:r>
      <w:r w:rsidRPr="007C29AB">
        <w:rPr>
          <w:rFonts w:ascii="Simplified Arabic" w:hAnsi="Simplified Arabic" w:hint="cs"/>
          <w:spacing w:val="-2"/>
          <w:sz w:val="18"/>
          <w:szCs w:val="18"/>
          <w:rtl/>
          <w:lang w:eastAsia="en-US"/>
        </w:rPr>
        <w:t>الابتدائي</w:t>
      </w:r>
      <w:r w:rsidRPr="007C29AB">
        <w:rPr>
          <w:rFonts w:ascii="Simplified Arabic" w:hAnsi="Simplified Arabic" w:hint="eastAsia"/>
          <w:spacing w:val="-2"/>
          <w:sz w:val="18"/>
          <w:szCs w:val="18"/>
          <w:rtl/>
          <w:lang w:eastAsia="en-US"/>
        </w:rPr>
        <w:t>،</w:t>
      </w:r>
      <w:r w:rsidRPr="007C29AB">
        <w:rPr>
          <w:rFonts w:ascii="Simplified Arabic" w:hAnsi="Simplified Arabic" w:hint="cs"/>
          <w:spacing w:val="-2"/>
          <w:sz w:val="18"/>
          <w:szCs w:val="18"/>
          <w:rtl/>
          <w:lang w:eastAsia="en-US"/>
        </w:rPr>
        <w:t xml:space="preserve"> الثانوي الإعدادي،و</w:t>
      </w:r>
      <w:r w:rsidRPr="007C29AB">
        <w:rPr>
          <w:rFonts w:ascii="Simplified Arabic" w:hAnsi="Simplified Arabic" w:hint="eastAsia"/>
          <w:spacing w:val="-2"/>
          <w:sz w:val="18"/>
          <w:szCs w:val="18"/>
          <w:rtl/>
          <w:lang w:eastAsia="en-US"/>
        </w:rPr>
        <w:t>شهادات</w:t>
      </w:r>
      <w:r>
        <w:rPr>
          <w:rFonts w:ascii="Simplified Arabic" w:hAnsi="Simplified Arabic" w:hint="cs"/>
          <w:spacing w:val="-2"/>
          <w:sz w:val="18"/>
          <w:szCs w:val="18"/>
          <w:rtl/>
          <w:lang w:eastAsia="en-US"/>
        </w:rPr>
        <w:t xml:space="preserve"> </w:t>
      </w:r>
      <w:r w:rsidRPr="007C29AB">
        <w:rPr>
          <w:rFonts w:ascii="Simplified Arabic" w:hAnsi="Simplified Arabic" w:hint="eastAsia"/>
          <w:spacing w:val="-2"/>
          <w:sz w:val="18"/>
          <w:szCs w:val="18"/>
          <w:rtl/>
          <w:lang w:eastAsia="en-US"/>
        </w:rPr>
        <w:t>التأهيل</w:t>
      </w:r>
      <w:r>
        <w:rPr>
          <w:rFonts w:ascii="Simplified Arabic" w:hAnsi="Simplified Arabic" w:hint="cs"/>
          <w:spacing w:val="-2"/>
          <w:sz w:val="18"/>
          <w:szCs w:val="18"/>
          <w:rtl/>
          <w:lang w:eastAsia="en-US"/>
        </w:rPr>
        <w:t xml:space="preserve"> </w:t>
      </w:r>
      <w:r w:rsidRPr="007C29AB">
        <w:rPr>
          <w:rFonts w:ascii="Simplified Arabic" w:hAnsi="Simplified Arabic" w:hint="eastAsia"/>
          <w:spacing w:val="-2"/>
          <w:sz w:val="18"/>
          <w:szCs w:val="18"/>
          <w:rtl/>
          <w:lang w:eastAsia="en-US"/>
        </w:rPr>
        <w:t>أو</w:t>
      </w:r>
      <w:r>
        <w:rPr>
          <w:rFonts w:ascii="Simplified Arabic" w:hAnsi="Simplified Arabic" w:hint="cs"/>
          <w:spacing w:val="-2"/>
          <w:sz w:val="18"/>
          <w:szCs w:val="18"/>
          <w:rtl/>
          <w:lang w:eastAsia="en-US"/>
        </w:rPr>
        <w:t xml:space="preserve"> </w:t>
      </w:r>
      <w:r w:rsidRPr="007C29AB">
        <w:rPr>
          <w:rFonts w:ascii="Simplified Arabic" w:hAnsi="Simplified Arabic" w:hint="eastAsia"/>
          <w:spacing w:val="-2"/>
          <w:sz w:val="18"/>
          <w:szCs w:val="18"/>
          <w:rtl/>
          <w:lang w:eastAsia="en-US"/>
        </w:rPr>
        <w:t>التخصص</w:t>
      </w:r>
      <w:r>
        <w:rPr>
          <w:rFonts w:ascii="Simplified Arabic" w:hAnsi="Simplified Arabic" w:hint="cs"/>
          <w:spacing w:val="-2"/>
          <w:sz w:val="18"/>
          <w:szCs w:val="18"/>
          <w:rtl/>
          <w:lang w:eastAsia="en-US"/>
        </w:rPr>
        <w:t xml:space="preserve"> </w:t>
      </w:r>
      <w:r w:rsidRPr="007C29AB">
        <w:rPr>
          <w:rFonts w:ascii="Simplified Arabic" w:hAnsi="Simplified Arabic" w:hint="eastAsia"/>
          <w:spacing w:val="-2"/>
          <w:sz w:val="18"/>
          <w:szCs w:val="18"/>
          <w:rtl/>
          <w:lang w:eastAsia="en-US"/>
        </w:rPr>
        <w:t>المهني</w:t>
      </w:r>
      <w:r>
        <w:rPr>
          <w:rFonts w:ascii="Simplified Arabic" w:hAnsi="Simplified Arabic" w:hint="cs"/>
          <w:spacing w:val="-2"/>
          <w:sz w:val="18"/>
          <w:szCs w:val="18"/>
          <w:rtl/>
          <w:lang w:eastAsia="en-US"/>
        </w:rPr>
        <w:t>.</w:t>
      </w:r>
    </w:p>
    <w:p w:rsidR="009C63F4" w:rsidRPr="003C31B3" w:rsidRDefault="009C63F4" w:rsidP="009C63F4">
      <w:pPr>
        <w:pStyle w:val="Notedebasdepage"/>
        <w:bidi/>
        <w:rPr>
          <w:rtl/>
          <w:lang w:bidi="ar-MA"/>
        </w:rPr>
      </w:pPr>
    </w:p>
    <w:p w:rsidR="009C63F4" w:rsidRDefault="009C63F4" w:rsidP="009C63F4">
      <w:pPr>
        <w:pStyle w:val="Notedebasdepage"/>
        <w:bidi/>
        <w:rPr>
          <w:lang w:bidi="ar-MA"/>
        </w:rPr>
      </w:pPr>
    </w:p>
  </w:footnote>
  <w:footnote w:id="3">
    <w:p w:rsidR="009C63F4" w:rsidRDefault="009C63F4" w:rsidP="009C63F4">
      <w:pPr>
        <w:pStyle w:val="Notedebasdepage"/>
        <w:bidi/>
        <w:rPr>
          <w:rtl/>
          <w:lang w:bidi="ar-MA"/>
        </w:rPr>
      </w:pPr>
      <w:r>
        <w:rPr>
          <w:rStyle w:val="Appelnotedebasdep"/>
        </w:rPr>
        <w:footnoteRef/>
      </w:r>
      <w:r w:rsidRPr="007C29AB">
        <w:rPr>
          <w:rFonts w:ascii="Simplified Arabic" w:hAnsi="Simplified Arabic" w:hint="cs"/>
          <w:spacing w:val="-2"/>
          <w:sz w:val="18"/>
          <w:szCs w:val="18"/>
          <w:rtl/>
          <w:lang w:eastAsia="en-US"/>
        </w:rPr>
        <w:t>تتضمن شهادات</w:t>
      </w:r>
      <w:r>
        <w:rPr>
          <w:rFonts w:ascii="Simplified Arabic" w:hAnsi="Simplified Arabic" w:hint="cs"/>
          <w:spacing w:val="-2"/>
          <w:sz w:val="18"/>
          <w:szCs w:val="18"/>
          <w:rtl/>
          <w:lang w:eastAsia="en-US"/>
        </w:rPr>
        <w:t xml:space="preserve"> </w:t>
      </w:r>
      <w:r w:rsidRPr="007C29AB">
        <w:rPr>
          <w:rFonts w:ascii="Simplified Arabic" w:hAnsi="Simplified Arabic" w:hint="cs"/>
          <w:spacing w:val="-2"/>
          <w:sz w:val="18"/>
          <w:szCs w:val="18"/>
          <w:rtl/>
          <w:lang w:eastAsia="en-US"/>
        </w:rPr>
        <w:t>ال</w:t>
      </w:r>
      <w:r w:rsidRPr="007C29AB">
        <w:rPr>
          <w:rFonts w:ascii="Simplified Arabic" w:hAnsi="Simplified Arabic" w:hint="eastAsia"/>
          <w:spacing w:val="-2"/>
          <w:sz w:val="18"/>
          <w:szCs w:val="18"/>
          <w:rtl/>
          <w:lang w:eastAsia="en-US"/>
        </w:rPr>
        <w:t>مستوى</w:t>
      </w:r>
      <w:r>
        <w:rPr>
          <w:rFonts w:ascii="Simplified Arabic" w:hAnsi="Simplified Arabic" w:hint="cs"/>
          <w:spacing w:val="-2"/>
          <w:sz w:val="18"/>
          <w:szCs w:val="18"/>
          <w:rtl/>
          <w:lang w:eastAsia="en-US"/>
        </w:rPr>
        <w:t xml:space="preserve"> </w:t>
      </w:r>
      <w:r w:rsidRPr="007C29AB">
        <w:rPr>
          <w:rFonts w:ascii="Simplified Arabic" w:hAnsi="Simplified Arabic" w:hint="cs"/>
          <w:spacing w:val="-2"/>
          <w:sz w:val="18"/>
          <w:szCs w:val="18"/>
          <w:rtl/>
          <w:lang w:eastAsia="en-US"/>
        </w:rPr>
        <w:t>ال</w:t>
      </w:r>
      <w:r w:rsidRPr="007C29AB">
        <w:rPr>
          <w:rFonts w:ascii="Simplified Arabic" w:hAnsi="Simplified Arabic" w:hint="eastAsia"/>
          <w:spacing w:val="-2"/>
          <w:sz w:val="18"/>
          <w:szCs w:val="18"/>
          <w:rtl/>
          <w:lang w:eastAsia="en-US"/>
        </w:rPr>
        <w:t>عالي</w:t>
      </w:r>
      <w:r>
        <w:rPr>
          <w:rFonts w:ascii="Simplified Arabic" w:hAnsi="Simplified Arabic" w:hint="cs"/>
          <w:spacing w:val="-2"/>
          <w:sz w:val="18"/>
          <w:szCs w:val="18"/>
          <w:rtl/>
          <w:lang w:eastAsia="en-US"/>
        </w:rPr>
        <w:t xml:space="preserve">، </w:t>
      </w:r>
      <w:r w:rsidRPr="007C29AB">
        <w:rPr>
          <w:rFonts w:ascii="Simplified Arabic" w:hAnsi="Simplified Arabic" w:hint="eastAsia"/>
          <w:spacing w:val="-2"/>
          <w:sz w:val="18"/>
          <w:szCs w:val="18"/>
          <w:rtl/>
          <w:lang w:eastAsia="en-US"/>
        </w:rPr>
        <w:t>شهادات</w:t>
      </w:r>
      <w:r>
        <w:rPr>
          <w:rFonts w:ascii="Simplified Arabic" w:hAnsi="Simplified Arabic" w:hint="cs"/>
          <w:spacing w:val="-2"/>
          <w:sz w:val="18"/>
          <w:szCs w:val="18"/>
          <w:rtl/>
          <w:lang w:eastAsia="en-US"/>
        </w:rPr>
        <w:t xml:space="preserve"> التعليم </w:t>
      </w:r>
      <w:r w:rsidRPr="007C29AB">
        <w:rPr>
          <w:rFonts w:ascii="Simplified Arabic" w:hAnsi="Simplified Arabic" w:hint="cs"/>
          <w:spacing w:val="-2"/>
          <w:sz w:val="18"/>
          <w:szCs w:val="18"/>
          <w:rtl/>
          <w:lang w:eastAsia="en-US"/>
        </w:rPr>
        <w:t>الثانوي التأهيلي، التقنيين أو التقنيين الممتازين</w:t>
      </w:r>
      <w:r w:rsidRPr="007C29AB">
        <w:rPr>
          <w:rFonts w:ascii="Simplified Arabic" w:hAnsi="Simplified Arabic" w:hint="eastAsia"/>
          <w:spacing w:val="-2"/>
          <w:sz w:val="18"/>
          <w:szCs w:val="18"/>
          <w:rtl/>
          <w:lang w:eastAsia="en-US"/>
        </w:rPr>
        <w:t>،وشهادات</w:t>
      </w:r>
      <w:r>
        <w:rPr>
          <w:rFonts w:ascii="Simplified Arabic" w:hAnsi="Simplified Arabic" w:hint="cs"/>
          <w:spacing w:val="-2"/>
          <w:sz w:val="18"/>
          <w:szCs w:val="18"/>
          <w:rtl/>
          <w:lang w:eastAsia="en-US"/>
        </w:rPr>
        <w:t xml:space="preserve"> </w:t>
      </w:r>
      <w:r w:rsidRPr="007C29AB">
        <w:rPr>
          <w:rFonts w:ascii="Simplified Arabic" w:hAnsi="Simplified Arabic" w:hint="eastAsia"/>
          <w:spacing w:val="-2"/>
          <w:sz w:val="18"/>
          <w:szCs w:val="18"/>
          <w:rtl/>
          <w:lang w:eastAsia="en-US"/>
        </w:rPr>
        <w:t>التعليم</w:t>
      </w:r>
      <w:r>
        <w:rPr>
          <w:rFonts w:ascii="Simplified Arabic" w:hAnsi="Simplified Arabic" w:hint="cs"/>
          <w:spacing w:val="-2"/>
          <w:sz w:val="18"/>
          <w:szCs w:val="18"/>
          <w:rtl/>
          <w:lang w:eastAsia="en-US"/>
        </w:rPr>
        <w:t xml:space="preserve"> </w:t>
      </w:r>
      <w:r w:rsidRPr="007C29AB">
        <w:rPr>
          <w:rFonts w:ascii="Simplified Arabic" w:hAnsi="Simplified Arabic" w:hint="eastAsia"/>
          <w:spacing w:val="-2"/>
          <w:sz w:val="18"/>
          <w:szCs w:val="18"/>
          <w:rtl/>
          <w:lang w:eastAsia="en-US"/>
        </w:rPr>
        <w:t>العالي</w:t>
      </w:r>
      <w:r w:rsidRPr="007C29AB">
        <w:rPr>
          <w:rFonts w:ascii="Simplified Arabic" w:hAnsi="Simplified Arabic"/>
          <w:spacing w:val="-2"/>
          <w:sz w:val="18"/>
          <w:szCs w:val="18"/>
          <w:rtl/>
          <w:lang w:eastAsia="en-US"/>
        </w:rPr>
        <w:t xml:space="preserve"> (</w:t>
      </w:r>
      <w:r w:rsidRPr="007C29AB">
        <w:rPr>
          <w:rFonts w:ascii="Simplified Arabic" w:hAnsi="Simplified Arabic" w:hint="eastAsia"/>
          <w:spacing w:val="-2"/>
          <w:sz w:val="18"/>
          <w:szCs w:val="18"/>
          <w:rtl/>
          <w:lang w:eastAsia="en-US"/>
        </w:rPr>
        <w:t>الجامعات</w:t>
      </w:r>
      <w:r>
        <w:rPr>
          <w:rFonts w:ascii="Simplified Arabic" w:hAnsi="Simplified Arabic" w:hint="cs"/>
          <w:spacing w:val="-2"/>
          <w:sz w:val="18"/>
          <w:szCs w:val="18"/>
          <w:rtl/>
          <w:lang w:eastAsia="en-US"/>
        </w:rPr>
        <w:t xml:space="preserve"> </w:t>
      </w:r>
      <w:r w:rsidRPr="007C29AB">
        <w:rPr>
          <w:rFonts w:ascii="Simplified Arabic" w:hAnsi="Simplified Arabic" w:hint="eastAsia"/>
          <w:spacing w:val="-2"/>
          <w:sz w:val="18"/>
          <w:szCs w:val="18"/>
          <w:rtl/>
          <w:lang w:eastAsia="en-US"/>
        </w:rPr>
        <w:t>المدارس</w:t>
      </w:r>
      <w:r>
        <w:rPr>
          <w:rFonts w:ascii="Simplified Arabic" w:hAnsi="Simplified Arabic" w:hint="cs"/>
          <w:spacing w:val="-2"/>
          <w:sz w:val="18"/>
          <w:szCs w:val="18"/>
          <w:rtl/>
          <w:lang w:eastAsia="en-US"/>
        </w:rPr>
        <w:t xml:space="preserve"> </w:t>
      </w:r>
      <w:r w:rsidRPr="007C29AB">
        <w:rPr>
          <w:rFonts w:ascii="Simplified Arabic" w:hAnsi="Simplified Arabic" w:hint="eastAsia"/>
          <w:spacing w:val="-2"/>
          <w:sz w:val="18"/>
          <w:szCs w:val="18"/>
          <w:rtl/>
          <w:lang w:eastAsia="en-US"/>
        </w:rPr>
        <w:t>والمعاهد</w:t>
      </w:r>
      <w:r>
        <w:rPr>
          <w:rFonts w:ascii="Simplified Arabic" w:hAnsi="Simplified Arabic" w:hint="cs"/>
          <w:spacing w:val="-2"/>
          <w:sz w:val="18"/>
          <w:szCs w:val="18"/>
          <w:rtl/>
          <w:lang w:eastAsia="en-US"/>
        </w:rPr>
        <w:t xml:space="preserve"> </w:t>
      </w:r>
      <w:r w:rsidRPr="007C29AB">
        <w:rPr>
          <w:rFonts w:ascii="Simplified Arabic" w:hAnsi="Simplified Arabic" w:hint="eastAsia"/>
          <w:spacing w:val="-2"/>
          <w:sz w:val="18"/>
          <w:szCs w:val="18"/>
          <w:rtl/>
          <w:lang w:eastAsia="en-US"/>
        </w:rPr>
        <w:t>العليا</w:t>
      </w:r>
      <w:r w:rsidRPr="007C29AB">
        <w:rPr>
          <w:rFonts w:ascii="Simplified Arabic" w:hAnsi="Simplified Arabic"/>
          <w:spacing w:val="-2"/>
          <w:sz w:val="18"/>
          <w:szCs w:val="18"/>
          <w:rtl/>
          <w:lang w:eastAsia="en-US"/>
        </w:rPr>
        <w:t>)</w:t>
      </w:r>
      <w:r>
        <w:rPr>
          <w:rFonts w:ascii="Simplified Arabic" w:hAnsi="Simplified Arabic" w:hint="cs"/>
          <w:spacing w:val="-2"/>
          <w:sz w:val="18"/>
          <w:szCs w:val="18"/>
          <w:rtl/>
          <w:lang w:eastAsia="en-US"/>
        </w:rPr>
        <w:t>.</w:t>
      </w:r>
    </w:p>
    <w:p w:rsidR="009C63F4" w:rsidRPr="009C63F4" w:rsidRDefault="009C63F4" w:rsidP="009C63F4">
      <w:pPr>
        <w:pStyle w:val="Notedebasdepage"/>
        <w:bidi/>
      </w:pPr>
    </w:p>
  </w:footnote>
  <w:footnote w:id="4">
    <w:p w:rsidR="00D11682" w:rsidRDefault="00D11682" w:rsidP="00D11682">
      <w:pPr>
        <w:pStyle w:val="Notedebasdepage"/>
        <w:bidi/>
        <w:rPr>
          <w:rtl/>
          <w:lang w:bidi="ar-MA"/>
        </w:rPr>
      </w:pPr>
      <w:r>
        <w:rPr>
          <w:rStyle w:val="Appelnotedebasdep"/>
        </w:rPr>
        <w:footnoteRef/>
      </w:r>
      <w:r>
        <w:t xml:space="preserve"> </w:t>
      </w:r>
      <w:r>
        <w:rPr>
          <w:rFonts w:hint="cs"/>
          <w:rtl/>
          <w:lang w:bidi="ar-MA"/>
        </w:rPr>
        <w:t xml:space="preserve">حسب مدونة الشغل: </w:t>
      </w:r>
    </w:p>
    <w:p w:rsidR="00D11682" w:rsidRDefault="00D11682" w:rsidP="00D11682">
      <w:pPr>
        <w:pStyle w:val="Notedebasdepage"/>
        <w:bidi/>
        <w:rPr>
          <w:rtl/>
          <w:lang w:bidi="ar-MA"/>
        </w:rPr>
      </w:pPr>
      <w:r>
        <w:rPr>
          <w:rFonts w:hint="cs"/>
          <w:rtl/>
          <w:lang w:bidi="ar-MA"/>
        </w:rPr>
        <w:t>فيما يتعلق بالأنشطة غير الفلاحية، يعتبر العمل بالليل كل عمل يمارس ما بين الساعة التاسعة ليلا والسادسة صباحا.</w:t>
      </w:r>
    </w:p>
    <w:p w:rsidR="00D11682" w:rsidRDefault="00D11682" w:rsidP="00D11682">
      <w:pPr>
        <w:pStyle w:val="Notedebasdepage"/>
        <w:bidi/>
      </w:pPr>
      <w:r>
        <w:rPr>
          <w:rFonts w:hint="cs"/>
          <w:rtl/>
          <w:lang w:bidi="ar-MA"/>
        </w:rPr>
        <w:t>فيما يتعلق بالأنشطة الفلاحية، يعتبر العمل بالليل كل عمل يمارس ما بين الساعة الثامنة ليلا والخامسة صباحا.</w:t>
      </w:r>
    </w:p>
  </w:footnote>
  <w:footnote w:id="5">
    <w:p w:rsidR="004D0DD4" w:rsidRPr="00CA5286" w:rsidRDefault="004D0DD4" w:rsidP="00DE1A27">
      <w:pPr>
        <w:pStyle w:val="Notedebasdepage"/>
        <w:bidi/>
        <w:rPr>
          <w:rtl/>
          <w:lang w:bidi="ar-MA"/>
        </w:rPr>
      </w:pPr>
      <w:r w:rsidRPr="00CA5286">
        <w:rPr>
          <w:rStyle w:val="Appelnotedebasdep"/>
        </w:rPr>
        <w:footnoteRef/>
      </w:r>
      <w:r w:rsidRPr="00CA5286">
        <w:t xml:space="preserve"> </w:t>
      </w:r>
      <w:r w:rsidR="00D11682" w:rsidRPr="00CA5286">
        <w:t xml:space="preserve"> </w:t>
      </w:r>
      <w:r w:rsidR="00D11682" w:rsidRPr="00CA5286">
        <w:rPr>
          <w:rFonts w:hint="cs"/>
          <w:rtl/>
          <w:lang w:bidi="ar-MA"/>
        </w:rPr>
        <w:t>بسبب</w:t>
      </w:r>
      <w:r w:rsidR="00190527" w:rsidRPr="00CA5286">
        <w:rPr>
          <w:rFonts w:hint="cs"/>
          <w:rtl/>
          <w:lang w:bidi="ar-MA"/>
        </w:rPr>
        <w:t xml:space="preserve"> </w:t>
      </w:r>
      <w:r w:rsidR="00B31428">
        <w:rPr>
          <w:rFonts w:hint="cs"/>
          <w:rtl/>
          <w:lang w:bidi="ar-MA"/>
        </w:rPr>
        <w:t xml:space="preserve">بعض </w:t>
      </w:r>
      <w:r w:rsidR="00CA5286" w:rsidRPr="00CA5286">
        <w:rPr>
          <w:rFonts w:hint="cs"/>
          <w:rtl/>
          <w:lang w:bidi="ar-MA"/>
        </w:rPr>
        <w:t>الا</w:t>
      </w:r>
      <w:r w:rsidR="00D11682" w:rsidRPr="00CA5286">
        <w:rPr>
          <w:rFonts w:hint="cs"/>
          <w:rtl/>
          <w:lang w:bidi="ar-MA"/>
        </w:rPr>
        <w:t>ختلاف</w:t>
      </w:r>
      <w:r w:rsidR="00CA5286" w:rsidRPr="00CA5286">
        <w:rPr>
          <w:rFonts w:hint="cs"/>
          <w:rtl/>
          <w:lang w:bidi="ar-MA"/>
        </w:rPr>
        <w:t>ات</w:t>
      </w:r>
      <w:r w:rsidR="00D11682" w:rsidRPr="00CA5286">
        <w:rPr>
          <w:rFonts w:hint="cs"/>
          <w:rtl/>
          <w:lang w:bidi="ar-MA"/>
        </w:rPr>
        <w:t xml:space="preserve"> </w:t>
      </w:r>
      <w:r w:rsidR="00DE1A27">
        <w:rPr>
          <w:rFonts w:hint="cs"/>
          <w:rtl/>
          <w:lang w:bidi="ar-MA"/>
        </w:rPr>
        <w:t>ال</w:t>
      </w:r>
      <w:r w:rsidR="00D11682" w:rsidRPr="00CA5286">
        <w:rPr>
          <w:rFonts w:hint="cs"/>
          <w:rtl/>
          <w:lang w:bidi="ar-MA"/>
        </w:rPr>
        <w:t>بسيط</w:t>
      </w:r>
      <w:r w:rsidR="00CA5286" w:rsidRPr="00CA5286">
        <w:rPr>
          <w:rFonts w:hint="cs"/>
          <w:rtl/>
          <w:lang w:bidi="ar-MA"/>
        </w:rPr>
        <w:t>ة</w:t>
      </w:r>
      <w:r w:rsidR="00D11682" w:rsidRPr="00CA5286">
        <w:rPr>
          <w:rFonts w:hint="cs"/>
          <w:rtl/>
          <w:lang w:bidi="ar-MA"/>
        </w:rPr>
        <w:t xml:space="preserve"> بين </w:t>
      </w:r>
      <w:r w:rsidR="00DE1A27" w:rsidRPr="00CA5286">
        <w:rPr>
          <w:rFonts w:hint="cs"/>
          <w:rtl/>
          <w:lang w:bidi="ar-MA"/>
        </w:rPr>
        <w:t>الإحصائيات</w:t>
      </w:r>
      <w:r w:rsidR="00D11682" w:rsidRPr="00CA5286">
        <w:rPr>
          <w:rFonts w:hint="cs"/>
          <w:rtl/>
          <w:lang w:bidi="ar-MA"/>
        </w:rPr>
        <w:t xml:space="preserve"> الروتينية التي تنتجها الجهات المكلفة</w:t>
      </w:r>
      <w:r w:rsidR="00CA5286" w:rsidRPr="00CA5286">
        <w:rPr>
          <w:rFonts w:hint="cs"/>
          <w:rtl/>
          <w:lang w:bidi="ar-MA"/>
        </w:rPr>
        <w:t xml:space="preserve"> (الصندوق الوطني للضمان الاجتماعي، الصندوق المهني المغربي للتقاعد، الصندوق المغربي للتقاعد...) </w:t>
      </w:r>
      <w:r w:rsidR="00D11682" w:rsidRPr="00CA5286">
        <w:rPr>
          <w:rFonts w:hint="cs"/>
          <w:rtl/>
          <w:lang w:bidi="ar-MA"/>
        </w:rPr>
        <w:t>و</w:t>
      </w:r>
      <w:r w:rsidR="00CA5286" w:rsidRPr="00CA5286">
        <w:rPr>
          <w:rFonts w:hint="cs"/>
          <w:rtl/>
          <w:lang w:bidi="ar-MA"/>
        </w:rPr>
        <w:t>تلك المجمعة في إطار</w:t>
      </w:r>
      <w:r w:rsidR="00D11682" w:rsidRPr="00CA5286">
        <w:rPr>
          <w:rFonts w:hint="cs"/>
          <w:rtl/>
          <w:lang w:bidi="ar-MA"/>
        </w:rPr>
        <w:t xml:space="preserve"> البحث الوطني حول التشغيل، لم يتم نشر النتائج </w:t>
      </w:r>
      <w:r w:rsidR="00CA5286" w:rsidRPr="00CA5286">
        <w:rPr>
          <w:rFonts w:hint="cs"/>
          <w:rtl/>
          <w:lang w:bidi="ar-MA"/>
        </w:rPr>
        <w:t>المتعلقة</w:t>
      </w:r>
      <w:r w:rsidR="00D11682" w:rsidRPr="00CA5286">
        <w:rPr>
          <w:rFonts w:hint="cs"/>
          <w:rtl/>
          <w:lang w:bidi="ar-MA"/>
        </w:rPr>
        <w:t xml:space="preserve"> بالتغطية الاجتماعية للمشتغلين</w:t>
      </w:r>
      <w:r w:rsidR="00DE1A27">
        <w:rPr>
          <w:rFonts w:hint="cs"/>
          <w:rtl/>
          <w:lang w:bidi="ar-MA"/>
        </w:rPr>
        <w:t xml:space="preserve"> بهذه المذكرة</w:t>
      </w:r>
      <w:r w:rsidR="00D11682" w:rsidRPr="00CA5286">
        <w:rPr>
          <w:rFonts w:hint="cs"/>
          <w:rtl/>
          <w:lang w:bidi="ar-MA"/>
        </w:rP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05B88"/>
    <w:multiLevelType w:val="hybridMultilevel"/>
    <w:tmpl w:val="6284BD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25647FB"/>
    <w:multiLevelType w:val="hybridMultilevel"/>
    <w:tmpl w:val="60EA4C02"/>
    <w:lvl w:ilvl="0" w:tplc="040C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63252E"/>
    <w:multiLevelType w:val="multilevel"/>
    <w:tmpl w:val="1444FC56"/>
    <w:lvl w:ilvl="0">
      <w:start w:val="1"/>
      <w:numFmt w:val="bullet"/>
      <w:lvlText w:val=""/>
      <w:lvlJc w:val="left"/>
      <w:pPr>
        <w:tabs>
          <w:tab w:val="num" w:pos="667"/>
        </w:tabs>
        <w:ind w:left="667" w:hanging="360"/>
      </w:pPr>
      <w:rPr>
        <w:rFonts w:ascii="Wingdings" w:hAnsi="Wingdings"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06BE5028"/>
    <w:multiLevelType w:val="hybridMultilevel"/>
    <w:tmpl w:val="CA64D512"/>
    <w:lvl w:ilvl="0" w:tplc="040C0001">
      <w:start w:val="1"/>
      <w:numFmt w:val="bullet"/>
      <w:lvlText w:val=""/>
      <w:lvlJc w:val="left"/>
      <w:pPr>
        <w:ind w:left="1027" w:hanging="360"/>
      </w:pPr>
      <w:rPr>
        <w:rFonts w:ascii="Symbol" w:hAnsi="Symbol" w:hint="default"/>
      </w:rPr>
    </w:lvl>
    <w:lvl w:ilvl="1" w:tplc="040C0003" w:tentative="1">
      <w:start w:val="1"/>
      <w:numFmt w:val="bullet"/>
      <w:lvlText w:val="o"/>
      <w:lvlJc w:val="left"/>
      <w:pPr>
        <w:ind w:left="1747" w:hanging="360"/>
      </w:pPr>
      <w:rPr>
        <w:rFonts w:ascii="Courier New" w:hAnsi="Courier New" w:hint="default"/>
      </w:rPr>
    </w:lvl>
    <w:lvl w:ilvl="2" w:tplc="040C0005" w:tentative="1">
      <w:start w:val="1"/>
      <w:numFmt w:val="bullet"/>
      <w:lvlText w:val=""/>
      <w:lvlJc w:val="left"/>
      <w:pPr>
        <w:ind w:left="2467" w:hanging="360"/>
      </w:pPr>
      <w:rPr>
        <w:rFonts w:ascii="Wingdings" w:hAnsi="Wingdings" w:hint="default"/>
      </w:rPr>
    </w:lvl>
    <w:lvl w:ilvl="3" w:tplc="040C0001" w:tentative="1">
      <w:start w:val="1"/>
      <w:numFmt w:val="bullet"/>
      <w:lvlText w:val=""/>
      <w:lvlJc w:val="left"/>
      <w:pPr>
        <w:ind w:left="3187" w:hanging="360"/>
      </w:pPr>
      <w:rPr>
        <w:rFonts w:ascii="Symbol" w:hAnsi="Symbol" w:hint="default"/>
      </w:rPr>
    </w:lvl>
    <w:lvl w:ilvl="4" w:tplc="040C0003" w:tentative="1">
      <w:start w:val="1"/>
      <w:numFmt w:val="bullet"/>
      <w:lvlText w:val="o"/>
      <w:lvlJc w:val="left"/>
      <w:pPr>
        <w:ind w:left="3907" w:hanging="360"/>
      </w:pPr>
      <w:rPr>
        <w:rFonts w:ascii="Courier New" w:hAnsi="Courier New" w:hint="default"/>
      </w:rPr>
    </w:lvl>
    <w:lvl w:ilvl="5" w:tplc="040C0005" w:tentative="1">
      <w:start w:val="1"/>
      <w:numFmt w:val="bullet"/>
      <w:lvlText w:val=""/>
      <w:lvlJc w:val="left"/>
      <w:pPr>
        <w:ind w:left="4627" w:hanging="360"/>
      </w:pPr>
      <w:rPr>
        <w:rFonts w:ascii="Wingdings" w:hAnsi="Wingdings" w:hint="default"/>
      </w:rPr>
    </w:lvl>
    <w:lvl w:ilvl="6" w:tplc="040C0001" w:tentative="1">
      <w:start w:val="1"/>
      <w:numFmt w:val="bullet"/>
      <w:lvlText w:val=""/>
      <w:lvlJc w:val="left"/>
      <w:pPr>
        <w:ind w:left="5347" w:hanging="360"/>
      </w:pPr>
      <w:rPr>
        <w:rFonts w:ascii="Symbol" w:hAnsi="Symbol" w:hint="default"/>
      </w:rPr>
    </w:lvl>
    <w:lvl w:ilvl="7" w:tplc="040C0003" w:tentative="1">
      <w:start w:val="1"/>
      <w:numFmt w:val="bullet"/>
      <w:lvlText w:val="o"/>
      <w:lvlJc w:val="left"/>
      <w:pPr>
        <w:ind w:left="6067" w:hanging="360"/>
      </w:pPr>
      <w:rPr>
        <w:rFonts w:ascii="Courier New" w:hAnsi="Courier New" w:hint="default"/>
      </w:rPr>
    </w:lvl>
    <w:lvl w:ilvl="8" w:tplc="040C0005" w:tentative="1">
      <w:start w:val="1"/>
      <w:numFmt w:val="bullet"/>
      <w:lvlText w:val=""/>
      <w:lvlJc w:val="left"/>
      <w:pPr>
        <w:ind w:left="6787" w:hanging="360"/>
      </w:pPr>
      <w:rPr>
        <w:rFonts w:ascii="Wingdings" w:hAnsi="Wingdings" w:hint="default"/>
      </w:rPr>
    </w:lvl>
  </w:abstractNum>
  <w:abstractNum w:abstractNumId="4">
    <w:nsid w:val="0ADE0E93"/>
    <w:multiLevelType w:val="hybridMultilevel"/>
    <w:tmpl w:val="8528AE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0CF7140B"/>
    <w:multiLevelType w:val="hybridMultilevel"/>
    <w:tmpl w:val="341C882E"/>
    <w:lvl w:ilvl="0" w:tplc="040C000B">
      <w:start w:val="1"/>
      <w:numFmt w:val="bullet"/>
      <w:lvlText w:val=""/>
      <w:lvlJc w:val="left"/>
      <w:pPr>
        <w:tabs>
          <w:tab w:val="num" w:pos="667"/>
        </w:tabs>
        <w:ind w:left="667" w:hanging="360"/>
      </w:pPr>
      <w:rPr>
        <w:rFonts w:ascii="Wingdings" w:hAnsi="Wingdings" w:hint="default"/>
        <w:color w:val="auto"/>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6">
    <w:nsid w:val="1BA40DB7"/>
    <w:multiLevelType w:val="hybridMultilevel"/>
    <w:tmpl w:val="6E589EE2"/>
    <w:lvl w:ilvl="0" w:tplc="D70A489A">
      <w:start w:val="1"/>
      <w:numFmt w:val="bullet"/>
      <w:lvlText w:val=""/>
      <w:lvlJc w:val="left"/>
      <w:pPr>
        <w:ind w:left="720" w:hanging="360"/>
      </w:pPr>
      <w:rPr>
        <w:rFonts w:ascii="Symbol" w:hAnsi="Symbol"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7F80774"/>
    <w:multiLevelType w:val="hybridMultilevel"/>
    <w:tmpl w:val="AC721846"/>
    <w:lvl w:ilvl="0" w:tplc="040C0001">
      <w:start w:val="1"/>
      <w:numFmt w:val="bullet"/>
      <w:lvlText w:val=""/>
      <w:lvlJc w:val="left"/>
      <w:pPr>
        <w:ind w:left="720" w:hanging="360"/>
      </w:pPr>
      <w:rPr>
        <w:rFonts w:ascii="Symbol" w:hAnsi="Symbol" w:hint="default"/>
      </w:rPr>
    </w:lvl>
    <w:lvl w:ilvl="1" w:tplc="77EAE956">
      <w:start w:val="1"/>
      <w:numFmt w:val="bullet"/>
      <w:lvlText w:val="o"/>
      <w:lvlJc w:val="left"/>
      <w:pPr>
        <w:ind w:left="1440" w:hanging="360"/>
      </w:pPr>
      <w:rPr>
        <w:rFonts w:ascii="Courier New" w:hAnsi="Courier New" w:cs="Courier New" w:hint="default"/>
        <w:sz w:val="18"/>
        <w:szCs w:val="18"/>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3A3A76A5"/>
    <w:multiLevelType w:val="hybridMultilevel"/>
    <w:tmpl w:val="E52A0EAA"/>
    <w:lvl w:ilvl="0" w:tplc="040C0001">
      <w:start w:val="1"/>
      <w:numFmt w:val="bullet"/>
      <w:lvlText w:val=""/>
      <w:lvlJc w:val="left"/>
      <w:pPr>
        <w:tabs>
          <w:tab w:val="num" w:pos="667"/>
        </w:tabs>
        <w:ind w:left="667" w:hanging="360"/>
      </w:pPr>
      <w:rPr>
        <w:rFonts w:ascii="Symbol" w:hAnsi="Symbol" w:hint="default"/>
        <w:color w:val="auto"/>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9">
    <w:nsid w:val="3B851071"/>
    <w:multiLevelType w:val="hybridMultilevel"/>
    <w:tmpl w:val="CC7C5134"/>
    <w:lvl w:ilvl="0" w:tplc="040C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2143EE1"/>
    <w:multiLevelType w:val="hybridMultilevel"/>
    <w:tmpl w:val="DB585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27F3A10"/>
    <w:multiLevelType w:val="hybridMultilevel"/>
    <w:tmpl w:val="5B0E8CA8"/>
    <w:lvl w:ilvl="0" w:tplc="040C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B802E55"/>
    <w:multiLevelType w:val="hybridMultilevel"/>
    <w:tmpl w:val="57FE3C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4D615A71"/>
    <w:multiLevelType w:val="hybridMultilevel"/>
    <w:tmpl w:val="E43C95E4"/>
    <w:lvl w:ilvl="0" w:tplc="040C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F1239D6"/>
    <w:multiLevelType w:val="hybridMultilevel"/>
    <w:tmpl w:val="27E2970E"/>
    <w:lvl w:ilvl="0" w:tplc="040C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15F5D91"/>
    <w:multiLevelType w:val="hybridMultilevel"/>
    <w:tmpl w:val="9768DFE6"/>
    <w:lvl w:ilvl="0" w:tplc="040C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2FE142B"/>
    <w:multiLevelType w:val="hybridMultilevel"/>
    <w:tmpl w:val="EDECF442"/>
    <w:lvl w:ilvl="0" w:tplc="08A4DC1E">
      <w:numFmt w:val="bullet"/>
      <w:lvlText w:val="-"/>
      <w:lvlJc w:val="left"/>
      <w:pPr>
        <w:ind w:left="720" w:hanging="360"/>
      </w:pPr>
      <w:rPr>
        <w:rFonts w:ascii="Times New Roman" w:eastAsia="Calibr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82F56D4"/>
    <w:multiLevelType w:val="hybridMultilevel"/>
    <w:tmpl w:val="8250B450"/>
    <w:lvl w:ilvl="0" w:tplc="DC541BC8">
      <w:start w:val="1"/>
      <w:numFmt w:val="bullet"/>
      <w:lvlText w:val=""/>
      <w:lvlJc w:val="left"/>
      <w:pPr>
        <w:ind w:left="1800" w:hanging="360"/>
      </w:pPr>
      <w:rPr>
        <w:rFonts w:ascii="Symbol" w:hAnsi="Symbol"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nsid w:val="65147191"/>
    <w:multiLevelType w:val="hybridMultilevel"/>
    <w:tmpl w:val="42C8602C"/>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67980589"/>
    <w:multiLevelType w:val="hybridMultilevel"/>
    <w:tmpl w:val="081ECB6A"/>
    <w:lvl w:ilvl="0" w:tplc="783AD46E">
      <w:numFmt w:val="bullet"/>
      <w:lvlText w:val="-"/>
      <w:lvlJc w:val="left"/>
      <w:pPr>
        <w:ind w:left="720" w:hanging="360"/>
      </w:pPr>
      <w:rPr>
        <w:rFonts w:ascii="Book Antiqua" w:eastAsia="Times New Roman" w:hAnsi="Book Antiqu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70025097"/>
    <w:multiLevelType w:val="hybridMultilevel"/>
    <w:tmpl w:val="1444FC56"/>
    <w:lvl w:ilvl="0" w:tplc="040C000B">
      <w:start w:val="1"/>
      <w:numFmt w:val="bullet"/>
      <w:lvlText w:val=""/>
      <w:lvlJc w:val="left"/>
      <w:pPr>
        <w:tabs>
          <w:tab w:val="num" w:pos="667"/>
        </w:tabs>
        <w:ind w:left="667" w:hanging="360"/>
      </w:pPr>
      <w:rPr>
        <w:rFonts w:ascii="Wingdings" w:hAnsi="Wingdings" w:hint="default"/>
        <w:color w:val="auto"/>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21">
    <w:nsid w:val="77AD08C2"/>
    <w:multiLevelType w:val="hybridMultilevel"/>
    <w:tmpl w:val="5100F45C"/>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7C2C7102"/>
    <w:multiLevelType w:val="hybridMultilevel"/>
    <w:tmpl w:val="AB72E6B6"/>
    <w:lvl w:ilvl="0" w:tplc="69F423BE">
      <w:numFmt w:val="bullet"/>
      <w:lvlText w:val="-"/>
      <w:lvlJc w:val="left"/>
      <w:pPr>
        <w:ind w:left="720" w:hanging="360"/>
      </w:pPr>
      <w:rPr>
        <w:rFonts w:ascii="Times New Roman" w:eastAsia="Times New Roman" w:hAnsi="Times New Roman"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23">
    <w:nsid w:val="7D20162C"/>
    <w:multiLevelType w:val="hybridMultilevel"/>
    <w:tmpl w:val="FC08691E"/>
    <w:lvl w:ilvl="0" w:tplc="41D27E10">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20"/>
  </w:num>
  <w:num w:numId="3">
    <w:abstractNumId w:val="5"/>
  </w:num>
  <w:num w:numId="4">
    <w:abstractNumId w:val="2"/>
  </w:num>
  <w:num w:numId="5">
    <w:abstractNumId w:val="3"/>
  </w:num>
  <w:num w:numId="6">
    <w:abstractNumId w:val="8"/>
  </w:num>
  <w:num w:numId="7">
    <w:abstractNumId w:val="0"/>
  </w:num>
  <w:num w:numId="8">
    <w:abstractNumId w:val="12"/>
  </w:num>
  <w:num w:numId="9">
    <w:abstractNumId w:val="7"/>
  </w:num>
  <w:num w:numId="10">
    <w:abstractNumId w:val="23"/>
  </w:num>
  <w:num w:numId="11">
    <w:abstractNumId w:val="16"/>
  </w:num>
  <w:num w:numId="12">
    <w:abstractNumId w:val="14"/>
  </w:num>
  <w:num w:numId="13">
    <w:abstractNumId w:val="11"/>
  </w:num>
  <w:num w:numId="14">
    <w:abstractNumId w:val="15"/>
  </w:num>
  <w:num w:numId="15">
    <w:abstractNumId w:val="1"/>
  </w:num>
  <w:num w:numId="16">
    <w:abstractNumId w:val="9"/>
  </w:num>
  <w:num w:numId="17">
    <w:abstractNumId w:val="13"/>
  </w:num>
  <w:num w:numId="18">
    <w:abstractNumId w:val="17"/>
  </w:num>
  <w:num w:numId="19">
    <w:abstractNumId w:val="19"/>
  </w:num>
  <w:num w:numId="20">
    <w:abstractNumId w:val="4"/>
  </w:num>
  <w:num w:numId="21">
    <w:abstractNumId w:val="6"/>
  </w:num>
  <w:num w:numId="22">
    <w:abstractNumId w:val="21"/>
  </w:num>
  <w:num w:numId="23">
    <w:abstractNumId w:val="18"/>
  </w:num>
  <w:num w:numId="2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hyphenationZone w:val="425"/>
  <w:drawingGridHorizontalSpacing w:val="100"/>
  <w:displayHorizontalDrawingGridEvery w:val="2"/>
  <w:characterSpacingControl w:val="doNotCompress"/>
  <w:savePreviewPicture/>
  <w:hdrShapeDefaults>
    <o:shapedefaults v:ext="edit" spidmax="107522"/>
  </w:hdrShapeDefaults>
  <w:footnotePr>
    <w:footnote w:id="-1"/>
    <w:footnote w:id="0"/>
  </w:footnotePr>
  <w:endnotePr>
    <w:endnote w:id="-1"/>
    <w:endnote w:id="0"/>
  </w:endnotePr>
  <w:compat/>
  <w:rsids>
    <w:rsidRoot w:val="009B7BDC"/>
    <w:rsid w:val="00000B96"/>
    <w:rsid w:val="000015A4"/>
    <w:rsid w:val="00001856"/>
    <w:rsid w:val="000029B4"/>
    <w:rsid w:val="00005BDF"/>
    <w:rsid w:val="00006AAC"/>
    <w:rsid w:val="00006F8E"/>
    <w:rsid w:val="00007A4E"/>
    <w:rsid w:val="0001088A"/>
    <w:rsid w:val="00012209"/>
    <w:rsid w:val="000131FF"/>
    <w:rsid w:val="00014CF6"/>
    <w:rsid w:val="0001609E"/>
    <w:rsid w:val="0001758F"/>
    <w:rsid w:val="000176B6"/>
    <w:rsid w:val="00020F03"/>
    <w:rsid w:val="000223E5"/>
    <w:rsid w:val="00023B22"/>
    <w:rsid w:val="0002457C"/>
    <w:rsid w:val="00025176"/>
    <w:rsid w:val="00027624"/>
    <w:rsid w:val="00031FF6"/>
    <w:rsid w:val="0003474C"/>
    <w:rsid w:val="00036E11"/>
    <w:rsid w:val="00045ADB"/>
    <w:rsid w:val="00046AD1"/>
    <w:rsid w:val="00047EAC"/>
    <w:rsid w:val="00052B08"/>
    <w:rsid w:val="00053261"/>
    <w:rsid w:val="000535DC"/>
    <w:rsid w:val="0005471B"/>
    <w:rsid w:val="00054DA8"/>
    <w:rsid w:val="0005611A"/>
    <w:rsid w:val="000578E1"/>
    <w:rsid w:val="00062986"/>
    <w:rsid w:val="00063741"/>
    <w:rsid w:val="00064D88"/>
    <w:rsid w:val="00071340"/>
    <w:rsid w:val="000715D1"/>
    <w:rsid w:val="00071E0C"/>
    <w:rsid w:val="0007700C"/>
    <w:rsid w:val="000777BE"/>
    <w:rsid w:val="00080969"/>
    <w:rsid w:val="000816F5"/>
    <w:rsid w:val="00082F9A"/>
    <w:rsid w:val="000900D2"/>
    <w:rsid w:val="00090934"/>
    <w:rsid w:val="000929DB"/>
    <w:rsid w:val="00094551"/>
    <w:rsid w:val="000956C2"/>
    <w:rsid w:val="000A0D52"/>
    <w:rsid w:val="000A3109"/>
    <w:rsid w:val="000A6D39"/>
    <w:rsid w:val="000A7D38"/>
    <w:rsid w:val="000B0043"/>
    <w:rsid w:val="000B4017"/>
    <w:rsid w:val="000B5A12"/>
    <w:rsid w:val="000B6FCD"/>
    <w:rsid w:val="000C2E8B"/>
    <w:rsid w:val="000C564B"/>
    <w:rsid w:val="000C6A60"/>
    <w:rsid w:val="000D1533"/>
    <w:rsid w:val="000D1994"/>
    <w:rsid w:val="000D1B09"/>
    <w:rsid w:val="000D2029"/>
    <w:rsid w:val="000D32D4"/>
    <w:rsid w:val="000D3B71"/>
    <w:rsid w:val="000D3D51"/>
    <w:rsid w:val="000E1211"/>
    <w:rsid w:val="000E1C15"/>
    <w:rsid w:val="000E66AF"/>
    <w:rsid w:val="000F069B"/>
    <w:rsid w:val="000F276F"/>
    <w:rsid w:val="000F5277"/>
    <w:rsid w:val="00100B48"/>
    <w:rsid w:val="001022EF"/>
    <w:rsid w:val="001030F7"/>
    <w:rsid w:val="0010545D"/>
    <w:rsid w:val="00105F5B"/>
    <w:rsid w:val="001079B3"/>
    <w:rsid w:val="00110B63"/>
    <w:rsid w:val="00120AAF"/>
    <w:rsid w:val="001228F8"/>
    <w:rsid w:val="00124A33"/>
    <w:rsid w:val="00125739"/>
    <w:rsid w:val="0013462E"/>
    <w:rsid w:val="00141998"/>
    <w:rsid w:val="001445C3"/>
    <w:rsid w:val="001445F1"/>
    <w:rsid w:val="00145336"/>
    <w:rsid w:val="001473F7"/>
    <w:rsid w:val="00150CAC"/>
    <w:rsid w:val="00151855"/>
    <w:rsid w:val="00155BE8"/>
    <w:rsid w:val="0015736E"/>
    <w:rsid w:val="001573CC"/>
    <w:rsid w:val="00164573"/>
    <w:rsid w:val="00164CC3"/>
    <w:rsid w:val="00166584"/>
    <w:rsid w:val="001671EA"/>
    <w:rsid w:val="001679A7"/>
    <w:rsid w:val="00167E79"/>
    <w:rsid w:val="001702E4"/>
    <w:rsid w:val="001708CF"/>
    <w:rsid w:val="001714EC"/>
    <w:rsid w:val="001729EE"/>
    <w:rsid w:val="0017541B"/>
    <w:rsid w:val="001775DE"/>
    <w:rsid w:val="001800F6"/>
    <w:rsid w:val="00182B14"/>
    <w:rsid w:val="001848AB"/>
    <w:rsid w:val="00190527"/>
    <w:rsid w:val="00191D38"/>
    <w:rsid w:val="001927EF"/>
    <w:rsid w:val="00193E74"/>
    <w:rsid w:val="00193EEA"/>
    <w:rsid w:val="00194A61"/>
    <w:rsid w:val="00195D7D"/>
    <w:rsid w:val="00195FDC"/>
    <w:rsid w:val="0019622A"/>
    <w:rsid w:val="00197961"/>
    <w:rsid w:val="00197E98"/>
    <w:rsid w:val="00197FBA"/>
    <w:rsid w:val="001A5213"/>
    <w:rsid w:val="001A5721"/>
    <w:rsid w:val="001A5788"/>
    <w:rsid w:val="001A57B8"/>
    <w:rsid w:val="001A6880"/>
    <w:rsid w:val="001B2C86"/>
    <w:rsid w:val="001B3423"/>
    <w:rsid w:val="001B61E6"/>
    <w:rsid w:val="001B6226"/>
    <w:rsid w:val="001B7E2B"/>
    <w:rsid w:val="001C22CC"/>
    <w:rsid w:val="001C3191"/>
    <w:rsid w:val="001C369C"/>
    <w:rsid w:val="001C3921"/>
    <w:rsid w:val="001C477B"/>
    <w:rsid w:val="001C4C3E"/>
    <w:rsid w:val="001D161B"/>
    <w:rsid w:val="001D1625"/>
    <w:rsid w:val="001D6147"/>
    <w:rsid w:val="001D6F08"/>
    <w:rsid w:val="001D719B"/>
    <w:rsid w:val="001D7675"/>
    <w:rsid w:val="001E08FE"/>
    <w:rsid w:val="001E1C59"/>
    <w:rsid w:val="001E3468"/>
    <w:rsid w:val="001E5A43"/>
    <w:rsid w:val="001F137F"/>
    <w:rsid w:val="00200DD0"/>
    <w:rsid w:val="00201055"/>
    <w:rsid w:val="00203B9A"/>
    <w:rsid w:val="00204CC1"/>
    <w:rsid w:val="00205B08"/>
    <w:rsid w:val="00206462"/>
    <w:rsid w:val="00207BA8"/>
    <w:rsid w:val="00216395"/>
    <w:rsid w:val="00220CAF"/>
    <w:rsid w:val="002211D0"/>
    <w:rsid w:val="002217D9"/>
    <w:rsid w:val="002229ED"/>
    <w:rsid w:val="00225716"/>
    <w:rsid w:val="00232FB9"/>
    <w:rsid w:val="002335AD"/>
    <w:rsid w:val="00234931"/>
    <w:rsid w:val="00235C37"/>
    <w:rsid w:val="00242600"/>
    <w:rsid w:val="00244452"/>
    <w:rsid w:val="00244488"/>
    <w:rsid w:val="002447AE"/>
    <w:rsid w:val="00245D18"/>
    <w:rsid w:val="00246186"/>
    <w:rsid w:val="0024749E"/>
    <w:rsid w:val="002479AD"/>
    <w:rsid w:val="00253C9D"/>
    <w:rsid w:val="00254F54"/>
    <w:rsid w:val="00254FDE"/>
    <w:rsid w:val="002550EB"/>
    <w:rsid w:val="00255C6E"/>
    <w:rsid w:val="00256058"/>
    <w:rsid w:val="00257F5D"/>
    <w:rsid w:val="00264153"/>
    <w:rsid w:val="002642AB"/>
    <w:rsid w:val="00266954"/>
    <w:rsid w:val="00266B8B"/>
    <w:rsid w:val="00267DE0"/>
    <w:rsid w:val="00273D96"/>
    <w:rsid w:val="0027596D"/>
    <w:rsid w:val="00275B00"/>
    <w:rsid w:val="00275CCA"/>
    <w:rsid w:val="00275F0E"/>
    <w:rsid w:val="00280596"/>
    <w:rsid w:val="002826BE"/>
    <w:rsid w:val="00291E1C"/>
    <w:rsid w:val="002928D8"/>
    <w:rsid w:val="00292B68"/>
    <w:rsid w:val="00293100"/>
    <w:rsid w:val="0029702A"/>
    <w:rsid w:val="00297F0C"/>
    <w:rsid w:val="002A1D5B"/>
    <w:rsid w:val="002A2F46"/>
    <w:rsid w:val="002A3437"/>
    <w:rsid w:val="002A3476"/>
    <w:rsid w:val="002A705A"/>
    <w:rsid w:val="002A7861"/>
    <w:rsid w:val="002B24F7"/>
    <w:rsid w:val="002B45BF"/>
    <w:rsid w:val="002B595E"/>
    <w:rsid w:val="002B629F"/>
    <w:rsid w:val="002B716F"/>
    <w:rsid w:val="002B7327"/>
    <w:rsid w:val="002B73EF"/>
    <w:rsid w:val="002C0306"/>
    <w:rsid w:val="002C2759"/>
    <w:rsid w:val="002C35BA"/>
    <w:rsid w:val="002C407B"/>
    <w:rsid w:val="002C66B3"/>
    <w:rsid w:val="002D1103"/>
    <w:rsid w:val="002D111D"/>
    <w:rsid w:val="002D1748"/>
    <w:rsid w:val="002D2075"/>
    <w:rsid w:val="002D48F8"/>
    <w:rsid w:val="002E0D12"/>
    <w:rsid w:val="002E3B85"/>
    <w:rsid w:val="002E3D9E"/>
    <w:rsid w:val="002E3ED0"/>
    <w:rsid w:val="002E486C"/>
    <w:rsid w:val="002E48A8"/>
    <w:rsid w:val="002E5467"/>
    <w:rsid w:val="002E5722"/>
    <w:rsid w:val="002F3E28"/>
    <w:rsid w:val="002F5AD5"/>
    <w:rsid w:val="002F73C3"/>
    <w:rsid w:val="00301CC9"/>
    <w:rsid w:val="003020F6"/>
    <w:rsid w:val="00302B23"/>
    <w:rsid w:val="003035A3"/>
    <w:rsid w:val="00303C6A"/>
    <w:rsid w:val="00303D9A"/>
    <w:rsid w:val="00304594"/>
    <w:rsid w:val="003046FF"/>
    <w:rsid w:val="00305CAE"/>
    <w:rsid w:val="00307038"/>
    <w:rsid w:val="00307067"/>
    <w:rsid w:val="003072C7"/>
    <w:rsid w:val="00311051"/>
    <w:rsid w:val="00311472"/>
    <w:rsid w:val="00311A35"/>
    <w:rsid w:val="0031233B"/>
    <w:rsid w:val="0031382D"/>
    <w:rsid w:val="00313CE5"/>
    <w:rsid w:val="00317616"/>
    <w:rsid w:val="00320190"/>
    <w:rsid w:val="00322CF9"/>
    <w:rsid w:val="003243C6"/>
    <w:rsid w:val="00325DD1"/>
    <w:rsid w:val="00327868"/>
    <w:rsid w:val="00327BD8"/>
    <w:rsid w:val="00334595"/>
    <w:rsid w:val="00335237"/>
    <w:rsid w:val="00336C75"/>
    <w:rsid w:val="00337705"/>
    <w:rsid w:val="003406FA"/>
    <w:rsid w:val="003445F5"/>
    <w:rsid w:val="00345CE0"/>
    <w:rsid w:val="00346C90"/>
    <w:rsid w:val="003515FD"/>
    <w:rsid w:val="00351749"/>
    <w:rsid w:val="0035285B"/>
    <w:rsid w:val="00354F8F"/>
    <w:rsid w:val="0035578A"/>
    <w:rsid w:val="0035623C"/>
    <w:rsid w:val="00356EFC"/>
    <w:rsid w:val="0035742B"/>
    <w:rsid w:val="0035750D"/>
    <w:rsid w:val="00361E6C"/>
    <w:rsid w:val="00362B7D"/>
    <w:rsid w:val="00366872"/>
    <w:rsid w:val="00370F71"/>
    <w:rsid w:val="003755AB"/>
    <w:rsid w:val="00377111"/>
    <w:rsid w:val="00381B61"/>
    <w:rsid w:val="0038352E"/>
    <w:rsid w:val="00383A23"/>
    <w:rsid w:val="0038586F"/>
    <w:rsid w:val="00386F6A"/>
    <w:rsid w:val="00387079"/>
    <w:rsid w:val="00392DE5"/>
    <w:rsid w:val="003945EC"/>
    <w:rsid w:val="003979A0"/>
    <w:rsid w:val="003A0675"/>
    <w:rsid w:val="003A0D8A"/>
    <w:rsid w:val="003A21F8"/>
    <w:rsid w:val="003A243F"/>
    <w:rsid w:val="003A41F5"/>
    <w:rsid w:val="003A49BF"/>
    <w:rsid w:val="003B2C21"/>
    <w:rsid w:val="003B32AA"/>
    <w:rsid w:val="003B35FC"/>
    <w:rsid w:val="003B400A"/>
    <w:rsid w:val="003B532C"/>
    <w:rsid w:val="003B728E"/>
    <w:rsid w:val="003C240C"/>
    <w:rsid w:val="003C2899"/>
    <w:rsid w:val="003C35AE"/>
    <w:rsid w:val="003C3F12"/>
    <w:rsid w:val="003C453D"/>
    <w:rsid w:val="003C7757"/>
    <w:rsid w:val="003C7E54"/>
    <w:rsid w:val="003D37FE"/>
    <w:rsid w:val="003D42B9"/>
    <w:rsid w:val="003D5B0D"/>
    <w:rsid w:val="003D6945"/>
    <w:rsid w:val="003E021C"/>
    <w:rsid w:val="003E0B69"/>
    <w:rsid w:val="003E1ECC"/>
    <w:rsid w:val="003E4EB0"/>
    <w:rsid w:val="003E59A3"/>
    <w:rsid w:val="003E663D"/>
    <w:rsid w:val="003F4A7E"/>
    <w:rsid w:val="003F7466"/>
    <w:rsid w:val="00411874"/>
    <w:rsid w:val="004146F6"/>
    <w:rsid w:val="00414AD2"/>
    <w:rsid w:val="00416F6E"/>
    <w:rsid w:val="004215CF"/>
    <w:rsid w:val="00422303"/>
    <w:rsid w:val="00422EF1"/>
    <w:rsid w:val="004262C7"/>
    <w:rsid w:val="00427B3F"/>
    <w:rsid w:val="00431406"/>
    <w:rsid w:val="00432419"/>
    <w:rsid w:val="00432DAC"/>
    <w:rsid w:val="004334D4"/>
    <w:rsid w:val="004339EB"/>
    <w:rsid w:val="00436F02"/>
    <w:rsid w:val="00437EAE"/>
    <w:rsid w:val="00444B04"/>
    <w:rsid w:val="0044517B"/>
    <w:rsid w:val="0044729D"/>
    <w:rsid w:val="004520AB"/>
    <w:rsid w:val="004542B8"/>
    <w:rsid w:val="004622A3"/>
    <w:rsid w:val="00462712"/>
    <w:rsid w:val="00463195"/>
    <w:rsid w:val="0046364B"/>
    <w:rsid w:val="00463923"/>
    <w:rsid w:val="00464B5F"/>
    <w:rsid w:val="00465BE5"/>
    <w:rsid w:val="0046758E"/>
    <w:rsid w:val="004726D3"/>
    <w:rsid w:val="00473D03"/>
    <w:rsid w:val="00474154"/>
    <w:rsid w:val="00474B68"/>
    <w:rsid w:val="004775BA"/>
    <w:rsid w:val="004815CE"/>
    <w:rsid w:val="004818D7"/>
    <w:rsid w:val="004818EB"/>
    <w:rsid w:val="0048255F"/>
    <w:rsid w:val="00482CD8"/>
    <w:rsid w:val="004834B6"/>
    <w:rsid w:val="0048573D"/>
    <w:rsid w:val="00490494"/>
    <w:rsid w:val="00492B99"/>
    <w:rsid w:val="0049348B"/>
    <w:rsid w:val="004938ED"/>
    <w:rsid w:val="004949BA"/>
    <w:rsid w:val="00497E81"/>
    <w:rsid w:val="004A0513"/>
    <w:rsid w:val="004A3499"/>
    <w:rsid w:val="004A3846"/>
    <w:rsid w:val="004A59B6"/>
    <w:rsid w:val="004A634F"/>
    <w:rsid w:val="004A6B2B"/>
    <w:rsid w:val="004B0CF2"/>
    <w:rsid w:val="004B3463"/>
    <w:rsid w:val="004B6F8C"/>
    <w:rsid w:val="004B70C6"/>
    <w:rsid w:val="004C0AE9"/>
    <w:rsid w:val="004C23E4"/>
    <w:rsid w:val="004D0DD4"/>
    <w:rsid w:val="004D16C8"/>
    <w:rsid w:val="004D4F7E"/>
    <w:rsid w:val="004E1AB7"/>
    <w:rsid w:val="004E330E"/>
    <w:rsid w:val="004E5859"/>
    <w:rsid w:val="004E591D"/>
    <w:rsid w:val="004E6FB0"/>
    <w:rsid w:val="004F314C"/>
    <w:rsid w:val="004F31C5"/>
    <w:rsid w:val="004F377E"/>
    <w:rsid w:val="004F4E94"/>
    <w:rsid w:val="004F7EDC"/>
    <w:rsid w:val="00502EB0"/>
    <w:rsid w:val="005049E1"/>
    <w:rsid w:val="00505095"/>
    <w:rsid w:val="00506DB1"/>
    <w:rsid w:val="00507CA9"/>
    <w:rsid w:val="005102A1"/>
    <w:rsid w:val="0051135E"/>
    <w:rsid w:val="00511B30"/>
    <w:rsid w:val="00512ECF"/>
    <w:rsid w:val="005140AD"/>
    <w:rsid w:val="005146C1"/>
    <w:rsid w:val="005151F6"/>
    <w:rsid w:val="00515B78"/>
    <w:rsid w:val="00516A0D"/>
    <w:rsid w:val="00522D60"/>
    <w:rsid w:val="00530415"/>
    <w:rsid w:val="00531E1B"/>
    <w:rsid w:val="00533D58"/>
    <w:rsid w:val="005342C2"/>
    <w:rsid w:val="0053479D"/>
    <w:rsid w:val="00535072"/>
    <w:rsid w:val="005363B1"/>
    <w:rsid w:val="00536508"/>
    <w:rsid w:val="00540194"/>
    <w:rsid w:val="00545CD8"/>
    <w:rsid w:val="00552F0E"/>
    <w:rsid w:val="00556660"/>
    <w:rsid w:val="00556B37"/>
    <w:rsid w:val="005575CD"/>
    <w:rsid w:val="00557E1D"/>
    <w:rsid w:val="00560D4E"/>
    <w:rsid w:val="00561433"/>
    <w:rsid w:val="00562298"/>
    <w:rsid w:val="005642FA"/>
    <w:rsid w:val="005645F7"/>
    <w:rsid w:val="0056509F"/>
    <w:rsid w:val="0057235B"/>
    <w:rsid w:val="00572956"/>
    <w:rsid w:val="005810B9"/>
    <w:rsid w:val="00583F4A"/>
    <w:rsid w:val="00587052"/>
    <w:rsid w:val="00587F1E"/>
    <w:rsid w:val="00592218"/>
    <w:rsid w:val="005922C0"/>
    <w:rsid w:val="005970B1"/>
    <w:rsid w:val="0059727A"/>
    <w:rsid w:val="00597A38"/>
    <w:rsid w:val="005A17D4"/>
    <w:rsid w:val="005A2424"/>
    <w:rsid w:val="005A2F48"/>
    <w:rsid w:val="005A33F5"/>
    <w:rsid w:val="005A37E0"/>
    <w:rsid w:val="005A3A9A"/>
    <w:rsid w:val="005A57E6"/>
    <w:rsid w:val="005B0B6F"/>
    <w:rsid w:val="005B2835"/>
    <w:rsid w:val="005B2838"/>
    <w:rsid w:val="005B39C8"/>
    <w:rsid w:val="005B7D3B"/>
    <w:rsid w:val="005C1E3E"/>
    <w:rsid w:val="005C4A2E"/>
    <w:rsid w:val="005C6ADE"/>
    <w:rsid w:val="005C6E59"/>
    <w:rsid w:val="005D23A6"/>
    <w:rsid w:val="005D2D4F"/>
    <w:rsid w:val="005D3D7A"/>
    <w:rsid w:val="005D6096"/>
    <w:rsid w:val="005E24F2"/>
    <w:rsid w:val="005E3971"/>
    <w:rsid w:val="005E472D"/>
    <w:rsid w:val="005E69FF"/>
    <w:rsid w:val="005F14B1"/>
    <w:rsid w:val="005F22E9"/>
    <w:rsid w:val="005F70F7"/>
    <w:rsid w:val="005F7402"/>
    <w:rsid w:val="005F745D"/>
    <w:rsid w:val="006001CC"/>
    <w:rsid w:val="006022C1"/>
    <w:rsid w:val="006028B8"/>
    <w:rsid w:val="00602C37"/>
    <w:rsid w:val="00604E42"/>
    <w:rsid w:val="00605F77"/>
    <w:rsid w:val="00607EFC"/>
    <w:rsid w:val="00614BAE"/>
    <w:rsid w:val="006158A0"/>
    <w:rsid w:val="0062075F"/>
    <w:rsid w:val="006214A1"/>
    <w:rsid w:val="00621920"/>
    <w:rsid w:val="00622868"/>
    <w:rsid w:val="0062483C"/>
    <w:rsid w:val="006257C2"/>
    <w:rsid w:val="006304D4"/>
    <w:rsid w:val="00633255"/>
    <w:rsid w:val="006332B2"/>
    <w:rsid w:val="00634C97"/>
    <w:rsid w:val="006369B4"/>
    <w:rsid w:val="00636A68"/>
    <w:rsid w:val="0064010A"/>
    <w:rsid w:val="00642C11"/>
    <w:rsid w:val="00646F82"/>
    <w:rsid w:val="00650DA8"/>
    <w:rsid w:val="0065101A"/>
    <w:rsid w:val="00651301"/>
    <w:rsid w:val="00651610"/>
    <w:rsid w:val="00652370"/>
    <w:rsid w:val="0065328B"/>
    <w:rsid w:val="00654EF2"/>
    <w:rsid w:val="006575BD"/>
    <w:rsid w:val="00657783"/>
    <w:rsid w:val="00660FBE"/>
    <w:rsid w:val="00661041"/>
    <w:rsid w:val="0066256F"/>
    <w:rsid w:val="0066326E"/>
    <w:rsid w:val="006634E5"/>
    <w:rsid w:val="00665ACB"/>
    <w:rsid w:val="00666410"/>
    <w:rsid w:val="00667A70"/>
    <w:rsid w:val="00672098"/>
    <w:rsid w:val="00672B4E"/>
    <w:rsid w:val="00673939"/>
    <w:rsid w:val="0067620B"/>
    <w:rsid w:val="00677991"/>
    <w:rsid w:val="00677A1B"/>
    <w:rsid w:val="00680368"/>
    <w:rsid w:val="0068144B"/>
    <w:rsid w:val="00681EB8"/>
    <w:rsid w:val="00682B80"/>
    <w:rsid w:val="00685BA7"/>
    <w:rsid w:val="00691335"/>
    <w:rsid w:val="006921E9"/>
    <w:rsid w:val="00694793"/>
    <w:rsid w:val="00694973"/>
    <w:rsid w:val="00694C10"/>
    <w:rsid w:val="006963F3"/>
    <w:rsid w:val="00697943"/>
    <w:rsid w:val="00697D65"/>
    <w:rsid w:val="006A0743"/>
    <w:rsid w:val="006A0F59"/>
    <w:rsid w:val="006A2722"/>
    <w:rsid w:val="006A4B45"/>
    <w:rsid w:val="006A4DCA"/>
    <w:rsid w:val="006B076E"/>
    <w:rsid w:val="006B1176"/>
    <w:rsid w:val="006B2DCD"/>
    <w:rsid w:val="006B500D"/>
    <w:rsid w:val="006C142E"/>
    <w:rsid w:val="006C359E"/>
    <w:rsid w:val="006C3CBA"/>
    <w:rsid w:val="006C41C1"/>
    <w:rsid w:val="006C68BB"/>
    <w:rsid w:val="006C70C1"/>
    <w:rsid w:val="006D0CFB"/>
    <w:rsid w:val="006D3CA9"/>
    <w:rsid w:val="006D62BA"/>
    <w:rsid w:val="006D689B"/>
    <w:rsid w:val="006E1D3F"/>
    <w:rsid w:val="006E2B43"/>
    <w:rsid w:val="006E2D69"/>
    <w:rsid w:val="006E3206"/>
    <w:rsid w:val="006E461B"/>
    <w:rsid w:val="006F19CD"/>
    <w:rsid w:val="006F1B99"/>
    <w:rsid w:val="006F2D9D"/>
    <w:rsid w:val="006F3794"/>
    <w:rsid w:val="006F3E1C"/>
    <w:rsid w:val="006F49DF"/>
    <w:rsid w:val="006F49F8"/>
    <w:rsid w:val="006F4DF8"/>
    <w:rsid w:val="00700F46"/>
    <w:rsid w:val="00703061"/>
    <w:rsid w:val="007052F8"/>
    <w:rsid w:val="00705B2E"/>
    <w:rsid w:val="0070675F"/>
    <w:rsid w:val="00706C26"/>
    <w:rsid w:val="00706D1C"/>
    <w:rsid w:val="00713ABE"/>
    <w:rsid w:val="00713D9C"/>
    <w:rsid w:val="00716342"/>
    <w:rsid w:val="00716BE5"/>
    <w:rsid w:val="0072069C"/>
    <w:rsid w:val="00723672"/>
    <w:rsid w:val="0072517B"/>
    <w:rsid w:val="007277B9"/>
    <w:rsid w:val="00730B4C"/>
    <w:rsid w:val="00732456"/>
    <w:rsid w:val="007365B5"/>
    <w:rsid w:val="00740F5B"/>
    <w:rsid w:val="00741899"/>
    <w:rsid w:val="00742277"/>
    <w:rsid w:val="007424CD"/>
    <w:rsid w:val="00742E0E"/>
    <w:rsid w:val="00743074"/>
    <w:rsid w:val="00743217"/>
    <w:rsid w:val="007447FF"/>
    <w:rsid w:val="007456F0"/>
    <w:rsid w:val="0074595C"/>
    <w:rsid w:val="00746423"/>
    <w:rsid w:val="0075120C"/>
    <w:rsid w:val="00751B43"/>
    <w:rsid w:val="00752217"/>
    <w:rsid w:val="0075270C"/>
    <w:rsid w:val="00756703"/>
    <w:rsid w:val="00757030"/>
    <w:rsid w:val="00761A79"/>
    <w:rsid w:val="00764681"/>
    <w:rsid w:val="00764FBB"/>
    <w:rsid w:val="0076726F"/>
    <w:rsid w:val="00774645"/>
    <w:rsid w:val="007753BC"/>
    <w:rsid w:val="00775D0D"/>
    <w:rsid w:val="0077665F"/>
    <w:rsid w:val="00777E3D"/>
    <w:rsid w:val="00777FAD"/>
    <w:rsid w:val="0078131E"/>
    <w:rsid w:val="00782432"/>
    <w:rsid w:val="0078271A"/>
    <w:rsid w:val="00783133"/>
    <w:rsid w:val="00783D65"/>
    <w:rsid w:val="007857AC"/>
    <w:rsid w:val="0078654B"/>
    <w:rsid w:val="00790B6C"/>
    <w:rsid w:val="00791326"/>
    <w:rsid w:val="00791E7E"/>
    <w:rsid w:val="007936D6"/>
    <w:rsid w:val="00793DB9"/>
    <w:rsid w:val="007959AD"/>
    <w:rsid w:val="007B126F"/>
    <w:rsid w:val="007B3A82"/>
    <w:rsid w:val="007B5C17"/>
    <w:rsid w:val="007C0369"/>
    <w:rsid w:val="007C30FE"/>
    <w:rsid w:val="007D3CDD"/>
    <w:rsid w:val="007D5A6D"/>
    <w:rsid w:val="007D5E7D"/>
    <w:rsid w:val="007D603B"/>
    <w:rsid w:val="007D65B1"/>
    <w:rsid w:val="007D687C"/>
    <w:rsid w:val="007E0496"/>
    <w:rsid w:val="007E0D33"/>
    <w:rsid w:val="007E1DE7"/>
    <w:rsid w:val="007E2C5B"/>
    <w:rsid w:val="007E3EC3"/>
    <w:rsid w:val="007E57EC"/>
    <w:rsid w:val="007F16AC"/>
    <w:rsid w:val="007F2254"/>
    <w:rsid w:val="007F2AAC"/>
    <w:rsid w:val="007F7C47"/>
    <w:rsid w:val="0080168E"/>
    <w:rsid w:val="008027F4"/>
    <w:rsid w:val="0080418B"/>
    <w:rsid w:val="00805FAC"/>
    <w:rsid w:val="0080608B"/>
    <w:rsid w:val="00806D62"/>
    <w:rsid w:val="00816005"/>
    <w:rsid w:val="008214B6"/>
    <w:rsid w:val="00824767"/>
    <w:rsid w:val="00825457"/>
    <w:rsid w:val="0082621B"/>
    <w:rsid w:val="0082726C"/>
    <w:rsid w:val="00830F1A"/>
    <w:rsid w:val="008339DC"/>
    <w:rsid w:val="00834D98"/>
    <w:rsid w:val="00834DCB"/>
    <w:rsid w:val="00835CB2"/>
    <w:rsid w:val="00840CB8"/>
    <w:rsid w:val="0084186F"/>
    <w:rsid w:val="00841ED2"/>
    <w:rsid w:val="0084252C"/>
    <w:rsid w:val="0084327E"/>
    <w:rsid w:val="00844394"/>
    <w:rsid w:val="008454FF"/>
    <w:rsid w:val="00847328"/>
    <w:rsid w:val="00852DEE"/>
    <w:rsid w:val="00855EAB"/>
    <w:rsid w:val="00863346"/>
    <w:rsid w:val="008639C7"/>
    <w:rsid w:val="0086423E"/>
    <w:rsid w:val="00864B00"/>
    <w:rsid w:val="00865125"/>
    <w:rsid w:val="00866FDE"/>
    <w:rsid w:val="00871AAB"/>
    <w:rsid w:val="0087218B"/>
    <w:rsid w:val="00872CCC"/>
    <w:rsid w:val="00873FB9"/>
    <w:rsid w:val="0087452E"/>
    <w:rsid w:val="00880A54"/>
    <w:rsid w:val="00881688"/>
    <w:rsid w:val="00883636"/>
    <w:rsid w:val="008857ED"/>
    <w:rsid w:val="00886D96"/>
    <w:rsid w:val="008927C6"/>
    <w:rsid w:val="00892C5F"/>
    <w:rsid w:val="0089312E"/>
    <w:rsid w:val="00893381"/>
    <w:rsid w:val="00893FB8"/>
    <w:rsid w:val="008964E5"/>
    <w:rsid w:val="008A0539"/>
    <w:rsid w:val="008A4829"/>
    <w:rsid w:val="008A5D0E"/>
    <w:rsid w:val="008A7F72"/>
    <w:rsid w:val="008A7F98"/>
    <w:rsid w:val="008B0CB8"/>
    <w:rsid w:val="008B2A79"/>
    <w:rsid w:val="008B2D86"/>
    <w:rsid w:val="008B5448"/>
    <w:rsid w:val="008B664F"/>
    <w:rsid w:val="008B6C7B"/>
    <w:rsid w:val="008B7DD6"/>
    <w:rsid w:val="008C0C61"/>
    <w:rsid w:val="008C2987"/>
    <w:rsid w:val="008C428E"/>
    <w:rsid w:val="008C44D7"/>
    <w:rsid w:val="008C7FAB"/>
    <w:rsid w:val="008D2488"/>
    <w:rsid w:val="008D2845"/>
    <w:rsid w:val="008D32FF"/>
    <w:rsid w:val="008D455D"/>
    <w:rsid w:val="008D6077"/>
    <w:rsid w:val="008D6162"/>
    <w:rsid w:val="008D77D9"/>
    <w:rsid w:val="008D7D45"/>
    <w:rsid w:val="008D7EAE"/>
    <w:rsid w:val="008E1675"/>
    <w:rsid w:val="008E1CEA"/>
    <w:rsid w:val="008E4005"/>
    <w:rsid w:val="008E41BA"/>
    <w:rsid w:val="008F3EBA"/>
    <w:rsid w:val="008F428D"/>
    <w:rsid w:val="008F7814"/>
    <w:rsid w:val="00900F36"/>
    <w:rsid w:val="00902541"/>
    <w:rsid w:val="00902558"/>
    <w:rsid w:val="00902A5B"/>
    <w:rsid w:val="009075D8"/>
    <w:rsid w:val="00907C86"/>
    <w:rsid w:val="00910836"/>
    <w:rsid w:val="009132CA"/>
    <w:rsid w:val="00915E14"/>
    <w:rsid w:val="009235B4"/>
    <w:rsid w:val="00923A85"/>
    <w:rsid w:val="00923B7C"/>
    <w:rsid w:val="00925593"/>
    <w:rsid w:val="00926F3C"/>
    <w:rsid w:val="00927937"/>
    <w:rsid w:val="009303F7"/>
    <w:rsid w:val="00931762"/>
    <w:rsid w:val="00934160"/>
    <w:rsid w:val="00935004"/>
    <w:rsid w:val="00940CCF"/>
    <w:rsid w:val="00943A16"/>
    <w:rsid w:val="0094405F"/>
    <w:rsid w:val="00944BAF"/>
    <w:rsid w:val="0094638B"/>
    <w:rsid w:val="00947677"/>
    <w:rsid w:val="009515A2"/>
    <w:rsid w:val="00952068"/>
    <w:rsid w:val="009538EE"/>
    <w:rsid w:val="009539AD"/>
    <w:rsid w:val="00954C49"/>
    <w:rsid w:val="00955F0F"/>
    <w:rsid w:val="00956A1E"/>
    <w:rsid w:val="009571E7"/>
    <w:rsid w:val="00960C43"/>
    <w:rsid w:val="00961E45"/>
    <w:rsid w:val="00964A5A"/>
    <w:rsid w:val="009655EF"/>
    <w:rsid w:val="00965C94"/>
    <w:rsid w:val="0096715A"/>
    <w:rsid w:val="00967231"/>
    <w:rsid w:val="00971122"/>
    <w:rsid w:val="009731AB"/>
    <w:rsid w:val="009756C2"/>
    <w:rsid w:val="00975B84"/>
    <w:rsid w:val="009766F0"/>
    <w:rsid w:val="00976A52"/>
    <w:rsid w:val="00977BF7"/>
    <w:rsid w:val="00981804"/>
    <w:rsid w:val="009826B2"/>
    <w:rsid w:val="00986B4C"/>
    <w:rsid w:val="00987527"/>
    <w:rsid w:val="009903BA"/>
    <w:rsid w:val="00992840"/>
    <w:rsid w:val="00992B57"/>
    <w:rsid w:val="00993485"/>
    <w:rsid w:val="00994251"/>
    <w:rsid w:val="00995495"/>
    <w:rsid w:val="00997BF8"/>
    <w:rsid w:val="009A1CD6"/>
    <w:rsid w:val="009A22DD"/>
    <w:rsid w:val="009A4DB5"/>
    <w:rsid w:val="009A6740"/>
    <w:rsid w:val="009B0237"/>
    <w:rsid w:val="009B121C"/>
    <w:rsid w:val="009B1B4B"/>
    <w:rsid w:val="009B1D56"/>
    <w:rsid w:val="009B26C4"/>
    <w:rsid w:val="009B30F8"/>
    <w:rsid w:val="009B55C3"/>
    <w:rsid w:val="009B572A"/>
    <w:rsid w:val="009B7B08"/>
    <w:rsid w:val="009B7BDC"/>
    <w:rsid w:val="009B7F75"/>
    <w:rsid w:val="009C0221"/>
    <w:rsid w:val="009C078D"/>
    <w:rsid w:val="009C0B6B"/>
    <w:rsid w:val="009C3B34"/>
    <w:rsid w:val="009C3EFD"/>
    <w:rsid w:val="009C4E5B"/>
    <w:rsid w:val="009C4F70"/>
    <w:rsid w:val="009C63F4"/>
    <w:rsid w:val="009C673F"/>
    <w:rsid w:val="009D0019"/>
    <w:rsid w:val="009D2A50"/>
    <w:rsid w:val="009D336C"/>
    <w:rsid w:val="009D5020"/>
    <w:rsid w:val="009E0235"/>
    <w:rsid w:val="009E2684"/>
    <w:rsid w:val="009E7C97"/>
    <w:rsid w:val="009E7DDA"/>
    <w:rsid w:val="009F185C"/>
    <w:rsid w:val="009F2CF0"/>
    <w:rsid w:val="009F4FF7"/>
    <w:rsid w:val="009F58FE"/>
    <w:rsid w:val="009F5BFE"/>
    <w:rsid w:val="00A0226B"/>
    <w:rsid w:val="00A02809"/>
    <w:rsid w:val="00A0638C"/>
    <w:rsid w:val="00A06968"/>
    <w:rsid w:val="00A12D94"/>
    <w:rsid w:val="00A1532D"/>
    <w:rsid w:val="00A22AB4"/>
    <w:rsid w:val="00A24122"/>
    <w:rsid w:val="00A24154"/>
    <w:rsid w:val="00A30DED"/>
    <w:rsid w:val="00A31234"/>
    <w:rsid w:val="00A3202B"/>
    <w:rsid w:val="00A33288"/>
    <w:rsid w:val="00A36CDC"/>
    <w:rsid w:val="00A37D53"/>
    <w:rsid w:val="00A41C83"/>
    <w:rsid w:val="00A42BC4"/>
    <w:rsid w:val="00A42DAF"/>
    <w:rsid w:val="00A45DD7"/>
    <w:rsid w:val="00A50E6D"/>
    <w:rsid w:val="00A52744"/>
    <w:rsid w:val="00A53CFA"/>
    <w:rsid w:val="00A54037"/>
    <w:rsid w:val="00A55393"/>
    <w:rsid w:val="00A5619F"/>
    <w:rsid w:val="00A57935"/>
    <w:rsid w:val="00A57BAB"/>
    <w:rsid w:val="00A57F6F"/>
    <w:rsid w:val="00A6451A"/>
    <w:rsid w:val="00A64706"/>
    <w:rsid w:val="00A6474A"/>
    <w:rsid w:val="00A65CE8"/>
    <w:rsid w:val="00A72903"/>
    <w:rsid w:val="00A72BAA"/>
    <w:rsid w:val="00A731CC"/>
    <w:rsid w:val="00A74540"/>
    <w:rsid w:val="00A77748"/>
    <w:rsid w:val="00A801A1"/>
    <w:rsid w:val="00A835C5"/>
    <w:rsid w:val="00A879D1"/>
    <w:rsid w:val="00A9030E"/>
    <w:rsid w:val="00A90344"/>
    <w:rsid w:val="00A927DA"/>
    <w:rsid w:val="00A937D3"/>
    <w:rsid w:val="00A94292"/>
    <w:rsid w:val="00A94D0A"/>
    <w:rsid w:val="00A97464"/>
    <w:rsid w:val="00AA0611"/>
    <w:rsid w:val="00AA0694"/>
    <w:rsid w:val="00AA1B50"/>
    <w:rsid w:val="00AA2BA0"/>
    <w:rsid w:val="00AA3D2D"/>
    <w:rsid w:val="00AA4A20"/>
    <w:rsid w:val="00AA512A"/>
    <w:rsid w:val="00AA6516"/>
    <w:rsid w:val="00AA70BD"/>
    <w:rsid w:val="00AB0075"/>
    <w:rsid w:val="00AB33E6"/>
    <w:rsid w:val="00AC0302"/>
    <w:rsid w:val="00AC0F7F"/>
    <w:rsid w:val="00AC2ED6"/>
    <w:rsid w:val="00AC403A"/>
    <w:rsid w:val="00AC46A7"/>
    <w:rsid w:val="00AD08C6"/>
    <w:rsid w:val="00AD0A27"/>
    <w:rsid w:val="00AD2408"/>
    <w:rsid w:val="00AD364F"/>
    <w:rsid w:val="00AD37BE"/>
    <w:rsid w:val="00AD7EB5"/>
    <w:rsid w:val="00AE04B1"/>
    <w:rsid w:val="00AE0737"/>
    <w:rsid w:val="00AE077C"/>
    <w:rsid w:val="00AE1C17"/>
    <w:rsid w:val="00AE2A87"/>
    <w:rsid w:val="00AE35C0"/>
    <w:rsid w:val="00AE62AA"/>
    <w:rsid w:val="00AE688D"/>
    <w:rsid w:val="00AF1C7A"/>
    <w:rsid w:val="00AF3DB7"/>
    <w:rsid w:val="00AF43AB"/>
    <w:rsid w:val="00AF52F4"/>
    <w:rsid w:val="00B00269"/>
    <w:rsid w:val="00B013CE"/>
    <w:rsid w:val="00B014CA"/>
    <w:rsid w:val="00B01EC9"/>
    <w:rsid w:val="00B039B7"/>
    <w:rsid w:val="00B0628E"/>
    <w:rsid w:val="00B07C92"/>
    <w:rsid w:val="00B133A4"/>
    <w:rsid w:val="00B17494"/>
    <w:rsid w:val="00B200FA"/>
    <w:rsid w:val="00B20553"/>
    <w:rsid w:val="00B2064A"/>
    <w:rsid w:val="00B215AA"/>
    <w:rsid w:val="00B22D2B"/>
    <w:rsid w:val="00B22FD1"/>
    <w:rsid w:val="00B2439C"/>
    <w:rsid w:val="00B2485D"/>
    <w:rsid w:val="00B26924"/>
    <w:rsid w:val="00B27800"/>
    <w:rsid w:val="00B31428"/>
    <w:rsid w:val="00B32C82"/>
    <w:rsid w:val="00B332B5"/>
    <w:rsid w:val="00B33A95"/>
    <w:rsid w:val="00B35D4E"/>
    <w:rsid w:val="00B40C98"/>
    <w:rsid w:val="00B40F01"/>
    <w:rsid w:val="00B43912"/>
    <w:rsid w:val="00B4492B"/>
    <w:rsid w:val="00B46596"/>
    <w:rsid w:val="00B53541"/>
    <w:rsid w:val="00B54326"/>
    <w:rsid w:val="00B54E55"/>
    <w:rsid w:val="00B62799"/>
    <w:rsid w:val="00B636FA"/>
    <w:rsid w:val="00B6404D"/>
    <w:rsid w:val="00B66237"/>
    <w:rsid w:val="00B66BE7"/>
    <w:rsid w:val="00B674A3"/>
    <w:rsid w:val="00B678F1"/>
    <w:rsid w:val="00B707A9"/>
    <w:rsid w:val="00B73CFD"/>
    <w:rsid w:val="00B74D22"/>
    <w:rsid w:val="00B7581A"/>
    <w:rsid w:val="00B764BF"/>
    <w:rsid w:val="00B83965"/>
    <w:rsid w:val="00B85DA1"/>
    <w:rsid w:val="00B87D64"/>
    <w:rsid w:val="00B9014F"/>
    <w:rsid w:val="00B93465"/>
    <w:rsid w:val="00B964FF"/>
    <w:rsid w:val="00BA20F0"/>
    <w:rsid w:val="00BA4E21"/>
    <w:rsid w:val="00BA5365"/>
    <w:rsid w:val="00BA59DF"/>
    <w:rsid w:val="00BA6029"/>
    <w:rsid w:val="00BA6BC7"/>
    <w:rsid w:val="00BA75D3"/>
    <w:rsid w:val="00BB1096"/>
    <w:rsid w:val="00BB3D7E"/>
    <w:rsid w:val="00BB441F"/>
    <w:rsid w:val="00BB677A"/>
    <w:rsid w:val="00BB7304"/>
    <w:rsid w:val="00BC0D2A"/>
    <w:rsid w:val="00BC0EBE"/>
    <w:rsid w:val="00BC2577"/>
    <w:rsid w:val="00BC4C26"/>
    <w:rsid w:val="00BC6AD1"/>
    <w:rsid w:val="00BC7ECE"/>
    <w:rsid w:val="00BD0AB1"/>
    <w:rsid w:val="00BD192B"/>
    <w:rsid w:val="00BD33A3"/>
    <w:rsid w:val="00BD668F"/>
    <w:rsid w:val="00BD7FC2"/>
    <w:rsid w:val="00BE2670"/>
    <w:rsid w:val="00BE272A"/>
    <w:rsid w:val="00BE3244"/>
    <w:rsid w:val="00BE3938"/>
    <w:rsid w:val="00BE5A69"/>
    <w:rsid w:val="00BE750E"/>
    <w:rsid w:val="00BF1D7B"/>
    <w:rsid w:val="00BF2BC4"/>
    <w:rsid w:val="00BF2C68"/>
    <w:rsid w:val="00BF425F"/>
    <w:rsid w:val="00BF4344"/>
    <w:rsid w:val="00BF4B3D"/>
    <w:rsid w:val="00BF4FB3"/>
    <w:rsid w:val="00BF6677"/>
    <w:rsid w:val="00BF7C03"/>
    <w:rsid w:val="00BF7DB6"/>
    <w:rsid w:val="00C01D64"/>
    <w:rsid w:val="00C025E8"/>
    <w:rsid w:val="00C036B7"/>
    <w:rsid w:val="00C04CF3"/>
    <w:rsid w:val="00C04EB8"/>
    <w:rsid w:val="00C052CA"/>
    <w:rsid w:val="00C05D68"/>
    <w:rsid w:val="00C13E1A"/>
    <w:rsid w:val="00C15FCB"/>
    <w:rsid w:val="00C21D61"/>
    <w:rsid w:val="00C21E24"/>
    <w:rsid w:val="00C23EA2"/>
    <w:rsid w:val="00C25F28"/>
    <w:rsid w:val="00C26C95"/>
    <w:rsid w:val="00C2748A"/>
    <w:rsid w:val="00C30D44"/>
    <w:rsid w:val="00C32F4C"/>
    <w:rsid w:val="00C32FD0"/>
    <w:rsid w:val="00C340BE"/>
    <w:rsid w:val="00C3422F"/>
    <w:rsid w:val="00C348E2"/>
    <w:rsid w:val="00C402E1"/>
    <w:rsid w:val="00C40871"/>
    <w:rsid w:val="00C412DC"/>
    <w:rsid w:val="00C4131A"/>
    <w:rsid w:val="00C413C2"/>
    <w:rsid w:val="00C43F17"/>
    <w:rsid w:val="00C468BB"/>
    <w:rsid w:val="00C52E95"/>
    <w:rsid w:val="00C530BD"/>
    <w:rsid w:val="00C534A2"/>
    <w:rsid w:val="00C56D59"/>
    <w:rsid w:val="00C575B2"/>
    <w:rsid w:val="00C57F9F"/>
    <w:rsid w:val="00C61883"/>
    <w:rsid w:val="00C63ABB"/>
    <w:rsid w:val="00C64164"/>
    <w:rsid w:val="00C6785E"/>
    <w:rsid w:val="00C67CE8"/>
    <w:rsid w:val="00C7217E"/>
    <w:rsid w:val="00C72658"/>
    <w:rsid w:val="00C7658C"/>
    <w:rsid w:val="00C76D50"/>
    <w:rsid w:val="00C770A9"/>
    <w:rsid w:val="00C77F75"/>
    <w:rsid w:val="00C84B12"/>
    <w:rsid w:val="00C8588B"/>
    <w:rsid w:val="00C85D09"/>
    <w:rsid w:val="00C8768E"/>
    <w:rsid w:val="00C87A96"/>
    <w:rsid w:val="00C87F1F"/>
    <w:rsid w:val="00CA34D5"/>
    <w:rsid w:val="00CA370D"/>
    <w:rsid w:val="00CA391B"/>
    <w:rsid w:val="00CA4335"/>
    <w:rsid w:val="00CA5286"/>
    <w:rsid w:val="00CA70B5"/>
    <w:rsid w:val="00CA762A"/>
    <w:rsid w:val="00CA7799"/>
    <w:rsid w:val="00CA7892"/>
    <w:rsid w:val="00CA7ADD"/>
    <w:rsid w:val="00CB16CC"/>
    <w:rsid w:val="00CB2627"/>
    <w:rsid w:val="00CB2BCA"/>
    <w:rsid w:val="00CB420E"/>
    <w:rsid w:val="00CB42CC"/>
    <w:rsid w:val="00CB4592"/>
    <w:rsid w:val="00CB476B"/>
    <w:rsid w:val="00CB6850"/>
    <w:rsid w:val="00CC0CF3"/>
    <w:rsid w:val="00CC1C2A"/>
    <w:rsid w:val="00CC2577"/>
    <w:rsid w:val="00CC2B98"/>
    <w:rsid w:val="00CC2F7C"/>
    <w:rsid w:val="00CC65B3"/>
    <w:rsid w:val="00CD3B60"/>
    <w:rsid w:val="00CD576B"/>
    <w:rsid w:val="00CD593F"/>
    <w:rsid w:val="00CE004D"/>
    <w:rsid w:val="00CE0586"/>
    <w:rsid w:val="00CE16AF"/>
    <w:rsid w:val="00CE3BFD"/>
    <w:rsid w:val="00CE46EC"/>
    <w:rsid w:val="00CE63AB"/>
    <w:rsid w:val="00CE731B"/>
    <w:rsid w:val="00CF0D64"/>
    <w:rsid w:val="00CF16AB"/>
    <w:rsid w:val="00CF1F9D"/>
    <w:rsid w:val="00CF20CE"/>
    <w:rsid w:val="00CF4720"/>
    <w:rsid w:val="00D06F37"/>
    <w:rsid w:val="00D10AB0"/>
    <w:rsid w:val="00D10D3C"/>
    <w:rsid w:val="00D11682"/>
    <w:rsid w:val="00D12689"/>
    <w:rsid w:val="00D1318D"/>
    <w:rsid w:val="00D14853"/>
    <w:rsid w:val="00D15AB8"/>
    <w:rsid w:val="00D15C0E"/>
    <w:rsid w:val="00D15E0E"/>
    <w:rsid w:val="00D1642D"/>
    <w:rsid w:val="00D16A36"/>
    <w:rsid w:val="00D17103"/>
    <w:rsid w:val="00D21548"/>
    <w:rsid w:val="00D22582"/>
    <w:rsid w:val="00D22A43"/>
    <w:rsid w:val="00D27792"/>
    <w:rsid w:val="00D32611"/>
    <w:rsid w:val="00D3261A"/>
    <w:rsid w:val="00D34004"/>
    <w:rsid w:val="00D3452B"/>
    <w:rsid w:val="00D41611"/>
    <w:rsid w:val="00D41F27"/>
    <w:rsid w:val="00D42D51"/>
    <w:rsid w:val="00D43119"/>
    <w:rsid w:val="00D44710"/>
    <w:rsid w:val="00D4715F"/>
    <w:rsid w:val="00D47D6D"/>
    <w:rsid w:val="00D47E39"/>
    <w:rsid w:val="00D502D9"/>
    <w:rsid w:val="00D52766"/>
    <w:rsid w:val="00D529CA"/>
    <w:rsid w:val="00D5303B"/>
    <w:rsid w:val="00D5338E"/>
    <w:rsid w:val="00D55041"/>
    <w:rsid w:val="00D61357"/>
    <w:rsid w:val="00D6390E"/>
    <w:rsid w:val="00D64A64"/>
    <w:rsid w:val="00D65AE0"/>
    <w:rsid w:val="00D7002C"/>
    <w:rsid w:val="00D702F1"/>
    <w:rsid w:val="00D70A05"/>
    <w:rsid w:val="00D72374"/>
    <w:rsid w:val="00D73EC3"/>
    <w:rsid w:val="00D74141"/>
    <w:rsid w:val="00D75679"/>
    <w:rsid w:val="00D758AC"/>
    <w:rsid w:val="00D75E66"/>
    <w:rsid w:val="00D76C65"/>
    <w:rsid w:val="00D76F88"/>
    <w:rsid w:val="00D80A3D"/>
    <w:rsid w:val="00D850B6"/>
    <w:rsid w:val="00D85FB0"/>
    <w:rsid w:val="00D86869"/>
    <w:rsid w:val="00D876BC"/>
    <w:rsid w:val="00D87BA1"/>
    <w:rsid w:val="00D87F73"/>
    <w:rsid w:val="00D934F7"/>
    <w:rsid w:val="00D95E34"/>
    <w:rsid w:val="00D960B5"/>
    <w:rsid w:val="00DA0CE0"/>
    <w:rsid w:val="00DA0EEF"/>
    <w:rsid w:val="00DA4D15"/>
    <w:rsid w:val="00DA6B74"/>
    <w:rsid w:val="00DA6F23"/>
    <w:rsid w:val="00DB2E54"/>
    <w:rsid w:val="00DB412F"/>
    <w:rsid w:val="00DB4F6D"/>
    <w:rsid w:val="00DB5026"/>
    <w:rsid w:val="00DB580E"/>
    <w:rsid w:val="00DB6160"/>
    <w:rsid w:val="00DB6B54"/>
    <w:rsid w:val="00DC4FEE"/>
    <w:rsid w:val="00DC5686"/>
    <w:rsid w:val="00DC6A04"/>
    <w:rsid w:val="00DD0233"/>
    <w:rsid w:val="00DD32F8"/>
    <w:rsid w:val="00DD3717"/>
    <w:rsid w:val="00DD406F"/>
    <w:rsid w:val="00DD6918"/>
    <w:rsid w:val="00DD6D17"/>
    <w:rsid w:val="00DE0504"/>
    <w:rsid w:val="00DE05EC"/>
    <w:rsid w:val="00DE1A27"/>
    <w:rsid w:val="00DE4026"/>
    <w:rsid w:val="00DE5373"/>
    <w:rsid w:val="00DE6548"/>
    <w:rsid w:val="00DE673C"/>
    <w:rsid w:val="00DF00DB"/>
    <w:rsid w:val="00DF02A3"/>
    <w:rsid w:val="00DF1358"/>
    <w:rsid w:val="00DF44AC"/>
    <w:rsid w:val="00DF5BB2"/>
    <w:rsid w:val="00DF780D"/>
    <w:rsid w:val="00E0149E"/>
    <w:rsid w:val="00E02692"/>
    <w:rsid w:val="00E02768"/>
    <w:rsid w:val="00E03282"/>
    <w:rsid w:val="00E032BB"/>
    <w:rsid w:val="00E0457E"/>
    <w:rsid w:val="00E04A33"/>
    <w:rsid w:val="00E1193D"/>
    <w:rsid w:val="00E13734"/>
    <w:rsid w:val="00E1470F"/>
    <w:rsid w:val="00E15220"/>
    <w:rsid w:val="00E15EA0"/>
    <w:rsid w:val="00E207B2"/>
    <w:rsid w:val="00E21F18"/>
    <w:rsid w:val="00E238BE"/>
    <w:rsid w:val="00E23CAE"/>
    <w:rsid w:val="00E24B56"/>
    <w:rsid w:val="00E254B2"/>
    <w:rsid w:val="00E300F9"/>
    <w:rsid w:val="00E36DB9"/>
    <w:rsid w:val="00E37522"/>
    <w:rsid w:val="00E375D2"/>
    <w:rsid w:val="00E4634C"/>
    <w:rsid w:val="00E51653"/>
    <w:rsid w:val="00E5283D"/>
    <w:rsid w:val="00E53E1F"/>
    <w:rsid w:val="00E601FA"/>
    <w:rsid w:val="00E60266"/>
    <w:rsid w:val="00E61463"/>
    <w:rsid w:val="00E63785"/>
    <w:rsid w:val="00E6458E"/>
    <w:rsid w:val="00E6534C"/>
    <w:rsid w:val="00E65779"/>
    <w:rsid w:val="00E66730"/>
    <w:rsid w:val="00E66FD5"/>
    <w:rsid w:val="00E7049C"/>
    <w:rsid w:val="00E71773"/>
    <w:rsid w:val="00E760F4"/>
    <w:rsid w:val="00E8038E"/>
    <w:rsid w:val="00E807B5"/>
    <w:rsid w:val="00E8195F"/>
    <w:rsid w:val="00E8544D"/>
    <w:rsid w:val="00E90CF1"/>
    <w:rsid w:val="00E928B7"/>
    <w:rsid w:val="00E93822"/>
    <w:rsid w:val="00E93A26"/>
    <w:rsid w:val="00E95BDC"/>
    <w:rsid w:val="00EA0115"/>
    <w:rsid w:val="00EA124A"/>
    <w:rsid w:val="00EA1C1B"/>
    <w:rsid w:val="00EA273C"/>
    <w:rsid w:val="00EA2B47"/>
    <w:rsid w:val="00EA607C"/>
    <w:rsid w:val="00EA65BF"/>
    <w:rsid w:val="00EB483A"/>
    <w:rsid w:val="00EB48C5"/>
    <w:rsid w:val="00EB5B54"/>
    <w:rsid w:val="00EB5BAA"/>
    <w:rsid w:val="00EC186F"/>
    <w:rsid w:val="00EC47FF"/>
    <w:rsid w:val="00EC49A3"/>
    <w:rsid w:val="00EC6E1C"/>
    <w:rsid w:val="00ED00A2"/>
    <w:rsid w:val="00ED2D75"/>
    <w:rsid w:val="00ED4A11"/>
    <w:rsid w:val="00ED5807"/>
    <w:rsid w:val="00ED6F17"/>
    <w:rsid w:val="00ED7017"/>
    <w:rsid w:val="00ED7C0C"/>
    <w:rsid w:val="00EE0858"/>
    <w:rsid w:val="00EE5C22"/>
    <w:rsid w:val="00EE7208"/>
    <w:rsid w:val="00EF4231"/>
    <w:rsid w:val="00EF4737"/>
    <w:rsid w:val="00EF6481"/>
    <w:rsid w:val="00EF672F"/>
    <w:rsid w:val="00EF76C7"/>
    <w:rsid w:val="00EF7D4A"/>
    <w:rsid w:val="00EF7FD4"/>
    <w:rsid w:val="00F00DA7"/>
    <w:rsid w:val="00F04367"/>
    <w:rsid w:val="00F043B0"/>
    <w:rsid w:val="00F04E36"/>
    <w:rsid w:val="00F0756B"/>
    <w:rsid w:val="00F07620"/>
    <w:rsid w:val="00F13F26"/>
    <w:rsid w:val="00F14C7B"/>
    <w:rsid w:val="00F15554"/>
    <w:rsid w:val="00F158A0"/>
    <w:rsid w:val="00F15A30"/>
    <w:rsid w:val="00F16A61"/>
    <w:rsid w:val="00F20F64"/>
    <w:rsid w:val="00F22776"/>
    <w:rsid w:val="00F23529"/>
    <w:rsid w:val="00F24285"/>
    <w:rsid w:val="00F244D7"/>
    <w:rsid w:val="00F26674"/>
    <w:rsid w:val="00F26A8C"/>
    <w:rsid w:val="00F27146"/>
    <w:rsid w:val="00F3162B"/>
    <w:rsid w:val="00F317A4"/>
    <w:rsid w:val="00F31DC2"/>
    <w:rsid w:val="00F3266D"/>
    <w:rsid w:val="00F34AAC"/>
    <w:rsid w:val="00F362C2"/>
    <w:rsid w:val="00F3633D"/>
    <w:rsid w:val="00F36F1A"/>
    <w:rsid w:val="00F37EA1"/>
    <w:rsid w:val="00F40070"/>
    <w:rsid w:val="00F41952"/>
    <w:rsid w:val="00F436C6"/>
    <w:rsid w:val="00F5015E"/>
    <w:rsid w:val="00F55849"/>
    <w:rsid w:val="00F61429"/>
    <w:rsid w:val="00F62BFE"/>
    <w:rsid w:val="00F64AA8"/>
    <w:rsid w:val="00F67EFC"/>
    <w:rsid w:val="00F70F9A"/>
    <w:rsid w:val="00F7158B"/>
    <w:rsid w:val="00F71AEA"/>
    <w:rsid w:val="00F72275"/>
    <w:rsid w:val="00F73B69"/>
    <w:rsid w:val="00F741F5"/>
    <w:rsid w:val="00F75AF5"/>
    <w:rsid w:val="00F771D6"/>
    <w:rsid w:val="00F773D6"/>
    <w:rsid w:val="00F80228"/>
    <w:rsid w:val="00F80CEA"/>
    <w:rsid w:val="00F83AF7"/>
    <w:rsid w:val="00F83E7F"/>
    <w:rsid w:val="00F83FAC"/>
    <w:rsid w:val="00F85A49"/>
    <w:rsid w:val="00F85EC5"/>
    <w:rsid w:val="00F860E1"/>
    <w:rsid w:val="00F90451"/>
    <w:rsid w:val="00F90B74"/>
    <w:rsid w:val="00F9216C"/>
    <w:rsid w:val="00F92667"/>
    <w:rsid w:val="00F9300D"/>
    <w:rsid w:val="00FA0856"/>
    <w:rsid w:val="00FA08A8"/>
    <w:rsid w:val="00FA11BD"/>
    <w:rsid w:val="00FA26DC"/>
    <w:rsid w:val="00FA4487"/>
    <w:rsid w:val="00FA52A7"/>
    <w:rsid w:val="00FA5BBB"/>
    <w:rsid w:val="00FA61E5"/>
    <w:rsid w:val="00FA663C"/>
    <w:rsid w:val="00FA6B94"/>
    <w:rsid w:val="00FB00DD"/>
    <w:rsid w:val="00FB048E"/>
    <w:rsid w:val="00FB140D"/>
    <w:rsid w:val="00FB5B37"/>
    <w:rsid w:val="00FB61B7"/>
    <w:rsid w:val="00FB7DAF"/>
    <w:rsid w:val="00FC046A"/>
    <w:rsid w:val="00FC1209"/>
    <w:rsid w:val="00FD0F65"/>
    <w:rsid w:val="00FD25BA"/>
    <w:rsid w:val="00FD363F"/>
    <w:rsid w:val="00FD49C1"/>
    <w:rsid w:val="00FD4AFB"/>
    <w:rsid w:val="00FD68B7"/>
    <w:rsid w:val="00FE30FC"/>
    <w:rsid w:val="00FE4017"/>
    <w:rsid w:val="00FE51EC"/>
    <w:rsid w:val="00FE6A25"/>
    <w:rsid w:val="00FF1960"/>
    <w:rsid w:val="00FF29C3"/>
    <w:rsid w:val="00FF36C0"/>
    <w:rsid w:val="00FF415A"/>
    <w:rsid w:val="00FF782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75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7BDC"/>
    <w:pPr>
      <w:bidi/>
    </w:pPr>
    <w:rPr>
      <w:rFonts w:ascii="Times New Roman" w:eastAsia="Times New Roman" w:hAnsi="Times New Roman" w:cs="Traditional Arabic"/>
      <w:noProof/>
    </w:rPr>
  </w:style>
  <w:style w:type="paragraph" w:styleId="Titre1">
    <w:name w:val="heading 1"/>
    <w:basedOn w:val="Normal"/>
    <w:next w:val="Normal"/>
    <w:link w:val="Titre1Car"/>
    <w:uiPriority w:val="99"/>
    <w:qFormat/>
    <w:rsid w:val="009B7BDC"/>
    <w:pPr>
      <w:keepNext/>
      <w:spacing w:before="240" w:after="60"/>
      <w:outlineLvl w:val="0"/>
    </w:pPr>
    <w:rPr>
      <w:rFonts w:ascii="Arial" w:hAnsi="Arial" w:cs="Arial"/>
      <w:b/>
      <w:bCs/>
      <w:kern w:val="32"/>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rsid w:val="009B7BDC"/>
    <w:rPr>
      <w:rFonts w:ascii="Arial" w:eastAsia="Times New Roman" w:hAnsi="Arial" w:cs="Arial"/>
      <w:b/>
      <w:bCs/>
      <w:noProof/>
      <w:kern w:val="32"/>
      <w:sz w:val="32"/>
      <w:szCs w:val="32"/>
      <w:lang w:eastAsia="fr-FR"/>
    </w:rPr>
  </w:style>
  <w:style w:type="paragraph" w:styleId="Corpsdetexte2">
    <w:name w:val="Body Text 2"/>
    <w:basedOn w:val="Normal"/>
    <w:link w:val="Corpsdetexte2Car"/>
    <w:uiPriority w:val="99"/>
    <w:rsid w:val="009B7BDC"/>
    <w:pPr>
      <w:jc w:val="center"/>
    </w:pPr>
    <w:rPr>
      <w:rFonts w:ascii="Univers" w:hAnsi="Univers" w:cs="Simplified Arabic"/>
      <w:noProof w:val="0"/>
      <w:sz w:val="22"/>
    </w:rPr>
  </w:style>
  <w:style w:type="character" w:customStyle="1" w:styleId="Corpsdetexte2Car">
    <w:name w:val="Corps de texte 2 Car"/>
    <w:basedOn w:val="Policepardfaut"/>
    <w:link w:val="Corpsdetexte2"/>
    <w:uiPriority w:val="99"/>
    <w:rsid w:val="009B7BDC"/>
    <w:rPr>
      <w:rFonts w:ascii="Univers" w:eastAsia="Times New Roman" w:hAnsi="Univers" w:cs="Simplified Arabic"/>
      <w:szCs w:val="20"/>
      <w:lang w:eastAsia="fr-FR"/>
    </w:rPr>
  </w:style>
  <w:style w:type="character" w:styleId="Lienhypertexte">
    <w:name w:val="Hyperlink"/>
    <w:basedOn w:val="Policepardfaut"/>
    <w:uiPriority w:val="99"/>
    <w:rsid w:val="009B7BDC"/>
    <w:rPr>
      <w:rFonts w:cs="Times New Roman"/>
      <w:color w:val="0000FF"/>
      <w:u w:val="single"/>
    </w:rPr>
  </w:style>
  <w:style w:type="paragraph" w:styleId="Notedebasdepage">
    <w:name w:val="footnote text"/>
    <w:basedOn w:val="Normal"/>
    <w:link w:val="NotedebasdepageCar"/>
    <w:uiPriority w:val="99"/>
    <w:rsid w:val="009B7BDC"/>
    <w:pPr>
      <w:bidi w:val="0"/>
    </w:pPr>
    <w:rPr>
      <w:rFonts w:cs="Times New Roman"/>
      <w:noProof w:val="0"/>
    </w:rPr>
  </w:style>
  <w:style w:type="character" w:customStyle="1" w:styleId="NotedebasdepageCar">
    <w:name w:val="Note de bas de page Car"/>
    <w:basedOn w:val="Policepardfaut"/>
    <w:link w:val="Notedebasdepage"/>
    <w:uiPriority w:val="99"/>
    <w:rsid w:val="009B7BDC"/>
    <w:rPr>
      <w:rFonts w:ascii="Times New Roman" w:eastAsia="Times New Roman" w:hAnsi="Times New Roman" w:cs="Times New Roman"/>
      <w:sz w:val="20"/>
      <w:szCs w:val="20"/>
      <w:lang w:eastAsia="fr-FR"/>
    </w:rPr>
  </w:style>
  <w:style w:type="paragraph" w:customStyle="1" w:styleId="ListParagraph1">
    <w:name w:val="List Paragraph1"/>
    <w:basedOn w:val="Normal"/>
    <w:uiPriority w:val="99"/>
    <w:rsid w:val="009B7BDC"/>
    <w:pPr>
      <w:bidi w:val="0"/>
      <w:ind w:left="720"/>
    </w:pPr>
    <w:rPr>
      <w:rFonts w:cs="Times New Roman"/>
      <w:noProof w:val="0"/>
      <w:sz w:val="24"/>
      <w:szCs w:val="24"/>
    </w:rPr>
  </w:style>
  <w:style w:type="paragraph" w:styleId="Pieddepage">
    <w:name w:val="footer"/>
    <w:basedOn w:val="Normal"/>
    <w:link w:val="PieddepageCar"/>
    <w:uiPriority w:val="99"/>
    <w:rsid w:val="009B7BDC"/>
    <w:pPr>
      <w:tabs>
        <w:tab w:val="center" w:pos="4536"/>
        <w:tab w:val="right" w:pos="9072"/>
      </w:tabs>
    </w:pPr>
  </w:style>
  <w:style w:type="character" w:customStyle="1" w:styleId="PieddepageCar">
    <w:name w:val="Pied de page Car"/>
    <w:basedOn w:val="Policepardfaut"/>
    <w:link w:val="Pieddepage"/>
    <w:uiPriority w:val="99"/>
    <w:rsid w:val="009B7BDC"/>
    <w:rPr>
      <w:rFonts w:ascii="Times New Roman" w:eastAsia="Times New Roman" w:hAnsi="Times New Roman" w:cs="Traditional Arabic"/>
      <w:noProof/>
      <w:sz w:val="20"/>
      <w:szCs w:val="20"/>
      <w:lang w:eastAsia="fr-FR"/>
    </w:rPr>
  </w:style>
  <w:style w:type="character" w:styleId="Numrodepage">
    <w:name w:val="page number"/>
    <w:basedOn w:val="Policepardfaut"/>
    <w:uiPriority w:val="99"/>
    <w:rsid w:val="009B7BDC"/>
    <w:rPr>
      <w:rFonts w:cs="Times New Roman"/>
    </w:rPr>
  </w:style>
  <w:style w:type="paragraph" w:styleId="En-tte">
    <w:name w:val="header"/>
    <w:basedOn w:val="Normal"/>
    <w:link w:val="En-tteCar"/>
    <w:uiPriority w:val="99"/>
    <w:semiHidden/>
    <w:unhideWhenUsed/>
    <w:rsid w:val="009B7BDC"/>
    <w:pPr>
      <w:tabs>
        <w:tab w:val="center" w:pos="4536"/>
        <w:tab w:val="right" w:pos="9072"/>
      </w:tabs>
    </w:pPr>
  </w:style>
  <w:style w:type="character" w:customStyle="1" w:styleId="En-tteCar">
    <w:name w:val="En-tête Car"/>
    <w:basedOn w:val="Policepardfaut"/>
    <w:link w:val="En-tte"/>
    <w:uiPriority w:val="99"/>
    <w:semiHidden/>
    <w:rsid w:val="009B7BDC"/>
    <w:rPr>
      <w:rFonts w:ascii="Times New Roman" w:eastAsia="Times New Roman" w:hAnsi="Times New Roman" w:cs="Traditional Arabic"/>
      <w:noProof/>
      <w:sz w:val="20"/>
      <w:szCs w:val="20"/>
      <w:lang w:eastAsia="fr-FR"/>
    </w:rPr>
  </w:style>
  <w:style w:type="character" w:styleId="Appelnotedebasdep">
    <w:name w:val="footnote reference"/>
    <w:basedOn w:val="Policepardfaut"/>
    <w:uiPriority w:val="99"/>
    <w:semiHidden/>
    <w:unhideWhenUsed/>
    <w:rsid w:val="009B7BDC"/>
    <w:rPr>
      <w:vertAlign w:val="superscript"/>
    </w:rPr>
  </w:style>
  <w:style w:type="paragraph" w:styleId="Corpsdetexte">
    <w:name w:val="Body Text"/>
    <w:basedOn w:val="Normal"/>
    <w:link w:val="CorpsdetexteCar"/>
    <w:uiPriority w:val="99"/>
    <w:unhideWhenUsed/>
    <w:rsid w:val="009B7BDC"/>
    <w:pPr>
      <w:spacing w:after="120"/>
    </w:pPr>
  </w:style>
  <w:style w:type="character" w:customStyle="1" w:styleId="CorpsdetexteCar">
    <w:name w:val="Corps de texte Car"/>
    <w:basedOn w:val="Policepardfaut"/>
    <w:link w:val="Corpsdetexte"/>
    <w:uiPriority w:val="99"/>
    <w:rsid w:val="009B7BDC"/>
    <w:rPr>
      <w:rFonts w:ascii="Times New Roman" w:eastAsia="Times New Roman" w:hAnsi="Times New Roman" w:cs="Traditional Arabic"/>
      <w:noProof/>
      <w:sz w:val="20"/>
      <w:szCs w:val="20"/>
      <w:lang w:eastAsia="fr-FR"/>
    </w:rPr>
  </w:style>
  <w:style w:type="paragraph" w:styleId="Textedebulles">
    <w:name w:val="Balloon Text"/>
    <w:basedOn w:val="Normal"/>
    <w:link w:val="TextedebullesCar"/>
    <w:uiPriority w:val="99"/>
    <w:semiHidden/>
    <w:unhideWhenUsed/>
    <w:rsid w:val="009B7BDC"/>
    <w:rPr>
      <w:rFonts w:ascii="Tahoma" w:hAnsi="Tahoma" w:cs="Tahoma"/>
      <w:sz w:val="16"/>
      <w:szCs w:val="16"/>
    </w:rPr>
  </w:style>
  <w:style w:type="character" w:customStyle="1" w:styleId="TextedebullesCar">
    <w:name w:val="Texte de bulles Car"/>
    <w:basedOn w:val="Policepardfaut"/>
    <w:link w:val="Textedebulles"/>
    <w:uiPriority w:val="99"/>
    <w:semiHidden/>
    <w:rsid w:val="009B7BDC"/>
    <w:rPr>
      <w:rFonts w:ascii="Tahoma" w:eastAsia="Times New Roman" w:hAnsi="Tahoma" w:cs="Tahoma"/>
      <w:noProof/>
      <w:sz w:val="16"/>
      <w:szCs w:val="16"/>
      <w:lang w:eastAsia="fr-FR"/>
    </w:rPr>
  </w:style>
  <w:style w:type="paragraph" w:styleId="Paragraphedeliste">
    <w:name w:val="List Paragraph"/>
    <w:basedOn w:val="Normal"/>
    <w:uiPriority w:val="34"/>
    <w:qFormat/>
    <w:rsid w:val="00981804"/>
    <w:pPr>
      <w:bidi w:val="0"/>
      <w:spacing w:after="200" w:line="276" w:lineRule="auto"/>
      <w:ind w:left="720"/>
      <w:contextualSpacing/>
    </w:pPr>
    <w:rPr>
      <w:rFonts w:ascii="Calibri" w:hAnsi="Calibri" w:cs="Arial"/>
      <w:noProof w:val="0"/>
      <w:sz w:val="22"/>
      <w:szCs w:val="22"/>
      <w:lang w:val="en-US" w:eastAsia="en-US"/>
    </w:rPr>
  </w:style>
  <w:style w:type="paragraph" w:customStyle="1" w:styleId="Paragraphedeliste2">
    <w:name w:val="Paragraphe de liste2"/>
    <w:basedOn w:val="Normal"/>
    <w:rsid w:val="00EA124A"/>
    <w:pPr>
      <w:bidi w:val="0"/>
      <w:ind w:left="720"/>
    </w:pPr>
    <w:rPr>
      <w:rFonts w:cs="Times New Roman"/>
      <w:noProof w:val="0"/>
      <w:sz w:val="24"/>
      <w:szCs w:val="24"/>
    </w:rPr>
  </w:style>
  <w:style w:type="character" w:customStyle="1" w:styleId="apple-converted-space">
    <w:name w:val="apple-converted-space"/>
    <w:basedOn w:val="Policepardfaut"/>
    <w:rsid w:val="00336C75"/>
  </w:style>
  <w:style w:type="paragraph" w:styleId="NormalWeb">
    <w:name w:val="Normal (Web)"/>
    <w:basedOn w:val="Normal"/>
    <w:uiPriority w:val="99"/>
    <w:semiHidden/>
    <w:unhideWhenUsed/>
    <w:rsid w:val="00336C75"/>
    <w:pPr>
      <w:bidi w:val="0"/>
      <w:spacing w:before="100" w:beforeAutospacing="1" w:after="100" w:afterAutospacing="1"/>
    </w:pPr>
    <w:rPr>
      <w:rFonts w:cs="Times New Roman"/>
      <w:noProof w:val="0"/>
      <w:sz w:val="24"/>
      <w:szCs w:val="24"/>
    </w:rPr>
  </w:style>
  <w:style w:type="paragraph" w:styleId="Sansinterligne">
    <w:name w:val="No Spacing"/>
    <w:uiPriority w:val="1"/>
    <w:qFormat/>
    <w:rsid w:val="002229ED"/>
    <w:pPr>
      <w:bidi/>
    </w:pPr>
    <w:rPr>
      <w:rFonts w:ascii="Times New Roman" w:eastAsia="Times New Roman" w:hAnsi="Times New Roman" w:cs="Traditional Arabic"/>
      <w:noProof/>
    </w:rPr>
  </w:style>
</w:styles>
</file>

<file path=word/webSettings.xml><?xml version="1.0" encoding="utf-8"?>
<w:webSettings xmlns:r="http://schemas.openxmlformats.org/officeDocument/2006/relationships" xmlns:w="http://schemas.openxmlformats.org/wordprocessingml/2006/main">
  <w:divs>
    <w:div w:id="1112818022">
      <w:bodyDiv w:val="1"/>
      <w:marLeft w:val="0"/>
      <w:marRight w:val="0"/>
      <w:marTop w:val="0"/>
      <w:marBottom w:val="0"/>
      <w:divBdr>
        <w:top w:val="none" w:sz="0" w:space="0" w:color="auto"/>
        <w:left w:val="none" w:sz="0" w:space="0" w:color="auto"/>
        <w:bottom w:val="none" w:sz="0" w:space="0" w:color="auto"/>
        <w:right w:val="none" w:sz="0" w:space="0" w:color="auto"/>
      </w:divBdr>
      <w:divsChild>
        <w:div w:id="1752584099">
          <w:marLeft w:val="0"/>
          <w:marRight w:val="0"/>
          <w:marTop w:val="0"/>
          <w:marBottom w:val="0"/>
          <w:divBdr>
            <w:top w:val="none" w:sz="0" w:space="0" w:color="auto"/>
            <w:left w:val="none" w:sz="0" w:space="0" w:color="auto"/>
            <w:bottom w:val="none" w:sz="0" w:space="0" w:color="auto"/>
            <w:right w:val="none" w:sz="0" w:space="0" w:color="auto"/>
          </w:divBdr>
          <w:divsChild>
            <w:div w:id="175554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141688">
      <w:bodyDiv w:val="1"/>
      <w:marLeft w:val="0"/>
      <w:marRight w:val="0"/>
      <w:marTop w:val="0"/>
      <w:marBottom w:val="0"/>
      <w:divBdr>
        <w:top w:val="none" w:sz="0" w:space="0" w:color="auto"/>
        <w:left w:val="none" w:sz="0" w:space="0" w:color="auto"/>
        <w:bottom w:val="none" w:sz="0" w:space="0" w:color="auto"/>
        <w:right w:val="none" w:sz="0" w:space="0" w:color="auto"/>
      </w:divBdr>
    </w:div>
    <w:div w:id="2090348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10157F-B8B6-4550-BAA1-204D2C4AF2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582</Words>
  <Characters>3207</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3782</CharactersWithSpaces>
  <SharedDoc>false</SharedDoc>
  <HLinks>
    <vt:vector size="6" baseType="variant">
      <vt:variant>
        <vt:i4>7405692</vt:i4>
      </vt:variant>
      <vt:variant>
        <vt:i4>0</vt:i4>
      </vt:variant>
      <vt:variant>
        <vt:i4>0</vt:i4>
      </vt:variant>
      <vt:variant>
        <vt:i4>5</vt:i4>
      </vt:variant>
      <vt:variant>
        <vt:lpwstr>http://www.hcp.ma/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user</cp:lastModifiedBy>
  <cp:revision>2</cp:revision>
  <cp:lastPrinted>2017-02-10T16:53:00Z</cp:lastPrinted>
  <dcterms:created xsi:type="dcterms:W3CDTF">2017-02-11T09:00:00Z</dcterms:created>
  <dcterms:modified xsi:type="dcterms:W3CDTF">2017-02-11T09:00:00Z</dcterms:modified>
</cp:coreProperties>
</file>