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4E427E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                 </w:t>
      </w: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السامية للتخطيط</w:t>
      </w:r>
    </w:p>
    <w:p w:rsidR="009E579A" w:rsidRPr="004671FE" w:rsidRDefault="008841C6" w:rsidP="003772DF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5F2B69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proofErr w:type="spellStart"/>
      <w:r w:rsidR="005F2B69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شتنب</w:t>
      </w:r>
      <w:r w:rsidR="003772D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ر</w:t>
      </w:r>
      <w:proofErr w:type="spellEnd"/>
      <w:r w:rsidR="003772D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/>
          <w:b/>
          <w:bCs/>
          <w:color w:val="0000FF"/>
          <w:sz w:val="36"/>
          <w:szCs w:val="36"/>
          <w:rtl/>
          <w:lang w:bidi="ar-MA"/>
        </w:rPr>
        <w:t>201</w:t>
      </w:r>
      <w:r w:rsidR="000C12F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6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9135CC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0,7%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1,1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926A0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5F2B6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4</w:t>
      </w:r>
      <w:r w:rsidR="005F2B6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ارتفاع ب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proofErr w:type="gramStart"/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9135CC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proofErr w:type="gramEnd"/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شهر و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89789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9135CC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6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9135CC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E10714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 xml:space="preserve">للأثمان عند </w:t>
      </w:r>
      <w:proofErr w:type="spellStart"/>
      <w:r w:rsidR="00506CE4">
        <w:rPr>
          <w:rFonts w:ascii="Arial" w:hAnsi="Arial" w:cs="Arial"/>
          <w:sz w:val="28"/>
          <w:szCs w:val="28"/>
          <w:rtl/>
          <w:lang w:bidi="ar-MA"/>
        </w:rPr>
        <w:t>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proofErr w:type="spellStart"/>
      <w:r w:rsidR="005F2B69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proofErr w:type="spellEnd"/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رتفاعا ب </w:t>
      </w:r>
      <w:r w:rsidR="009D0CAA">
        <w:rPr>
          <w:rFonts w:ascii="Arial" w:hAnsi="Arial" w:cs="Arial"/>
          <w:sz w:val="28"/>
          <w:szCs w:val="28"/>
          <w:lang w:bidi="ar-MA"/>
        </w:rPr>
        <w:t>0,7%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C766FB">
        <w:rPr>
          <w:rFonts w:ascii="Arial" w:hAnsi="Arial" w:cs="Arial"/>
          <w:sz w:val="28"/>
          <w:szCs w:val="28"/>
          <w:rtl/>
          <w:lang w:bidi="ar-MA"/>
        </w:rPr>
        <w:t>ل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>رتفاع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1005">
        <w:rPr>
          <w:rFonts w:ascii="Arial" w:hAnsi="Arial" w:cs="Arial"/>
          <w:sz w:val="28"/>
          <w:szCs w:val="28"/>
          <w:rtl/>
          <w:lang w:bidi="ar-MA"/>
        </w:rPr>
        <w:t>ت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>زايد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9D0CAA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9D0CAA">
        <w:rPr>
          <w:rFonts w:ascii="Arial" w:hAnsi="Arial" w:cs="Arial"/>
          <w:sz w:val="28"/>
          <w:szCs w:val="28"/>
          <w:lang w:bidi="ar-MA"/>
        </w:rPr>
        <w:t>,1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4030">
        <w:rPr>
          <w:rFonts w:ascii="Arial" w:hAnsi="Arial" w:cs="Arial"/>
          <w:sz w:val="28"/>
          <w:szCs w:val="28"/>
          <w:rtl/>
          <w:lang w:bidi="ar-MA"/>
        </w:rPr>
        <w:t>و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F2B69">
        <w:rPr>
          <w:rFonts w:ascii="Arial" w:hAnsi="Arial" w:cs="Arial"/>
          <w:sz w:val="28"/>
          <w:szCs w:val="28"/>
          <w:lang w:bidi="ar-MA"/>
        </w:rPr>
        <w:t>0,</w:t>
      </w:r>
      <w:r w:rsidR="009D0CAA">
        <w:rPr>
          <w:rFonts w:ascii="Arial" w:hAnsi="Arial" w:cs="Arial"/>
          <w:sz w:val="28"/>
          <w:szCs w:val="28"/>
          <w:lang w:bidi="ar-MA"/>
        </w:rPr>
        <w:t>4</w:t>
      </w:r>
      <w:r w:rsidR="005F2B69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490E21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C7994">
        <w:rPr>
          <w:rFonts w:ascii="Arial" w:hAnsi="Arial" w:cs="Arial"/>
          <w:sz w:val="28"/>
          <w:szCs w:val="28"/>
          <w:rtl/>
          <w:lang w:bidi="ar-MA"/>
        </w:rPr>
        <w:t>ا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>رتفاعات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بين شهري 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غشت </w:t>
      </w:r>
      <w:proofErr w:type="spellStart"/>
      <w:r w:rsidR="005F2B69">
        <w:rPr>
          <w:rFonts w:ascii="Arial" w:hAnsi="Arial" w:cs="Arial" w:hint="cs"/>
          <w:sz w:val="28"/>
          <w:szCs w:val="28"/>
          <w:rtl/>
          <w:lang w:bidi="ar-MA"/>
        </w:rPr>
        <w:t>وشتنبر</w:t>
      </w:r>
      <w:proofErr w:type="spellEnd"/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201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D976A0">
        <w:rPr>
          <w:rFonts w:ascii="Arial" w:hAnsi="Arial" w:cs="Arial" w:hint="cs"/>
          <w:sz w:val="28"/>
          <w:szCs w:val="28"/>
          <w:rtl/>
          <w:lang w:bidi="ar-MA"/>
        </w:rPr>
        <w:t>"ا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>لفواكه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23CE8">
        <w:rPr>
          <w:rFonts w:ascii="Arial" w:hAnsi="Arial" w:cs="Arial"/>
          <w:sz w:val="28"/>
          <w:szCs w:val="28"/>
          <w:lang w:bidi="ar-MA"/>
        </w:rPr>
        <w:t xml:space="preserve"> </w:t>
      </w:r>
      <w:r w:rsidR="009D0CAA">
        <w:rPr>
          <w:rFonts w:ascii="Arial" w:hAnsi="Arial" w:cs="Arial"/>
          <w:sz w:val="28"/>
          <w:szCs w:val="28"/>
          <w:lang w:bidi="ar-MA"/>
        </w:rPr>
        <w:t>10,</w:t>
      </w:r>
      <w:r w:rsidR="003468E3">
        <w:rPr>
          <w:rFonts w:ascii="Arial" w:hAnsi="Arial" w:cs="Arial"/>
          <w:sz w:val="28"/>
          <w:szCs w:val="28"/>
          <w:lang w:bidi="ar-MA"/>
        </w:rPr>
        <w:t>5</w:t>
      </w:r>
      <w:r w:rsidR="00D976A0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823CE8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D0CAA">
        <w:rPr>
          <w:rFonts w:ascii="Arial" w:hAnsi="Arial" w:cs="Arial"/>
          <w:sz w:val="28"/>
          <w:szCs w:val="28"/>
          <w:lang w:bidi="ar-MA"/>
        </w:rPr>
        <w:t>4,5</w:t>
      </w:r>
      <w:r w:rsidR="00823CE8">
        <w:rPr>
          <w:rFonts w:ascii="Arial" w:hAnsi="Arial" w:cs="Arial"/>
          <w:sz w:val="28"/>
          <w:szCs w:val="28"/>
          <w:lang w:bidi="ar-MA"/>
        </w:rPr>
        <w:t>%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القهوة والشاي </w:t>
      </w:r>
      <w:proofErr w:type="spellStart"/>
      <w:r w:rsidR="009D0CAA">
        <w:rPr>
          <w:rFonts w:ascii="Arial" w:hAnsi="Arial" w:cs="Arial" w:hint="cs"/>
          <w:sz w:val="28"/>
          <w:szCs w:val="28"/>
          <w:rtl/>
          <w:lang w:bidi="ar-MA"/>
        </w:rPr>
        <w:t>والكاكاو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D0CAA">
        <w:rPr>
          <w:rFonts w:ascii="Arial" w:hAnsi="Arial" w:cs="Arial"/>
          <w:sz w:val="28"/>
          <w:szCs w:val="28"/>
          <w:lang w:bidi="ar-MA"/>
        </w:rPr>
        <w:t>1,8</w:t>
      </w:r>
      <w:r w:rsidR="00823CE8">
        <w:rPr>
          <w:rFonts w:ascii="Arial" w:hAnsi="Arial" w:cs="Arial"/>
          <w:sz w:val="28"/>
          <w:szCs w:val="28"/>
          <w:lang w:bidi="ar-MA"/>
        </w:rPr>
        <w:t>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D976A0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D976A0">
        <w:rPr>
          <w:rFonts w:ascii="Arial" w:hAnsi="Arial" w:cs="Arial"/>
          <w:sz w:val="28"/>
          <w:szCs w:val="28"/>
          <w:rtl/>
          <w:lang w:bidi="ar-MA"/>
        </w:rPr>
        <w:t>ذلك</w:t>
      </w:r>
      <w:r w:rsidR="0043196C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D976A0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أثمان "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السمك وفواكه </w:t>
      </w:r>
      <w:proofErr w:type="spellStart"/>
      <w:r w:rsidR="009D0CAA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3058D">
        <w:rPr>
          <w:rFonts w:ascii="Arial" w:hAnsi="Arial" w:cs="Arial"/>
          <w:sz w:val="28"/>
          <w:szCs w:val="28"/>
          <w:rtl/>
          <w:lang w:bidi="ar-MA"/>
        </w:rPr>
        <w:t>ب</w:t>
      </w:r>
      <w:r w:rsidR="008103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3CE8">
        <w:rPr>
          <w:rFonts w:ascii="Arial" w:hAnsi="Arial" w:cs="Arial"/>
          <w:sz w:val="28"/>
          <w:szCs w:val="28"/>
          <w:lang w:bidi="ar-MA"/>
        </w:rPr>
        <w:t>2</w:t>
      </w:r>
      <w:proofErr w:type="gramStart"/>
      <w:r w:rsidR="00823CE8">
        <w:rPr>
          <w:rFonts w:ascii="Arial" w:hAnsi="Arial" w:cs="Arial"/>
          <w:sz w:val="28"/>
          <w:szCs w:val="28"/>
          <w:lang w:bidi="ar-MA"/>
        </w:rPr>
        <w:t>,</w:t>
      </w:r>
      <w:r w:rsidR="009D0CAA">
        <w:rPr>
          <w:rFonts w:ascii="Arial" w:hAnsi="Arial" w:cs="Arial"/>
          <w:sz w:val="28"/>
          <w:szCs w:val="28"/>
          <w:lang w:bidi="ar-MA"/>
        </w:rPr>
        <w:t>0</w:t>
      </w:r>
      <w:r w:rsidR="0033058D" w:rsidRPr="006C19CB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C766F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D976A0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23CE8">
        <w:rPr>
          <w:rFonts w:ascii="Arial" w:hAnsi="Arial" w:cs="Arial"/>
          <w:sz w:val="28"/>
          <w:szCs w:val="28"/>
          <w:lang w:bidi="ar-MA"/>
        </w:rPr>
        <w:t>0,</w:t>
      </w:r>
      <w:r w:rsidR="009D0CAA">
        <w:rPr>
          <w:rFonts w:ascii="Arial" w:hAnsi="Arial" w:cs="Arial"/>
          <w:sz w:val="28"/>
          <w:szCs w:val="28"/>
          <w:lang w:bidi="ar-MA"/>
        </w:rPr>
        <w:t>8</w:t>
      </w:r>
      <w:r w:rsidR="00BC4748">
        <w:rPr>
          <w:rFonts w:ascii="Arial" w:hAnsi="Arial" w:cs="Arial"/>
          <w:sz w:val="28"/>
          <w:szCs w:val="28"/>
          <w:lang w:bidi="ar-MA"/>
        </w:rPr>
        <w:t>%</w:t>
      </w:r>
      <w:r w:rsidR="009D5E9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23EC7" w:rsidRP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فيما يخص المواد غير </w:t>
      </w:r>
      <w:proofErr w:type="spellStart"/>
      <w:r w:rsidR="00823CE8">
        <w:rPr>
          <w:rFonts w:ascii="Arial" w:hAnsi="Arial" w:cs="Arial" w:hint="cs"/>
          <w:sz w:val="28"/>
          <w:szCs w:val="28"/>
          <w:rtl/>
          <w:lang w:bidi="ar-MA"/>
        </w:rPr>
        <w:t>الغذائية،</w:t>
      </w:r>
      <w:proofErr w:type="spellEnd"/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 ف</w:t>
      </w:r>
      <w:r w:rsidR="00490E2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ن ال</w:t>
      </w:r>
      <w:r w:rsidR="00896F96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</w:t>
      </w:r>
      <w:proofErr w:type="spellStart"/>
      <w:r w:rsidR="00823CE8">
        <w:rPr>
          <w:rFonts w:ascii="Arial" w:hAnsi="Arial" w:cs="Arial"/>
          <w:sz w:val="28"/>
          <w:szCs w:val="28"/>
          <w:rtl/>
          <w:lang w:bidi="ar-MA"/>
        </w:rPr>
        <w:t>"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المحروقات</w:t>
      </w:r>
      <w:r w:rsidR="00823CE8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823CE8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896F96">
        <w:rPr>
          <w:rFonts w:ascii="Arial" w:hAnsi="Arial" w:cs="Arial"/>
          <w:sz w:val="28"/>
          <w:szCs w:val="28"/>
          <w:lang w:bidi="ar-MA"/>
        </w:rPr>
        <w:t>2</w:t>
      </w:r>
      <w:proofErr w:type="gramStart"/>
      <w:r w:rsidR="00896F96">
        <w:rPr>
          <w:rFonts w:ascii="Arial" w:hAnsi="Arial" w:cs="Arial"/>
          <w:sz w:val="28"/>
          <w:szCs w:val="28"/>
          <w:lang w:bidi="ar-MA"/>
        </w:rPr>
        <w:t>,9</w:t>
      </w:r>
      <w:r w:rsidR="00823CE8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896F9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896F96">
        <w:rPr>
          <w:rFonts w:ascii="Arial" w:hAnsi="Arial" w:cs="Arial" w:hint="cs"/>
          <w:sz w:val="28"/>
          <w:szCs w:val="28"/>
          <w:rtl/>
          <w:lang w:bidi="ar-MA"/>
        </w:rPr>
        <w:t>و"التعليم"</w:t>
      </w:r>
      <w:proofErr w:type="spellEnd"/>
      <w:r w:rsidR="00896F9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96F96">
        <w:rPr>
          <w:rFonts w:ascii="Arial" w:hAnsi="Arial" w:cs="Arial"/>
          <w:sz w:val="28"/>
          <w:szCs w:val="28"/>
          <w:lang w:bidi="ar-MA"/>
        </w:rPr>
        <w:t>2,</w:t>
      </w:r>
      <w:r w:rsidR="003468E3">
        <w:rPr>
          <w:rFonts w:ascii="Arial" w:hAnsi="Arial" w:cs="Arial"/>
          <w:sz w:val="28"/>
          <w:szCs w:val="28"/>
          <w:lang w:bidi="ar-MA"/>
        </w:rPr>
        <w:t>6</w:t>
      </w:r>
      <w:r w:rsidR="00896F96">
        <w:rPr>
          <w:rFonts w:ascii="Arial" w:hAnsi="Arial" w:cs="Arial"/>
          <w:sz w:val="28"/>
          <w:szCs w:val="28"/>
          <w:lang w:bidi="ar-MA"/>
        </w:rPr>
        <w:t>%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4D0833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>العيون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4D0833">
        <w:rPr>
          <w:rFonts w:ascii="Arial" w:hAnsi="Arial" w:cs="Arial"/>
          <w:sz w:val="28"/>
          <w:szCs w:val="28"/>
          <w:lang w:bidi="ar-MA"/>
        </w:rPr>
        <w:t>1,9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وفي </w:t>
      </w:r>
      <w:proofErr w:type="spellStart"/>
      <w:r w:rsidR="004D0833">
        <w:rPr>
          <w:rFonts w:ascii="Arial" w:hAnsi="Arial" w:cs="Arial" w:hint="cs"/>
          <w:sz w:val="28"/>
          <w:szCs w:val="28"/>
          <w:rtl/>
          <w:lang w:bidi="ar-MA"/>
        </w:rPr>
        <w:t>أكادير</w:t>
      </w:r>
      <w:proofErr w:type="spellEnd"/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D0833">
        <w:rPr>
          <w:rFonts w:ascii="Arial" w:hAnsi="Arial" w:cs="Arial"/>
          <w:sz w:val="28"/>
          <w:szCs w:val="28"/>
          <w:lang w:bidi="ar-MA"/>
        </w:rPr>
        <w:t>1,2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وفي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4D0833">
        <w:rPr>
          <w:rFonts w:ascii="Arial" w:hAnsi="Arial" w:cs="Arial" w:hint="cs"/>
          <w:sz w:val="28"/>
          <w:szCs w:val="28"/>
          <w:rtl/>
          <w:lang w:bidi="ar-MA"/>
        </w:rPr>
        <w:t>فاس</w:t>
      </w:r>
      <w:proofErr w:type="spellEnd"/>
      <w:r w:rsidR="004D0833">
        <w:rPr>
          <w:rFonts w:ascii="Arial" w:hAnsi="Arial" w:cs="Arial" w:hint="cs"/>
          <w:sz w:val="28"/>
          <w:szCs w:val="28"/>
          <w:rtl/>
          <w:lang w:bidi="ar-MA"/>
        </w:rPr>
        <w:t xml:space="preserve"> وبني </w:t>
      </w:r>
      <w:proofErr w:type="spellStart"/>
      <w:r w:rsidR="004D0833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/>
          <w:sz w:val="28"/>
          <w:szCs w:val="28"/>
          <w:rtl/>
          <w:lang w:bidi="ar-MA"/>
        </w:rPr>
        <w:t>ب</w:t>
      </w:r>
      <w:r w:rsidR="000C23F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/>
          <w:sz w:val="28"/>
          <w:szCs w:val="28"/>
          <w:lang w:bidi="ar-MA"/>
        </w:rPr>
        <w:t>0,</w:t>
      </w:r>
      <w:r w:rsidR="004D0833">
        <w:rPr>
          <w:rFonts w:ascii="Arial" w:hAnsi="Arial" w:cs="Arial"/>
          <w:sz w:val="28"/>
          <w:szCs w:val="28"/>
          <w:lang w:bidi="ar-MA"/>
        </w:rPr>
        <w:t>9</w:t>
      </w:r>
      <w:r w:rsidR="00A104A3">
        <w:rPr>
          <w:rFonts w:ascii="Arial" w:hAnsi="Arial" w:cs="Arial"/>
          <w:sz w:val="28"/>
          <w:szCs w:val="28"/>
          <w:lang w:bidi="ar-MA"/>
        </w:rPr>
        <w:t>%</w:t>
      </w:r>
      <w:r w:rsidR="00EF0E03">
        <w:rPr>
          <w:rFonts w:ascii="Arial" w:hAnsi="Arial" w:cs="Arial"/>
          <w:sz w:val="28"/>
          <w:szCs w:val="28"/>
          <w:rtl/>
          <w:lang w:bidi="ar-MA"/>
        </w:rPr>
        <w:t xml:space="preserve"> وفي</w:t>
      </w:r>
      <w:r w:rsidR="00BC474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 xml:space="preserve">الدار البيضاء والرباط ومكناس </w:t>
      </w:r>
      <w:proofErr w:type="spellStart"/>
      <w:r w:rsidR="004D0833">
        <w:rPr>
          <w:rFonts w:ascii="Arial" w:hAnsi="Arial" w:cs="Arial" w:hint="cs"/>
          <w:sz w:val="28"/>
          <w:szCs w:val="28"/>
          <w:rtl/>
          <w:lang w:bidi="ar-MA"/>
        </w:rPr>
        <w:t>وطنجة</w:t>
      </w:r>
      <w:proofErr w:type="spellEnd"/>
      <w:r w:rsidR="004D0833">
        <w:rPr>
          <w:rFonts w:ascii="Arial" w:hAnsi="Arial" w:cs="Arial" w:hint="cs"/>
          <w:sz w:val="28"/>
          <w:szCs w:val="28"/>
          <w:rtl/>
          <w:lang w:bidi="ar-MA"/>
        </w:rPr>
        <w:t xml:space="preserve"> والداخلة </w:t>
      </w:r>
      <w:proofErr w:type="spellStart"/>
      <w:r w:rsidR="004D0833">
        <w:rPr>
          <w:rFonts w:ascii="Arial" w:hAnsi="Arial" w:cs="Arial" w:hint="cs"/>
          <w:sz w:val="28"/>
          <w:szCs w:val="28"/>
          <w:rtl/>
          <w:lang w:bidi="ar-MA"/>
        </w:rPr>
        <w:t>وسطات</w:t>
      </w:r>
      <w:proofErr w:type="spellEnd"/>
      <w:r w:rsidR="00EF0E03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/>
          <w:sz w:val="28"/>
          <w:szCs w:val="28"/>
          <w:lang w:bidi="ar-MA"/>
        </w:rPr>
        <w:t>0,</w:t>
      </w:r>
      <w:r w:rsidR="004D0833">
        <w:rPr>
          <w:rFonts w:ascii="Arial" w:hAnsi="Arial" w:cs="Arial"/>
          <w:sz w:val="28"/>
          <w:szCs w:val="28"/>
          <w:lang w:bidi="ar-MA"/>
        </w:rPr>
        <w:t>8</w:t>
      </w:r>
      <w:r w:rsidR="00BC4748">
        <w:rPr>
          <w:rFonts w:ascii="Arial" w:hAnsi="Arial" w:cs="Arial"/>
          <w:sz w:val="28"/>
          <w:szCs w:val="28"/>
          <w:lang w:bidi="ar-MA"/>
        </w:rPr>
        <w:t>%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3522B1">
        <w:rPr>
          <w:rFonts w:ascii="Arial" w:hAnsi="Arial" w:cs="Arial"/>
          <w:sz w:val="28"/>
          <w:szCs w:val="28"/>
          <w:rtl/>
          <w:lang w:bidi="ar-MA"/>
        </w:rPr>
        <w:t>ذلك،</w:t>
      </w:r>
      <w:proofErr w:type="spellEnd"/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قم </w:t>
      </w:r>
      <w:r w:rsidR="005C1C8F">
        <w:rPr>
          <w:rFonts w:ascii="Arial" w:hAnsi="Arial" w:cs="Arial"/>
          <w:sz w:val="28"/>
          <w:szCs w:val="28"/>
          <w:rtl/>
          <w:lang w:bidi="ar-MA"/>
        </w:rPr>
        <w:t>ا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في كل من</w:t>
      </w:r>
      <w:r w:rsidR="008421E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4D0833"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proofErr w:type="spellEnd"/>
      <w:r w:rsidR="008421E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8421E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224E9B">
        <w:rPr>
          <w:rFonts w:ascii="Arial" w:hAnsi="Arial" w:cs="Arial"/>
          <w:sz w:val="28"/>
          <w:szCs w:val="28"/>
          <w:lang w:bidi="ar-MA"/>
        </w:rPr>
        <w:t>0,</w:t>
      </w:r>
      <w:r w:rsidR="004D0833">
        <w:rPr>
          <w:rFonts w:ascii="Arial" w:hAnsi="Arial" w:cs="Arial"/>
          <w:sz w:val="28"/>
          <w:szCs w:val="28"/>
          <w:lang w:bidi="ar-MA"/>
        </w:rPr>
        <w:t>6</w:t>
      </w:r>
      <w:r w:rsidR="00BC4748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8421E5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>كلميم</w:t>
      </w:r>
      <w:proofErr w:type="spellEnd"/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C4748">
        <w:rPr>
          <w:rFonts w:ascii="Arial" w:hAnsi="Arial" w:cs="Arial"/>
          <w:sz w:val="28"/>
          <w:szCs w:val="28"/>
          <w:lang w:bidi="ar-MA"/>
        </w:rPr>
        <w:t>0,</w:t>
      </w:r>
      <w:r w:rsidR="00224E9B">
        <w:rPr>
          <w:rFonts w:ascii="Arial" w:hAnsi="Arial" w:cs="Arial"/>
          <w:sz w:val="28"/>
          <w:szCs w:val="28"/>
          <w:lang w:bidi="ar-MA"/>
        </w:rPr>
        <w:t>4</w:t>
      </w:r>
      <w:r w:rsidR="00BC4748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0468B5" w:rsidRPr="000C23F6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7C70C1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7C70C1">
        <w:rPr>
          <w:rFonts w:ascii="Arial" w:hAnsi="Arial" w:cs="Arial"/>
          <w:sz w:val="28"/>
          <w:szCs w:val="28"/>
          <w:lang w:bidi="ar-MA"/>
        </w:rPr>
        <w:t>2,3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271254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 w:rsidR="00782F8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كل من</w:t>
      </w:r>
      <w:r w:rsidR="00C4044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724791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7C70C1">
        <w:rPr>
          <w:rFonts w:ascii="Arial" w:hAnsi="Arial" w:cs="Arial"/>
          <w:sz w:val="28"/>
          <w:szCs w:val="28"/>
          <w:lang w:bidi="ar-MA"/>
        </w:rPr>
        <w:t>4</w:t>
      </w:r>
      <w:proofErr w:type="gramStart"/>
      <w:r w:rsidR="007C70C1">
        <w:rPr>
          <w:rFonts w:ascii="Arial" w:hAnsi="Arial" w:cs="Arial"/>
          <w:sz w:val="28"/>
          <w:szCs w:val="28"/>
          <w:lang w:bidi="ar-MA"/>
        </w:rPr>
        <w:t>,0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rtl/>
          <w:lang w:bidi="ar-MA"/>
        </w:rPr>
        <w:t>و</w:t>
      </w:r>
      <w:r w:rsidR="0027125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C70C1">
        <w:rPr>
          <w:rFonts w:ascii="Arial" w:hAnsi="Arial" w:cs="Arial"/>
          <w:sz w:val="28"/>
          <w:szCs w:val="28"/>
          <w:lang w:bidi="ar-MA"/>
        </w:rPr>
        <w:t>1,1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7C70C1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7C70C1">
        <w:rPr>
          <w:rFonts w:ascii="Arial" w:hAnsi="Arial" w:cs="Arial"/>
          <w:sz w:val="28"/>
          <w:szCs w:val="28"/>
          <w:lang w:bidi="ar-MA"/>
        </w:rPr>
        <w:t>,2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/>
          <w:sz w:val="28"/>
          <w:szCs w:val="28"/>
          <w:rtl/>
          <w:lang w:bidi="ar-MA"/>
        </w:rPr>
        <w:t>ا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لمواصلات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775CF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271254">
        <w:rPr>
          <w:rFonts w:ascii="Arial" w:hAnsi="Arial" w:cs="Arial"/>
          <w:sz w:val="28"/>
          <w:szCs w:val="28"/>
          <w:lang w:bidi="ar-MA"/>
        </w:rPr>
        <w:t>2,</w:t>
      </w:r>
      <w:r w:rsidR="007C70C1">
        <w:rPr>
          <w:rFonts w:ascii="Arial" w:hAnsi="Arial" w:cs="Arial"/>
          <w:sz w:val="28"/>
          <w:szCs w:val="28"/>
          <w:lang w:bidi="ar-MA"/>
        </w:rPr>
        <w:t>8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</w:t>
      </w:r>
      <w:proofErr w:type="spellStart"/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887EF8">
        <w:rPr>
          <w:rFonts w:ascii="Arial" w:hAnsi="Arial" w:cs="Arial" w:hint="cs"/>
          <w:sz w:val="28"/>
          <w:szCs w:val="28"/>
          <w:rtl/>
          <w:lang w:bidi="ar-MA"/>
        </w:rPr>
        <w:t>التعليم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و"المطاعم والفنادق"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9135CC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يكون 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3A60C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71254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2016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رتفاعا ب </w:t>
      </w:r>
      <w:r w:rsidR="00D52D11">
        <w:rPr>
          <w:rFonts w:ascii="Arial" w:hAnsi="Arial" w:cs="Arial"/>
          <w:sz w:val="28"/>
          <w:szCs w:val="28"/>
          <w:lang w:bidi="ar-MA"/>
        </w:rPr>
        <w:t>0,</w:t>
      </w:r>
      <w:r w:rsidR="009135CC">
        <w:rPr>
          <w:rFonts w:ascii="Arial" w:hAnsi="Arial" w:cs="Arial"/>
          <w:sz w:val="28"/>
          <w:szCs w:val="28"/>
          <w:lang w:bidi="ar-MA"/>
        </w:rPr>
        <w:t>2</w:t>
      </w:r>
      <w:r w:rsidR="00D52D11">
        <w:rPr>
          <w:rFonts w:ascii="Arial" w:hAnsi="Arial" w:cs="Arial"/>
          <w:sz w:val="28"/>
          <w:szCs w:val="28"/>
          <w:lang w:bidi="ar-MA"/>
        </w:rPr>
        <w:t>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</w:t>
      </w:r>
      <w:r w:rsidR="0015694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71254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14217">
        <w:rPr>
          <w:rFonts w:ascii="Arial" w:hAnsi="Arial" w:cs="Arial"/>
          <w:sz w:val="28"/>
          <w:szCs w:val="28"/>
          <w:rtl/>
          <w:lang w:bidi="ar-MA"/>
        </w:rPr>
        <w:t>201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ب</w:t>
      </w:r>
      <w:proofErr w:type="spellEnd"/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017CA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9135CC">
        <w:rPr>
          <w:rFonts w:ascii="Arial" w:hAnsi="Arial" w:cs="Arial"/>
          <w:sz w:val="28"/>
          <w:szCs w:val="28"/>
          <w:lang w:bidi="ar-MA"/>
        </w:rPr>
        <w:t>6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proofErr w:type="spellStart"/>
      <w:r w:rsidR="00271254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proofErr w:type="spellEnd"/>
      <w:r w:rsidR="000C23F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/>
          <w:sz w:val="28"/>
          <w:szCs w:val="28"/>
          <w:rtl/>
          <w:lang w:bidi="ar-MA"/>
        </w:rPr>
        <w:t>201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2C5B86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lang w:bidi="ar-MA"/>
        </w:rPr>
        <w:t xml:space="preserve">      </w:t>
      </w: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lastRenderedPageBreak/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845906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C57D84" w:rsidP="000638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60572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06381E">
              <w:rPr>
                <w:rFonts w:ascii="Arial" w:hAnsi="Arial" w:cs="Arial" w:hint="cs"/>
                <w:b/>
                <w:bCs/>
                <w:rtl/>
                <w:lang w:bidi="ar-MA"/>
              </w:rPr>
              <w:t>2016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C57D84" w:rsidP="000638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  <w:r w:rsidR="00833E99">
              <w:rPr>
                <w:rFonts w:ascii="Arial" w:hAnsi="Arial" w:cs="Arial"/>
                <w:b/>
                <w:bCs/>
                <w:rtl/>
                <w:lang w:bidi="ar-MA"/>
              </w:rPr>
              <w:t xml:space="preserve"> </w:t>
            </w:r>
            <w:r w:rsidR="0006381E">
              <w:rPr>
                <w:rFonts w:ascii="Arial" w:hAnsi="Arial" w:cs="Arial" w:hint="cs"/>
                <w:b/>
                <w:bCs/>
                <w:rtl/>
                <w:lang w:bidi="ar-MA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2A635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A635E" w:rsidRPr="001F441C" w:rsidRDefault="002A635E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2A635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A635E" w:rsidRPr="001F441C" w:rsidRDefault="002A635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2A635E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A635E" w:rsidRPr="001F441C" w:rsidRDefault="002A635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02 -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A635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A635E" w:rsidRPr="001F441C" w:rsidRDefault="002A635E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2A635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A635E" w:rsidRPr="001F441C" w:rsidRDefault="002A635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03 -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A635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A635E" w:rsidRPr="001F441C" w:rsidRDefault="002A635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04 -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A635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A635E" w:rsidRPr="001F441C" w:rsidRDefault="002A635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A635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A635E" w:rsidRPr="001F441C" w:rsidRDefault="002A635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A635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A635E" w:rsidRPr="001F441C" w:rsidRDefault="002A635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2A635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A635E" w:rsidRPr="001F441C" w:rsidRDefault="002A635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A635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A635E" w:rsidRPr="001F441C" w:rsidRDefault="002A635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09 -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A635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A635E" w:rsidRPr="001F441C" w:rsidRDefault="002A635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2A635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A635E" w:rsidRPr="001F441C" w:rsidRDefault="002A635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11 -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A635E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A635E" w:rsidRPr="001F441C" w:rsidRDefault="002A635E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12 -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A635E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A635E" w:rsidRPr="001F441C" w:rsidRDefault="002A635E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635E" w:rsidRDefault="002A635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C57D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C57D8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لتسعة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46BF" w:rsidRDefault="00C57D84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</w:p>
          <w:p w:rsidR="00605727" w:rsidRPr="00A153EC" w:rsidRDefault="0006381E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46BF" w:rsidRDefault="00C57D84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</w:p>
          <w:p w:rsidR="00605727" w:rsidRPr="00A153EC" w:rsidRDefault="0006381E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06381E" w:rsidP="00DF28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06381E" w:rsidP="00DF28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201D3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01D37" w:rsidRPr="008631BC" w:rsidRDefault="00201D37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2,8</w:t>
            </w:r>
          </w:p>
        </w:tc>
      </w:tr>
      <w:tr w:rsidR="00201D37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01D37" w:rsidRPr="008631BC" w:rsidRDefault="00201D3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201D3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01D37" w:rsidRPr="008631BC" w:rsidRDefault="00201D3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02 -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201D3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01D37" w:rsidRPr="008631BC" w:rsidRDefault="00201D37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201D3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01D37" w:rsidRPr="008631BC" w:rsidRDefault="00201D3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03 -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201D3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01D37" w:rsidRPr="008631BC" w:rsidRDefault="00201D3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04 -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201D3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01D37" w:rsidRPr="008631BC" w:rsidRDefault="00201D3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201D3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01D37" w:rsidRPr="008631BC" w:rsidRDefault="00201D3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06 -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01D3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01D37" w:rsidRPr="008631BC" w:rsidRDefault="00201D3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07 -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201D3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01D37" w:rsidRPr="008631BC" w:rsidRDefault="00201D3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08 -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01D3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01D37" w:rsidRPr="008631BC" w:rsidRDefault="00201D3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09 -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201D3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01D37" w:rsidRPr="008631BC" w:rsidRDefault="00201D3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10 -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138,8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141,8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201D3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01D37" w:rsidRPr="008631BC" w:rsidRDefault="00201D3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11 -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125,2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201D37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01D37" w:rsidRPr="008631BC" w:rsidRDefault="00201D3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12 -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01D37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01D37" w:rsidRPr="008631BC" w:rsidRDefault="00201D37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2,3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116,8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01D37" w:rsidRDefault="00201D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C57D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D04F7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C57D8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تسعة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57D84" w:rsidP="00B228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833E99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B2280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57D84" w:rsidP="00B228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B2280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B22808" w:rsidP="00DF280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B22808" w:rsidP="00DF280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1F728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F7289" w:rsidRPr="00A153EC" w:rsidRDefault="001F728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1F728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F7289" w:rsidRPr="00A153EC" w:rsidRDefault="001F728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1F728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F7289" w:rsidRPr="00A153EC" w:rsidRDefault="001F728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1F728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F7289" w:rsidRPr="00A153EC" w:rsidRDefault="001F728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1F728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F7289" w:rsidRPr="00A153EC" w:rsidRDefault="001F728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1F728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F7289" w:rsidRPr="00A153EC" w:rsidRDefault="001F728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F728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F7289" w:rsidRPr="00A153EC" w:rsidRDefault="001F728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1F728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F7289" w:rsidRPr="00A153EC" w:rsidRDefault="001F728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1F728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F7289" w:rsidRPr="00A153EC" w:rsidRDefault="001F728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1F728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F7289" w:rsidRPr="00A153EC" w:rsidRDefault="001F728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1F728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F7289" w:rsidRPr="00A153EC" w:rsidRDefault="001F728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1F728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F7289" w:rsidRPr="00A153EC" w:rsidRDefault="001F728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1F728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F7289" w:rsidRPr="00A153EC" w:rsidRDefault="001F728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1F728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F7289" w:rsidRPr="00A153EC" w:rsidRDefault="001F728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1F728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F7289" w:rsidRPr="00A153EC" w:rsidRDefault="001F728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1F728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1F7289" w:rsidRPr="00A153EC" w:rsidRDefault="001F728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1F728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F7289" w:rsidRPr="00A153EC" w:rsidRDefault="001F7289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1F7289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F7289" w:rsidRPr="00A153EC" w:rsidRDefault="001F7289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7289" w:rsidRDefault="001F728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C166B5" w:rsidRPr="004671FE" w:rsidRDefault="00C166B5" w:rsidP="00FA7AD0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sectPr w:rsidR="00C166B5" w:rsidRPr="004671FE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133" w:rsidRDefault="00C04133">
      <w:pPr>
        <w:jc w:val="right"/>
      </w:pPr>
      <w:r>
        <w:separator/>
      </w:r>
    </w:p>
  </w:endnote>
  <w:endnote w:type="continuationSeparator" w:id="0">
    <w:p w:rsidR="00C04133" w:rsidRDefault="00C04133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133" w:rsidRDefault="00C04133">
      <w:pPr>
        <w:jc w:val="right"/>
      </w:pPr>
      <w:r>
        <w:separator/>
      </w:r>
    </w:p>
  </w:footnote>
  <w:footnote w:type="continuationSeparator" w:id="0">
    <w:p w:rsidR="00C04133" w:rsidRDefault="00C04133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68B5"/>
    <w:rsid w:val="00046D23"/>
    <w:rsid w:val="00046EFB"/>
    <w:rsid w:val="000477B8"/>
    <w:rsid w:val="00047D6A"/>
    <w:rsid w:val="00050F52"/>
    <w:rsid w:val="00052E8D"/>
    <w:rsid w:val="00054AE8"/>
    <w:rsid w:val="00057509"/>
    <w:rsid w:val="00060067"/>
    <w:rsid w:val="000609AB"/>
    <w:rsid w:val="00061C8B"/>
    <w:rsid w:val="00062166"/>
    <w:rsid w:val="0006381E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9601E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23F6"/>
    <w:rsid w:val="000C49B0"/>
    <w:rsid w:val="000C522D"/>
    <w:rsid w:val="000C52FC"/>
    <w:rsid w:val="000C58B7"/>
    <w:rsid w:val="000D26CA"/>
    <w:rsid w:val="000D5C67"/>
    <w:rsid w:val="000D7448"/>
    <w:rsid w:val="000E376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804"/>
    <w:rsid w:val="00153A4D"/>
    <w:rsid w:val="00156947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B73AB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7289"/>
    <w:rsid w:val="00201D37"/>
    <w:rsid w:val="00203795"/>
    <w:rsid w:val="00204D5B"/>
    <w:rsid w:val="00204FA2"/>
    <w:rsid w:val="00205943"/>
    <w:rsid w:val="00207251"/>
    <w:rsid w:val="002078F2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2D0A"/>
    <w:rsid w:val="00264881"/>
    <w:rsid w:val="00264CB6"/>
    <w:rsid w:val="00271254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52B"/>
    <w:rsid w:val="002A4A07"/>
    <w:rsid w:val="002A635E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B86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150F"/>
    <w:rsid w:val="00337C78"/>
    <w:rsid w:val="0034053C"/>
    <w:rsid w:val="00341466"/>
    <w:rsid w:val="003424E7"/>
    <w:rsid w:val="0034373C"/>
    <w:rsid w:val="00344C2E"/>
    <w:rsid w:val="00345B54"/>
    <w:rsid w:val="003468E3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772DF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17D14"/>
    <w:rsid w:val="004215B1"/>
    <w:rsid w:val="004216FE"/>
    <w:rsid w:val="0043196C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37AE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A0835"/>
    <w:rsid w:val="004A11C4"/>
    <w:rsid w:val="004A333F"/>
    <w:rsid w:val="004A4C50"/>
    <w:rsid w:val="004A5950"/>
    <w:rsid w:val="004A6F3D"/>
    <w:rsid w:val="004B51B7"/>
    <w:rsid w:val="004C177A"/>
    <w:rsid w:val="004C3747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427E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196"/>
    <w:rsid w:val="00550163"/>
    <w:rsid w:val="00551B51"/>
    <w:rsid w:val="00551BDF"/>
    <w:rsid w:val="005536BC"/>
    <w:rsid w:val="0055756D"/>
    <w:rsid w:val="00557AC8"/>
    <w:rsid w:val="005603ED"/>
    <w:rsid w:val="00565857"/>
    <w:rsid w:val="005662A0"/>
    <w:rsid w:val="00567C76"/>
    <w:rsid w:val="00572F92"/>
    <w:rsid w:val="005744B1"/>
    <w:rsid w:val="00580177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68B8"/>
    <w:rsid w:val="006570A5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2C29"/>
    <w:rsid w:val="006A39AF"/>
    <w:rsid w:val="006A3E02"/>
    <w:rsid w:val="006A5B97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0F5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53D6"/>
    <w:rsid w:val="007458BF"/>
    <w:rsid w:val="00747EC0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1480"/>
    <w:rsid w:val="007C540E"/>
    <w:rsid w:val="007C70C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52EE"/>
    <w:rsid w:val="00837511"/>
    <w:rsid w:val="00837CFE"/>
    <w:rsid w:val="008421E5"/>
    <w:rsid w:val="00842948"/>
    <w:rsid w:val="00843FA9"/>
    <w:rsid w:val="00844F9B"/>
    <w:rsid w:val="00845906"/>
    <w:rsid w:val="008468E2"/>
    <w:rsid w:val="0085055E"/>
    <w:rsid w:val="00854EB7"/>
    <w:rsid w:val="008631BC"/>
    <w:rsid w:val="008634FB"/>
    <w:rsid w:val="0086705F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6F96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4B00"/>
    <w:rsid w:val="008F5030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EF"/>
    <w:rsid w:val="00950152"/>
    <w:rsid w:val="009550CF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3A79"/>
    <w:rsid w:val="00983B72"/>
    <w:rsid w:val="00984287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0CAA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2ED3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2843"/>
    <w:rsid w:val="00B5486D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E51"/>
    <w:rsid w:val="00BB6137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4133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B4"/>
    <w:rsid w:val="00CB31D2"/>
    <w:rsid w:val="00CB3F6B"/>
    <w:rsid w:val="00CB46B9"/>
    <w:rsid w:val="00CB4F7A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4D3"/>
    <w:rsid w:val="00CD09AB"/>
    <w:rsid w:val="00CD3729"/>
    <w:rsid w:val="00CD4485"/>
    <w:rsid w:val="00CD4EBA"/>
    <w:rsid w:val="00CD7B86"/>
    <w:rsid w:val="00CE000B"/>
    <w:rsid w:val="00CE3169"/>
    <w:rsid w:val="00CE34E9"/>
    <w:rsid w:val="00CE457B"/>
    <w:rsid w:val="00CE52CC"/>
    <w:rsid w:val="00CE5929"/>
    <w:rsid w:val="00CE73E4"/>
    <w:rsid w:val="00CF05D2"/>
    <w:rsid w:val="00CF09D4"/>
    <w:rsid w:val="00CF4CDA"/>
    <w:rsid w:val="00CF5B05"/>
    <w:rsid w:val="00D00997"/>
    <w:rsid w:val="00D017CA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976A0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5181"/>
    <w:rsid w:val="00F35913"/>
    <w:rsid w:val="00F3694C"/>
    <w:rsid w:val="00F3730C"/>
    <w:rsid w:val="00F4275D"/>
    <w:rsid w:val="00F43E8D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AD0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AB3F-2415-4977-8905-F8DBE44A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7</cp:revision>
  <cp:lastPrinted>2016-10-18T13:19:00Z</cp:lastPrinted>
  <dcterms:created xsi:type="dcterms:W3CDTF">2016-10-20T20:05:00Z</dcterms:created>
  <dcterms:modified xsi:type="dcterms:W3CDTF">2016-10-20T20:19:00Z</dcterms:modified>
</cp:coreProperties>
</file>