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B1B" w:rsidRDefault="00BE3236">
      <w:pPr>
        <w:spacing w:line="280" w:lineRule="exact"/>
        <w:jc w:val="center"/>
        <w:rPr>
          <w:rFonts w:ascii="Book Antiqua" w:eastAsia="Arial Unicode MS" w:hAnsi="Book Antiqua" w:cs="Arial"/>
          <w:b/>
          <w:bCs/>
          <w:color w:val="1F497D"/>
          <w:rtl/>
        </w:rPr>
      </w:pPr>
      <w:r>
        <w:rPr>
          <w:rFonts w:ascii="Book Antiqua" w:eastAsia="Arial Unicode MS" w:hAnsi="Book Antiqua" w:cs="Arial"/>
          <w:b/>
          <w:bCs/>
          <w:color w:val="1F497D"/>
        </w:rPr>
        <w:t xml:space="preserve">        </w:t>
      </w:r>
    </w:p>
    <w:p w:rsidR="0028199C" w:rsidRDefault="0028199C">
      <w:pPr>
        <w:spacing w:line="280" w:lineRule="exact"/>
        <w:jc w:val="center"/>
        <w:rPr>
          <w:rFonts w:ascii="Book Antiqua" w:eastAsia="Arial Unicode MS" w:hAnsi="Book Antiqua" w:cs="Arial"/>
          <w:b/>
          <w:bCs/>
          <w:color w:val="1F497D"/>
          <w:rtl/>
        </w:rPr>
      </w:pPr>
    </w:p>
    <w:p w:rsidR="0028199C" w:rsidRDefault="0028199C">
      <w:pPr>
        <w:spacing w:line="280" w:lineRule="exact"/>
        <w:jc w:val="center"/>
        <w:rPr>
          <w:rFonts w:ascii="Book Antiqua" w:eastAsia="Arial Unicode MS" w:hAnsi="Book Antiqua" w:cs="Arial"/>
          <w:b/>
          <w:bCs/>
          <w:color w:val="1F497D"/>
          <w:rtl/>
        </w:rPr>
      </w:pPr>
    </w:p>
    <w:p w:rsidR="0028199C" w:rsidRDefault="0028199C">
      <w:pPr>
        <w:spacing w:line="280" w:lineRule="exact"/>
        <w:jc w:val="center"/>
        <w:rPr>
          <w:rFonts w:ascii="Book Antiqua" w:eastAsia="Arial Unicode MS" w:hAnsi="Book Antiqua" w:cs="Arial"/>
          <w:b/>
          <w:bCs/>
          <w:color w:val="1F497D"/>
        </w:rPr>
      </w:pPr>
    </w:p>
    <w:p w:rsidR="00953B1B" w:rsidRDefault="00953B1B">
      <w:pPr>
        <w:spacing w:line="280" w:lineRule="exact"/>
        <w:jc w:val="center"/>
        <w:rPr>
          <w:rFonts w:ascii="Book Antiqua" w:eastAsia="Arial Unicode MS" w:hAnsi="Book Antiqua" w:cs="Arial"/>
          <w:b/>
          <w:bCs/>
          <w:color w:val="1F497D"/>
        </w:rPr>
      </w:pPr>
    </w:p>
    <w:p w:rsidR="001D27F1" w:rsidRDefault="002F7EBF">
      <w:pPr>
        <w:spacing w:line="280" w:lineRule="exact"/>
        <w:jc w:val="center"/>
        <w:rPr>
          <w:rFonts w:ascii="Book Antiqua" w:eastAsia="Arial Unicode MS" w:hAnsi="Book Antiqua" w:cs="Arial"/>
          <w:b/>
          <w:bCs/>
          <w:color w:val="1F497D"/>
        </w:rPr>
      </w:pPr>
      <w:r>
        <w:rPr>
          <w:rFonts w:ascii="Book Antiqua" w:eastAsia="Arial Unicode MS" w:hAnsi="Book Antiqua" w:cs="Arial"/>
          <w:b/>
          <w:bCs/>
          <w:color w:val="1F497D"/>
        </w:rPr>
        <w:t xml:space="preserve">    </w:t>
      </w:r>
    </w:p>
    <w:p w:rsidR="00F642EB" w:rsidRDefault="00F642EB">
      <w:pPr>
        <w:spacing w:line="280" w:lineRule="exact"/>
        <w:jc w:val="center"/>
        <w:rPr>
          <w:rFonts w:ascii="Book Antiqua" w:eastAsia="Arial Unicode MS" w:hAnsi="Book Antiqua" w:cs="Arial"/>
          <w:b/>
          <w:bCs/>
          <w:color w:val="1F497D"/>
        </w:rPr>
      </w:pPr>
    </w:p>
    <w:p w:rsidR="009956B9" w:rsidRPr="007A483C" w:rsidRDefault="009956B9" w:rsidP="003A52ED">
      <w:pPr>
        <w:spacing w:line="280" w:lineRule="exact"/>
        <w:jc w:val="center"/>
        <w:rPr>
          <w:rFonts w:ascii="Book Antiqua" w:eastAsia="Arial Unicode MS" w:hAnsi="Book Antiqua" w:cs="Arial"/>
          <w:b/>
          <w:bCs/>
          <w:color w:val="1F497D"/>
          <w:sz w:val="26"/>
          <w:szCs w:val="26"/>
        </w:rPr>
      </w:pPr>
      <w:r w:rsidRPr="007A483C">
        <w:rPr>
          <w:rFonts w:ascii="Book Antiqua" w:eastAsia="Arial Unicode MS" w:hAnsi="Book Antiqua" w:cs="Arial"/>
          <w:b/>
          <w:bCs/>
          <w:color w:val="1F497D"/>
          <w:sz w:val="26"/>
          <w:szCs w:val="26"/>
        </w:rPr>
        <w:t>Note d’information du Haut Commissariat au Plan</w:t>
      </w:r>
    </w:p>
    <w:p w:rsidR="009956B9" w:rsidRPr="007A483C" w:rsidRDefault="009956B9" w:rsidP="003A52ED">
      <w:pPr>
        <w:spacing w:line="280" w:lineRule="exact"/>
        <w:jc w:val="center"/>
        <w:rPr>
          <w:rFonts w:ascii="Book Antiqua" w:eastAsia="Arial Unicode MS" w:hAnsi="Book Antiqua" w:cs="Arial"/>
          <w:b/>
          <w:bCs/>
          <w:color w:val="1F497D"/>
          <w:sz w:val="26"/>
          <w:szCs w:val="26"/>
        </w:rPr>
      </w:pPr>
      <w:r w:rsidRPr="007A483C">
        <w:rPr>
          <w:rFonts w:ascii="Book Antiqua" w:eastAsia="Arial Unicode MS" w:hAnsi="Book Antiqua" w:cs="Arial"/>
          <w:b/>
          <w:bCs/>
          <w:color w:val="1F497D"/>
          <w:sz w:val="26"/>
          <w:szCs w:val="26"/>
        </w:rPr>
        <w:t>sur les résultats des enquêtes de conjoncture</w:t>
      </w:r>
    </w:p>
    <w:p w:rsidR="009956B9" w:rsidRPr="007A483C" w:rsidRDefault="009956B9" w:rsidP="00B13E09">
      <w:pPr>
        <w:spacing w:line="280" w:lineRule="exact"/>
        <w:jc w:val="center"/>
        <w:rPr>
          <w:rFonts w:ascii="Book Antiqua" w:eastAsia="Arial Unicode MS" w:hAnsi="Book Antiqua" w:cs="Arial"/>
          <w:b/>
          <w:bCs/>
          <w:color w:val="1F497D"/>
          <w:sz w:val="26"/>
          <w:szCs w:val="26"/>
        </w:rPr>
      </w:pPr>
      <w:r w:rsidRPr="007A483C">
        <w:rPr>
          <w:rFonts w:ascii="Book Antiqua" w:eastAsia="Arial Unicode MS" w:hAnsi="Book Antiqua" w:cs="Arial"/>
          <w:b/>
          <w:bCs/>
          <w:color w:val="1F497D"/>
          <w:sz w:val="26"/>
          <w:szCs w:val="26"/>
        </w:rPr>
        <w:t>relatifs aux réalisations du 4</w:t>
      </w:r>
      <w:r w:rsidRPr="007A483C">
        <w:rPr>
          <w:rFonts w:ascii="Book Antiqua" w:eastAsia="Arial Unicode MS" w:hAnsi="Book Antiqua" w:cs="Arial"/>
          <w:b/>
          <w:bCs/>
          <w:color w:val="1F497D"/>
          <w:sz w:val="26"/>
          <w:szCs w:val="26"/>
          <w:vertAlign w:val="superscript"/>
        </w:rPr>
        <w:t>ème</w:t>
      </w:r>
      <w:r w:rsidRPr="007A483C">
        <w:rPr>
          <w:rFonts w:ascii="Book Antiqua" w:eastAsia="Arial Unicode MS" w:hAnsi="Book Antiqua" w:cs="Arial"/>
          <w:b/>
          <w:bCs/>
          <w:color w:val="1F497D"/>
          <w:sz w:val="26"/>
          <w:szCs w:val="26"/>
        </w:rPr>
        <w:t xml:space="preserve"> trimestre 20</w:t>
      </w:r>
      <w:r w:rsidR="005A2C63" w:rsidRPr="007A483C">
        <w:rPr>
          <w:rFonts w:ascii="Book Antiqua" w:eastAsia="Arial Unicode MS" w:hAnsi="Book Antiqua" w:cs="Arial"/>
          <w:b/>
          <w:bCs/>
          <w:color w:val="1F497D"/>
          <w:sz w:val="26"/>
          <w:szCs w:val="26"/>
        </w:rPr>
        <w:t>1</w:t>
      </w:r>
      <w:r w:rsidR="00B13E09" w:rsidRPr="007A483C">
        <w:rPr>
          <w:rFonts w:ascii="Book Antiqua" w:eastAsia="Arial Unicode MS" w:hAnsi="Book Antiqua" w:cs="Arial"/>
          <w:b/>
          <w:bCs/>
          <w:color w:val="1F497D"/>
          <w:sz w:val="26"/>
          <w:szCs w:val="26"/>
        </w:rPr>
        <w:t>4</w:t>
      </w:r>
    </w:p>
    <w:p w:rsidR="009956B9" w:rsidRPr="007A483C" w:rsidRDefault="009956B9" w:rsidP="00B13E09">
      <w:pPr>
        <w:spacing w:line="280" w:lineRule="exact"/>
        <w:jc w:val="center"/>
        <w:rPr>
          <w:rFonts w:ascii="Book Antiqua" w:eastAsia="Arial Unicode MS" w:hAnsi="Book Antiqua" w:cs="Arial"/>
          <w:b/>
          <w:bCs/>
          <w:color w:val="1F497D"/>
          <w:sz w:val="26"/>
          <w:szCs w:val="26"/>
          <w:u w:val="single"/>
        </w:rPr>
      </w:pPr>
      <w:r w:rsidRPr="007A483C">
        <w:rPr>
          <w:rFonts w:ascii="Book Antiqua" w:eastAsia="Arial Unicode MS" w:hAnsi="Book Antiqua" w:cs="Arial"/>
          <w:b/>
          <w:bCs/>
          <w:color w:val="1F497D"/>
          <w:sz w:val="26"/>
          <w:szCs w:val="26"/>
        </w:rPr>
        <w:t>et aux pronostics pour le 1</w:t>
      </w:r>
      <w:r w:rsidRPr="007A483C">
        <w:rPr>
          <w:rFonts w:ascii="Book Antiqua" w:eastAsia="Arial Unicode MS" w:hAnsi="Book Antiqua" w:cs="Arial"/>
          <w:b/>
          <w:bCs/>
          <w:color w:val="1F497D"/>
          <w:sz w:val="26"/>
          <w:szCs w:val="26"/>
          <w:vertAlign w:val="superscript"/>
        </w:rPr>
        <w:t>er</w:t>
      </w:r>
      <w:r w:rsidRPr="007A483C">
        <w:rPr>
          <w:rFonts w:ascii="Book Antiqua" w:eastAsia="Arial Unicode MS" w:hAnsi="Book Antiqua" w:cs="Arial"/>
          <w:b/>
          <w:bCs/>
          <w:color w:val="1F497D"/>
          <w:sz w:val="26"/>
          <w:szCs w:val="26"/>
        </w:rPr>
        <w:t xml:space="preserve">  trimestre 20</w:t>
      </w:r>
      <w:r w:rsidR="001422B6" w:rsidRPr="007A483C">
        <w:rPr>
          <w:rFonts w:ascii="Book Antiqua" w:eastAsia="Arial Unicode MS" w:hAnsi="Book Antiqua" w:cs="Arial"/>
          <w:b/>
          <w:bCs/>
          <w:color w:val="1F497D"/>
          <w:sz w:val="26"/>
          <w:szCs w:val="26"/>
        </w:rPr>
        <w:t>1</w:t>
      </w:r>
      <w:r w:rsidR="00B13E09" w:rsidRPr="007A483C">
        <w:rPr>
          <w:rFonts w:ascii="Book Antiqua" w:eastAsia="Arial Unicode MS" w:hAnsi="Book Antiqua" w:cs="Arial"/>
          <w:b/>
          <w:bCs/>
          <w:color w:val="1F497D"/>
          <w:sz w:val="26"/>
          <w:szCs w:val="26"/>
        </w:rPr>
        <w:t>5</w:t>
      </w:r>
    </w:p>
    <w:p w:rsidR="00F70AE4" w:rsidRDefault="00F70AE4" w:rsidP="003A52ED">
      <w:pPr>
        <w:spacing w:line="320" w:lineRule="exact"/>
        <w:ind w:left="-119" w:right="-527"/>
        <w:jc w:val="center"/>
        <w:rPr>
          <w:rFonts w:ascii="Book Antiqua" w:hAnsi="Book Antiqua" w:cs="Arial"/>
          <w:sz w:val="25"/>
          <w:szCs w:val="25"/>
          <w:rtl/>
        </w:rPr>
      </w:pPr>
    </w:p>
    <w:p w:rsidR="0028199C" w:rsidRDefault="0028199C" w:rsidP="003A52ED">
      <w:pPr>
        <w:spacing w:line="320" w:lineRule="exact"/>
        <w:ind w:left="-119" w:right="-527"/>
        <w:jc w:val="center"/>
        <w:rPr>
          <w:rFonts w:ascii="Book Antiqua" w:hAnsi="Book Antiqua" w:cs="Arial"/>
          <w:sz w:val="25"/>
          <w:szCs w:val="25"/>
        </w:rPr>
      </w:pPr>
    </w:p>
    <w:p w:rsidR="003A52ED" w:rsidRPr="003A52ED" w:rsidRDefault="003A52ED" w:rsidP="003A52ED">
      <w:pPr>
        <w:spacing w:line="320" w:lineRule="exact"/>
        <w:ind w:left="-119" w:right="-527"/>
        <w:jc w:val="center"/>
        <w:rPr>
          <w:rFonts w:ascii="Book Antiqua" w:hAnsi="Book Antiqua" w:cs="Arial"/>
          <w:sz w:val="25"/>
          <w:szCs w:val="25"/>
          <w:rtl/>
        </w:rPr>
      </w:pPr>
    </w:p>
    <w:p w:rsidR="009956B9" w:rsidRDefault="009956B9" w:rsidP="0028199C">
      <w:pPr>
        <w:spacing w:after="120" w:line="276" w:lineRule="auto"/>
        <w:ind w:firstLine="851"/>
        <w:jc w:val="both"/>
        <w:rPr>
          <w:rFonts w:ascii="Book Antiqua" w:eastAsia="Arial Unicode MS" w:hAnsi="Book Antiqua"/>
        </w:rPr>
      </w:pPr>
      <w:r w:rsidRPr="00E81DC6">
        <w:rPr>
          <w:rFonts w:ascii="Book Antiqua" w:eastAsia="Arial Unicode MS" w:hAnsi="Book Antiqua"/>
        </w:rPr>
        <w:t xml:space="preserve">Cette note présente l’appréciation des chefs d’entreprises, telle qu’elle ressort des enquêtes de conjoncture réalisées trimestriellement par le Haut Commissariat au Plan auprès des secteurs de l’industrie manufacturière, de l’énergie, des mines et du </w:t>
      </w:r>
      <w:r w:rsidR="00D606DF" w:rsidRPr="00E81DC6">
        <w:rPr>
          <w:rFonts w:ascii="Book Antiqua" w:eastAsia="Arial Unicode MS" w:hAnsi="Book Antiqua"/>
        </w:rPr>
        <w:t xml:space="preserve">Bâtiment et Travaux Publics </w:t>
      </w:r>
      <w:r w:rsidR="004C67AC" w:rsidRPr="00E81DC6">
        <w:rPr>
          <w:rFonts w:ascii="Book Antiqua" w:eastAsia="Arial Unicode MS" w:hAnsi="Book Antiqua"/>
        </w:rPr>
        <w:t>(</w:t>
      </w:r>
      <w:r w:rsidRPr="00E81DC6">
        <w:rPr>
          <w:rFonts w:ascii="Book Antiqua" w:eastAsia="Arial Unicode MS" w:hAnsi="Book Antiqua"/>
        </w:rPr>
        <w:t>BTP</w:t>
      </w:r>
      <w:r w:rsidR="004C67AC" w:rsidRPr="00E81DC6">
        <w:rPr>
          <w:rFonts w:ascii="Book Antiqua" w:eastAsia="Arial Unicode MS" w:hAnsi="Book Antiqua"/>
        </w:rPr>
        <w:t>)</w:t>
      </w:r>
      <w:r w:rsidRPr="00E81DC6">
        <w:rPr>
          <w:rFonts w:ascii="Book Antiqua" w:eastAsia="Arial Unicode MS" w:hAnsi="Book Antiqua"/>
        </w:rPr>
        <w:t xml:space="preserve">. Cette appréciation </w:t>
      </w:r>
      <w:r w:rsidR="00D606DF" w:rsidRPr="00E81DC6">
        <w:rPr>
          <w:rFonts w:ascii="Book Antiqua" w:eastAsia="Arial Unicode MS" w:hAnsi="Book Antiqua"/>
        </w:rPr>
        <w:t>porte sur</w:t>
      </w:r>
      <w:r w:rsidRPr="00E81DC6">
        <w:rPr>
          <w:rFonts w:ascii="Book Antiqua" w:eastAsia="Arial Unicode MS" w:hAnsi="Book Antiqua"/>
        </w:rPr>
        <w:t xml:space="preserve"> l’évolution de l’activité au cours du 4</w:t>
      </w:r>
      <w:r w:rsidR="004B0C36" w:rsidRPr="004B0C36">
        <w:rPr>
          <w:rFonts w:ascii="Book Antiqua" w:eastAsia="Arial Unicode MS" w:hAnsi="Book Antiqua"/>
          <w:vertAlign w:val="superscript"/>
        </w:rPr>
        <w:t>ème</w:t>
      </w:r>
      <w:r w:rsidR="004B0C36">
        <w:rPr>
          <w:rFonts w:ascii="Book Antiqua" w:eastAsia="Arial Unicode MS" w:hAnsi="Book Antiqua"/>
        </w:rPr>
        <w:t xml:space="preserve"> </w:t>
      </w:r>
      <w:r w:rsidRPr="00E81DC6">
        <w:rPr>
          <w:rFonts w:ascii="Book Antiqua" w:eastAsia="Arial Unicode MS" w:hAnsi="Book Antiqua"/>
        </w:rPr>
        <w:t>trimestre 20</w:t>
      </w:r>
      <w:r w:rsidR="005A2C63" w:rsidRPr="00E81DC6">
        <w:rPr>
          <w:rFonts w:ascii="Book Antiqua" w:eastAsia="Arial Unicode MS" w:hAnsi="Book Antiqua"/>
        </w:rPr>
        <w:t>1</w:t>
      </w:r>
      <w:r w:rsidR="00B13E09" w:rsidRPr="00E81DC6">
        <w:rPr>
          <w:rFonts w:ascii="Book Antiqua" w:eastAsia="Arial Unicode MS" w:hAnsi="Book Antiqua"/>
        </w:rPr>
        <w:t>4</w:t>
      </w:r>
      <w:r w:rsidRPr="00E81DC6">
        <w:rPr>
          <w:rFonts w:ascii="Book Antiqua" w:eastAsia="Arial Unicode MS" w:hAnsi="Book Antiqua"/>
        </w:rPr>
        <w:t xml:space="preserve"> par rapport au trimestre précédent  et les pronostics pour le 1</w:t>
      </w:r>
      <w:r w:rsidR="004B0C36" w:rsidRPr="004B0C36">
        <w:rPr>
          <w:rFonts w:ascii="Book Antiqua" w:eastAsia="Arial Unicode MS" w:hAnsi="Book Antiqua"/>
          <w:vertAlign w:val="superscript"/>
        </w:rPr>
        <w:t>er</w:t>
      </w:r>
      <w:r w:rsidR="004B0C36">
        <w:rPr>
          <w:rFonts w:ascii="Book Antiqua" w:eastAsia="Arial Unicode MS" w:hAnsi="Book Antiqua"/>
        </w:rPr>
        <w:t xml:space="preserve"> </w:t>
      </w:r>
      <w:r w:rsidRPr="00E81DC6">
        <w:rPr>
          <w:rFonts w:ascii="Book Antiqua" w:eastAsia="Arial Unicode MS" w:hAnsi="Book Antiqua"/>
        </w:rPr>
        <w:t>trimestre 20</w:t>
      </w:r>
      <w:r w:rsidR="001422B6" w:rsidRPr="00E81DC6">
        <w:rPr>
          <w:rFonts w:ascii="Book Antiqua" w:eastAsia="Arial Unicode MS" w:hAnsi="Book Antiqua"/>
        </w:rPr>
        <w:t>1</w:t>
      </w:r>
      <w:r w:rsidR="00B13E09" w:rsidRPr="00E81DC6">
        <w:rPr>
          <w:rFonts w:ascii="Book Antiqua" w:eastAsia="Arial Unicode MS" w:hAnsi="Book Antiqua"/>
        </w:rPr>
        <w:t>5</w:t>
      </w:r>
      <w:r w:rsidRPr="00E81DC6">
        <w:rPr>
          <w:rFonts w:ascii="Book Antiqua" w:eastAsia="Arial Unicode MS" w:hAnsi="Book Antiqua"/>
        </w:rPr>
        <w:t>.</w:t>
      </w:r>
    </w:p>
    <w:p w:rsidR="005D29C6" w:rsidRPr="00E81DC6" w:rsidRDefault="005D29C6" w:rsidP="0028199C">
      <w:pPr>
        <w:spacing w:after="120" w:line="276" w:lineRule="auto"/>
        <w:ind w:firstLine="851"/>
        <w:jc w:val="both"/>
        <w:rPr>
          <w:rFonts w:ascii="Book Antiqua" w:eastAsia="Arial Unicode MS" w:hAnsi="Book Antiqua"/>
        </w:rPr>
      </w:pPr>
    </w:p>
    <w:p w:rsidR="009F3D45" w:rsidRPr="00F642EB" w:rsidRDefault="009F3D45" w:rsidP="0028199C">
      <w:pPr>
        <w:numPr>
          <w:ilvl w:val="0"/>
          <w:numId w:val="1"/>
        </w:numPr>
        <w:spacing w:after="240" w:line="276" w:lineRule="auto"/>
        <w:ind w:left="120" w:right="-168" w:hanging="120"/>
        <w:jc w:val="both"/>
        <w:rPr>
          <w:rFonts w:ascii="Book Antiqua" w:eastAsia="Arial Unicode MS" w:hAnsi="Book Antiqua"/>
          <w:color w:val="1F497D"/>
        </w:rPr>
      </w:pPr>
      <w:r w:rsidRPr="003F7D97">
        <w:rPr>
          <w:rFonts w:ascii="Book Antiqua" w:eastAsia="Arial Unicode MS" w:hAnsi="Book Antiqua"/>
          <w:b/>
          <w:bCs/>
          <w:iCs/>
          <w:color w:val="1F497D"/>
        </w:rPr>
        <w:t>I</w:t>
      </w:r>
      <w:r w:rsidR="003F7D97" w:rsidRPr="003F7D97">
        <w:rPr>
          <w:rFonts w:ascii="Book Antiqua" w:eastAsia="Arial Unicode MS" w:hAnsi="Book Antiqua"/>
          <w:b/>
          <w:bCs/>
          <w:iCs/>
          <w:color w:val="1F497D"/>
        </w:rPr>
        <w:t>NDUSTRIE DE TRANSFORMATION</w:t>
      </w:r>
    </w:p>
    <w:p w:rsidR="009956B9" w:rsidRPr="009F3D45" w:rsidRDefault="009956B9" w:rsidP="0028199C">
      <w:pPr>
        <w:pStyle w:val="Paragraphedeliste"/>
        <w:numPr>
          <w:ilvl w:val="0"/>
          <w:numId w:val="3"/>
        </w:numPr>
        <w:spacing w:after="240" w:line="276" w:lineRule="auto"/>
        <w:ind w:right="-168"/>
        <w:jc w:val="both"/>
        <w:rPr>
          <w:rFonts w:ascii="Book Antiqua" w:eastAsia="Arial Unicode MS" w:hAnsi="Book Antiqua"/>
          <w:color w:val="F79646"/>
        </w:rPr>
      </w:pPr>
      <w:r w:rsidRPr="009F3D45">
        <w:rPr>
          <w:rFonts w:ascii="Book Antiqua" w:eastAsia="Arial Unicode MS" w:hAnsi="Book Antiqua"/>
          <w:b/>
          <w:bCs/>
          <w:iCs/>
          <w:color w:val="F79646"/>
        </w:rPr>
        <w:t>Réalisations au cours du 4</w:t>
      </w:r>
      <w:r w:rsidRPr="009F3D45">
        <w:rPr>
          <w:rFonts w:ascii="Book Antiqua" w:eastAsia="Arial Unicode MS" w:hAnsi="Book Antiqua"/>
          <w:b/>
          <w:bCs/>
          <w:iCs/>
          <w:color w:val="F79646"/>
          <w:vertAlign w:val="superscript"/>
        </w:rPr>
        <w:t>ème</w:t>
      </w:r>
      <w:r w:rsidRPr="009F3D45">
        <w:rPr>
          <w:rFonts w:ascii="Book Antiqua" w:eastAsia="Arial Unicode MS" w:hAnsi="Book Antiqua"/>
          <w:b/>
          <w:bCs/>
          <w:iCs/>
          <w:color w:val="F79646"/>
        </w:rPr>
        <w:t xml:space="preserve">  trimestre 20</w:t>
      </w:r>
      <w:r w:rsidR="005A2C63" w:rsidRPr="009F3D45">
        <w:rPr>
          <w:rFonts w:ascii="Book Antiqua" w:eastAsia="Arial Unicode MS" w:hAnsi="Book Antiqua"/>
          <w:b/>
          <w:bCs/>
          <w:iCs/>
          <w:color w:val="F79646"/>
        </w:rPr>
        <w:t>1</w:t>
      </w:r>
      <w:r w:rsidR="001D27F1">
        <w:rPr>
          <w:rFonts w:ascii="Book Antiqua" w:eastAsia="Arial Unicode MS" w:hAnsi="Book Antiqua"/>
          <w:b/>
          <w:bCs/>
          <w:iCs/>
          <w:color w:val="F79646"/>
        </w:rPr>
        <w:t>4</w:t>
      </w:r>
    </w:p>
    <w:p w:rsidR="004632EC" w:rsidRDefault="004632EC" w:rsidP="0028199C">
      <w:pPr>
        <w:spacing w:before="120" w:after="120" w:line="276" w:lineRule="auto"/>
        <w:ind w:firstLine="346"/>
        <w:jc w:val="both"/>
        <w:rPr>
          <w:rFonts w:ascii="Book Antiqua" w:eastAsia="Arial Unicode MS" w:hAnsi="Book Antiqua"/>
        </w:rPr>
        <w:sectPr w:rsidR="004632EC" w:rsidSect="000C7FC8">
          <w:footerReference w:type="first" r:id="rId8"/>
          <w:pgSz w:w="11906" w:h="16838"/>
          <w:pgMar w:top="1418" w:right="1418" w:bottom="1418" w:left="1418" w:header="709" w:footer="272" w:gutter="0"/>
          <w:pgNumType w:start="1"/>
          <w:cols w:space="708"/>
          <w:docGrid w:linePitch="360"/>
        </w:sectPr>
      </w:pPr>
    </w:p>
    <w:p w:rsidR="00F70C3A" w:rsidRPr="00E81DC6" w:rsidRDefault="0093339F" w:rsidP="00932DC6">
      <w:pPr>
        <w:spacing w:after="120" w:line="276" w:lineRule="auto"/>
        <w:ind w:firstLine="851"/>
        <w:jc w:val="both"/>
        <w:rPr>
          <w:rFonts w:ascii="Book Antiqua" w:eastAsia="Arial Unicode MS" w:hAnsi="Book Antiqua"/>
        </w:rPr>
      </w:pPr>
      <w:r w:rsidRPr="00E81DC6">
        <w:rPr>
          <w:rFonts w:ascii="Book Antiqua" w:eastAsia="Arial Unicode MS" w:hAnsi="Book Antiqua"/>
        </w:rPr>
        <w:lastRenderedPageBreak/>
        <w:t>Au terme du 4</w:t>
      </w:r>
      <w:r w:rsidR="004B0C36" w:rsidRPr="004B0C36">
        <w:rPr>
          <w:rFonts w:ascii="Book Antiqua" w:eastAsia="Arial Unicode MS" w:hAnsi="Book Antiqua"/>
          <w:vertAlign w:val="superscript"/>
        </w:rPr>
        <w:t>ème</w:t>
      </w:r>
      <w:r w:rsidR="004B0C36">
        <w:rPr>
          <w:rFonts w:ascii="Book Antiqua" w:eastAsia="Arial Unicode MS" w:hAnsi="Book Antiqua"/>
        </w:rPr>
        <w:t xml:space="preserve"> </w:t>
      </w:r>
      <w:r w:rsidR="004632EC" w:rsidRPr="00E81DC6">
        <w:rPr>
          <w:rFonts w:ascii="Book Antiqua" w:eastAsia="Arial Unicode MS" w:hAnsi="Book Antiqua"/>
        </w:rPr>
        <w:t>trimestre 201</w:t>
      </w:r>
      <w:r w:rsidR="00B13E09" w:rsidRPr="00E81DC6">
        <w:rPr>
          <w:rFonts w:ascii="Book Antiqua" w:eastAsia="Arial Unicode MS" w:hAnsi="Book Antiqua"/>
        </w:rPr>
        <w:t>4</w:t>
      </w:r>
      <w:r w:rsidR="00B0046B" w:rsidRPr="00E81DC6">
        <w:rPr>
          <w:rFonts w:ascii="Book Antiqua" w:eastAsia="Arial Unicode MS" w:hAnsi="Book Antiqua"/>
        </w:rPr>
        <w:t xml:space="preserve">, </w:t>
      </w:r>
      <w:r w:rsidR="00BD4F08" w:rsidRPr="00E81DC6">
        <w:rPr>
          <w:rFonts w:ascii="Book Antiqua" w:eastAsia="Arial Unicode MS" w:hAnsi="Book Antiqua"/>
        </w:rPr>
        <w:t>l</w:t>
      </w:r>
      <w:r w:rsidR="008F551E" w:rsidRPr="00E81DC6">
        <w:rPr>
          <w:rFonts w:ascii="Book Antiqua" w:eastAsia="Arial Unicode MS" w:hAnsi="Book Antiqua"/>
        </w:rPr>
        <w:t xml:space="preserve">a production </w:t>
      </w:r>
      <w:r w:rsidR="00BD4F08" w:rsidRPr="00E81DC6">
        <w:rPr>
          <w:rFonts w:ascii="Book Antiqua" w:eastAsia="Arial Unicode MS" w:hAnsi="Book Antiqua"/>
        </w:rPr>
        <w:t>aurait</w:t>
      </w:r>
      <w:r w:rsidR="00F323E9">
        <w:rPr>
          <w:rFonts w:ascii="Book Antiqua" w:eastAsia="Arial Unicode MS" w:hAnsi="Book Antiqua"/>
        </w:rPr>
        <w:t xml:space="preserve">, </w:t>
      </w:r>
      <w:r w:rsidR="00F323E9" w:rsidRPr="00E81DC6">
        <w:rPr>
          <w:rFonts w:ascii="Book Antiqua" w:eastAsia="Arial Unicode MS" w:hAnsi="Book Antiqua"/>
        </w:rPr>
        <w:t>selon 3</w:t>
      </w:r>
      <w:r w:rsidR="00F323E9">
        <w:rPr>
          <w:rFonts w:ascii="Book Antiqua" w:eastAsia="Arial Unicode MS" w:hAnsi="Book Antiqua"/>
        </w:rPr>
        <w:t>5</w:t>
      </w:r>
      <w:r w:rsidR="00F323E9" w:rsidRPr="00E81DC6">
        <w:rPr>
          <w:rFonts w:ascii="Book Antiqua" w:eastAsia="Arial Unicode MS" w:hAnsi="Book Antiqua"/>
        </w:rPr>
        <w:t>% des patrons</w:t>
      </w:r>
      <w:r w:rsidR="001229F7">
        <w:rPr>
          <w:rFonts w:ascii="Book Antiqua" w:eastAsia="Arial Unicode MS" w:hAnsi="Book Antiqua"/>
        </w:rPr>
        <w:t>,</w:t>
      </w:r>
      <w:r w:rsidR="00F323E9" w:rsidRPr="00E81DC6">
        <w:rPr>
          <w:rFonts w:ascii="Book Antiqua" w:eastAsia="Arial Unicode MS" w:hAnsi="Book Antiqua"/>
        </w:rPr>
        <w:t xml:space="preserve"> </w:t>
      </w:r>
      <w:r w:rsidR="004632EC" w:rsidRPr="00E81DC6">
        <w:rPr>
          <w:rFonts w:ascii="Book Antiqua" w:eastAsia="Arial Unicode MS" w:hAnsi="Book Antiqua"/>
        </w:rPr>
        <w:t>augmenté</w:t>
      </w:r>
      <w:r w:rsidR="00275985">
        <w:rPr>
          <w:rFonts w:ascii="Book Antiqua" w:eastAsia="Arial Unicode MS" w:hAnsi="Book Antiqua"/>
        </w:rPr>
        <w:t xml:space="preserve"> et </w:t>
      </w:r>
      <w:r w:rsidR="00275985" w:rsidRPr="00E81DC6">
        <w:rPr>
          <w:rFonts w:ascii="Book Antiqua" w:eastAsia="Arial Unicode MS" w:hAnsi="Book Antiqua"/>
        </w:rPr>
        <w:t>selon 34%</w:t>
      </w:r>
      <w:r w:rsidR="00275985">
        <w:rPr>
          <w:rFonts w:ascii="Book Antiqua" w:eastAsia="Arial Unicode MS" w:hAnsi="Book Antiqua"/>
        </w:rPr>
        <w:t xml:space="preserve"> elle aurait baissé</w:t>
      </w:r>
      <w:r w:rsidR="00BE6529">
        <w:rPr>
          <w:rFonts w:ascii="Book Antiqua" w:eastAsia="Arial Unicode MS" w:hAnsi="Book Antiqua"/>
        </w:rPr>
        <w:t xml:space="preserve">, </w:t>
      </w:r>
      <w:r w:rsidR="00275985">
        <w:rPr>
          <w:rFonts w:ascii="Book Antiqua" w:eastAsia="Arial Unicode MS" w:hAnsi="Book Antiqua"/>
        </w:rPr>
        <w:t xml:space="preserve">alors que pour 31% elle serait restée </w:t>
      </w:r>
      <w:r w:rsidR="005A0B19">
        <w:rPr>
          <w:rFonts w:ascii="Book Antiqua" w:eastAsia="Arial Unicode MS" w:hAnsi="Book Antiqua"/>
        </w:rPr>
        <w:t>de n</w:t>
      </w:r>
      <w:r w:rsidR="00275985">
        <w:rPr>
          <w:rFonts w:ascii="Book Antiqua" w:eastAsia="Arial Unicode MS" w:hAnsi="Book Antiqua"/>
        </w:rPr>
        <w:t xml:space="preserve">iveau </w:t>
      </w:r>
      <w:r w:rsidR="00932DC6">
        <w:rPr>
          <w:rFonts w:ascii="Book Antiqua" w:eastAsia="Arial Unicode MS" w:hAnsi="Book Antiqua"/>
        </w:rPr>
        <w:t xml:space="preserve">équivalent </w:t>
      </w:r>
      <w:r w:rsidR="005A0B19" w:rsidRPr="00932DC6">
        <w:rPr>
          <w:rFonts w:ascii="Book Antiqua" w:eastAsia="Arial Unicode MS" w:hAnsi="Book Antiqua"/>
        </w:rPr>
        <w:t>au</w:t>
      </w:r>
      <w:r w:rsidR="005A0B19">
        <w:rPr>
          <w:rFonts w:ascii="Book Antiqua" w:eastAsia="Arial Unicode MS" w:hAnsi="Book Antiqua"/>
        </w:rPr>
        <w:t xml:space="preserve"> </w:t>
      </w:r>
      <w:r w:rsidR="00275985">
        <w:rPr>
          <w:rFonts w:ascii="Book Antiqua" w:eastAsia="Arial Unicode MS" w:hAnsi="Book Antiqua"/>
        </w:rPr>
        <w:t>dernier trimestre</w:t>
      </w:r>
      <w:r w:rsidR="00275985" w:rsidRPr="00E81DC6">
        <w:rPr>
          <w:rFonts w:ascii="Book Antiqua" w:eastAsia="Arial Unicode MS" w:hAnsi="Book Antiqua"/>
        </w:rPr>
        <w:t xml:space="preserve">. </w:t>
      </w:r>
      <w:r w:rsidR="00275985">
        <w:rPr>
          <w:rFonts w:ascii="Book Antiqua" w:eastAsia="Arial Unicode MS" w:hAnsi="Book Antiqua"/>
        </w:rPr>
        <w:t xml:space="preserve"> Au total, c</w:t>
      </w:r>
      <w:r w:rsidR="00F70C3A" w:rsidRPr="00652428">
        <w:rPr>
          <w:rFonts w:ascii="Book Antiqua" w:eastAsia="Arial Unicode MS" w:hAnsi="Book Antiqua"/>
        </w:rPr>
        <w:t xml:space="preserve">ette </w:t>
      </w:r>
      <w:r w:rsidR="00B13E09" w:rsidRPr="00652428">
        <w:rPr>
          <w:rFonts w:ascii="Book Antiqua" w:eastAsia="Arial Unicode MS" w:hAnsi="Book Antiqua"/>
        </w:rPr>
        <w:t>stabilité</w:t>
      </w:r>
      <w:r w:rsidR="00F70C3A" w:rsidRPr="00652428">
        <w:rPr>
          <w:rFonts w:ascii="Book Antiqua" w:eastAsia="Arial Unicode MS" w:hAnsi="Book Antiqua"/>
        </w:rPr>
        <w:t xml:space="preserve"> aurait </w:t>
      </w:r>
      <w:r w:rsidR="00D57A2D" w:rsidRPr="00652428">
        <w:rPr>
          <w:rFonts w:ascii="Book Antiqua" w:eastAsia="Arial Unicode MS" w:hAnsi="Book Antiqua"/>
        </w:rPr>
        <w:t xml:space="preserve">été le </w:t>
      </w:r>
      <w:r w:rsidR="00F70C3A" w:rsidRPr="00652428">
        <w:rPr>
          <w:rFonts w:ascii="Book Antiqua" w:eastAsia="Arial Unicode MS" w:hAnsi="Book Antiqua"/>
        </w:rPr>
        <w:t>résult</w:t>
      </w:r>
      <w:r w:rsidR="00D57A2D" w:rsidRPr="00652428">
        <w:rPr>
          <w:rFonts w:ascii="Book Antiqua" w:eastAsia="Arial Unicode MS" w:hAnsi="Book Antiqua"/>
        </w:rPr>
        <w:t xml:space="preserve">at à la fois d’une </w:t>
      </w:r>
      <w:r w:rsidR="00F70C3A" w:rsidRPr="00652428">
        <w:rPr>
          <w:rFonts w:ascii="Book Antiqua" w:eastAsia="Arial Unicode MS" w:hAnsi="Book Antiqua"/>
        </w:rPr>
        <w:t>hausse</w:t>
      </w:r>
      <w:r w:rsidR="00F70C3A" w:rsidRPr="00E81DC6">
        <w:rPr>
          <w:rFonts w:ascii="Book Antiqua" w:eastAsia="Arial Unicode MS" w:hAnsi="Book Antiqua"/>
        </w:rPr>
        <w:t xml:space="preserve"> de la production dans les branches d’activités des</w:t>
      </w:r>
      <w:r w:rsidR="001229F7">
        <w:rPr>
          <w:rFonts w:ascii="Book Antiqua" w:eastAsia="Arial Unicode MS" w:hAnsi="Book Antiqua"/>
        </w:rPr>
        <w:t xml:space="preserve"> </w:t>
      </w:r>
      <w:r w:rsidR="00F70C3A" w:rsidRPr="00E67522">
        <w:rPr>
          <w:rFonts w:ascii="Book Antiqua" w:eastAsia="Arial Unicode MS" w:hAnsi="Book Antiqua"/>
        </w:rPr>
        <w:t>«</w:t>
      </w:r>
      <w:r w:rsidR="001A43DC" w:rsidRPr="00E67522">
        <w:rPr>
          <w:rFonts w:ascii="Book Antiqua" w:eastAsia="Arial Unicode MS" w:hAnsi="Book Antiqua"/>
        </w:rPr>
        <w:t xml:space="preserve"> Produits t</w:t>
      </w:r>
      <w:r w:rsidR="001A43DC">
        <w:rPr>
          <w:rFonts w:ascii="Book Antiqua" w:eastAsia="Arial Unicode MS" w:hAnsi="Book Antiqua"/>
        </w:rPr>
        <w:t>extiles et bonneterie</w:t>
      </w:r>
      <w:r w:rsidR="001229F7">
        <w:rPr>
          <w:rFonts w:ascii="Book Antiqua" w:eastAsia="Arial Unicode MS" w:hAnsi="Book Antiqua"/>
        </w:rPr>
        <w:t xml:space="preserve"> </w:t>
      </w:r>
      <w:r w:rsidR="00F70C3A" w:rsidRPr="00E67522">
        <w:rPr>
          <w:rFonts w:ascii="Book Antiqua" w:eastAsia="Arial Unicode MS" w:hAnsi="Book Antiqua"/>
        </w:rPr>
        <w:t>», des «</w:t>
      </w:r>
      <w:r w:rsidR="009B0493" w:rsidRPr="00E67522">
        <w:rPr>
          <w:rFonts w:ascii="Book Antiqua" w:eastAsia="Arial Unicode MS" w:hAnsi="Book Antiqua"/>
        </w:rPr>
        <w:t xml:space="preserve"> Produits de la chimie et de la parachimie</w:t>
      </w:r>
      <w:r w:rsidR="00F70C3A" w:rsidRPr="00E67522">
        <w:rPr>
          <w:rFonts w:ascii="Book Antiqua" w:eastAsia="Arial Unicode MS" w:hAnsi="Book Antiqua"/>
        </w:rPr>
        <w:t xml:space="preserve">» et des « </w:t>
      </w:r>
      <w:r w:rsidR="009B0493" w:rsidRPr="00E67522">
        <w:rPr>
          <w:rFonts w:ascii="Book Antiqua" w:eastAsia="Arial Unicode MS" w:hAnsi="Book Antiqua"/>
        </w:rPr>
        <w:t>Articles en caoutchouc ou en plasti</w:t>
      </w:r>
      <w:r w:rsidR="001229F7">
        <w:rPr>
          <w:rFonts w:ascii="Book Antiqua" w:eastAsia="Arial Unicode MS" w:hAnsi="Book Antiqua"/>
        </w:rPr>
        <w:t xml:space="preserve">que </w:t>
      </w:r>
      <w:r w:rsidR="009B0493" w:rsidRPr="00E67522">
        <w:rPr>
          <w:rFonts w:ascii="Book Antiqua" w:eastAsia="Arial Unicode MS" w:hAnsi="Book Antiqua"/>
        </w:rPr>
        <w:t>»</w:t>
      </w:r>
      <w:r w:rsidR="00F70C3A" w:rsidRPr="00E81DC6">
        <w:rPr>
          <w:rFonts w:ascii="Book Antiqua" w:eastAsia="Arial Unicode MS" w:hAnsi="Book Antiqua"/>
        </w:rPr>
        <w:t xml:space="preserve"> </w:t>
      </w:r>
      <w:r w:rsidR="00F70C3A" w:rsidRPr="00652428">
        <w:rPr>
          <w:rFonts w:ascii="Book Antiqua" w:eastAsia="Arial Unicode MS" w:hAnsi="Book Antiqua"/>
        </w:rPr>
        <w:t>et</w:t>
      </w:r>
      <w:r w:rsidR="00D57A2D" w:rsidRPr="00652428">
        <w:rPr>
          <w:rFonts w:ascii="Book Antiqua" w:eastAsia="Arial Unicode MS" w:hAnsi="Book Antiqua"/>
        </w:rPr>
        <w:t xml:space="preserve"> d’une </w:t>
      </w:r>
      <w:r w:rsidR="00F70C3A" w:rsidRPr="00652428">
        <w:rPr>
          <w:rFonts w:ascii="Book Antiqua" w:eastAsia="Arial Unicode MS" w:hAnsi="Book Antiqua"/>
        </w:rPr>
        <w:t>baisse</w:t>
      </w:r>
      <w:r w:rsidR="00F70C3A" w:rsidRPr="00E81DC6">
        <w:rPr>
          <w:rFonts w:ascii="Book Antiqua" w:eastAsia="Arial Unicode MS" w:hAnsi="Book Antiqua"/>
        </w:rPr>
        <w:t xml:space="preserve"> de la production dans les branches d’activités des </w:t>
      </w:r>
      <w:r w:rsidR="00F70C3A" w:rsidRPr="00E67522">
        <w:rPr>
          <w:rFonts w:ascii="Book Antiqua" w:eastAsia="Arial Unicode MS" w:hAnsi="Book Antiqua"/>
        </w:rPr>
        <w:t>« </w:t>
      </w:r>
      <w:r w:rsidR="009B0493" w:rsidRPr="001A43DC">
        <w:rPr>
          <w:rFonts w:ascii="Book Antiqua" w:eastAsia="Arial Unicode MS" w:hAnsi="Book Antiqua"/>
        </w:rPr>
        <w:t>Produits issus de la transformation des minéraux de carrière</w:t>
      </w:r>
      <w:r w:rsidR="001229F7">
        <w:rPr>
          <w:rFonts w:ascii="Book Antiqua" w:eastAsia="Arial Unicode MS" w:hAnsi="Book Antiqua"/>
        </w:rPr>
        <w:t xml:space="preserve"> </w:t>
      </w:r>
      <w:r w:rsidR="00F70C3A" w:rsidRPr="00E67522">
        <w:rPr>
          <w:rFonts w:ascii="Book Antiqua" w:eastAsia="Arial Unicode MS" w:hAnsi="Book Antiqua"/>
        </w:rPr>
        <w:t xml:space="preserve">», </w:t>
      </w:r>
      <w:r w:rsidR="009B0493" w:rsidRPr="00E67522">
        <w:rPr>
          <w:rFonts w:ascii="Book Antiqua" w:eastAsia="Arial Unicode MS" w:hAnsi="Book Antiqua"/>
        </w:rPr>
        <w:t>de l’ « Habillement à l’exclusion des chaussures</w:t>
      </w:r>
      <w:r w:rsidR="001229F7">
        <w:rPr>
          <w:rFonts w:ascii="Book Antiqua" w:eastAsia="Arial Unicode MS" w:hAnsi="Book Antiqua"/>
        </w:rPr>
        <w:t xml:space="preserve"> </w:t>
      </w:r>
      <w:r w:rsidR="009B0493" w:rsidRPr="00E67522">
        <w:rPr>
          <w:rFonts w:ascii="Book Antiqua" w:eastAsia="Arial Unicode MS" w:hAnsi="Book Antiqua"/>
        </w:rPr>
        <w:t xml:space="preserve">» </w:t>
      </w:r>
      <w:r w:rsidR="00F70C3A" w:rsidRPr="00E67522">
        <w:rPr>
          <w:rFonts w:ascii="Book Antiqua" w:eastAsia="Arial Unicode MS" w:hAnsi="Book Antiqua"/>
        </w:rPr>
        <w:t>et de</w:t>
      </w:r>
      <w:r w:rsidR="009B0493" w:rsidRPr="00E67522">
        <w:rPr>
          <w:rFonts w:ascii="Book Antiqua" w:eastAsia="Arial Unicode MS" w:hAnsi="Book Antiqua"/>
        </w:rPr>
        <w:t>s</w:t>
      </w:r>
      <w:r w:rsidR="00F70C3A" w:rsidRPr="00E67522">
        <w:rPr>
          <w:rFonts w:ascii="Book Antiqua" w:eastAsia="Arial Unicode MS" w:hAnsi="Book Antiqua"/>
        </w:rPr>
        <w:t xml:space="preserve"> « </w:t>
      </w:r>
      <w:r w:rsidR="009B0493" w:rsidRPr="001A43DC">
        <w:rPr>
          <w:rFonts w:ascii="Book Antiqua" w:eastAsia="Arial Unicode MS" w:hAnsi="Book Antiqua"/>
        </w:rPr>
        <w:t>Produits des industries alimentaires</w:t>
      </w:r>
      <w:r w:rsidR="00F70C3A" w:rsidRPr="00E67522">
        <w:rPr>
          <w:rFonts w:ascii="Book Antiqua" w:eastAsia="Arial Unicode MS" w:hAnsi="Book Antiqua"/>
        </w:rPr>
        <w:t>»</w:t>
      </w:r>
      <w:r w:rsidR="00F70C3A" w:rsidRPr="00E81DC6">
        <w:rPr>
          <w:rFonts w:ascii="Book Antiqua" w:eastAsia="Arial Unicode MS" w:hAnsi="Book Antiqua"/>
        </w:rPr>
        <w:t xml:space="preserve">. </w:t>
      </w:r>
    </w:p>
    <w:p w:rsidR="00F70C3A" w:rsidRDefault="00F323E9" w:rsidP="0005289F">
      <w:pPr>
        <w:spacing w:after="120" w:line="276" w:lineRule="auto"/>
        <w:ind w:firstLine="851"/>
        <w:jc w:val="both"/>
        <w:rPr>
          <w:rFonts w:ascii="Book Antiqua" w:eastAsia="Arial Unicode MS" w:hAnsi="Book Antiqua"/>
          <w:rtl/>
        </w:rPr>
      </w:pPr>
      <w:r>
        <w:rPr>
          <w:rFonts w:ascii="Book Antiqua" w:eastAsia="Arial Unicode MS" w:hAnsi="Book Antiqua"/>
        </w:rPr>
        <w:t xml:space="preserve">Les </w:t>
      </w:r>
      <w:r w:rsidR="004632EC" w:rsidRPr="00262CCD">
        <w:rPr>
          <w:rFonts w:ascii="Book Antiqua" w:eastAsia="Arial Unicode MS" w:hAnsi="Book Antiqua"/>
        </w:rPr>
        <w:t>carnets de commandes</w:t>
      </w:r>
      <w:r w:rsidR="0005289F">
        <w:rPr>
          <w:rFonts w:ascii="Book Antiqua" w:eastAsia="Arial Unicode MS" w:hAnsi="Book Antiqua"/>
        </w:rPr>
        <w:t xml:space="preserve"> </w:t>
      </w:r>
      <w:r>
        <w:rPr>
          <w:rFonts w:ascii="Book Antiqua" w:eastAsia="Arial Unicode MS" w:hAnsi="Book Antiqua"/>
        </w:rPr>
        <w:t xml:space="preserve">ont </w:t>
      </w:r>
      <w:r w:rsidR="000D3B9F" w:rsidRPr="00262CCD">
        <w:rPr>
          <w:rFonts w:ascii="Book Antiqua" w:eastAsia="Arial Unicode MS" w:hAnsi="Book Antiqua"/>
        </w:rPr>
        <w:t>été jugé</w:t>
      </w:r>
      <w:r>
        <w:rPr>
          <w:rFonts w:ascii="Book Antiqua" w:eastAsia="Arial Unicode MS" w:hAnsi="Book Antiqua"/>
        </w:rPr>
        <w:t xml:space="preserve">s </w:t>
      </w:r>
      <w:r w:rsidR="000D3B9F" w:rsidRPr="00262CCD">
        <w:rPr>
          <w:rFonts w:ascii="Book Antiqua" w:eastAsia="Arial Unicode MS" w:hAnsi="Book Antiqua"/>
        </w:rPr>
        <w:t xml:space="preserve">d’un niveau normal par </w:t>
      </w:r>
      <w:r w:rsidR="00B13E09" w:rsidRPr="00262CCD">
        <w:rPr>
          <w:rFonts w:ascii="Book Antiqua" w:eastAsia="Arial Unicode MS" w:hAnsi="Book Antiqua"/>
        </w:rPr>
        <w:t>57%</w:t>
      </w:r>
      <w:r w:rsidR="001006D4" w:rsidRPr="00262CCD">
        <w:rPr>
          <w:rFonts w:ascii="Book Antiqua" w:eastAsia="Arial Unicode MS" w:hAnsi="Book Antiqua"/>
        </w:rPr>
        <w:t xml:space="preserve"> </w:t>
      </w:r>
      <w:r w:rsidR="005A3435" w:rsidRPr="00262CCD">
        <w:rPr>
          <w:rFonts w:ascii="Book Antiqua" w:eastAsia="Arial Unicode MS" w:hAnsi="Book Antiqua"/>
        </w:rPr>
        <w:t xml:space="preserve">des chefs d’entreprises </w:t>
      </w:r>
      <w:r w:rsidR="00B0046B" w:rsidRPr="00262CCD">
        <w:rPr>
          <w:rFonts w:ascii="Book Antiqua" w:eastAsia="Arial Unicode MS" w:hAnsi="Book Antiqua"/>
        </w:rPr>
        <w:t xml:space="preserve">et </w:t>
      </w:r>
      <w:r>
        <w:rPr>
          <w:rFonts w:ascii="Book Antiqua" w:eastAsia="Arial Unicode MS" w:hAnsi="Book Antiqua"/>
        </w:rPr>
        <w:t xml:space="preserve">plutôt </w:t>
      </w:r>
      <w:r w:rsidR="00B0046B" w:rsidRPr="00262CCD">
        <w:rPr>
          <w:rFonts w:ascii="Book Antiqua" w:eastAsia="Arial Unicode MS" w:hAnsi="Book Antiqua"/>
        </w:rPr>
        <w:t>peu garni</w:t>
      </w:r>
      <w:r w:rsidR="001229F7">
        <w:rPr>
          <w:rFonts w:ascii="Book Antiqua" w:eastAsia="Arial Unicode MS" w:hAnsi="Book Antiqua"/>
        </w:rPr>
        <w:t>s</w:t>
      </w:r>
      <w:r w:rsidR="00B0046B" w:rsidRPr="00262CCD">
        <w:rPr>
          <w:rFonts w:ascii="Book Antiqua" w:eastAsia="Arial Unicode MS" w:hAnsi="Book Antiqua"/>
        </w:rPr>
        <w:t xml:space="preserve"> par </w:t>
      </w:r>
      <w:r w:rsidR="00B13E09" w:rsidRPr="00262CCD">
        <w:rPr>
          <w:rFonts w:ascii="Book Antiqua" w:eastAsia="Arial Unicode MS" w:hAnsi="Book Antiqua"/>
        </w:rPr>
        <w:t>37</w:t>
      </w:r>
      <w:r w:rsidR="00B0046B" w:rsidRPr="00262CCD">
        <w:rPr>
          <w:rFonts w:ascii="Book Antiqua" w:eastAsia="Arial Unicode MS" w:hAnsi="Book Antiqua"/>
        </w:rPr>
        <w:t>% des entreprises.</w:t>
      </w:r>
      <w:r w:rsidR="00E16DBD" w:rsidRPr="00262CCD">
        <w:rPr>
          <w:rFonts w:ascii="Book Antiqua" w:eastAsia="Arial Unicode MS" w:hAnsi="Book Antiqua"/>
        </w:rPr>
        <w:t xml:space="preserve"> </w:t>
      </w:r>
      <w:r>
        <w:rPr>
          <w:rFonts w:ascii="Book Antiqua" w:eastAsia="Arial Unicode MS" w:hAnsi="Book Antiqua"/>
        </w:rPr>
        <w:t>Pour l</w:t>
      </w:r>
      <w:r w:rsidR="00B13E09" w:rsidRPr="00262CCD">
        <w:rPr>
          <w:rFonts w:ascii="Book Antiqua" w:eastAsia="Arial Unicode MS" w:hAnsi="Book Antiqua"/>
        </w:rPr>
        <w:t>es deux tiers</w:t>
      </w:r>
      <w:r w:rsidR="00753707" w:rsidRPr="00262CCD">
        <w:rPr>
          <w:rFonts w:ascii="Book Antiqua" w:eastAsia="Arial Unicode MS" w:hAnsi="Book Antiqua"/>
        </w:rPr>
        <w:t xml:space="preserve"> des </w:t>
      </w:r>
      <w:r w:rsidR="004632EC" w:rsidRPr="00262CCD">
        <w:rPr>
          <w:rFonts w:ascii="Book Antiqua" w:eastAsia="Arial Unicode MS" w:hAnsi="Book Antiqua"/>
        </w:rPr>
        <w:t>industriels</w:t>
      </w:r>
      <w:r w:rsidR="001670C6" w:rsidRPr="00262CCD">
        <w:rPr>
          <w:rFonts w:ascii="Book Antiqua" w:eastAsia="Arial Unicode MS" w:hAnsi="Book Antiqua"/>
        </w:rPr>
        <w:t xml:space="preserve">, </w:t>
      </w:r>
      <w:r>
        <w:rPr>
          <w:rFonts w:ascii="Book Antiqua" w:eastAsia="Arial Unicode MS" w:hAnsi="Book Antiqua"/>
        </w:rPr>
        <w:t xml:space="preserve">l’emploi aurait </w:t>
      </w:r>
      <w:r w:rsidR="001670C6" w:rsidRPr="00262CCD">
        <w:rPr>
          <w:rFonts w:ascii="Book Antiqua" w:eastAsia="Arial Unicode MS" w:hAnsi="Book Antiqua"/>
        </w:rPr>
        <w:t>connu une stabilité</w:t>
      </w:r>
      <w:r w:rsidR="001006D4" w:rsidRPr="00262CCD">
        <w:rPr>
          <w:rFonts w:ascii="Book Antiqua" w:eastAsia="Arial Unicode MS" w:hAnsi="Book Antiqua"/>
        </w:rPr>
        <w:t xml:space="preserve">. </w:t>
      </w:r>
      <w:r w:rsidR="00EA1377" w:rsidRPr="00262CCD">
        <w:rPr>
          <w:rFonts w:ascii="Book Antiqua" w:eastAsia="Arial Unicode MS" w:hAnsi="Book Antiqua"/>
        </w:rPr>
        <w:t xml:space="preserve">Dans ce contexte, le taux d’utilisation de la capacité productive (TUC) </w:t>
      </w:r>
      <w:r w:rsidR="003F7D97" w:rsidRPr="00262CCD">
        <w:rPr>
          <w:rFonts w:ascii="Book Antiqua" w:eastAsia="Arial Unicode MS" w:hAnsi="Book Antiqua"/>
        </w:rPr>
        <w:t>s</w:t>
      </w:r>
      <w:r w:rsidR="00EA1377" w:rsidRPr="00262CCD">
        <w:rPr>
          <w:rFonts w:ascii="Book Antiqua" w:eastAsia="Arial Unicode MS" w:hAnsi="Book Antiqua"/>
        </w:rPr>
        <w:t>e serait établi à 7</w:t>
      </w:r>
      <w:r w:rsidR="00B13E09" w:rsidRPr="00262CCD">
        <w:rPr>
          <w:rFonts w:ascii="Book Antiqua" w:eastAsia="Arial Unicode MS" w:hAnsi="Book Antiqua"/>
        </w:rPr>
        <w:t>5</w:t>
      </w:r>
      <w:r w:rsidR="00EA1377" w:rsidRPr="00262CCD">
        <w:rPr>
          <w:rFonts w:ascii="Book Antiqua" w:eastAsia="Arial Unicode MS" w:hAnsi="Book Antiqua"/>
        </w:rPr>
        <w:t>% au 4</w:t>
      </w:r>
      <w:r w:rsidR="004B0C36" w:rsidRPr="004B0C36">
        <w:rPr>
          <w:rFonts w:ascii="Book Antiqua" w:eastAsia="Arial Unicode MS" w:hAnsi="Book Antiqua"/>
          <w:vertAlign w:val="superscript"/>
        </w:rPr>
        <w:t>ème</w:t>
      </w:r>
      <w:r w:rsidR="004B0C36">
        <w:rPr>
          <w:rFonts w:ascii="Book Antiqua" w:eastAsia="Arial Unicode MS" w:hAnsi="Book Antiqua"/>
        </w:rPr>
        <w:t xml:space="preserve"> </w:t>
      </w:r>
      <w:r w:rsidR="00EA1377" w:rsidRPr="00262CCD">
        <w:rPr>
          <w:rFonts w:ascii="Book Antiqua" w:eastAsia="Arial Unicode MS" w:hAnsi="Book Antiqua"/>
        </w:rPr>
        <w:t>trimestre 201</w:t>
      </w:r>
      <w:r w:rsidR="00B13E09" w:rsidRPr="00262CCD">
        <w:rPr>
          <w:rFonts w:ascii="Book Antiqua" w:eastAsia="Arial Unicode MS" w:hAnsi="Book Antiqua"/>
        </w:rPr>
        <w:t>4</w:t>
      </w:r>
      <w:r w:rsidR="00EA1377" w:rsidRPr="00262CCD">
        <w:rPr>
          <w:rFonts w:ascii="Book Antiqua" w:eastAsia="Arial Unicode MS" w:hAnsi="Book Antiqua"/>
        </w:rPr>
        <w:t xml:space="preserve">  après  7</w:t>
      </w:r>
      <w:r w:rsidR="00B13E09" w:rsidRPr="00262CCD">
        <w:rPr>
          <w:rFonts w:ascii="Book Antiqua" w:eastAsia="Arial Unicode MS" w:hAnsi="Book Antiqua"/>
        </w:rPr>
        <w:t>4</w:t>
      </w:r>
      <w:r w:rsidR="00EA1377" w:rsidRPr="00262CCD">
        <w:rPr>
          <w:rFonts w:ascii="Book Antiqua" w:eastAsia="Arial Unicode MS" w:hAnsi="Book Antiqua"/>
        </w:rPr>
        <w:t xml:space="preserve">% le trimestre précédent. </w:t>
      </w:r>
      <w:r w:rsidR="00FA5DE6" w:rsidRPr="00262CCD">
        <w:rPr>
          <w:rFonts w:ascii="Book Antiqua" w:eastAsia="Arial Unicode MS" w:hAnsi="Book Antiqua"/>
        </w:rPr>
        <w:t>A noter que 7</w:t>
      </w:r>
      <w:r w:rsidR="00B561BC">
        <w:rPr>
          <w:rFonts w:ascii="Book Antiqua" w:eastAsia="Arial Unicode MS" w:hAnsi="Book Antiqua"/>
        </w:rPr>
        <w:t>7</w:t>
      </w:r>
      <w:r w:rsidR="00FA5DE6" w:rsidRPr="00262CCD">
        <w:rPr>
          <w:rFonts w:ascii="Book Antiqua" w:eastAsia="Arial Unicode MS" w:hAnsi="Book Antiqua"/>
        </w:rPr>
        <w:t xml:space="preserve">% </w:t>
      </w:r>
      <w:r w:rsidR="00BD4F08" w:rsidRPr="00262CCD">
        <w:rPr>
          <w:rFonts w:ascii="Book Antiqua" w:eastAsia="Arial Unicode MS" w:hAnsi="Book Antiqua"/>
        </w:rPr>
        <w:t xml:space="preserve">des </w:t>
      </w:r>
      <w:r w:rsidR="008C41DD" w:rsidRPr="00262CCD">
        <w:rPr>
          <w:rFonts w:ascii="Book Antiqua" w:eastAsia="Arial Unicode MS" w:hAnsi="Book Antiqua"/>
        </w:rPr>
        <w:t>entreprises du secteur manufacturier</w:t>
      </w:r>
      <w:r w:rsidR="001670C6" w:rsidRPr="00262CCD">
        <w:rPr>
          <w:rFonts w:ascii="Book Antiqua" w:eastAsia="Arial Unicode MS" w:hAnsi="Book Antiqua"/>
        </w:rPr>
        <w:t xml:space="preserve"> </w:t>
      </w:r>
      <w:r>
        <w:rPr>
          <w:rFonts w:ascii="Book Antiqua" w:eastAsia="Arial Unicode MS" w:hAnsi="Book Antiqua"/>
        </w:rPr>
        <w:t xml:space="preserve">auraient </w:t>
      </w:r>
      <w:r w:rsidR="008C41DD" w:rsidRPr="00262CCD">
        <w:rPr>
          <w:rFonts w:ascii="Book Antiqua" w:eastAsia="Arial Unicode MS" w:hAnsi="Book Antiqua"/>
        </w:rPr>
        <w:t>réalisé des dépenses d’investissement en 201</w:t>
      </w:r>
      <w:r w:rsidR="00B13E09" w:rsidRPr="00262CCD">
        <w:rPr>
          <w:rFonts w:ascii="Book Antiqua" w:eastAsia="Arial Unicode MS" w:hAnsi="Book Antiqua"/>
        </w:rPr>
        <w:t>4</w:t>
      </w:r>
      <w:r w:rsidR="001670C6" w:rsidRPr="00262CCD">
        <w:rPr>
          <w:rFonts w:ascii="Book Antiqua" w:eastAsia="Arial Unicode MS" w:hAnsi="Book Antiqua"/>
        </w:rPr>
        <w:t xml:space="preserve"> </w:t>
      </w:r>
      <w:r w:rsidR="00352820" w:rsidRPr="00262CCD">
        <w:rPr>
          <w:rFonts w:ascii="Book Antiqua" w:eastAsia="Arial Unicode MS" w:hAnsi="Book Antiqua"/>
        </w:rPr>
        <w:t>consacrées,</w:t>
      </w:r>
      <w:r w:rsidR="008C41DD" w:rsidRPr="00262CCD">
        <w:rPr>
          <w:rFonts w:ascii="Book Antiqua" w:eastAsia="Arial Unicode MS" w:hAnsi="Book Antiqua"/>
        </w:rPr>
        <w:t xml:space="preserve"> </w:t>
      </w:r>
      <w:r w:rsidR="001006D4" w:rsidRPr="00262CCD">
        <w:rPr>
          <w:rFonts w:ascii="Book Antiqua" w:eastAsia="Arial Unicode MS" w:hAnsi="Book Antiqua"/>
        </w:rPr>
        <w:t>principalement</w:t>
      </w:r>
      <w:r w:rsidR="008C41DD" w:rsidRPr="00262CCD">
        <w:rPr>
          <w:rFonts w:ascii="Book Antiqua" w:eastAsia="Arial Unicode MS" w:hAnsi="Book Antiqua"/>
        </w:rPr>
        <w:t>, au rempla</w:t>
      </w:r>
      <w:r w:rsidR="008E65CE" w:rsidRPr="00262CCD">
        <w:rPr>
          <w:rFonts w:ascii="Book Antiqua" w:eastAsia="Arial Unicode MS" w:hAnsi="Book Antiqua"/>
        </w:rPr>
        <w:t>cement d’une partie du matériel</w:t>
      </w:r>
      <w:r w:rsidR="008C41DD" w:rsidRPr="00262CCD">
        <w:rPr>
          <w:rFonts w:ascii="Book Antiqua" w:eastAsia="Arial Unicode MS" w:hAnsi="Book Antiqua"/>
        </w:rPr>
        <w:t>.</w:t>
      </w:r>
    </w:p>
    <w:p w:rsidR="0028199C" w:rsidRDefault="0028199C" w:rsidP="0028199C">
      <w:pPr>
        <w:spacing w:after="120" w:line="276" w:lineRule="auto"/>
        <w:ind w:firstLine="851"/>
        <w:jc w:val="both"/>
        <w:rPr>
          <w:rFonts w:ascii="Book Antiqua" w:eastAsia="Arial Unicode MS" w:hAnsi="Book Antiqua"/>
          <w:rtl/>
        </w:rPr>
      </w:pPr>
    </w:p>
    <w:p w:rsidR="0028199C" w:rsidRPr="00262CCD" w:rsidRDefault="0028199C" w:rsidP="0028199C">
      <w:pPr>
        <w:spacing w:after="120" w:line="276" w:lineRule="auto"/>
        <w:ind w:firstLine="851"/>
        <w:jc w:val="both"/>
        <w:rPr>
          <w:rFonts w:ascii="Book Antiqua" w:eastAsia="Arial Unicode MS" w:hAnsi="Book Antiqua"/>
        </w:rPr>
      </w:pPr>
    </w:p>
    <w:p w:rsidR="009956B9" w:rsidRPr="001006D4" w:rsidRDefault="0020002D" w:rsidP="0028199C">
      <w:pPr>
        <w:pStyle w:val="Paragraphedeliste"/>
        <w:numPr>
          <w:ilvl w:val="0"/>
          <w:numId w:val="3"/>
        </w:numPr>
        <w:spacing w:after="240" w:line="276" w:lineRule="auto"/>
        <w:ind w:right="-168"/>
        <w:jc w:val="both"/>
        <w:rPr>
          <w:rFonts w:ascii="Book Antiqua" w:eastAsia="Arial Unicode MS" w:hAnsi="Book Antiqua"/>
          <w:b/>
          <w:bCs/>
          <w:iCs/>
          <w:color w:val="F79646"/>
        </w:rPr>
      </w:pPr>
      <w:r w:rsidRPr="001006D4">
        <w:rPr>
          <w:rFonts w:ascii="Book Antiqua" w:eastAsia="Arial Unicode MS" w:hAnsi="Book Antiqua"/>
          <w:b/>
          <w:bCs/>
          <w:iCs/>
          <w:color w:val="F79646"/>
        </w:rPr>
        <w:t>Pronostics pour le 1</w:t>
      </w:r>
      <w:r w:rsidR="00FA5DE6" w:rsidRPr="00FA5DE6">
        <w:rPr>
          <w:rFonts w:ascii="Book Antiqua" w:eastAsia="Arial Unicode MS" w:hAnsi="Book Antiqua"/>
          <w:b/>
          <w:bCs/>
          <w:iCs/>
          <w:color w:val="F79646"/>
          <w:vertAlign w:val="superscript"/>
        </w:rPr>
        <w:t>er</w:t>
      </w:r>
      <w:r w:rsidR="00FA5DE6">
        <w:rPr>
          <w:rFonts w:ascii="Book Antiqua" w:eastAsia="Arial Unicode MS" w:hAnsi="Book Antiqua"/>
          <w:b/>
          <w:bCs/>
          <w:iCs/>
          <w:color w:val="F79646"/>
        </w:rPr>
        <w:t xml:space="preserve"> </w:t>
      </w:r>
      <w:r w:rsidR="009956B9" w:rsidRPr="001006D4">
        <w:rPr>
          <w:rFonts w:ascii="Book Antiqua" w:eastAsia="Arial Unicode MS" w:hAnsi="Book Antiqua"/>
          <w:b/>
          <w:bCs/>
          <w:iCs/>
          <w:color w:val="F79646"/>
        </w:rPr>
        <w:t>trimestre 20</w:t>
      </w:r>
      <w:r w:rsidR="001E632E" w:rsidRPr="001006D4">
        <w:rPr>
          <w:rFonts w:ascii="Book Antiqua" w:eastAsia="Arial Unicode MS" w:hAnsi="Book Antiqua"/>
          <w:b/>
          <w:bCs/>
          <w:iCs/>
          <w:color w:val="F79646"/>
        </w:rPr>
        <w:t>1</w:t>
      </w:r>
      <w:r w:rsidR="00CD6FE2">
        <w:rPr>
          <w:rFonts w:ascii="Book Antiqua" w:eastAsia="Arial Unicode MS" w:hAnsi="Book Antiqua"/>
          <w:b/>
          <w:bCs/>
          <w:iCs/>
          <w:color w:val="F79646"/>
        </w:rPr>
        <w:t>5</w:t>
      </w:r>
    </w:p>
    <w:p w:rsidR="000D1112" w:rsidRDefault="00B13E09" w:rsidP="0028199C">
      <w:pPr>
        <w:spacing w:after="120" w:line="276" w:lineRule="auto"/>
        <w:ind w:firstLine="851"/>
        <w:jc w:val="both"/>
        <w:rPr>
          <w:rFonts w:ascii="Book Antiqua" w:eastAsia="Arial Unicode MS" w:hAnsi="Book Antiqua"/>
        </w:rPr>
      </w:pPr>
      <w:r w:rsidRPr="00AF39C0">
        <w:rPr>
          <w:rFonts w:ascii="Book Antiqua" w:eastAsia="Arial Unicode MS" w:hAnsi="Book Antiqua"/>
        </w:rPr>
        <w:t>La production industrielle prévue pour le 1</w:t>
      </w:r>
      <w:r w:rsidR="004B0C36" w:rsidRPr="004B0C36">
        <w:rPr>
          <w:rFonts w:ascii="Book Antiqua" w:eastAsia="Arial Unicode MS" w:hAnsi="Book Antiqua"/>
          <w:vertAlign w:val="superscript"/>
        </w:rPr>
        <w:t>er</w:t>
      </w:r>
      <w:r w:rsidR="004B0C36">
        <w:rPr>
          <w:rFonts w:ascii="Book Antiqua" w:eastAsia="Arial Unicode MS" w:hAnsi="Book Antiqua"/>
        </w:rPr>
        <w:t xml:space="preserve"> </w:t>
      </w:r>
      <w:r w:rsidRPr="00AF39C0">
        <w:rPr>
          <w:rFonts w:ascii="Book Antiqua" w:eastAsia="Arial Unicode MS" w:hAnsi="Book Antiqua"/>
        </w:rPr>
        <w:t xml:space="preserve">trimestre 2015 </w:t>
      </w:r>
      <w:r w:rsidRPr="00262CCD">
        <w:rPr>
          <w:rFonts w:ascii="Book Antiqua" w:eastAsia="Arial Unicode MS" w:hAnsi="Book Antiqua"/>
        </w:rPr>
        <w:t>devrait connaitre</w:t>
      </w:r>
      <w:r w:rsidRPr="00AF39C0">
        <w:rPr>
          <w:rFonts w:ascii="Book Antiqua" w:eastAsia="Arial Unicode MS" w:hAnsi="Book Antiqua"/>
        </w:rPr>
        <w:t xml:space="preserve"> une hausse selon 30% des chefs d’entreprises, une stabilité selon 4</w:t>
      </w:r>
      <w:r w:rsidR="00B561BC">
        <w:rPr>
          <w:rFonts w:ascii="Book Antiqua" w:eastAsia="Arial Unicode MS" w:hAnsi="Book Antiqua"/>
        </w:rPr>
        <w:t>6</w:t>
      </w:r>
      <w:r w:rsidRPr="00AF39C0">
        <w:rPr>
          <w:rFonts w:ascii="Book Antiqua" w:eastAsia="Arial Unicode MS" w:hAnsi="Book Antiqua"/>
        </w:rPr>
        <w:t>% et une baisse selon 2</w:t>
      </w:r>
      <w:r w:rsidR="00B561BC">
        <w:rPr>
          <w:rFonts w:ascii="Book Antiqua" w:eastAsia="Arial Unicode MS" w:hAnsi="Book Antiqua"/>
        </w:rPr>
        <w:t>4</w:t>
      </w:r>
      <w:r w:rsidRPr="00AF39C0">
        <w:rPr>
          <w:rFonts w:ascii="Book Antiqua" w:eastAsia="Arial Unicode MS" w:hAnsi="Book Antiqua"/>
        </w:rPr>
        <w:t xml:space="preserve">% d’entre eux. Cette légère amélioration concernerait, principalement, les activités des </w:t>
      </w:r>
      <w:r w:rsidRPr="001A43DC">
        <w:rPr>
          <w:rFonts w:ascii="Book Antiqua" w:eastAsia="Arial Unicode MS" w:hAnsi="Book Antiqua"/>
        </w:rPr>
        <w:t>« </w:t>
      </w:r>
      <w:r w:rsidR="001A43DC" w:rsidRPr="001A43DC">
        <w:rPr>
          <w:rFonts w:ascii="Book Antiqua" w:eastAsia="Arial Unicode MS" w:hAnsi="Book Antiqua"/>
        </w:rPr>
        <w:t>P</w:t>
      </w:r>
      <w:r w:rsidRPr="001A43DC">
        <w:rPr>
          <w:rFonts w:ascii="Book Antiqua" w:eastAsia="Arial Unicode MS" w:hAnsi="Book Antiqua"/>
        </w:rPr>
        <w:t>roduits des industries alimentaires»</w:t>
      </w:r>
      <w:r w:rsidR="001A43DC" w:rsidRPr="001A43DC">
        <w:rPr>
          <w:rFonts w:ascii="Book Antiqua" w:eastAsia="Arial Unicode MS" w:hAnsi="Book Antiqua"/>
        </w:rPr>
        <w:t>,</w:t>
      </w:r>
      <w:r w:rsidRPr="001A43DC">
        <w:rPr>
          <w:rFonts w:ascii="Book Antiqua" w:eastAsia="Arial Unicode MS" w:hAnsi="Book Antiqua"/>
        </w:rPr>
        <w:t xml:space="preserve"> des « </w:t>
      </w:r>
      <w:r w:rsidR="001A43DC" w:rsidRPr="001A43DC">
        <w:rPr>
          <w:rFonts w:ascii="Book Antiqua" w:eastAsia="Arial Unicode MS" w:hAnsi="Book Antiqua"/>
        </w:rPr>
        <w:t>Produits issus de la transformation des minéraux de carrière</w:t>
      </w:r>
      <w:r w:rsidRPr="001A43DC">
        <w:rPr>
          <w:rFonts w:ascii="Book Antiqua" w:eastAsia="Arial Unicode MS" w:hAnsi="Book Antiqua"/>
        </w:rPr>
        <w:t>»</w:t>
      </w:r>
      <w:r w:rsidR="001A43DC" w:rsidRPr="001A43DC">
        <w:rPr>
          <w:rFonts w:ascii="Book Antiqua" w:eastAsia="Arial Unicode MS" w:hAnsi="Book Antiqua"/>
        </w:rPr>
        <w:t xml:space="preserve"> et des « Ouvrages en métaux (non compris machines, matériel de transport»</w:t>
      </w:r>
      <w:r w:rsidRPr="00AF39C0">
        <w:rPr>
          <w:rFonts w:ascii="Book Antiqua" w:eastAsia="Arial Unicode MS" w:hAnsi="Book Antiqua"/>
        </w:rPr>
        <w:t>.  Quant à l’emploi, 82% des chefs d’entreprises prévoient une stabilité des effectifs pour le 1</w:t>
      </w:r>
      <w:r w:rsidR="00B561BC" w:rsidRPr="001A43DC">
        <w:rPr>
          <w:rFonts w:ascii="Book Antiqua" w:eastAsia="Arial Unicode MS" w:hAnsi="Book Antiqua"/>
        </w:rPr>
        <w:t>er</w:t>
      </w:r>
      <w:r w:rsidR="00B561BC">
        <w:rPr>
          <w:rFonts w:ascii="Book Antiqua" w:eastAsia="Arial Unicode MS" w:hAnsi="Book Antiqua"/>
        </w:rPr>
        <w:t xml:space="preserve"> </w:t>
      </w:r>
      <w:r w:rsidRPr="00AF39C0">
        <w:rPr>
          <w:rFonts w:ascii="Book Antiqua" w:eastAsia="Arial Unicode MS" w:hAnsi="Book Antiqua"/>
        </w:rPr>
        <w:t xml:space="preserve">trimestre 2015. </w:t>
      </w:r>
    </w:p>
    <w:p w:rsidR="005D29C6" w:rsidRPr="00262CCD" w:rsidRDefault="005D29C6" w:rsidP="0028199C">
      <w:pPr>
        <w:spacing w:after="120" w:line="276" w:lineRule="auto"/>
        <w:ind w:firstLine="851"/>
        <w:jc w:val="both"/>
        <w:rPr>
          <w:rFonts w:ascii="Book Antiqua" w:eastAsia="Arial Unicode MS" w:hAnsi="Book Antiqua"/>
        </w:rPr>
      </w:pPr>
    </w:p>
    <w:p w:rsidR="001006D4" w:rsidRPr="003F7D97" w:rsidRDefault="001006D4" w:rsidP="0028199C">
      <w:pPr>
        <w:numPr>
          <w:ilvl w:val="0"/>
          <w:numId w:val="1"/>
        </w:numPr>
        <w:spacing w:after="240" w:line="276" w:lineRule="auto"/>
        <w:ind w:left="120" w:right="-168" w:hanging="120"/>
        <w:jc w:val="both"/>
        <w:rPr>
          <w:rFonts w:ascii="Book Antiqua" w:eastAsia="Arial Unicode MS" w:hAnsi="Book Antiqua"/>
          <w:b/>
          <w:bCs/>
          <w:iCs/>
          <w:color w:val="1F497D"/>
        </w:rPr>
      </w:pPr>
      <w:r w:rsidRPr="003F7D97">
        <w:rPr>
          <w:rFonts w:ascii="Book Antiqua" w:eastAsia="Arial Unicode MS" w:hAnsi="Book Antiqua"/>
          <w:b/>
          <w:bCs/>
          <w:iCs/>
          <w:color w:val="1F497D"/>
        </w:rPr>
        <w:t>M</w:t>
      </w:r>
      <w:r w:rsidR="003F7D97" w:rsidRPr="003F7D97">
        <w:rPr>
          <w:rFonts w:ascii="Book Antiqua" w:eastAsia="Arial Unicode MS" w:hAnsi="Book Antiqua"/>
          <w:b/>
          <w:bCs/>
          <w:iCs/>
          <w:color w:val="1F497D"/>
        </w:rPr>
        <w:t>INES ET ENERGIE</w:t>
      </w:r>
    </w:p>
    <w:p w:rsidR="001C412C" w:rsidRDefault="001C412C" w:rsidP="0028199C">
      <w:pPr>
        <w:pStyle w:val="Paragraphedeliste"/>
        <w:numPr>
          <w:ilvl w:val="0"/>
          <w:numId w:val="4"/>
        </w:numPr>
        <w:spacing w:after="240" w:line="276" w:lineRule="auto"/>
        <w:ind w:right="-168"/>
        <w:jc w:val="both"/>
        <w:rPr>
          <w:rFonts w:ascii="Book Antiqua" w:eastAsia="Arial Unicode MS" w:hAnsi="Book Antiqua"/>
          <w:b/>
          <w:bCs/>
          <w:iCs/>
          <w:color w:val="F79646"/>
        </w:rPr>
      </w:pPr>
      <w:r w:rsidRPr="001C412C">
        <w:rPr>
          <w:rFonts w:ascii="Book Antiqua" w:eastAsia="Arial Unicode MS" w:hAnsi="Book Antiqua"/>
          <w:b/>
          <w:bCs/>
          <w:iCs/>
          <w:color w:val="F79646"/>
        </w:rPr>
        <w:t>Réalisation</w:t>
      </w:r>
      <w:r>
        <w:rPr>
          <w:rFonts w:ascii="Book Antiqua" w:eastAsia="Arial Unicode MS" w:hAnsi="Book Antiqua"/>
          <w:b/>
          <w:bCs/>
          <w:iCs/>
          <w:color w:val="F79646"/>
        </w:rPr>
        <w:t>s</w:t>
      </w:r>
      <w:r w:rsidR="00FA5DE6">
        <w:rPr>
          <w:rFonts w:ascii="Book Antiqua" w:eastAsia="Arial Unicode MS" w:hAnsi="Book Antiqua"/>
          <w:b/>
          <w:bCs/>
          <w:iCs/>
          <w:color w:val="F79646"/>
        </w:rPr>
        <w:t xml:space="preserve"> au cours du 4</w:t>
      </w:r>
      <w:r w:rsidR="00FA5DE6" w:rsidRPr="00FA5DE6">
        <w:rPr>
          <w:rFonts w:ascii="Book Antiqua" w:eastAsia="Arial Unicode MS" w:hAnsi="Book Antiqua"/>
          <w:b/>
          <w:bCs/>
          <w:iCs/>
          <w:color w:val="F79646"/>
          <w:vertAlign w:val="superscript"/>
        </w:rPr>
        <w:t>ème</w:t>
      </w:r>
      <w:r w:rsidR="00B0028D">
        <w:rPr>
          <w:rFonts w:ascii="Book Antiqua" w:eastAsia="Arial Unicode MS" w:hAnsi="Book Antiqua"/>
          <w:b/>
          <w:bCs/>
          <w:iCs/>
          <w:color w:val="F79646"/>
        </w:rPr>
        <w:t xml:space="preserve"> trimestre 201</w:t>
      </w:r>
      <w:r w:rsidR="007A3294">
        <w:rPr>
          <w:rFonts w:ascii="Book Antiqua" w:eastAsia="Arial Unicode MS" w:hAnsi="Book Antiqua"/>
          <w:b/>
          <w:bCs/>
          <w:iCs/>
          <w:color w:val="F79646"/>
        </w:rPr>
        <w:t>4</w:t>
      </w:r>
    </w:p>
    <w:p w:rsidR="00147578" w:rsidRPr="00E81DC6" w:rsidRDefault="0093339F" w:rsidP="0028199C">
      <w:pPr>
        <w:spacing w:after="120" w:line="276" w:lineRule="auto"/>
        <w:ind w:firstLine="851"/>
        <w:jc w:val="both"/>
        <w:rPr>
          <w:rFonts w:ascii="Book Antiqua" w:eastAsia="Arial Unicode MS" w:hAnsi="Book Antiqua"/>
        </w:rPr>
      </w:pPr>
      <w:r w:rsidRPr="00E81DC6">
        <w:rPr>
          <w:rFonts w:ascii="Book Antiqua" w:eastAsia="Arial Unicode MS" w:hAnsi="Book Antiqua"/>
        </w:rPr>
        <w:t xml:space="preserve">La production du </w:t>
      </w:r>
      <w:r w:rsidR="00147578" w:rsidRPr="00E81DC6">
        <w:rPr>
          <w:rFonts w:ascii="Book Antiqua" w:eastAsia="Arial Unicode MS" w:hAnsi="Book Antiqua"/>
        </w:rPr>
        <w:t>secteur des mines aurait</w:t>
      </w:r>
      <w:r w:rsidR="009C1C3A" w:rsidRPr="00E81DC6">
        <w:rPr>
          <w:rFonts w:ascii="Book Antiqua" w:eastAsia="Arial Unicode MS" w:hAnsi="Book Antiqua"/>
        </w:rPr>
        <w:t xml:space="preserve"> </w:t>
      </w:r>
      <w:r w:rsidR="00147578" w:rsidRPr="00E81DC6">
        <w:rPr>
          <w:rFonts w:ascii="Book Antiqua" w:eastAsia="Arial Unicode MS" w:hAnsi="Book Antiqua"/>
        </w:rPr>
        <w:t xml:space="preserve">connu une </w:t>
      </w:r>
      <w:r w:rsidR="007A3294" w:rsidRPr="00E81DC6">
        <w:rPr>
          <w:rFonts w:ascii="Book Antiqua" w:eastAsia="Arial Unicode MS" w:hAnsi="Book Antiqua"/>
        </w:rPr>
        <w:t>baisse</w:t>
      </w:r>
      <w:r w:rsidR="00147578" w:rsidRPr="00E81DC6">
        <w:rPr>
          <w:rFonts w:ascii="Book Antiqua" w:eastAsia="Arial Unicode MS" w:hAnsi="Book Antiqua"/>
        </w:rPr>
        <w:t xml:space="preserve"> au 4</w:t>
      </w:r>
      <w:r w:rsidR="004B0C36" w:rsidRPr="004B0C36">
        <w:rPr>
          <w:rFonts w:ascii="Book Antiqua" w:eastAsia="Arial Unicode MS" w:hAnsi="Book Antiqua"/>
          <w:vertAlign w:val="superscript"/>
        </w:rPr>
        <w:t>ème</w:t>
      </w:r>
      <w:r w:rsidR="004B0C36">
        <w:rPr>
          <w:rFonts w:ascii="Book Antiqua" w:eastAsia="Arial Unicode MS" w:hAnsi="Book Antiqua"/>
        </w:rPr>
        <w:t xml:space="preserve"> </w:t>
      </w:r>
      <w:r w:rsidR="00147578" w:rsidRPr="00E81DC6">
        <w:rPr>
          <w:rFonts w:ascii="Book Antiqua" w:eastAsia="Arial Unicode MS" w:hAnsi="Book Antiqua"/>
        </w:rPr>
        <w:t>trimestre 201</w:t>
      </w:r>
      <w:r w:rsidR="007A3294" w:rsidRPr="00E81DC6">
        <w:rPr>
          <w:rFonts w:ascii="Book Antiqua" w:eastAsia="Arial Unicode MS" w:hAnsi="Book Antiqua"/>
        </w:rPr>
        <w:t>4</w:t>
      </w:r>
      <w:r w:rsidR="00147578" w:rsidRPr="00E81DC6">
        <w:rPr>
          <w:rFonts w:ascii="Book Antiqua" w:eastAsia="Arial Unicode MS" w:hAnsi="Book Antiqua"/>
        </w:rPr>
        <w:t xml:space="preserve"> due</w:t>
      </w:r>
      <w:r w:rsidR="007A3294" w:rsidRPr="00E81DC6">
        <w:rPr>
          <w:rFonts w:ascii="Book Antiqua" w:eastAsia="Arial Unicode MS" w:hAnsi="Book Antiqua"/>
        </w:rPr>
        <w:t>, exclusivement,</w:t>
      </w:r>
      <w:r w:rsidR="00147578" w:rsidRPr="00E81DC6">
        <w:rPr>
          <w:rFonts w:ascii="Book Antiqua" w:eastAsia="Arial Unicode MS" w:hAnsi="Book Antiqua"/>
        </w:rPr>
        <w:t xml:space="preserve"> à une </w:t>
      </w:r>
      <w:r w:rsidR="007A3294" w:rsidRPr="00E81DC6">
        <w:rPr>
          <w:rFonts w:ascii="Book Antiqua" w:eastAsia="Arial Unicode MS" w:hAnsi="Book Antiqua"/>
        </w:rPr>
        <w:t>régression</w:t>
      </w:r>
      <w:r w:rsidR="00147578" w:rsidRPr="00E81DC6">
        <w:rPr>
          <w:rFonts w:ascii="Book Antiqua" w:eastAsia="Arial Unicode MS" w:hAnsi="Book Antiqua"/>
        </w:rPr>
        <w:t xml:space="preserve"> de la production des « Minéraux non métalliques».</w:t>
      </w:r>
      <w:r w:rsidRPr="00E81DC6">
        <w:rPr>
          <w:rFonts w:ascii="Book Antiqua" w:eastAsia="Arial Unicode MS" w:hAnsi="Book Antiqua"/>
        </w:rPr>
        <w:t xml:space="preserve"> </w:t>
      </w:r>
      <w:r w:rsidR="00147578" w:rsidRPr="00E81DC6">
        <w:rPr>
          <w:rFonts w:ascii="Book Antiqua" w:eastAsia="Arial Unicode MS" w:hAnsi="Book Antiqua"/>
        </w:rPr>
        <w:t>S’agissant du secteur énergétiq</w:t>
      </w:r>
      <w:r w:rsidRPr="00E81DC6">
        <w:rPr>
          <w:rFonts w:ascii="Book Antiqua" w:eastAsia="Arial Unicode MS" w:hAnsi="Book Antiqua"/>
        </w:rPr>
        <w:t xml:space="preserve">ue, </w:t>
      </w:r>
      <w:r w:rsidR="005A1263" w:rsidRPr="00E81DC6">
        <w:rPr>
          <w:rFonts w:ascii="Book Antiqua" w:eastAsia="Arial Unicode MS" w:hAnsi="Book Antiqua"/>
        </w:rPr>
        <w:t>les deux tiers</w:t>
      </w:r>
      <w:r w:rsidRPr="00E81DC6">
        <w:rPr>
          <w:rFonts w:ascii="Book Antiqua" w:eastAsia="Arial Unicode MS" w:hAnsi="Book Antiqua"/>
        </w:rPr>
        <w:t xml:space="preserve"> des patrons ont </w:t>
      </w:r>
      <w:r w:rsidR="00147578" w:rsidRPr="00E81DC6">
        <w:rPr>
          <w:rFonts w:ascii="Book Antiqua" w:eastAsia="Arial Unicode MS" w:hAnsi="Book Antiqua"/>
        </w:rPr>
        <w:t xml:space="preserve">déclaré une </w:t>
      </w:r>
      <w:r w:rsidR="005A1263" w:rsidRPr="00E81DC6">
        <w:rPr>
          <w:rFonts w:ascii="Book Antiqua" w:eastAsia="Arial Unicode MS" w:hAnsi="Book Antiqua"/>
        </w:rPr>
        <w:t>hausse</w:t>
      </w:r>
      <w:r w:rsidR="00147578" w:rsidRPr="00E81DC6">
        <w:rPr>
          <w:rFonts w:ascii="Book Antiqua" w:eastAsia="Arial Unicode MS" w:hAnsi="Book Antiqua"/>
        </w:rPr>
        <w:t xml:space="preserve"> de la production</w:t>
      </w:r>
      <w:r w:rsidRPr="00E81DC6">
        <w:rPr>
          <w:rFonts w:ascii="Book Antiqua" w:eastAsia="Arial Unicode MS" w:hAnsi="Book Antiqua"/>
        </w:rPr>
        <w:t xml:space="preserve"> qui </w:t>
      </w:r>
      <w:r w:rsidR="00147578" w:rsidRPr="00E81DC6">
        <w:rPr>
          <w:rFonts w:ascii="Book Antiqua" w:eastAsia="Arial Unicode MS" w:hAnsi="Book Antiqua"/>
        </w:rPr>
        <w:t xml:space="preserve"> s’expliquerait par une </w:t>
      </w:r>
      <w:r w:rsidR="005A1263" w:rsidRPr="00E81DC6">
        <w:rPr>
          <w:rFonts w:ascii="Book Antiqua" w:eastAsia="Arial Unicode MS" w:hAnsi="Book Antiqua"/>
        </w:rPr>
        <w:t>progression</w:t>
      </w:r>
      <w:r w:rsidR="00147578" w:rsidRPr="00E81DC6">
        <w:rPr>
          <w:rFonts w:ascii="Book Antiqua" w:eastAsia="Arial Unicode MS" w:hAnsi="Book Antiqua"/>
        </w:rPr>
        <w:t xml:space="preserve"> de la production du « Pétrole raffiné</w:t>
      </w:r>
      <w:r w:rsidR="001229F7">
        <w:rPr>
          <w:rFonts w:ascii="Book Antiqua" w:eastAsia="Arial Unicode MS" w:hAnsi="Book Antiqua"/>
        </w:rPr>
        <w:t xml:space="preserve"> </w:t>
      </w:r>
      <w:r w:rsidR="00147578" w:rsidRPr="00E81DC6">
        <w:rPr>
          <w:rFonts w:ascii="Book Antiqua" w:eastAsia="Arial Unicode MS" w:hAnsi="Book Antiqua"/>
        </w:rPr>
        <w:t>»</w:t>
      </w:r>
      <w:r w:rsidR="005A1263" w:rsidRPr="00E81DC6">
        <w:rPr>
          <w:rFonts w:ascii="Book Antiqua" w:eastAsia="Arial Unicode MS" w:hAnsi="Book Antiqua"/>
        </w:rPr>
        <w:t>.</w:t>
      </w:r>
      <w:r w:rsidR="00147578" w:rsidRPr="00E81DC6">
        <w:rPr>
          <w:rFonts w:ascii="Book Antiqua" w:eastAsia="Arial Unicode MS" w:hAnsi="Book Antiqua"/>
        </w:rPr>
        <w:t xml:space="preserve"> </w:t>
      </w:r>
    </w:p>
    <w:p w:rsidR="005E3CFB" w:rsidRPr="009F636A" w:rsidRDefault="005E3CFB" w:rsidP="0028199C">
      <w:pPr>
        <w:spacing w:line="276" w:lineRule="auto"/>
        <w:ind w:left="-454" w:right="170" w:firstLine="480"/>
        <w:jc w:val="center"/>
        <w:rPr>
          <w:rFonts w:ascii="Book Antiqua" w:eastAsia="Arial Unicode MS" w:hAnsi="Book Antiqua"/>
          <w:sz w:val="22"/>
          <w:szCs w:val="22"/>
        </w:rPr>
        <w:sectPr w:rsidR="005E3CFB" w:rsidRPr="009F636A" w:rsidSect="005E3CFB">
          <w:type w:val="continuous"/>
          <w:pgSz w:w="11906" w:h="16838"/>
          <w:pgMar w:top="1258" w:right="1417" w:bottom="1258" w:left="1417" w:header="708" w:footer="275" w:gutter="0"/>
          <w:pgNumType w:start="1"/>
          <w:cols w:space="708"/>
          <w:titlePg/>
          <w:docGrid w:linePitch="360"/>
        </w:sectPr>
      </w:pPr>
    </w:p>
    <w:p w:rsidR="00147578" w:rsidRPr="00E81DC6" w:rsidRDefault="00F323E9" w:rsidP="00884584">
      <w:pPr>
        <w:spacing w:after="120" w:line="276" w:lineRule="auto"/>
        <w:ind w:firstLine="851"/>
        <w:jc w:val="both"/>
        <w:rPr>
          <w:rFonts w:ascii="Book Antiqua" w:eastAsia="Arial Unicode MS" w:hAnsi="Book Antiqua"/>
        </w:rPr>
      </w:pPr>
      <w:r>
        <w:rPr>
          <w:rFonts w:ascii="Book Antiqua" w:eastAsia="Arial Unicode MS" w:hAnsi="Book Antiqua"/>
        </w:rPr>
        <w:lastRenderedPageBreak/>
        <w:t xml:space="preserve">Dans le secteur des mines et de l’énergie, </w:t>
      </w:r>
      <w:r w:rsidR="005E3CFB" w:rsidRPr="00E81DC6">
        <w:rPr>
          <w:rFonts w:ascii="Book Antiqua" w:eastAsia="Arial Unicode MS" w:hAnsi="Book Antiqua"/>
        </w:rPr>
        <w:t>la situation des carnets de commande</w:t>
      </w:r>
      <w:r w:rsidR="0093339F" w:rsidRPr="00E81DC6">
        <w:rPr>
          <w:rFonts w:ascii="Book Antiqua" w:eastAsia="Arial Unicode MS" w:hAnsi="Book Antiqua"/>
        </w:rPr>
        <w:t xml:space="preserve"> </w:t>
      </w:r>
      <w:r w:rsidR="005E3CFB" w:rsidRPr="00E81DC6">
        <w:rPr>
          <w:rFonts w:ascii="Book Antiqua" w:eastAsia="Arial Unicode MS" w:hAnsi="Book Antiqua"/>
        </w:rPr>
        <w:t>a été</w:t>
      </w:r>
      <w:r>
        <w:rPr>
          <w:rFonts w:ascii="Book Antiqua" w:eastAsia="Arial Unicode MS" w:hAnsi="Book Antiqua"/>
        </w:rPr>
        <w:t xml:space="preserve">, par ailleurs, </w:t>
      </w:r>
      <w:r w:rsidR="005E3CFB" w:rsidRPr="00E81DC6">
        <w:rPr>
          <w:rFonts w:ascii="Book Antiqua" w:eastAsia="Arial Unicode MS" w:hAnsi="Book Antiqua"/>
        </w:rPr>
        <w:t xml:space="preserve">jugée d’un niveau </w:t>
      </w:r>
      <w:r w:rsidR="00147578" w:rsidRPr="00E81DC6">
        <w:rPr>
          <w:rFonts w:ascii="Book Antiqua" w:eastAsia="Arial Unicode MS" w:hAnsi="Book Antiqua"/>
        </w:rPr>
        <w:t>normal</w:t>
      </w:r>
      <w:r w:rsidR="001229F7">
        <w:rPr>
          <w:rFonts w:ascii="Book Antiqua" w:eastAsia="Arial Unicode MS" w:hAnsi="Book Antiqua"/>
        </w:rPr>
        <w:t xml:space="preserve"> par la majorité des chefs d’entreprises</w:t>
      </w:r>
      <w:r w:rsidR="00147578" w:rsidRPr="00E81DC6">
        <w:rPr>
          <w:rFonts w:ascii="Book Antiqua" w:eastAsia="Arial Unicode MS" w:hAnsi="Book Antiqua"/>
        </w:rPr>
        <w:t xml:space="preserve">. </w:t>
      </w:r>
      <w:r w:rsidR="002F1151">
        <w:rPr>
          <w:rFonts w:ascii="Book Antiqua" w:eastAsia="Arial Unicode MS" w:hAnsi="Book Antiqua"/>
        </w:rPr>
        <w:t>L’</w:t>
      </w:r>
      <w:r w:rsidR="00BC2B15">
        <w:rPr>
          <w:rFonts w:ascii="Book Antiqua" w:eastAsia="Arial Unicode MS" w:hAnsi="Book Antiqua"/>
        </w:rPr>
        <w:t xml:space="preserve">emploi, de son côté, </w:t>
      </w:r>
      <w:r w:rsidR="00147578" w:rsidRPr="00E81DC6">
        <w:rPr>
          <w:rFonts w:ascii="Book Antiqua" w:eastAsia="Arial Unicode MS" w:hAnsi="Book Antiqua"/>
        </w:rPr>
        <w:t>aurait</w:t>
      </w:r>
      <w:r w:rsidR="0093339F" w:rsidRPr="00E81DC6">
        <w:rPr>
          <w:rFonts w:ascii="Book Antiqua" w:eastAsia="Arial Unicode MS" w:hAnsi="Book Antiqua"/>
        </w:rPr>
        <w:t xml:space="preserve"> </w:t>
      </w:r>
      <w:r w:rsidR="00147578" w:rsidRPr="00E81DC6">
        <w:rPr>
          <w:rFonts w:ascii="Book Antiqua" w:eastAsia="Arial Unicode MS" w:hAnsi="Book Antiqua"/>
        </w:rPr>
        <w:t xml:space="preserve">connu une </w:t>
      </w:r>
      <w:r w:rsidR="005A1263" w:rsidRPr="00E81DC6">
        <w:rPr>
          <w:rFonts w:ascii="Book Antiqua" w:eastAsia="Arial Unicode MS" w:hAnsi="Book Antiqua"/>
        </w:rPr>
        <w:t>hausse</w:t>
      </w:r>
      <w:r w:rsidR="0093339F" w:rsidRPr="00E81DC6">
        <w:rPr>
          <w:rFonts w:ascii="Book Antiqua" w:eastAsia="Arial Unicode MS" w:hAnsi="Book Antiqua"/>
        </w:rPr>
        <w:t xml:space="preserve"> </w:t>
      </w:r>
      <w:r w:rsidR="005D50FB" w:rsidRPr="00E81DC6">
        <w:rPr>
          <w:rFonts w:ascii="Book Antiqua" w:eastAsia="Arial Unicode MS" w:hAnsi="Book Antiqua"/>
        </w:rPr>
        <w:t xml:space="preserve">dans l’énergie </w:t>
      </w:r>
      <w:r w:rsidR="002F1151">
        <w:rPr>
          <w:rFonts w:ascii="Book Antiqua" w:eastAsia="Arial Unicode MS" w:hAnsi="Book Antiqua"/>
        </w:rPr>
        <w:t xml:space="preserve">et, </w:t>
      </w:r>
      <w:r w:rsidR="00147578" w:rsidRPr="00E81DC6">
        <w:rPr>
          <w:rFonts w:ascii="Book Antiqua" w:eastAsia="Arial Unicode MS" w:hAnsi="Book Antiqua"/>
        </w:rPr>
        <w:t>plutôt</w:t>
      </w:r>
      <w:r w:rsidR="002F1151">
        <w:rPr>
          <w:rFonts w:ascii="Book Antiqua" w:eastAsia="Arial Unicode MS" w:hAnsi="Book Antiqua"/>
        </w:rPr>
        <w:t xml:space="preserve">, </w:t>
      </w:r>
      <w:r w:rsidR="00147578" w:rsidRPr="00E81DC6">
        <w:rPr>
          <w:rFonts w:ascii="Book Antiqua" w:eastAsia="Arial Unicode MS" w:hAnsi="Book Antiqua"/>
        </w:rPr>
        <w:t>une baisse</w:t>
      </w:r>
      <w:r w:rsidR="002F1151">
        <w:rPr>
          <w:rFonts w:ascii="Book Antiqua" w:eastAsia="Arial Unicode MS" w:hAnsi="Book Antiqua"/>
        </w:rPr>
        <w:t xml:space="preserve"> dans les mines</w:t>
      </w:r>
      <w:r w:rsidR="00147578" w:rsidRPr="00E81DC6">
        <w:rPr>
          <w:rFonts w:ascii="Book Antiqua" w:eastAsia="Arial Unicode MS" w:hAnsi="Book Antiqua"/>
        </w:rPr>
        <w:t xml:space="preserve">. </w:t>
      </w:r>
      <w:r w:rsidR="005C1B9D" w:rsidRPr="00E81DC6">
        <w:rPr>
          <w:rFonts w:ascii="Book Antiqua" w:eastAsia="Arial Unicode MS" w:hAnsi="Book Antiqua"/>
        </w:rPr>
        <w:t>Pour ce qui est du TUC, il se serait établi, dans  l’énergie, à 100% au 4</w:t>
      </w:r>
      <w:r w:rsidR="004B0C36" w:rsidRPr="004B0C36">
        <w:rPr>
          <w:rFonts w:ascii="Book Antiqua" w:eastAsia="Arial Unicode MS" w:hAnsi="Book Antiqua"/>
          <w:vertAlign w:val="superscript"/>
        </w:rPr>
        <w:t>ème</w:t>
      </w:r>
      <w:r w:rsidR="004B0C36">
        <w:rPr>
          <w:rFonts w:ascii="Book Antiqua" w:eastAsia="Arial Unicode MS" w:hAnsi="Book Antiqua"/>
        </w:rPr>
        <w:t xml:space="preserve"> </w:t>
      </w:r>
      <w:r w:rsidR="005C1B9D" w:rsidRPr="00E81DC6">
        <w:rPr>
          <w:rFonts w:ascii="Book Antiqua" w:eastAsia="Arial Unicode MS" w:hAnsi="Book Antiqua"/>
        </w:rPr>
        <w:t>trimestre 2014 après 77% le trimestre précédent et se serait stabilisé à 86% entre les deux derniers trimestres dans les mines.</w:t>
      </w:r>
      <w:r w:rsidR="003755F3" w:rsidRPr="00E81DC6">
        <w:rPr>
          <w:rFonts w:ascii="Book Antiqua" w:eastAsia="Arial Unicode MS" w:hAnsi="Book Antiqua"/>
        </w:rPr>
        <w:t xml:space="preserve"> </w:t>
      </w:r>
      <w:r w:rsidR="00147578" w:rsidRPr="00E81DC6">
        <w:rPr>
          <w:rFonts w:ascii="Book Antiqua" w:eastAsia="Arial Unicode MS" w:hAnsi="Book Antiqua"/>
        </w:rPr>
        <w:t xml:space="preserve">Il convient de noter, enfin, que la </w:t>
      </w:r>
      <w:r w:rsidR="00FA5DE6" w:rsidRPr="00E81DC6">
        <w:rPr>
          <w:rFonts w:ascii="Book Antiqua" w:eastAsia="Arial Unicode MS" w:hAnsi="Book Antiqua"/>
        </w:rPr>
        <w:t xml:space="preserve">plupart </w:t>
      </w:r>
      <w:r w:rsidR="00147578" w:rsidRPr="00E81DC6">
        <w:rPr>
          <w:rFonts w:ascii="Book Antiqua" w:eastAsia="Arial Unicode MS" w:hAnsi="Book Antiqua"/>
        </w:rPr>
        <w:t xml:space="preserve">des entreprises </w:t>
      </w:r>
      <w:r w:rsidR="005A1263" w:rsidRPr="00E81DC6">
        <w:rPr>
          <w:rFonts w:ascii="Book Antiqua" w:eastAsia="Arial Unicode MS" w:hAnsi="Book Antiqua"/>
        </w:rPr>
        <w:t>relevant des</w:t>
      </w:r>
      <w:r w:rsidR="00147578" w:rsidRPr="00E81DC6">
        <w:rPr>
          <w:rFonts w:ascii="Book Antiqua" w:eastAsia="Arial Unicode MS" w:hAnsi="Book Antiqua"/>
        </w:rPr>
        <w:t xml:space="preserve"> secteur</w:t>
      </w:r>
      <w:r w:rsidR="005A1263" w:rsidRPr="00E81DC6">
        <w:rPr>
          <w:rFonts w:ascii="Book Antiqua" w:eastAsia="Arial Unicode MS" w:hAnsi="Book Antiqua"/>
        </w:rPr>
        <w:t>s</w:t>
      </w:r>
      <w:r w:rsidR="00147578" w:rsidRPr="00E81DC6">
        <w:rPr>
          <w:rFonts w:ascii="Book Antiqua" w:eastAsia="Arial Unicode MS" w:hAnsi="Book Antiqua"/>
        </w:rPr>
        <w:t xml:space="preserve"> des mines </w:t>
      </w:r>
      <w:r w:rsidR="005A1263" w:rsidRPr="00E81DC6">
        <w:rPr>
          <w:rFonts w:ascii="Book Antiqua" w:eastAsia="Arial Unicode MS" w:hAnsi="Book Antiqua"/>
        </w:rPr>
        <w:t xml:space="preserve">et </w:t>
      </w:r>
      <w:r w:rsidR="00147578" w:rsidRPr="00E81DC6">
        <w:rPr>
          <w:rFonts w:ascii="Book Antiqua" w:eastAsia="Arial Unicode MS" w:hAnsi="Book Antiqua"/>
        </w:rPr>
        <w:t xml:space="preserve">de l’énergie </w:t>
      </w:r>
      <w:r w:rsidR="002F1151">
        <w:rPr>
          <w:rFonts w:ascii="Book Antiqua" w:eastAsia="Arial Unicode MS" w:hAnsi="Book Antiqua"/>
        </w:rPr>
        <w:t xml:space="preserve">auraient </w:t>
      </w:r>
      <w:r w:rsidR="00147578" w:rsidRPr="00E81DC6">
        <w:rPr>
          <w:rFonts w:ascii="Book Antiqua" w:eastAsia="Arial Unicode MS" w:hAnsi="Book Antiqua"/>
        </w:rPr>
        <w:t>réalisé des dépenses d’investissement en 201</w:t>
      </w:r>
      <w:r w:rsidR="007A3294" w:rsidRPr="00E81DC6">
        <w:rPr>
          <w:rFonts w:ascii="Book Antiqua" w:eastAsia="Arial Unicode MS" w:hAnsi="Book Antiqua"/>
        </w:rPr>
        <w:t>4</w:t>
      </w:r>
      <w:r w:rsidR="00147578" w:rsidRPr="00E81DC6">
        <w:rPr>
          <w:rFonts w:ascii="Book Antiqua" w:eastAsia="Arial Unicode MS" w:hAnsi="Book Antiqua"/>
        </w:rPr>
        <w:t xml:space="preserve"> consacrées, principalement, au rempla</w:t>
      </w:r>
      <w:r w:rsidR="003F7D97" w:rsidRPr="00E81DC6">
        <w:rPr>
          <w:rFonts w:ascii="Book Antiqua" w:eastAsia="Arial Unicode MS" w:hAnsi="Book Antiqua"/>
        </w:rPr>
        <w:t>cement d’une partie du matériel</w:t>
      </w:r>
      <w:r w:rsidR="009D6F92" w:rsidRPr="00E81DC6">
        <w:rPr>
          <w:rFonts w:ascii="Book Antiqua" w:eastAsia="Arial Unicode MS" w:hAnsi="Book Antiqua"/>
        </w:rPr>
        <w:t xml:space="preserve"> et à l’extension de l’activité.</w:t>
      </w:r>
    </w:p>
    <w:p w:rsidR="003755F3" w:rsidRDefault="003755F3" w:rsidP="0028199C">
      <w:pPr>
        <w:spacing w:line="276" w:lineRule="auto"/>
        <w:ind w:right="170" w:firstLine="480"/>
        <w:jc w:val="both"/>
        <w:rPr>
          <w:rFonts w:ascii="Book Antiqua" w:hAnsi="Book Antiqua"/>
        </w:rPr>
      </w:pPr>
    </w:p>
    <w:p w:rsidR="001C412C" w:rsidRPr="00147578" w:rsidRDefault="001C412C" w:rsidP="0028199C">
      <w:pPr>
        <w:pStyle w:val="Paragraphedeliste"/>
        <w:numPr>
          <w:ilvl w:val="0"/>
          <w:numId w:val="6"/>
        </w:numPr>
        <w:spacing w:after="240" w:line="276" w:lineRule="auto"/>
        <w:ind w:right="-168"/>
        <w:jc w:val="both"/>
        <w:rPr>
          <w:rFonts w:ascii="Book Antiqua" w:eastAsia="Arial Unicode MS" w:hAnsi="Book Antiqua"/>
          <w:b/>
          <w:bCs/>
          <w:iCs/>
          <w:color w:val="F79646"/>
        </w:rPr>
      </w:pPr>
      <w:r w:rsidRPr="00147578">
        <w:rPr>
          <w:rFonts w:ascii="Book Antiqua" w:eastAsia="Arial Unicode MS" w:hAnsi="Book Antiqua"/>
          <w:b/>
          <w:bCs/>
          <w:iCs/>
          <w:color w:val="F79646"/>
        </w:rPr>
        <w:t>Pronostics pour le 1</w:t>
      </w:r>
      <w:r w:rsidR="00FA5DE6" w:rsidRPr="00FA5DE6">
        <w:rPr>
          <w:rFonts w:ascii="Book Antiqua" w:eastAsia="Arial Unicode MS" w:hAnsi="Book Antiqua"/>
          <w:b/>
          <w:bCs/>
          <w:iCs/>
          <w:color w:val="F79646"/>
          <w:vertAlign w:val="superscript"/>
        </w:rPr>
        <w:t>er</w:t>
      </w:r>
      <w:r w:rsidR="00FA5DE6">
        <w:rPr>
          <w:rFonts w:ascii="Book Antiqua" w:eastAsia="Arial Unicode MS" w:hAnsi="Book Antiqua"/>
          <w:b/>
          <w:bCs/>
          <w:iCs/>
          <w:color w:val="F79646"/>
        </w:rPr>
        <w:t xml:space="preserve"> </w:t>
      </w:r>
      <w:r w:rsidRPr="00147578">
        <w:rPr>
          <w:rFonts w:ascii="Book Antiqua" w:eastAsia="Arial Unicode MS" w:hAnsi="Book Antiqua"/>
          <w:b/>
          <w:bCs/>
          <w:iCs/>
          <w:color w:val="F79646"/>
        </w:rPr>
        <w:t>trimestre 201</w:t>
      </w:r>
      <w:r w:rsidR="007A3294">
        <w:rPr>
          <w:rFonts w:ascii="Book Antiqua" w:eastAsia="Arial Unicode MS" w:hAnsi="Book Antiqua"/>
          <w:b/>
          <w:bCs/>
          <w:iCs/>
          <w:color w:val="F79646"/>
        </w:rPr>
        <w:t>5</w:t>
      </w:r>
    </w:p>
    <w:p w:rsidR="000D1112" w:rsidRDefault="005A1263" w:rsidP="00BC2B15">
      <w:pPr>
        <w:spacing w:after="120" w:line="276" w:lineRule="auto"/>
        <w:ind w:firstLine="851"/>
        <w:jc w:val="both"/>
        <w:rPr>
          <w:rFonts w:ascii="Book Antiqua" w:eastAsia="Arial Unicode MS" w:hAnsi="Book Antiqua"/>
          <w:rtl/>
        </w:rPr>
      </w:pPr>
      <w:r w:rsidRPr="00C415EB">
        <w:rPr>
          <w:rFonts w:ascii="Book Antiqua" w:eastAsia="Arial Unicode MS" w:hAnsi="Book Antiqua"/>
        </w:rPr>
        <w:t xml:space="preserve">Les </w:t>
      </w:r>
      <w:r>
        <w:rPr>
          <w:rFonts w:ascii="Book Antiqua" w:eastAsia="Arial Unicode MS" w:hAnsi="Book Antiqua"/>
        </w:rPr>
        <w:t>anticipations</w:t>
      </w:r>
      <w:r w:rsidRPr="00C415EB">
        <w:rPr>
          <w:rFonts w:ascii="Book Antiqua" w:eastAsia="Arial Unicode MS" w:hAnsi="Book Antiqua"/>
        </w:rPr>
        <w:t xml:space="preserve"> pour le </w:t>
      </w:r>
      <w:r w:rsidR="008E1296">
        <w:rPr>
          <w:rFonts w:ascii="Book Antiqua" w:eastAsia="Arial Unicode MS" w:hAnsi="Book Antiqua"/>
        </w:rPr>
        <w:t>1</w:t>
      </w:r>
      <w:r w:rsidR="008E1296">
        <w:rPr>
          <w:rFonts w:ascii="Book Antiqua" w:eastAsia="Arial Unicode MS" w:hAnsi="Book Antiqua"/>
          <w:vertAlign w:val="superscript"/>
        </w:rPr>
        <w:t>er</w:t>
      </w:r>
      <w:r w:rsidR="008E1296">
        <w:rPr>
          <w:rFonts w:ascii="Book Antiqua" w:eastAsia="Arial Unicode MS" w:hAnsi="Book Antiqua"/>
        </w:rPr>
        <w:t xml:space="preserve"> </w:t>
      </w:r>
      <w:r w:rsidRPr="00C415EB">
        <w:rPr>
          <w:rFonts w:ascii="Book Antiqua" w:eastAsia="Arial Unicode MS" w:hAnsi="Book Antiqua"/>
        </w:rPr>
        <w:t>trimestre 201</w:t>
      </w:r>
      <w:r w:rsidR="008E1296">
        <w:rPr>
          <w:rFonts w:ascii="Book Antiqua" w:eastAsia="Arial Unicode MS" w:hAnsi="Book Antiqua"/>
        </w:rPr>
        <w:t>5</w:t>
      </w:r>
      <w:r w:rsidR="00D57A2D">
        <w:rPr>
          <w:rFonts w:ascii="Book Antiqua" w:eastAsia="Arial Unicode MS" w:hAnsi="Book Antiqua"/>
        </w:rPr>
        <w:t xml:space="preserve"> </w:t>
      </w:r>
      <w:r w:rsidRPr="008C5A58">
        <w:rPr>
          <w:rFonts w:ascii="Book Antiqua" w:eastAsia="Arial Unicode MS" w:hAnsi="Book Antiqua"/>
        </w:rPr>
        <w:t>affichent</w:t>
      </w:r>
      <w:r w:rsidR="00D57A2D">
        <w:rPr>
          <w:rFonts w:ascii="Book Antiqua" w:eastAsia="Arial Unicode MS" w:hAnsi="Book Antiqua"/>
        </w:rPr>
        <w:t xml:space="preserve">, </w:t>
      </w:r>
      <w:r w:rsidR="00D57A2D" w:rsidRPr="00652428">
        <w:rPr>
          <w:rFonts w:ascii="Book Antiqua" w:eastAsia="Arial Unicode MS" w:hAnsi="Book Antiqua"/>
        </w:rPr>
        <w:t>selon la majorité des patrons</w:t>
      </w:r>
      <w:r w:rsidR="00D57A2D">
        <w:rPr>
          <w:rFonts w:ascii="Book Antiqua" w:eastAsia="Arial Unicode MS" w:hAnsi="Book Antiqua"/>
        </w:rPr>
        <w:t xml:space="preserve">, </w:t>
      </w:r>
      <w:r>
        <w:rPr>
          <w:rFonts w:ascii="Book Antiqua" w:eastAsia="Arial Unicode MS" w:hAnsi="Book Antiqua"/>
        </w:rPr>
        <w:t xml:space="preserve">une </w:t>
      </w:r>
      <w:r w:rsidRPr="00C415EB">
        <w:rPr>
          <w:rFonts w:ascii="Book Antiqua" w:eastAsia="Arial Unicode MS" w:hAnsi="Book Antiqua"/>
        </w:rPr>
        <w:t xml:space="preserve">hausse de la production dans le secteur </w:t>
      </w:r>
      <w:r w:rsidR="00D57A2D">
        <w:rPr>
          <w:rFonts w:ascii="Book Antiqua" w:eastAsia="Arial Unicode MS" w:hAnsi="Book Antiqua"/>
        </w:rPr>
        <w:t xml:space="preserve">des mines </w:t>
      </w:r>
      <w:r w:rsidR="002F1151">
        <w:rPr>
          <w:rFonts w:ascii="Book Antiqua" w:eastAsia="Arial Unicode MS" w:hAnsi="Book Antiqua"/>
        </w:rPr>
        <w:t xml:space="preserve">expliquée </w:t>
      </w:r>
      <w:r w:rsidR="00A5514E">
        <w:rPr>
          <w:rFonts w:ascii="Book Antiqua" w:eastAsia="Arial Unicode MS" w:hAnsi="Book Antiqua"/>
        </w:rPr>
        <w:t xml:space="preserve">par </w:t>
      </w:r>
      <w:r w:rsidR="00D57A2D">
        <w:rPr>
          <w:rFonts w:ascii="Book Antiqua" w:eastAsia="Arial Unicode MS" w:hAnsi="Book Antiqua"/>
        </w:rPr>
        <w:t>u</w:t>
      </w:r>
      <w:r w:rsidR="00A5514E">
        <w:rPr>
          <w:rFonts w:ascii="Book Antiqua" w:eastAsia="Arial Unicode MS" w:hAnsi="Book Antiqua"/>
        </w:rPr>
        <w:t>ne progression conjuguée de la production d</w:t>
      </w:r>
      <w:r w:rsidR="00D57A2D">
        <w:rPr>
          <w:rFonts w:ascii="Book Antiqua" w:eastAsia="Arial Unicode MS" w:hAnsi="Book Antiqua"/>
        </w:rPr>
        <w:t>ans l</w:t>
      </w:r>
      <w:r w:rsidR="00A5514E">
        <w:rPr>
          <w:rFonts w:ascii="Book Antiqua" w:eastAsia="Arial Unicode MS" w:hAnsi="Book Antiqua"/>
        </w:rPr>
        <w:t xml:space="preserve">es « Minerais métalliques » et </w:t>
      </w:r>
      <w:r w:rsidR="00D57A2D">
        <w:rPr>
          <w:rFonts w:ascii="Book Antiqua" w:eastAsia="Arial Unicode MS" w:hAnsi="Book Antiqua"/>
        </w:rPr>
        <w:t>l</w:t>
      </w:r>
      <w:r w:rsidR="00A5514E">
        <w:rPr>
          <w:rFonts w:ascii="Book Antiqua" w:eastAsia="Arial Unicode MS" w:hAnsi="Book Antiqua"/>
        </w:rPr>
        <w:t xml:space="preserve">es </w:t>
      </w:r>
      <w:r w:rsidR="00D57A2D">
        <w:rPr>
          <w:rFonts w:ascii="Book Antiqua" w:eastAsia="Arial Unicode MS" w:hAnsi="Book Antiqua"/>
        </w:rPr>
        <w:t xml:space="preserve">  </w:t>
      </w:r>
      <w:r w:rsidR="00A5514E" w:rsidRPr="00262CCD">
        <w:rPr>
          <w:rFonts w:ascii="Book Antiqua" w:eastAsia="Arial Unicode MS" w:hAnsi="Book Antiqua"/>
        </w:rPr>
        <w:t>«Minéraux non métalliques»</w:t>
      </w:r>
      <w:r>
        <w:rPr>
          <w:rFonts w:ascii="Book Antiqua" w:eastAsia="Arial Unicode MS" w:hAnsi="Book Antiqua"/>
        </w:rPr>
        <w:t xml:space="preserve">. En revanche, une réduction de la production </w:t>
      </w:r>
      <w:r w:rsidR="00BC2B15">
        <w:rPr>
          <w:rFonts w:ascii="Book Antiqua" w:eastAsia="Arial Unicode MS" w:hAnsi="Book Antiqua"/>
        </w:rPr>
        <w:t xml:space="preserve">serait </w:t>
      </w:r>
      <w:r>
        <w:rPr>
          <w:rFonts w:ascii="Book Antiqua" w:eastAsia="Arial Unicode MS" w:hAnsi="Book Antiqua"/>
        </w:rPr>
        <w:t xml:space="preserve">attendue </w:t>
      </w:r>
      <w:r w:rsidR="002F1151">
        <w:rPr>
          <w:rFonts w:ascii="Book Antiqua" w:eastAsia="Arial Unicode MS" w:hAnsi="Book Antiqua"/>
        </w:rPr>
        <w:t xml:space="preserve">selon </w:t>
      </w:r>
      <w:r w:rsidR="00A5514E">
        <w:rPr>
          <w:rFonts w:ascii="Book Antiqua" w:eastAsia="Arial Unicode MS" w:hAnsi="Book Antiqua"/>
        </w:rPr>
        <w:t>les deux tiers d</w:t>
      </w:r>
      <w:r>
        <w:rPr>
          <w:rFonts w:ascii="Book Antiqua" w:eastAsia="Arial Unicode MS" w:hAnsi="Book Antiqua"/>
        </w:rPr>
        <w:t xml:space="preserve">es patrons du secteur </w:t>
      </w:r>
      <w:r w:rsidR="00A5514E" w:rsidRPr="00C415EB">
        <w:rPr>
          <w:rFonts w:ascii="Book Antiqua" w:eastAsia="Arial Unicode MS" w:hAnsi="Book Antiqua"/>
        </w:rPr>
        <w:t>de</w:t>
      </w:r>
      <w:r w:rsidR="00A5514E">
        <w:rPr>
          <w:rFonts w:ascii="Book Antiqua" w:eastAsia="Arial Unicode MS" w:hAnsi="Book Antiqua"/>
        </w:rPr>
        <w:t xml:space="preserve"> l’énergie</w:t>
      </w:r>
      <w:r w:rsidR="002F1151">
        <w:rPr>
          <w:rFonts w:ascii="Book Antiqua" w:eastAsia="Arial Unicode MS" w:hAnsi="Book Antiqua"/>
        </w:rPr>
        <w:t xml:space="preserve"> </w:t>
      </w:r>
      <w:r>
        <w:rPr>
          <w:rFonts w:ascii="Book Antiqua" w:eastAsia="Arial Unicode MS" w:hAnsi="Book Antiqua"/>
        </w:rPr>
        <w:t>due à un recul de la production d</w:t>
      </w:r>
      <w:r w:rsidR="00A5514E">
        <w:rPr>
          <w:rFonts w:ascii="Book Antiqua" w:eastAsia="Arial Unicode MS" w:hAnsi="Book Antiqua"/>
        </w:rPr>
        <w:t>u</w:t>
      </w:r>
      <w:r>
        <w:rPr>
          <w:rFonts w:ascii="Book Antiqua" w:eastAsia="Arial Unicode MS" w:hAnsi="Book Antiqua"/>
        </w:rPr>
        <w:t xml:space="preserve"> </w:t>
      </w:r>
      <w:r w:rsidRPr="00C415EB">
        <w:rPr>
          <w:rFonts w:ascii="Book Antiqua" w:eastAsia="Arial Unicode MS" w:hAnsi="Book Antiqua"/>
        </w:rPr>
        <w:t>« </w:t>
      </w:r>
      <w:r w:rsidR="00A5514E" w:rsidRPr="00A5514E">
        <w:rPr>
          <w:rFonts w:ascii="Book Antiqua" w:eastAsia="Arial Unicode MS" w:hAnsi="Book Antiqua"/>
        </w:rPr>
        <w:t>Pétrole raffiné</w:t>
      </w:r>
      <w:r w:rsidRPr="00C415EB">
        <w:rPr>
          <w:rFonts w:ascii="Book Antiqua" w:eastAsia="Arial Unicode MS" w:hAnsi="Book Antiqua"/>
        </w:rPr>
        <w:t>». Par ailleurs, les chefs d’entreprises d</w:t>
      </w:r>
      <w:r w:rsidR="00FE50E9">
        <w:rPr>
          <w:rFonts w:ascii="Book Antiqua" w:eastAsia="Arial Unicode MS" w:hAnsi="Book Antiqua"/>
        </w:rPr>
        <w:t xml:space="preserve">u secteur des mines </w:t>
      </w:r>
      <w:r w:rsidRPr="00C415EB">
        <w:rPr>
          <w:rFonts w:ascii="Book Antiqua" w:eastAsia="Arial Unicode MS" w:hAnsi="Book Antiqua"/>
        </w:rPr>
        <w:t xml:space="preserve"> prévoient une hausse de leurs effectifs alors que ceux de </w:t>
      </w:r>
      <w:r w:rsidR="00FE50E9" w:rsidRPr="00C415EB">
        <w:rPr>
          <w:rFonts w:ascii="Book Antiqua" w:eastAsia="Arial Unicode MS" w:hAnsi="Book Antiqua"/>
        </w:rPr>
        <w:t>l’énergie</w:t>
      </w:r>
      <w:r w:rsidR="00FE50E9">
        <w:rPr>
          <w:rFonts w:ascii="Book Antiqua" w:eastAsia="Arial Unicode MS" w:hAnsi="Book Antiqua"/>
        </w:rPr>
        <w:t xml:space="preserve">  </w:t>
      </w:r>
      <w:r w:rsidR="00FE50E9" w:rsidRPr="00C415EB">
        <w:rPr>
          <w:rFonts w:ascii="Book Antiqua" w:eastAsia="Arial Unicode MS" w:hAnsi="Book Antiqua"/>
        </w:rPr>
        <w:t xml:space="preserve"> </w:t>
      </w:r>
      <w:r w:rsidRPr="00C415EB">
        <w:rPr>
          <w:rFonts w:ascii="Book Antiqua" w:eastAsia="Arial Unicode MS" w:hAnsi="Book Antiqua"/>
        </w:rPr>
        <w:t xml:space="preserve"> anticipent, plutôt, une </w:t>
      </w:r>
      <w:r>
        <w:rPr>
          <w:rFonts w:ascii="Book Antiqua" w:eastAsia="Arial Unicode MS" w:hAnsi="Book Antiqua"/>
        </w:rPr>
        <w:t>stabilité.</w:t>
      </w:r>
    </w:p>
    <w:p w:rsidR="0028199C" w:rsidRDefault="0028199C" w:rsidP="0028199C">
      <w:pPr>
        <w:spacing w:after="120" w:line="276" w:lineRule="auto"/>
        <w:ind w:firstLine="851"/>
        <w:jc w:val="both"/>
        <w:rPr>
          <w:rFonts w:ascii="Book Antiqua" w:eastAsia="Arial Unicode MS" w:hAnsi="Book Antiqua"/>
        </w:rPr>
      </w:pPr>
    </w:p>
    <w:p w:rsidR="0028199C" w:rsidRPr="00262CCD" w:rsidRDefault="0028199C" w:rsidP="0028199C">
      <w:pPr>
        <w:spacing w:after="120" w:line="276" w:lineRule="auto"/>
        <w:ind w:firstLine="851"/>
        <w:jc w:val="both"/>
        <w:rPr>
          <w:rFonts w:ascii="Book Antiqua" w:eastAsia="Arial Unicode MS" w:hAnsi="Book Antiqua"/>
        </w:rPr>
      </w:pPr>
    </w:p>
    <w:p w:rsidR="001C412C" w:rsidRPr="003F7D97" w:rsidRDefault="00147578" w:rsidP="0028199C">
      <w:pPr>
        <w:numPr>
          <w:ilvl w:val="0"/>
          <w:numId w:val="1"/>
        </w:numPr>
        <w:spacing w:after="240" w:line="276" w:lineRule="auto"/>
        <w:ind w:left="120" w:right="-168" w:hanging="120"/>
        <w:jc w:val="both"/>
        <w:rPr>
          <w:rFonts w:ascii="Book Antiqua" w:eastAsia="Arial Unicode MS" w:hAnsi="Book Antiqua"/>
          <w:b/>
          <w:bCs/>
          <w:iCs/>
          <w:color w:val="1F497D"/>
        </w:rPr>
      </w:pPr>
      <w:r w:rsidRPr="003F7D97">
        <w:rPr>
          <w:rFonts w:ascii="Book Antiqua" w:eastAsia="Arial Unicode MS" w:hAnsi="Book Antiqua"/>
          <w:b/>
          <w:bCs/>
          <w:iCs/>
          <w:color w:val="1F497D"/>
        </w:rPr>
        <w:t>B</w:t>
      </w:r>
      <w:r w:rsidR="003F7D97" w:rsidRPr="003F7D97">
        <w:rPr>
          <w:rFonts w:ascii="Book Antiqua" w:eastAsia="Arial Unicode MS" w:hAnsi="Book Antiqua"/>
          <w:b/>
          <w:bCs/>
          <w:iCs/>
          <w:color w:val="1F497D"/>
        </w:rPr>
        <w:t xml:space="preserve">ATIMENT ET TRAVAUX PUBLICS </w:t>
      </w:r>
    </w:p>
    <w:p w:rsidR="00AA1115" w:rsidRDefault="00AA1115" w:rsidP="0028199C">
      <w:pPr>
        <w:pStyle w:val="Paragraphedeliste"/>
        <w:numPr>
          <w:ilvl w:val="0"/>
          <w:numId w:val="7"/>
        </w:numPr>
        <w:spacing w:after="240" w:line="276" w:lineRule="auto"/>
        <w:ind w:right="-168"/>
        <w:jc w:val="both"/>
        <w:rPr>
          <w:rFonts w:ascii="Book Antiqua" w:eastAsia="Arial Unicode MS" w:hAnsi="Book Antiqua"/>
          <w:b/>
          <w:bCs/>
          <w:iCs/>
          <w:color w:val="F79646"/>
        </w:rPr>
      </w:pPr>
      <w:r>
        <w:rPr>
          <w:rFonts w:ascii="Book Antiqua" w:eastAsia="Arial Unicode MS" w:hAnsi="Book Antiqua"/>
          <w:b/>
          <w:bCs/>
          <w:iCs/>
          <w:color w:val="F79646"/>
        </w:rPr>
        <w:t>Réalisations au 4</w:t>
      </w:r>
      <w:r w:rsidR="00FA5DE6" w:rsidRPr="00FA5DE6">
        <w:rPr>
          <w:rFonts w:ascii="Book Antiqua" w:eastAsia="Arial Unicode MS" w:hAnsi="Book Antiqua"/>
          <w:b/>
          <w:bCs/>
          <w:iCs/>
          <w:color w:val="F79646"/>
          <w:vertAlign w:val="superscript"/>
        </w:rPr>
        <w:t>ème</w:t>
      </w:r>
      <w:r w:rsidR="00FA5DE6">
        <w:rPr>
          <w:rFonts w:ascii="Book Antiqua" w:eastAsia="Arial Unicode MS" w:hAnsi="Book Antiqua"/>
          <w:b/>
          <w:bCs/>
          <w:iCs/>
          <w:color w:val="F79646"/>
        </w:rPr>
        <w:t xml:space="preserve"> </w:t>
      </w:r>
      <w:r>
        <w:rPr>
          <w:rFonts w:ascii="Book Antiqua" w:eastAsia="Arial Unicode MS" w:hAnsi="Book Antiqua"/>
          <w:b/>
          <w:bCs/>
          <w:iCs/>
          <w:color w:val="F79646"/>
        </w:rPr>
        <w:t>trimestre 201</w:t>
      </w:r>
      <w:r w:rsidR="004333DC">
        <w:rPr>
          <w:rFonts w:ascii="Book Antiqua" w:eastAsia="Arial Unicode MS" w:hAnsi="Book Antiqua"/>
          <w:b/>
          <w:bCs/>
          <w:iCs/>
          <w:color w:val="F79646"/>
        </w:rPr>
        <w:t>4</w:t>
      </w:r>
    </w:p>
    <w:p w:rsidR="000D1112" w:rsidRPr="00262CCD" w:rsidRDefault="004333DC" w:rsidP="008131A9">
      <w:pPr>
        <w:spacing w:after="120" w:line="276" w:lineRule="auto"/>
        <w:ind w:firstLine="851"/>
        <w:jc w:val="both"/>
        <w:rPr>
          <w:rFonts w:ascii="Book Antiqua" w:eastAsia="Arial Unicode MS" w:hAnsi="Book Antiqua"/>
        </w:rPr>
      </w:pPr>
      <w:r w:rsidRPr="00AA327A">
        <w:rPr>
          <w:rFonts w:ascii="Book Antiqua" w:eastAsia="Arial Unicode MS" w:hAnsi="Book Antiqua"/>
        </w:rPr>
        <w:t xml:space="preserve">Au cours du </w:t>
      </w:r>
      <w:r w:rsidR="00CD6FE2" w:rsidRPr="00AA327A">
        <w:rPr>
          <w:rFonts w:ascii="Book Antiqua" w:eastAsia="Arial Unicode MS" w:hAnsi="Book Antiqua"/>
        </w:rPr>
        <w:t>4</w:t>
      </w:r>
      <w:r w:rsidR="004B0C36" w:rsidRPr="00AA327A">
        <w:rPr>
          <w:rFonts w:ascii="Book Antiqua" w:eastAsia="Arial Unicode MS" w:hAnsi="Book Antiqua"/>
        </w:rPr>
        <w:t xml:space="preserve">ème </w:t>
      </w:r>
      <w:r w:rsidRPr="00AA327A">
        <w:rPr>
          <w:rFonts w:ascii="Book Antiqua" w:eastAsia="Arial Unicode MS" w:hAnsi="Book Antiqua"/>
        </w:rPr>
        <w:t>trimestre 201</w:t>
      </w:r>
      <w:r w:rsidR="00CD6FE2" w:rsidRPr="00AA327A">
        <w:rPr>
          <w:rFonts w:ascii="Book Antiqua" w:eastAsia="Arial Unicode MS" w:hAnsi="Book Antiqua"/>
        </w:rPr>
        <w:t>4</w:t>
      </w:r>
      <w:r w:rsidRPr="00AA327A">
        <w:rPr>
          <w:rFonts w:ascii="Book Antiqua" w:eastAsia="Arial Unicode MS" w:hAnsi="Book Antiqua"/>
        </w:rPr>
        <w:t xml:space="preserve">, la production du secteur du BTP aurait connu une stabilité selon </w:t>
      </w:r>
      <w:r w:rsidR="00FB6B58" w:rsidRPr="00AA327A">
        <w:rPr>
          <w:rFonts w:ascii="Book Antiqua" w:eastAsia="Arial Unicode MS" w:hAnsi="Book Antiqua"/>
        </w:rPr>
        <w:t>31</w:t>
      </w:r>
      <w:r w:rsidRPr="00AA327A">
        <w:rPr>
          <w:rFonts w:ascii="Book Antiqua" w:eastAsia="Arial Unicode MS" w:hAnsi="Book Antiqua"/>
        </w:rPr>
        <w:t>% des patrons interviewés, une hausse selon 3</w:t>
      </w:r>
      <w:r w:rsidR="00FB6B58" w:rsidRPr="00AA327A">
        <w:rPr>
          <w:rFonts w:ascii="Book Antiqua" w:eastAsia="Arial Unicode MS" w:hAnsi="Book Antiqua"/>
        </w:rPr>
        <w:t>7</w:t>
      </w:r>
      <w:r w:rsidRPr="00AA327A">
        <w:rPr>
          <w:rFonts w:ascii="Book Antiqua" w:eastAsia="Arial Unicode MS" w:hAnsi="Book Antiqua"/>
        </w:rPr>
        <w:t xml:space="preserve">% et une baisse selon </w:t>
      </w:r>
      <w:r w:rsidR="00FB6B58" w:rsidRPr="00AA327A">
        <w:rPr>
          <w:rFonts w:ascii="Book Antiqua" w:eastAsia="Arial Unicode MS" w:hAnsi="Book Antiqua"/>
        </w:rPr>
        <w:t>3</w:t>
      </w:r>
      <w:r w:rsidRPr="00AA327A">
        <w:rPr>
          <w:rFonts w:ascii="Book Antiqua" w:eastAsia="Arial Unicode MS" w:hAnsi="Book Antiqua"/>
        </w:rPr>
        <w:t xml:space="preserve">2%. Cette quasi-stabilité </w:t>
      </w:r>
      <w:r w:rsidR="008131A9" w:rsidRPr="008131A9">
        <w:rPr>
          <w:rFonts w:ascii="Book Antiqua" w:eastAsia="Arial Unicode MS" w:hAnsi="Book Antiqua"/>
        </w:rPr>
        <w:t>au</w:t>
      </w:r>
      <w:r w:rsidR="002F1151" w:rsidRPr="008131A9">
        <w:rPr>
          <w:rFonts w:ascii="Book Antiqua" w:eastAsia="Arial Unicode MS" w:hAnsi="Book Antiqua"/>
        </w:rPr>
        <w:t>rait résulté</w:t>
      </w:r>
      <w:r w:rsidR="00D57A2D" w:rsidRPr="00AA327A">
        <w:rPr>
          <w:rFonts w:ascii="Book Antiqua" w:eastAsia="Arial Unicode MS" w:hAnsi="Book Antiqua"/>
        </w:rPr>
        <w:t xml:space="preserve"> </w:t>
      </w:r>
      <w:r w:rsidRPr="00AA327A">
        <w:rPr>
          <w:rFonts w:ascii="Book Antiqua" w:eastAsia="Arial Unicode MS" w:hAnsi="Book Antiqua"/>
        </w:rPr>
        <w:t>d’une amélioration d’activité d</w:t>
      </w:r>
      <w:r w:rsidR="00D57A2D" w:rsidRPr="00AA327A">
        <w:rPr>
          <w:rFonts w:ascii="Book Antiqua" w:eastAsia="Arial Unicode MS" w:hAnsi="Book Antiqua"/>
        </w:rPr>
        <w:t>ans l</w:t>
      </w:r>
      <w:r w:rsidRPr="00AA327A">
        <w:rPr>
          <w:rFonts w:ascii="Book Antiqua" w:eastAsia="Arial Unicode MS" w:hAnsi="Book Antiqua"/>
        </w:rPr>
        <w:t>es TP et</w:t>
      </w:r>
      <w:r w:rsidR="00D57A2D" w:rsidRPr="00AA327A">
        <w:rPr>
          <w:rFonts w:ascii="Book Antiqua" w:eastAsia="Arial Unicode MS" w:hAnsi="Book Antiqua"/>
        </w:rPr>
        <w:t xml:space="preserve"> </w:t>
      </w:r>
      <w:r w:rsidRPr="00AA327A">
        <w:rPr>
          <w:rFonts w:ascii="Book Antiqua" w:eastAsia="Arial Unicode MS" w:hAnsi="Book Antiqua"/>
        </w:rPr>
        <w:t xml:space="preserve">de la stabilité du </w:t>
      </w:r>
      <w:r w:rsidR="00D57A2D" w:rsidRPr="00AA327A">
        <w:rPr>
          <w:rFonts w:ascii="Book Antiqua" w:eastAsia="Arial Unicode MS" w:hAnsi="Book Antiqua"/>
        </w:rPr>
        <w:t xml:space="preserve">sous-secteur du </w:t>
      </w:r>
      <w:r w:rsidRPr="00AA327A">
        <w:rPr>
          <w:rFonts w:ascii="Book Antiqua" w:eastAsia="Arial Unicode MS" w:hAnsi="Book Antiqua"/>
        </w:rPr>
        <w:t xml:space="preserve">bâtiment. </w:t>
      </w:r>
      <w:r w:rsidR="002F1151">
        <w:rPr>
          <w:rFonts w:ascii="Book Antiqua" w:eastAsia="Arial Unicode MS" w:hAnsi="Book Antiqua"/>
        </w:rPr>
        <w:t>A</w:t>
      </w:r>
      <w:r w:rsidR="002F1151" w:rsidRPr="00AA327A">
        <w:rPr>
          <w:rFonts w:ascii="Book Antiqua" w:eastAsia="Arial Unicode MS" w:hAnsi="Book Antiqua"/>
        </w:rPr>
        <w:t>u terme du 4</w:t>
      </w:r>
      <w:r w:rsidR="002F1151" w:rsidRPr="00AA0A4F">
        <w:rPr>
          <w:rFonts w:ascii="Book Antiqua" w:eastAsia="Arial Unicode MS" w:hAnsi="Book Antiqua"/>
          <w:vertAlign w:val="superscript"/>
        </w:rPr>
        <w:t>ème</w:t>
      </w:r>
      <w:r w:rsidR="00AA0A4F">
        <w:rPr>
          <w:rFonts w:ascii="Book Antiqua" w:eastAsia="Arial Unicode MS" w:hAnsi="Book Antiqua"/>
        </w:rPr>
        <w:t xml:space="preserve"> </w:t>
      </w:r>
      <w:r w:rsidR="002F1151" w:rsidRPr="00AA327A">
        <w:rPr>
          <w:rFonts w:ascii="Book Antiqua" w:eastAsia="Arial Unicode MS" w:hAnsi="Book Antiqua"/>
        </w:rPr>
        <w:t>trimestre 2014</w:t>
      </w:r>
      <w:r w:rsidR="002F1151">
        <w:rPr>
          <w:rFonts w:ascii="Book Antiqua" w:eastAsia="Arial Unicode MS" w:hAnsi="Book Antiqua"/>
        </w:rPr>
        <w:t xml:space="preserve">, </w:t>
      </w:r>
      <w:r w:rsidR="00AA1115" w:rsidRPr="00AA327A">
        <w:rPr>
          <w:rFonts w:ascii="Book Antiqua" w:eastAsia="Arial Unicode MS" w:hAnsi="Book Antiqua"/>
        </w:rPr>
        <w:t>la situation des carnets de commande</w:t>
      </w:r>
      <w:r w:rsidR="002F1151">
        <w:rPr>
          <w:rFonts w:ascii="Book Antiqua" w:eastAsia="Arial Unicode MS" w:hAnsi="Book Antiqua"/>
        </w:rPr>
        <w:t xml:space="preserve"> dans ce secteur </w:t>
      </w:r>
      <w:r w:rsidR="00AA1115" w:rsidRPr="00AA327A">
        <w:rPr>
          <w:rFonts w:ascii="Book Antiqua" w:eastAsia="Arial Unicode MS" w:hAnsi="Book Antiqua"/>
        </w:rPr>
        <w:t xml:space="preserve">a été jugée d’un niveau normal </w:t>
      </w:r>
      <w:r w:rsidR="003F7D97" w:rsidRPr="00AA327A">
        <w:rPr>
          <w:rFonts w:ascii="Book Antiqua" w:eastAsia="Arial Unicode MS" w:hAnsi="Book Antiqua"/>
        </w:rPr>
        <w:t xml:space="preserve">par </w:t>
      </w:r>
      <w:r w:rsidR="00AA1115" w:rsidRPr="00AA327A">
        <w:rPr>
          <w:rFonts w:ascii="Book Antiqua" w:eastAsia="Arial Unicode MS" w:hAnsi="Book Antiqua"/>
        </w:rPr>
        <w:t>3</w:t>
      </w:r>
      <w:r w:rsidR="00FB6B58" w:rsidRPr="00AA327A">
        <w:rPr>
          <w:rFonts w:ascii="Book Antiqua" w:eastAsia="Arial Unicode MS" w:hAnsi="Book Antiqua"/>
        </w:rPr>
        <w:t>7</w:t>
      </w:r>
      <w:r w:rsidR="00AA1115" w:rsidRPr="00AA327A">
        <w:rPr>
          <w:rFonts w:ascii="Book Antiqua" w:eastAsia="Arial Unicode MS" w:hAnsi="Book Antiqua"/>
        </w:rPr>
        <w:t xml:space="preserve">% </w:t>
      </w:r>
      <w:r w:rsidR="003F7D97" w:rsidRPr="00AA327A">
        <w:rPr>
          <w:rFonts w:ascii="Book Antiqua" w:eastAsia="Arial Unicode MS" w:hAnsi="Book Antiqua"/>
        </w:rPr>
        <w:t xml:space="preserve">des patrons </w:t>
      </w:r>
      <w:r w:rsidR="00953B1B" w:rsidRPr="00AA327A">
        <w:rPr>
          <w:rFonts w:ascii="Book Antiqua" w:eastAsia="Arial Unicode MS" w:hAnsi="Book Antiqua"/>
        </w:rPr>
        <w:t xml:space="preserve">et </w:t>
      </w:r>
      <w:r w:rsidR="00AA1115" w:rsidRPr="00AA327A">
        <w:rPr>
          <w:rFonts w:ascii="Book Antiqua" w:eastAsia="Arial Unicode MS" w:hAnsi="Book Antiqua"/>
        </w:rPr>
        <w:t>peu garni</w:t>
      </w:r>
      <w:r w:rsidR="00953B1B" w:rsidRPr="00AA327A">
        <w:rPr>
          <w:rFonts w:ascii="Book Antiqua" w:eastAsia="Arial Unicode MS" w:hAnsi="Book Antiqua"/>
        </w:rPr>
        <w:t>e</w:t>
      </w:r>
      <w:r w:rsidR="00AA1115" w:rsidRPr="00AA327A">
        <w:rPr>
          <w:rFonts w:ascii="Book Antiqua" w:eastAsia="Arial Unicode MS" w:hAnsi="Book Antiqua"/>
        </w:rPr>
        <w:t xml:space="preserve"> par </w:t>
      </w:r>
      <w:r w:rsidR="000C3188" w:rsidRPr="00AA327A">
        <w:rPr>
          <w:rFonts w:ascii="Book Antiqua" w:eastAsia="Arial Unicode MS" w:hAnsi="Book Antiqua"/>
        </w:rPr>
        <w:t>5</w:t>
      </w:r>
      <w:r w:rsidR="00FB6B58" w:rsidRPr="00AA327A">
        <w:rPr>
          <w:rFonts w:ascii="Book Antiqua" w:eastAsia="Arial Unicode MS" w:hAnsi="Book Antiqua"/>
        </w:rPr>
        <w:t>1</w:t>
      </w:r>
      <w:r w:rsidR="00AA1115" w:rsidRPr="00AA327A">
        <w:rPr>
          <w:rFonts w:ascii="Book Antiqua" w:eastAsia="Arial Unicode MS" w:hAnsi="Book Antiqua"/>
        </w:rPr>
        <w:t>% d</w:t>
      </w:r>
      <w:r w:rsidR="00953B1B" w:rsidRPr="00AA327A">
        <w:rPr>
          <w:rFonts w:ascii="Book Antiqua" w:eastAsia="Arial Unicode MS" w:hAnsi="Book Antiqua"/>
        </w:rPr>
        <w:t>’entre eux.</w:t>
      </w:r>
      <w:r w:rsidR="00953B1B" w:rsidRPr="00262CCD">
        <w:rPr>
          <w:rFonts w:ascii="Book Antiqua" w:eastAsia="Arial Unicode MS" w:hAnsi="Book Antiqua"/>
        </w:rPr>
        <w:t xml:space="preserve"> </w:t>
      </w:r>
    </w:p>
    <w:p w:rsidR="002C1227" w:rsidRDefault="002F1151" w:rsidP="00AA0A4F">
      <w:pPr>
        <w:spacing w:after="120" w:line="276" w:lineRule="auto"/>
        <w:ind w:firstLine="851"/>
        <w:jc w:val="both"/>
        <w:rPr>
          <w:rFonts w:ascii="Book Antiqua" w:eastAsia="Arial Unicode MS" w:hAnsi="Book Antiqua"/>
        </w:rPr>
      </w:pPr>
      <w:r>
        <w:rPr>
          <w:rFonts w:ascii="Book Antiqua" w:eastAsia="Arial Unicode MS" w:hAnsi="Book Antiqua"/>
        </w:rPr>
        <w:t xml:space="preserve">L’emploi </w:t>
      </w:r>
      <w:r w:rsidR="00AA1115" w:rsidRPr="00262CCD">
        <w:rPr>
          <w:rFonts w:ascii="Book Antiqua" w:eastAsia="Arial Unicode MS" w:hAnsi="Book Antiqua"/>
        </w:rPr>
        <w:t>aurait</w:t>
      </w:r>
      <w:r w:rsidR="00953B1B" w:rsidRPr="00262CCD">
        <w:rPr>
          <w:rFonts w:ascii="Book Antiqua" w:eastAsia="Arial Unicode MS" w:hAnsi="Book Antiqua"/>
        </w:rPr>
        <w:t xml:space="preserve"> </w:t>
      </w:r>
      <w:r w:rsidR="00AA1115" w:rsidRPr="00262CCD">
        <w:rPr>
          <w:rFonts w:ascii="Book Antiqua" w:eastAsia="Arial Unicode MS" w:hAnsi="Book Antiqua"/>
        </w:rPr>
        <w:t xml:space="preserve">connu une </w:t>
      </w:r>
      <w:r w:rsidR="000C3188" w:rsidRPr="00262CCD">
        <w:rPr>
          <w:rFonts w:ascii="Book Antiqua" w:eastAsia="Arial Unicode MS" w:hAnsi="Book Antiqua"/>
        </w:rPr>
        <w:t xml:space="preserve">stabilité </w:t>
      </w:r>
      <w:r>
        <w:rPr>
          <w:rFonts w:ascii="Book Antiqua" w:eastAsia="Arial Unicode MS" w:hAnsi="Book Antiqua"/>
        </w:rPr>
        <w:t xml:space="preserve">selon </w:t>
      </w:r>
      <w:r w:rsidR="00FB6B58">
        <w:rPr>
          <w:rFonts w:ascii="Book Antiqua" w:eastAsia="Arial Unicode MS" w:hAnsi="Book Antiqua"/>
        </w:rPr>
        <w:t>les deu</w:t>
      </w:r>
      <w:r w:rsidR="00BC776F">
        <w:rPr>
          <w:rFonts w:ascii="Book Antiqua" w:eastAsia="Arial Unicode MS" w:hAnsi="Book Antiqua"/>
        </w:rPr>
        <w:t>x</w:t>
      </w:r>
      <w:r w:rsidR="00FB6B58">
        <w:rPr>
          <w:rFonts w:ascii="Book Antiqua" w:eastAsia="Arial Unicode MS" w:hAnsi="Book Antiqua"/>
        </w:rPr>
        <w:t xml:space="preserve"> tiers</w:t>
      </w:r>
      <w:r w:rsidR="000C3188" w:rsidRPr="00262CCD">
        <w:rPr>
          <w:rFonts w:ascii="Book Antiqua" w:eastAsia="Arial Unicode MS" w:hAnsi="Book Antiqua"/>
        </w:rPr>
        <w:t xml:space="preserve"> des patrons</w:t>
      </w:r>
      <w:r w:rsidR="00AA1115" w:rsidRPr="00262CCD">
        <w:rPr>
          <w:rFonts w:ascii="Book Antiqua" w:eastAsia="Arial Unicode MS" w:hAnsi="Book Antiqua"/>
        </w:rPr>
        <w:t>. Dans ce contexte, le taux d’utilisation de la capacité productive (TUC) se serait</w:t>
      </w:r>
      <w:r w:rsidR="000C3188" w:rsidRPr="00262CCD">
        <w:rPr>
          <w:rFonts w:ascii="Book Antiqua" w:eastAsia="Arial Unicode MS" w:hAnsi="Book Antiqua"/>
        </w:rPr>
        <w:t>, pour sa part, établi</w:t>
      </w:r>
      <w:r w:rsidR="00AA1115" w:rsidRPr="00262CCD">
        <w:rPr>
          <w:rFonts w:ascii="Book Antiqua" w:eastAsia="Arial Unicode MS" w:hAnsi="Book Antiqua"/>
        </w:rPr>
        <w:t xml:space="preserve"> </w:t>
      </w:r>
      <w:r w:rsidR="000C3188" w:rsidRPr="00262CCD">
        <w:rPr>
          <w:rFonts w:ascii="Book Antiqua" w:eastAsia="Arial Unicode MS" w:hAnsi="Book Antiqua"/>
        </w:rPr>
        <w:t>à 59% au 4</w:t>
      </w:r>
      <w:r w:rsidR="004B0C36" w:rsidRPr="004B0C36">
        <w:rPr>
          <w:rFonts w:ascii="Book Antiqua" w:eastAsia="Arial Unicode MS" w:hAnsi="Book Antiqua"/>
          <w:vertAlign w:val="superscript"/>
        </w:rPr>
        <w:t>ème</w:t>
      </w:r>
      <w:r w:rsidR="004B0C36">
        <w:rPr>
          <w:rFonts w:ascii="Book Antiqua" w:eastAsia="Arial Unicode MS" w:hAnsi="Book Antiqua"/>
        </w:rPr>
        <w:t xml:space="preserve"> </w:t>
      </w:r>
      <w:r w:rsidR="000C3188" w:rsidRPr="00262CCD">
        <w:rPr>
          <w:rFonts w:ascii="Book Antiqua" w:eastAsia="Arial Unicode MS" w:hAnsi="Book Antiqua"/>
        </w:rPr>
        <w:t>trimestre</w:t>
      </w:r>
      <w:r w:rsidR="00BE79C4" w:rsidRPr="00262CCD">
        <w:rPr>
          <w:rFonts w:ascii="Book Antiqua" w:eastAsia="Arial Unicode MS" w:hAnsi="Book Antiqua"/>
        </w:rPr>
        <w:t xml:space="preserve"> 2014</w:t>
      </w:r>
      <w:r w:rsidR="000C3188" w:rsidRPr="00262CCD">
        <w:rPr>
          <w:rFonts w:ascii="Book Antiqua" w:eastAsia="Arial Unicode MS" w:hAnsi="Book Antiqua"/>
        </w:rPr>
        <w:t xml:space="preserve">, au lieu de </w:t>
      </w:r>
      <w:r w:rsidR="00AA1115" w:rsidRPr="00262CCD">
        <w:rPr>
          <w:rFonts w:ascii="Book Antiqua" w:eastAsia="Arial Unicode MS" w:hAnsi="Book Antiqua"/>
        </w:rPr>
        <w:t>63% le trimestre</w:t>
      </w:r>
      <w:r w:rsidR="000C3188" w:rsidRPr="00262CCD">
        <w:rPr>
          <w:rFonts w:ascii="Book Antiqua" w:eastAsia="Arial Unicode MS" w:hAnsi="Book Antiqua"/>
        </w:rPr>
        <w:t xml:space="preserve"> précédent</w:t>
      </w:r>
      <w:r w:rsidR="00AA1115" w:rsidRPr="00262CCD">
        <w:rPr>
          <w:rFonts w:ascii="Book Antiqua" w:eastAsia="Arial Unicode MS" w:hAnsi="Book Antiqua"/>
        </w:rPr>
        <w:t xml:space="preserve">. </w:t>
      </w:r>
      <w:r w:rsidR="00FA5DE6" w:rsidRPr="00262CCD">
        <w:rPr>
          <w:rFonts w:ascii="Book Antiqua" w:eastAsia="Arial Unicode MS" w:hAnsi="Book Antiqua"/>
        </w:rPr>
        <w:t>Notons</w:t>
      </w:r>
      <w:r w:rsidR="00AA1115" w:rsidRPr="00262CCD">
        <w:rPr>
          <w:rFonts w:ascii="Book Antiqua" w:eastAsia="Arial Unicode MS" w:hAnsi="Book Antiqua"/>
        </w:rPr>
        <w:t xml:space="preserve">, enfin, que </w:t>
      </w:r>
      <w:r w:rsidR="00FB6B58">
        <w:rPr>
          <w:rFonts w:ascii="Book Antiqua" w:eastAsia="Arial Unicode MS" w:hAnsi="Book Antiqua"/>
        </w:rPr>
        <w:t>56</w:t>
      </w:r>
      <w:r w:rsidR="000C3188" w:rsidRPr="00262CCD">
        <w:rPr>
          <w:rFonts w:ascii="Book Antiqua" w:eastAsia="Arial Unicode MS" w:hAnsi="Book Antiqua"/>
        </w:rPr>
        <w:t>%</w:t>
      </w:r>
      <w:r w:rsidR="00AA1115" w:rsidRPr="00262CCD">
        <w:rPr>
          <w:rFonts w:ascii="Book Antiqua" w:eastAsia="Arial Unicode MS" w:hAnsi="Book Antiqua"/>
        </w:rPr>
        <w:t xml:space="preserve"> des entreprises </w:t>
      </w:r>
      <w:r>
        <w:rPr>
          <w:rFonts w:ascii="Book Antiqua" w:eastAsia="Arial Unicode MS" w:hAnsi="Book Antiqua"/>
        </w:rPr>
        <w:t xml:space="preserve">auraient </w:t>
      </w:r>
      <w:r w:rsidR="00AA1115" w:rsidRPr="00262CCD">
        <w:rPr>
          <w:rFonts w:ascii="Book Antiqua" w:eastAsia="Arial Unicode MS" w:hAnsi="Book Antiqua"/>
        </w:rPr>
        <w:t>réalisé des</w:t>
      </w:r>
      <w:r w:rsidR="00AA1115" w:rsidRPr="000D1112">
        <w:rPr>
          <w:rFonts w:ascii="Book Antiqua" w:hAnsi="Book Antiqua"/>
          <w:sz w:val="22"/>
          <w:szCs w:val="22"/>
        </w:rPr>
        <w:t xml:space="preserve"> </w:t>
      </w:r>
      <w:r w:rsidR="00AA1115" w:rsidRPr="00262CCD">
        <w:rPr>
          <w:rFonts w:ascii="Book Antiqua" w:eastAsia="Arial Unicode MS" w:hAnsi="Book Antiqua"/>
        </w:rPr>
        <w:t>dépenses d’investissement en 201</w:t>
      </w:r>
      <w:r w:rsidR="000C3188" w:rsidRPr="00262CCD">
        <w:rPr>
          <w:rFonts w:ascii="Book Antiqua" w:eastAsia="Arial Unicode MS" w:hAnsi="Book Antiqua"/>
        </w:rPr>
        <w:t>4</w:t>
      </w:r>
      <w:r w:rsidR="00AA1115" w:rsidRPr="00262CCD">
        <w:rPr>
          <w:rFonts w:ascii="Book Antiqua" w:eastAsia="Arial Unicode MS" w:hAnsi="Book Antiqua"/>
        </w:rPr>
        <w:t xml:space="preserve"> destinées, principalement, au remplacement d’une partie du matériel.</w:t>
      </w:r>
    </w:p>
    <w:p w:rsidR="002C1227" w:rsidRDefault="002C1227" w:rsidP="0028199C">
      <w:pPr>
        <w:spacing w:line="276" w:lineRule="auto"/>
        <w:rPr>
          <w:rFonts w:ascii="Book Antiqua" w:hAnsi="Book Antiqua"/>
        </w:rPr>
      </w:pPr>
    </w:p>
    <w:p w:rsidR="00AA1115" w:rsidRPr="00AA1115" w:rsidRDefault="00AA1115" w:rsidP="0028199C">
      <w:pPr>
        <w:pStyle w:val="Paragraphedeliste"/>
        <w:numPr>
          <w:ilvl w:val="0"/>
          <w:numId w:val="8"/>
        </w:numPr>
        <w:spacing w:after="240" w:line="276" w:lineRule="auto"/>
        <w:ind w:right="-168"/>
        <w:jc w:val="both"/>
        <w:rPr>
          <w:rFonts w:ascii="Book Antiqua" w:eastAsia="Arial Unicode MS" w:hAnsi="Book Antiqua"/>
          <w:b/>
          <w:bCs/>
          <w:iCs/>
          <w:color w:val="F79646"/>
        </w:rPr>
      </w:pPr>
      <w:r w:rsidRPr="00AA1115">
        <w:rPr>
          <w:rFonts w:ascii="Book Antiqua" w:eastAsia="Arial Unicode MS" w:hAnsi="Book Antiqua"/>
          <w:b/>
          <w:bCs/>
          <w:iCs/>
          <w:color w:val="F79646"/>
        </w:rPr>
        <w:t>Pronostics pour le 1</w:t>
      </w:r>
      <w:r w:rsidR="003F7D97" w:rsidRPr="003F7D97">
        <w:rPr>
          <w:rFonts w:ascii="Book Antiqua" w:eastAsia="Arial Unicode MS" w:hAnsi="Book Antiqua"/>
          <w:b/>
          <w:bCs/>
          <w:iCs/>
          <w:color w:val="F79646"/>
          <w:vertAlign w:val="superscript"/>
        </w:rPr>
        <w:t>er</w:t>
      </w:r>
      <w:r w:rsidR="003F7D97">
        <w:rPr>
          <w:rFonts w:ascii="Book Antiqua" w:eastAsia="Arial Unicode MS" w:hAnsi="Book Antiqua"/>
          <w:b/>
          <w:bCs/>
          <w:iCs/>
          <w:color w:val="F79646"/>
        </w:rPr>
        <w:t xml:space="preserve"> </w:t>
      </w:r>
      <w:r w:rsidRPr="00AA1115">
        <w:rPr>
          <w:rFonts w:ascii="Book Antiqua" w:eastAsia="Arial Unicode MS" w:hAnsi="Book Antiqua"/>
          <w:b/>
          <w:bCs/>
          <w:iCs/>
          <w:color w:val="F79646"/>
        </w:rPr>
        <w:t>trimestre 201</w:t>
      </w:r>
      <w:r w:rsidR="000C3188">
        <w:rPr>
          <w:rFonts w:ascii="Book Antiqua" w:eastAsia="Arial Unicode MS" w:hAnsi="Book Antiqua"/>
          <w:b/>
          <w:bCs/>
          <w:iCs/>
          <w:color w:val="F79646"/>
        </w:rPr>
        <w:t>5</w:t>
      </w:r>
    </w:p>
    <w:p w:rsidR="00AA1115" w:rsidRPr="00262CCD" w:rsidRDefault="000C3188" w:rsidP="00AA0A4F">
      <w:pPr>
        <w:spacing w:after="120" w:line="276" w:lineRule="auto"/>
        <w:ind w:firstLine="851"/>
        <w:jc w:val="both"/>
        <w:rPr>
          <w:rFonts w:ascii="Book Antiqua" w:eastAsia="Arial Unicode MS" w:hAnsi="Book Antiqua"/>
        </w:rPr>
      </w:pPr>
      <w:r w:rsidRPr="00AF39C0">
        <w:rPr>
          <w:rFonts w:ascii="Book Antiqua" w:eastAsia="Arial Unicode MS" w:hAnsi="Book Antiqua"/>
        </w:rPr>
        <w:t>Les pronostics avancés pour le 1</w:t>
      </w:r>
      <w:r w:rsidR="004B0C36" w:rsidRPr="004B0C36">
        <w:rPr>
          <w:rFonts w:ascii="Book Antiqua" w:eastAsia="Arial Unicode MS" w:hAnsi="Book Antiqua"/>
          <w:vertAlign w:val="superscript"/>
        </w:rPr>
        <w:t>er</w:t>
      </w:r>
      <w:r w:rsidR="004B0C36">
        <w:rPr>
          <w:rFonts w:ascii="Book Antiqua" w:eastAsia="Arial Unicode MS" w:hAnsi="Book Antiqua"/>
        </w:rPr>
        <w:t xml:space="preserve"> </w:t>
      </w:r>
      <w:r w:rsidRPr="00AF39C0">
        <w:rPr>
          <w:rFonts w:ascii="Book Antiqua" w:eastAsia="Arial Unicode MS" w:hAnsi="Book Antiqua"/>
        </w:rPr>
        <w:t xml:space="preserve">trimestre 2015 font ressortir </w:t>
      </w:r>
      <w:r w:rsidR="00162B2A">
        <w:rPr>
          <w:rFonts w:ascii="Book Antiqua" w:eastAsia="Arial Unicode MS" w:hAnsi="Book Antiqua"/>
        </w:rPr>
        <w:t xml:space="preserve">une </w:t>
      </w:r>
      <w:r w:rsidRPr="00AF39C0">
        <w:rPr>
          <w:rFonts w:ascii="Book Antiqua" w:eastAsia="Arial Unicode MS" w:hAnsi="Book Antiqua"/>
        </w:rPr>
        <w:t xml:space="preserve">activité du BTP </w:t>
      </w:r>
      <w:r w:rsidR="00162B2A">
        <w:rPr>
          <w:rFonts w:ascii="Book Antiqua" w:eastAsia="Arial Unicode MS" w:hAnsi="Book Antiqua"/>
        </w:rPr>
        <w:t xml:space="preserve">en </w:t>
      </w:r>
      <w:r w:rsidRPr="00AF39C0">
        <w:rPr>
          <w:rFonts w:ascii="Book Antiqua" w:eastAsia="Arial Unicode MS" w:hAnsi="Book Antiqua"/>
        </w:rPr>
        <w:t xml:space="preserve">amélioration selon </w:t>
      </w:r>
      <w:r w:rsidR="00AA0A4F">
        <w:rPr>
          <w:rFonts w:ascii="Book Antiqua" w:eastAsia="Arial Unicode MS" w:hAnsi="Book Antiqua"/>
        </w:rPr>
        <w:t xml:space="preserve">plus de la moitié des </w:t>
      </w:r>
      <w:r w:rsidRPr="00AF39C0">
        <w:rPr>
          <w:rFonts w:ascii="Book Antiqua" w:eastAsia="Arial Unicode MS" w:hAnsi="Book Antiqua"/>
        </w:rPr>
        <w:t>chefs d’entreprises</w:t>
      </w:r>
      <w:r w:rsidR="00AA0A4F">
        <w:rPr>
          <w:rFonts w:ascii="Book Antiqua" w:eastAsia="Arial Unicode MS" w:hAnsi="Book Antiqua"/>
        </w:rPr>
        <w:t xml:space="preserve">, sans évolution particulière selon 35% </w:t>
      </w:r>
      <w:r w:rsidR="00162B2A">
        <w:rPr>
          <w:rFonts w:ascii="Book Antiqua" w:eastAsia="Arial Unicode MS" w:hAnsi="Book Antiqua"/>
        </w:rPr>
        <w:t xml:space="preserve">et en baisse selon </w:t>
      </w:r>
      <w:r w:rsidR="00FB6B58">
        <w:rPr>
          <w:rFonts w:ascii="Book Antiqua" w:eastAsia="Arial Unicode MS" w:hAnsi="Book Antiqua"/>
        </w:rPr>
        <w:t>13</w:t>
      </w:r>
      <w:r w:rsidRPr="00AF39C0">
        <w:rPr>
          <w:rFonts w:ascii="Book Antiqua" w:eastAsia="Arial Unicode MS" w:hAnsi="Book Antiqua"/>
        </w:rPr>
        <w:t xml:space="preserve">%. </w:t>
      </w:r>
      <w:r w:rsidR="00162B2A">
        <w:rPr>
          <w:rFonts w:ascii="Book Antiqua" w:eastAsia="Arial Unicode MS" w:hAnsi="Book Antiqua"/>
        </w:rPr>
        <w:t>L’</w:t>
      </w:r>
      <w:r w:rsidRPr="00AF39C0">
        <w:rPr>
          <w:rFonts w:ascii="Book Antiqua" w:eastAsia="Arial Unicode MS" w:hAnsi="Book Antiqua"/>
        </w:rPr>
        <w:t xml:space="preserve">amélioration </w:t>
      </w:r>
      <w:r w:rsidR="00162B2A">
        <w:rPr>
          <w:rFonts w:ascii="Book Antiqua" w:eastAsia="Arial Unicode MS" w:hAnsi="Book Antiqua"/>
        </w:rPr>
        <w:t xml:space="preserve">en général </w:t>
      </w:r>
      <w:r w:rsidR="00BC2B15">
        <w:rPr>
          <w:rFonts w:ascii="Book Antiqua" w:eastAsia="Arial Unicode MS" w:hAnsi="Book Antiqua"/>
        </w:rPr>
        <w:t xml:space="preserve">des pronostics </w:t>
      </w:r>
      <w:r w:rsidRPr="00AF39C0">
        <w:rPr>
          <w:rFonts w:ascii="Book Antiqua" w:eastAsia="Arial Unicode MS" w:hAnsi="Book Antiqua"/>
        </w:rPr>
        <w:t xml:space="preserve">résulterait </w:t>
      </w:r>
      <w:r w:rsidR="00162B2A">
        <w:rPr>
          <w:rFonts w:ascii="Book Antiqua" w:eastAsia="Arial Unicode MS" w:hAnsi="Book Antiqua"/>
        </w:rPr>
        <w:t xml:space="preserve">ainsi </w:t>
      </w:r>
      <w:r w:rsidRPr="00AF39C0">
        <w:rPr>
          <w:rFonts w:ascii="Book Antiqua" w:eastAsia="Arial Unicode MS" w:hAnsi="Book Antiqua"/>
        </w:rPr>
        <w:t xml:space="preserve">de l’effet conjugué de la hausse d’activité prévue au niveau </w:t>
      </w:r>
      <w:r w:rsidR="001D27F1" w:rsidRPr="00AF39C0">
        <w:rPr>
          <w:rFonts w:ascii="Book Antiqua" w:eastAsia="Arial Unicode MS" w:hAnsi="Book Antiqua"/>
        </w:rPr>
        <w:t>du bâtiment</w:t>
      </w:r>
      <w:r w:rsidRPr="00AF39C0">
        <w:rPr>
          <w:rFonts w:ascii="Book Antiqua" w:eastAsia="Arial Unicode MS" w:hAnsi="Book Antiqua"/>
        </w:rPr>
        <w:t xml:space="preserve"> et de </w:t>
      </w:r>
      <w:r w:rsidR="001D27F1" w:rsidRPr="00AF39C0">
        <w:rPr>
          <w:rFonts w:ascii="Book Antiqua" w:eastAsia="Arial Unicode MS" w:hAnsi="Book Antiqua"/>
        </w:rPr>
        <w:t>celle</w:t>
      </w:r>
      <w:r w:rsidRPr="00AF39C0">
        <w:rPr>
          <w:rFonts w:ascii="Book Antiqua" w:eastAsia="Arial Unicode MS" w:hAnsi="Book Antiqua"/>
        </w:rPr>
        <w:t xml:space="preserve"> attendue au niveau d</w:t>
      </w:r>
      <w:r w:rsidR="001D27F1" w:rsidRPr="00AF39C0">
        <w:rPr>
          <w:rFonts w:ascii="Book Antiqua" w:eastAsia="Arial Unicode MS" w:hAnsi="Book Antiqua"/>
        </w:rPr>
        <w:t>es TP</w:t>
      </w:r>
      <w:r w:rsidRPr="00AF39C0">
        <w:rPr>
          <w:rFonts w:ascii="Book Antiqua" w:eastAsia="Arial Unicode MS" w:hAnsi="Book Antiqua"/>
        </w:rPr>
        <w:t xml:space="preserve">. Au plan des effectifs employés au </w:t>
      </w:r>
      <w:r w:rsidR="001D27F1" w:rsidRPr="00AF39C0">
        <w:rPr>
          <w:rFonts w:ascii="Book Antiqua" w:eastAsia="Arial Unicode MS" w:hAnsi="Book Antiqua"/>
        </w:rPr>
        <w:t>1</w:t>
      </w:r>
      <w:r w:rsidR="00FF5154" w:rsidRPr="00FF5154">
        <w:rPr>
          <w:rFonts w:ascii="Book Antiqua" w:eastAsia="Arial Unicode MS" w:hAnsi="Book Antiqua"/>
          <w:vertAlign w:val="superscript"/>
        </w:rPr>
        <w:t>er</w:t>
      </w:r>
      <w:r w:rsidR="00FF5154">
        <w:rPr>
          <w:rFonts w:ascii="Book Antiqua" w:eastAsia="Arial Unicode MS" w:hAnsi="Book Antiqua"/>
        </w:rPr>
        <w:t xml:space="preserve"> </w:t>
      </w:r>
      <w:r w:rsidRPr="00AF39C0">
        <w:rPr>
          <w:rFonts w:ascii="Book Antiqua" w:eastAsia="Arial Unicode MS" w:hAnsi="Book Antiqua"/>
        </w:rPr>
        <w:t>trimestre 201</w:t>
      </w:r>
      <w:r w:rsidR="001D27F1" w:rsidRPr="00AF39C0">
        <w:rPr>
          <w:rFonts w:ascii="Book Antiqua" w:eastAsia="Arial Unicode MS" w:hAnsi="Book Antiqua"/>
        </w:rPr>
        <w:t>5</w:t>
      </w:r>
      <w:r w:rsidRPr="00AF39C0">
        <w:rPr>
          <w:rFonts w:ascii="Book Antiqua" w:eastAsia="Arial Unicode MS" w:hAnsi="Book Antiqua"/>
        </w:rPr>
        <w:t xml:space="preserve">, </w:t>
      </w:r>
      <w:r w:rsidR="00275985">
        <w:rPr>
          <w:rFonts w:ascii="Book Antiqua" w:eastAsia="Arial Unicode MS" w:hAnsi="Book Antiqua"/>
        </w:rPr>
        <w:t>63%d</w:t>
      </w:r>
      <w:r w:rsidRPr="00AF39C0">
        <w:rPr>
          <w:rFonts w:ascii="Book Antiqua" w:eastAsia="Arial Unicode MS" w:hAnsi="Book Antiqua"/>
        </w:rPr>
        <w:t xml:space="preserve">es chefs d’entreprises du BTP anticipent une </w:t>
      </w:r>
      <w:r w:rsidR="00FB6B58">
        <w:rPr>
          <w:rFonts w:ascii="Book Antiqua" w:eastAsia="Arial Unicode MS" w:hAnsi="Book Antiqua"/>
        </w:rPr>
        <w:t>stabilité</w:t>
      </w:r>
      <w:r w:rsidRPr="00AF39C0">
        <w:rPr>
          <w:rFonts w:ascii="Book Antiqua" w:eastAsia="Arial Unicode MS" w:hAnsi="Book Antiqua"/>
        </w:rPr>
        <w:t xml:space="preserve">. </w:t>
      </w:r>
      <w:r w:rsidR="00F53DF6">
        <w:rPr>
          <w:rFonts w:ascii="Book Antiqua" w:eastAsia="Arial Unicode MS" w:hAnsi="Book Antiqua"/>
        </w:rPr>
        <w:t xml:space="preserve">    </w:t>
      </w:r>
    </w:p>
    <w:sectPr w:rsidR="00AA1115" w:rsidRPr="00262CCD" w:rsidSect="005E3CFB">
      <w:type w:val="continuous"/>
      <w:pgSz w:w="11906" w:h="16838"/>
      <w:pgMar w:top="1258" w:right="1417" w:bottom="1258" w:left="1417" w:header="708" w:footer="27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88A" w:rsidRDefault="0030188A">
      <w:r>
        <w:separator/>
      </w:r>
    </w:p>
  </w:endnote>
  <w:endnote w:type="continuationSeparator" w:id="1">
    <w:p w:rsidR="0030188A" w:rsidRDefault="003018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FC8" w:rsidRDefault="00807807">
    <w:pPr>
      <w:pStyle w:val="Pieddepage"/>
      <w:jc w:val="center"/>
    </w:pPr>
    <w:fldSimple w:instr=" PAGE   \* MERGEFORMAT ">
      <w:r w:rsidR="000C7FC8">
        <w:rPr>
          <w:noProof/>
        </w:rPr>
        <w:t>1</w:t>
      </w:r>
    </w:fldSimple>
  </w:p>
  <w:p w:rsidR="000C7FC8" w:rsidRDefault="000C7FC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88A" w:rsidRDefault="0030188A">
      <w:r>
        <w:separator/>
      </w:r>
    </w:p>
  </w:footnote>
  <w:footnote w:type="continuationSeparator" w:id="1">
    <w:p w:rsidR="0030188A" w:rsidRDefault="003018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93836"/>
    <w:multiLevelType w:val="hybridMultilevel"/>
    <w:tmpl w:val="47AE5F22"/>
    <w:lvl w:ilvl="0" w:tplc="9E384520">
      <w:start w:val="2"/>
      <w:numFmt w:val="decimal"/>
      <w:lvlText w:val="%1."/>
      <w:lvlJc w:val="left"/>
      <w:pPr>
        <w:ind w:left="8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725698F"/>
    <w:multiLevelType w:val="hybridMultilevel"/>
    <w:tmpl w:val="520E5C48"/>
    <w:lvl w:ilvl="0" w:tplc="040C000F">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2">
    <w:nsid w:val="3ECF5722"/>
    <w:multiLevelType w:val="hybridMultilevel"/>
    <w:tmpl w:val="06704A08"/>
    <w:lvl w:ilvl="0" w:tplc="C9622FC2">
      <w:start w:val="1"/>
      <w:numFmt w:val="decimal"/>
      <w:lvlText w:val="%1."/>
      <w:lvlJc w:val="left"/>
      <w:pPr>
        <w:ind w:left="8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0623B2A"/>
    <w:multiLevelType w:val="hybridMultilevel"/>
    <w:tmpl w:val="AAE6CB06"/>
    <w:lvl w:ilvl="0" w:tplc="040C000F">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4">
    <w:nsid w:val="42EB060C"/>
    <w:multiLevelType w:val="hybridMultilevel"/>
    <w:tmpl w:val="4C1ADF4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nsid w:val="4D35388E"/>
    <w:multiLevelType w:val="hybridMultilevel"/>
    <w:tmpl w:val="E3549FF2"/>
    <w:lvl w:ilvl="0" w:tplc="05FE1CA8">
      <w:start w:val="1"/>
      <w:numFmt w:val="decimal"/>
      <w:lvlText w:val="%1."/>
      <w:lvlJc w:val="left"/>
      <w:pPr>
        <w:ind w:left="8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7DE1A0F"/>
    <w:multiLevelType w:val="hybridMultilevel"/>
    <w:tmpl w:val="C242173C"/>
    <w:lvl w:ilvl="0" w:tplc="EAAC60B0">
      <w:start w:val="1"/>
      <w:numFmt w:val="bullet"/>
      <w:lvlText w:val=""/>
      <w:lvlJc w:val="left"/>
      <w:pPr>
        <w:ind w:left="720" w:hanging="360"/>
      </w:pPr>
      <w:rPr>
        <w:rFonts w:ascii="Wingdings" w:hAnsi="Wingdings" w:hint="default"/>
        <w:color w:val="E36C0A"/>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CEE025C"/>
    <w:multiLevelType w:val="hybridMultilevel"/>
    <w:tmpl w:val="6672A4E8"/>
    <w:lvl w:ilvl="0" w:tplc="A23EBBE6">
      <w:start w:val="2"/>
      <w:numFmt w:val="decimal"/>
      <w:lvlText w:val="%1."/>
      <w:lvlJc w:val="left"/>
      <w:pPr>
        <w:ind w:left="8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2"/>
  </w:num>
  <w:num w:numId="5">
    <w:abstractNumId w:val="3"/>
  </w:num>
  <w:num w:numId="6">
    <w:abstractNumId w:val="7"/>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20"/>
  <w:displayHorizontalDrawingGridEvery w:val="2"/>
  <w:characterSpacingControl w:val="doNotCompress"/>
  <w:hdrShapeDefaults>
    <o:shapedefaults v:ext="edit" spidmax="60418"/>
  </w:hdrShapeDefaults>
  <w:footnotePr>
    <w:footnote w:id="0"/>
    <w:footnote w:id="1"/>
  </w:footnotePr>
  <w:endnotePr>
    <w:endnote w:id="0"/>
    <w:endnote w:id="1"/>
  </w:endnotePr>
  <w:compat/>
  <w:rsids>
    <w:rsidRoot w:val="002E730D"/>
    <w:rsid w:val="00016A43"/>
    <w:rsid w:val="00026BA8"/>
    <w:rsid w:val="00030F6C"/>
    <w:rsid w:val="00033667"/>
    <w:rsid w:val="0004165A"/>
    <w:rsid w:val="00043CE6"/>
    <w:rsid w:val="00046F31"/>
    <w:rsid w:val="00052400"/>
    <w:rsid w:val="0005289F"/>
    <w:rsid w:val="00073831"/>
    <w:rsid w:val="00074EF2"/>
    <w:rsid w:val="00075918"/>
    <w:rsid w:val="00075ECD"/>
    <w:rsid w:val="00077ECA"/>
    <w:rsid w:val="00081C11"/>
    <w:rsid w:val="00085727"/>
    <w:rsid w:val="00086546"/>
    <w:rsid w:val="00090C70"/>
    <w:rsid w:val="00093B04"/>
    <w:rsid w:val="000A29BB"/>
    <w:rsid w:val="000A44F8"/>
    <w:rsid w:val="000B64AA"/>
    <w:rsid w:val="000B7234"/>
    <w:rsid w:val="000C07A6"/>
    <w:rsid w:val="000C3188"/>
    <w:rsid w:val="000C7DC7"/>
    <w:rsid w:val="000C7FC8"/>
    <w:rsid w:val="000D1112"/>
    <w:rsid w:val="000D3B9F"/>
    <w:rsid w:val="000D4CF4"/>
    <w:rsid w:val="000F6557"/>
    <w:rsid w:val="001006D4"/>
    <w:rsid w:val="00103D24"/>
    <w:rsid w:val="00105CEA"/>
    <w:rsid w:val="00115AD2"/>
    <w:rsid w:val="00117128"/>
    <w:rsid w:val="001229F7"/>
    <w:rsid w:val="00141A0E"/>
    <w:rsid w:val="00141B4A"/>
    <w:rsid w:val="001422B6"/>
    <w:rsid w:val="00147578"/>
    <w:rsid w:val="00147A22"/>
    <w:rsid w:val="00154680"/>
    <w:rsid w:val="00162B2A"/>
    <w:rsid w:val="001670C6"/>
    <w:rsid w:val="0016728C"/>
    <w:rsid w:val="001708D5"/>
    <w:rsid w:val="001767BA"/>
    <w:rsid w:val="00182E9F"/>
    <w:rsid w:val="00187333"/>
    <w:rsid w:val="00192DF8"/>
    <w:rsid w:val="001A43DC"/>
    <w:rsid w:val="001B41F0"/>
    <w:rsid w:val="001C1D0D"/>
    <w:rsid w:val="001C378D"/>
    <w:rsid w:val="001C412C"/>
    <w:rsid w:val="001C482B"/>
    <w:rsid w:val="001D27F1"/>
    <w:rsid w:val="001D731A"/>
    <w:rsid w:val="001E038A"/>
    <w:rsid w:val="001E632E"/>
    <w:rsid w:val="001F180B"/>
    <w:rsid w:val="001F70F3"/>
    <w:rsid w:val="0020002D"/>
    <w:rsid w:val="00203714"/>
    <w:rsid w:val="002108DB"/>
    <w:rsid w:val="00213BBC"/>
    <w:rsid w:val="00215EB1"/>
    <w:rsid w:val="00216A3D"/>
    <w:rsid w:val="00221FB4"/>
    <w:rsid w:val="00225969"/>
    <w:rsid w:val="00225997"/>
    <w:rsid w:val="00226335"/>
    <w:rsid w:val="00234114"/>
    <w:rsid w:val="00241E89"/>
    <w:rsid w:val="00262CCD"/>
    <w:rsid w:val="00273CD0"/>
    <w:rsid w:val="00275985"/>
    <w:rsid w:val="00280E8E"/>
    <w:rsid w:val="0028199C"/>
    <w:rsid w:val="00285F60"/>
    <w:rsid w:val="00296B69"/>
    <w:rsid w:val="002B4DD8"/>
    <w:rsid w:val="002B7512"/>
    <w:rsid w:val="002C1227"/>
    <w:rsid w:val="002C6BC3"/>
    <w:rsid w:val="002C77B4"/>
    <w:rsid w:val="002E2C92"/>
    <w:rsid w:val="002E39EE"/>
    <w:rsid w:val="002E706E"/>
    <w:rsid w:val="002E730D"/>
    <w:rsid w:val="002E7D39"/>
    <w:rsid w:val="002F0FFE"/>
    <w:rsid w:val="002F1151"/>
    <w:rsid w:val="002F7EBF"/>
    <w:rsid w:val="0030188A"/>
    <w:rsid w:val="00312C11"/>
    <w:rsid w:val="00314528"/>
    <w:rsid w:val="00320664"/>
    <w:rsid w:val="00320FD6"/>
    <w:rsid w:val="00326086"/>
    <w:rsid w:val="00345DC7"/>
    <w:rsid w:val="00352820"/>
    <w:rsid w:val="0035290B"/>
    <w:rsid w:val="00365DC1"/>
    <w:rsid w:val="00371C28"/>
    <w:rsid w:val="00373411"/>
    <w:rsid w:val="00374F9B"/>
    <w:rsid w:val="003755F3"/>
    <w:rsid w:val="00376CA4"/>
    <w:rsid w:val="0038615C"/>
    <w:rsid w:val="00386E38"/>
    <w:rsid w:val="00391192"/>
    <w:rsid w:val="0039175A"/>
    <w:rsid w:val="003922B4"/>
    <w:rsid w:val="00395CD3"/>
    <w:rsid w:val="003976EF"/>
    <w:rsid w:val="003A072B"/>
    <w:rsid w:val="003A52ED"/>
    <w:rsid w:val="003A5CA8"/>
    <w:rsid w:val="003A72F8"/>
    <w:rsid w:val="003C1AC8"/>
    <w:rsid w:val="003E3A2B"/>
    <w:rsid w:val="003E4F22"/>
    <w:rsid w:val="003F7D97"/>
    <w:rsid w:val="00401520"/>
    <w:rsid w:val="00401937"/>
    <w:rsid w:val="00406D1E"/>
    <w:rsid w:val="00420A2B"/>
    <w:rsid w:val="00425E9D"/>
    <w:rsid w:val="00431288"/>
    <w:rsid w:val="00432102"/>
    <w:rsid w:val="004333DC"/>
    <w:rsid w:val="00454B3C"/>
    <w:rsid w:val="004632EC"/>
    <w:rsid w:val="00463AB0"/>
    <w:rsid w:val="00466631"/>
    <w:rsid w:val="00473D8C"/>
    <w:rsid w:val="004844AA"/>
    <w:rsid w:val="00491DBD"/>
    <w:rsid w:val="0049228E"/>
    <w:rsid w:val="0049550A"/>
    <w:rsid w:val="004961E0"/>
    <w:rsid w:val="00496748"/>
    <w:rsid w:val="004A29C5"/>
    <w:rsid w:val="004B0C36"/>
    <w:rsid w:val="004B71BB"/>
    <w:rsid w:val="004C37DE"/>
    <w:rsid w:val="004C54A2"/>
    <w:rsid w:val="004C67AC"/>
    <w:rsid w:val="004C76C8"/>
    <w:rsid w:val="004D1804"/>
    <w:rsid w:val="004D38CC"/>
    <w:rsid w:val="004D55E3"/>
    <w:rsid w:val="004E2DF6"/>
    <w:rsid w:val="004E3EAF"/>
    <w:rsid w:val="004E6E01"/>
    <w:rsid w:val="00504811"/>
    <w:rsid w:val="005105D7"/>
    <w:rsid w:val="00515845"/>
    <w:rsid w:val="00517CE1"/>
    <w:rsid w:val="00520C17"/>
    <w:rsid w:val="005245B7"/>
    <w:rsid w:val="00525687"/>
    <w:rsid w:val="0053471E"/>
    <w:rsid w:val="0054319C"/>
    <w:rsid w:val="005453F4"/>
    <w:rsid w:val="005456FF"/>
    <w:rsid w:val="005479B6"/>
    <w:rsid w:val="00547B82"/>
    <w:rsid w:val="00557B3B"/>
    <w:rsid w:val="0056477B"/>
    <w:rsid w:val="00565CEB"/>
    <w:rsid w:val="00566CE8"/>
    <w:rsid w:val="005703B5"/>
    <w:rsid w:val="00577D33"/>
    <w:rsid w:val="005970BD"/>
    <w:rsid w:val="005A0B19"/>
    <w:rsid w:val="005A1263"/>
    <w:rsid w:val="005A2C63"/>
    <w:rsid w:val="005A3435"/>
    <w:rsid w:val="005A4EC0"/>
    <w:rsid w:val="005B1BA3"/>
    <w:rsid w:val="005B5664"/>
    <w:rsid w:val="005B7D46"/>
    <w:rsid w:val="005C1B9D"/>
    <w:rsid w:val="005C21DA"/>
    <w:rsid w:val="005C50AD"/>
    <w:rsid w:val="005D29C6"/>
    <w:rsid w:val="005D50FB"/>
    <w:rsid w:val="005D5AF4"/>
    <w:rsid w:val="005D6C31"/>
    <w:rsid w:val="005D757E"/>
    <w:rsid w:val="005D7D44"/>
    <w:rsid w:val="005D7EB1"/>
    <w:rsid w:val="005D7F59"/>
    <w:rsid w:val="005E02EB"/>
    <w:rsid w:val="005E17F2"/>
    <w:rsid w:val="005E2058"/>
    <w:rsid w:val="005E3CFB"/>
    <w:rsid w:val="005F08AF"/>
    <w:rsid w:val="005F2624"/>
    <w:rsid w:val="005F2A33"/>
    <w:rsid w:val="005F79F5"/>
    <w:rsid w:val="006049C0"/>
    <w:rsid w:val="006078A6"/>
    <w:rsid w:val="006164FB"/>
    <w:rsid w:val="00621C4B"/>
    <w:rsid w:val="00644201"/>
    <w:rsid w:val="00645C8E"/>
    <w:rsid w:val="00652428"/>
    <w:rsid w:val="00660AFF"/>
    <w:rsid w:val="00663830"/>
    <w:rsid w:val="00665A24"/>
    <w:rsid w:val="006662A9"/>
    <w:rsid w:val="00670FC0"/>
    <w:rsid w:val="00673DF3"/>
    <w:rsid w:val="0068624F"/>
    <w:rsid w:val="00690679"/>
    <w:rsid w:val="006919E6"/>
    <w:rsid w:val="00694B12"/>
    <w:rsid w:val="00697FF6"/>
    <w:rsid w:val="006A4D0A"/>
    <w:rsid w:val="006A6A56"/>
    <w:rsid w:val="006C0573"/>
    <w:rsid w:val="006C2AEC"/>
    <w:rsid w:val="006D1084"/>
    <w:rsid w:val="006D2747"/>
    <w:rsid w:val="006D6661"/>
    <w:rsid w:val="006E5B5A"/>
    <w:rsid w:val="006E6710"/>
    <w:rsid w:val="006E6811"/>
    <w:rsid w:val="006F2552"/>
    <w:rsid w:val="006F3387"/>
    <w:rsid w:val="00701DAD"/>
    <w:rsid w:val="00706997"/>
    <w:rsid w:val="00714A70"/>
    <w:rsid w:val="0071651E"/>
    <w:rsid w:val="007174C4"/>
    <w:rsid w:val="0072035A"/>
    <w:rsid w:val="00721F67"/>
    <w:rsid w:val="00722E1E"/>
    <w:rsid w:val="00723775"/>
    <w:rsid w:val="00737C0E"/>
    <w:rsid w:val="00744CC7"/>
    <w:rsid w:val="00753707"/>
    <w:rsid w:val="00770143"/>
    <w:rsid w:val="007712EE"/>
    <w:rsid w:val="007739C9"/>
    <w:rsid w:val="00783BF4"/>
    <w:rsid w:val="00785CC4"/>
    <w:rsid w:val="00787B83"/>
    <w:rsid w:val="007A03C7"/>
    <w:rsid w:val="007A3294"/>
    <w:rsid w:val="007A483C"/>
    <w:rsid w:val="007B48A1"/>
    <w:rsid w:val="007F3D05"/>
    <w:rsid w:val="007F5E6D"/>
    <w:rsid w:val="00801613"/>
    <w:rsid w:val="00807807"/>
    <w:rsid w:val="008131A9"/>
    <w:rsid w:val="00813472"/>
    <w:rsid w:val="00814B78"/>
    <w:rsid w:val="0081752D"/>
    <w:rsid w:val="008233DA"/>
    <w:rsid w:val="00827A7C"/>
    <w:rsid w:val="00827ED7"/>
    <w:rsid w:val="00834A78"/>
    <w:rsid w:val="00835CB5"/>
    <w:rsid w:val="008414A6"/>
    <w:rsid w:val="00843E10"/>
    <w:rsid w:val="00844F4F"/>
    <w:rsid w:val="0084640C"/>
    <w:rsid w:val="00856E0C"/>
    <w:rsid w:val="008614B6"/>
    <w:rsid w:val="00864170"/>
    <w:rsid w:val="00866C28"/>
    <w:rsid w:val="00870190"/>
    <w:rsid w:val="00874076"/>
    <w:rsid w:val="00874F81"/>
    <w:rsid w:val="00880F56"/>
    <w:rsid w:val="00884584"/>
    <w:rsid w:val="0088559E"/>
    <w:rsid w:val="008933B2"/>
    <w:rsid w:val="008B41B0"/>
    <w:rsid w:val="008B7814"/>
    <w:rsid w:val="008B7894"/>
    <w:rsid w:val="008C26F0"/>
    <w:rsid w:val="008C3E07"/>
    <w:rsid w:val="008C41DD"/>
    <w:rsid w:val="008C7288"/>
    <w:rsid w:val="008C735C"/>
    <w:rsid w:val="008D1E25"/>
    <w:rsid w:val="008D7F72"/>
    <w:rsid w:val="008E1296"/>
    <w:rsid w:val="008E14B1"/>
    <w:rsid w:val="008E65CE"/>
    <w:rsid w:val="008F1F65"/>
    <w:rsid w:val="008F551E"/>
    <w:rsid w:val="00911396"/>
    <w:rsid w:val="009136E0"/>
    <w:rsid w:val="00915EA5"/>
    <w:rsid w:val="0091607E"/>
    <w:rsid w:val="009203D7"/>
    <w:rsid w:val="009226A9"/>
    <w:rsid w:val="00923B07"/>
    <w:rsid w:val="00932DC6"/>
    <w:rsid w:val="0093339F"/>
    <w:rsid w:val="009362F6"/>
    <w:rsid w:val="00944C9C"/>
    <w:rsid w:val="00950291"/>
    <w:rsid w:val="00953B1B"/>
    <w:rsid w:val="00966268"/>
    <w:rsid w:val="009710DA"/>
    <w:rsid w:val="00974024"/>
    <w:rsid w:val="00976EFF"/>
    <w:rsid w:val="00986F8A"/>
    <w:rsid w:val="00987C59"/>
    <w:rsid w:val="009956B9"/>
    <w:rsid w:val="009A3832"/>
    <w:rsid w:val="009A6492"/>
    <w:rsid w:val="009B0493"/>
    <w:rsid w:val="009C1C3A"/>
    <w:rsid w:val="009C53C4"/>
    <w:rsid w:val="009D2E6E"/>
    <w:rsid w:val="009D4142"/>
    <w:rsid w:val="009D4DE6"/>
    <w:rsid w:val="009D6D1C"/>
    <w:rsid w:val="009D6F92"/>
    <w:rsid w:val="009E41E6"/>
    <w:rsid w:val="009E44D3"/>
    <w:rsid w:val="009E550A"/>
    <w:rsid w:val="009E63EE"/>
    <w:rsid w:val="009E7397"/>
    <w:rsid w:val="009F26D0"/>
    <w:rsid w:val="009F3D45"/>
    <w:rsid w:val="009F636A"/>
    <w:rsid w:val="00A036F2"/>
    <w:rsid w:val="00A0446C"/>
    <w:rsid w:val="00A1247D"/>
    <w:rsid w:val="00A4045C"/>
    <w:rsid w:val="00A41646"/>
    <w:rsid w:val="00A43D35"/>
    <w:rsid w:val="00A44C72"/>
    <w:rsid w:val="00A4721C"/>
    <w:rsid w:val="00A5514E"/>
    <w:rsid w:val="00A554C2"/>
    <w:rsid w:val="00A61168"/>
    <w:rsid w:val="00A63335"/>
    <w:rsid w:val="00A667B4"/>
    <w:rsid w:val="00A77B6C"/>
    <w:rsid w:val="00A8019F"/>
    <w:rsid w:val="00A81783"/>
    <w:rsid w:val="00A87AA4"/>
    <w:rsid w:val="00A96D57"/>
    <w:rsid w:val="00AA07BC"/>
    <w:rsid w:val="00AA0A4F"/>
    <w:rsid w:val="00AA102B"/>
    <w:rsid w:val="00AA106E"/>
    <w:rsid w:val="00AA1115"/>
    <w:rsid w:val="00AA327A"/>
    <w:rsid w:val="00AA5AA9"/>
    <w:rsid w:val="00AB2645"/>
    <w:rsid w:val="00AB5E19"/>
    <w:rsid w:val="00AC2F8D"/>
    <w:rsid w:val="00AC77F6"/>
    <w:rsid w:val="00AD6559"/>
    <w:rsid w:val="00AD7284"/>
    <w:rsid w:val="00AE6B27"/>
    <w:rsid w:val="00AF39C0"/>
    <w:rsid w:val="00B0028D"/>
    <w:rsid w:val="00B0046B"/>
    <w:rsid w:val="00B01710"/>
    <w:rsid w:val="00B104E2"/>
    <w:rsid w:val="00B13E09"/>
    <w:rsid w:val="00B14D3F"/>
    <w:rsid w:val="00B166B0"/>
    <w:rsid w:val="00B3073A"/>
    <w:rsid w:val="00B31F95"/>
    <w:rsid w:val="00B42C32"/>
    <w:rsid w:val="00B561BC"/>
    <w:rsid w:val="00B61C82"/>
    <w:rsid w:val="00B671C6"/>
    <w:rsid w:val="00B86294"/>
    <w:rsid w:val="00BA2523"/>
    <w:rsid w:val="00BC2B15"/>
    <w:rsid w:val="00BC776F"/>
    <w:rsid w:val="00BD1B87"/>
    <w:rsid w:val="00BD4F08"/>
    <w:rsid w:val="00BE066F"/>
    <w:rsid w:val="00BE3236"/>
    <w:rsid w:val="00BE474F"/>
    <w:rsid w:val="00BE6529"/>
    <w:rsid w:val="00BE6FBA"/>
    <w:rsid w:val="00BE79C4"/>
    <w:rsid w:val="00BF29B1"/>
    <w:rsid w:val="00BF3403"/>
    <w:rsid w:val="00BF3EB7"/>
    <w:rsid w:val="00C029FC"/>
    <w:rsid w:val="00C04FC7"/>
    <w:rsid w:val="00C158C4"/>
    <w:rsid w:val="00C15AC6"/>
    <w:rsid w:val="00C22F07"/>
    <w:rsid w:val="00C24030"/>
    <w:rsid w:val="00C406D2"/>
    <w:rsid w:val="00C41B58"/>
    <w:rsid w:val="00C63CAA"/>
    <w:rsid w:val="00C70923"/>
    <w:rsid w:val="00CA0A0D"/>
    <w:rsid w:val="00CA2FD5"/>
    <w:rsid w:val="00CA3DE6"/>
    <w:rsid w:val="00CA6302"/>
    <w:rsid w:val="00CA7F24"/>
    <w:rsid w:val="00CB0BEF"/>
    <w:rsid w:val="00CB5311"/>
    <w:rsid w:val="00CB7301"/>
    <w:rsid w:val="00CC079A"/>
    <w:rsid w:val="00CC433B"/>
    <w:rsid w:val="00CC63DF"/>
    <w:rsid w:val="00CD5B5C"/>
    <w:rsid w:val="00CD645D"/>
    <w:rsid w:val="00CD6FE2"/>
    <w:rsid w:val="00CE1DC0"/>
    <w:rsid w:val="00CE5FB6"/>
    <w:rsid w:val="00CE6E45"/>
    <w:rsid w:val="00CF4156"/>
    <w:rsid w:val="00CF54A5"/>
    <w:rsid w:val="00D10FBB"/>
    <w:rsid w:val="00D2156D"/>
    <w:rsid w:val="00D2239A"/>
    <w:rsid w:val="00D27C27"/>
    <w:rsid w:val="00D321AC"/>
    <w:rsid w:val="00D3661D"/>
    <w:rsid w:val="00D37F56"/>
    <w:rsid w:val="00D50EED"/>
    <w:rsid w:val="00D50F84"/>
    <w:rsid w:val="00D57A2D"/>
    <w:rsid w:val="00D606DF"/>
    <w:rsid w:val="00D62088"/>
    <w:rsid w:val="00D67D4E"/>
    <w:rsid w:val="00D7396D"/>
    <w:rsid w:val="00D8170A"/>
    <w:rsid w:val="00D94661"/>
    <w:rsid w:val="00DA03C2"/>
    <w:rsid w:val="00DA2148"/>
    <w:rsid w:val="00DA65BD"/>
    <w:rsid w:val="00DA6FAE"/>
    <w:rsid w:val="00DC5280"/>
    <w:rsid w:val="00DC5506"/>
    <w:rsid w:val="00DD45C6"/>
    <w:rsid w:val="00DD7FB9"/>
    <w:rsid w:val="00DE0AD6"/>
    <w:rsid w:val="00DE0F65"/>
    <w:rsid w:val="00DE7B78"/>
    <w:rsid w:val="00DF4D81"/>
    <w:rsid w:val="00E02F4A"/>
    <w:rsid w:val="00E06549"/>
    <w:rsid w:val="00E16DBD"/>
    <w:rsid w:val="00E24DD9"/>
    <w:rsid w:val="00E2579B"/>
    <w:rsid w:val="00E2650E"/>
    <w:rsid w:val="00E367F1"/>
    <w:rsid w:val="00E46C76"/>
    <w:rsid w:val="00E47B9A"/>
    <w:rsid w:val="00E57922"/>
    <w:rsid w:val="00E67522"/>
    <w:rsid w:val="00E67703"/>
    <w:rsid w:val="00E67F1E"/>
    <w:rsid w:val="00E71D72"/>
    <w:rsid w:val="00E81DC6"/>
    <w:rsid w:val="00EA1377"/>
    <w:rsid w:val="00EA29D8"/>
    <w:rsid w:val="00EA4198"/>
    <w:rsid w:val="00EB51FF"/>
    <w:rsid w:val="00EC221F"/>
    <w:rsid w:val="00ED78F7"/>
    <w:rsid w:val="00EE030E"/>
    <w:rsid w:val="00EE0E52"/>
    <w:rsid w:val="00EE2B9E"/>
    <w:rsid w:val="00EE2CEA"/>
    <w:rsid w:val="00EE47EF"/>
    <w:rsid w:val="00EF0150"/>
    <w:rsid w:val="00EF0165"/>
    <w:rsid w:val="00EF03C6"/>
    <w:rsid w:val="00EF104E"/>
    <w:rsid w:val="00EF6AEF"/>
    <w:rsid w:val="00EF6E1A"/>
    <w:rsid w:val="00F04C3D"/>
    <w:rsid w:val="00F07271"/>
    <w:rsid w:val="00F16825"/>
    <w:rsid w:val="00F16CDC"/>
    <w:rsid w:val="00F250A7"/>
    <w:rsid w:val="00F258DB"/>
    <w:rsid w:val="00F323E9"/>
    <w:rsid w:val="00F36552"/>
    <w:rsid w:val="00F36ECE"/>
    <w:rsid w:val="00F37EA4"/>
    <w:rsid w:val="00F427F4"/>
    <w:rsid w:val="00F42EC9"/>
    <w:rsid w:val="00F44F8D"/>
    <w:rsid w:val="00F517CB"/>
    <w:rsid w:val="00F535E8"/>
    <w:rsid w:val="00F53DF6"/>
    <w:rsid w:val="00F5510F"/>
    <w:rsid w:val="00F57344"/>
    <w:rsid w:val="00F579DC"/>
    <w:rsid w:val="00F642EB"/>
    <w:rsid w:val="00F70AE4"/>
    <w:rsid w:val="00F70C3A"/>
    <w:rsid w:val="00F7731D"/>
    <w:rsid w:val="00F82551"/>
    <w:rsid w:val="00F82F0E"/>
    <w:rsid w:val="00F86E05"/>
    <w:rsid w:val="00F951D1"/>
    <w:rsid w:val="00F97323"/>
    <w:rsid w:val="00FA27E1"/>
    <w:rsid w:val="00FA5DE6"/>
    <w:rsid w:val="00FB3D95"/>
    <w:rsid w:val="00FB6B58"/>
    <w:rsid w:val="00FC0156"/>
    <w:rsid w:val="00FC26CA"/>
    <w:rsid w:val="00FC3A3A"/>
    <w:rsid w:val="00FC42FE"/>
    <w:rsid w:val="00FD08EE"/>
    <w:rsid w:val="00FD5E49"/>
    <w:rsid w:val="00FE4657"/>
    <w:rsid w:val="00FE50E9"/>
    <w:rsid w:val="00FF284D"/>
    <w:rsid w:val="00FF5154"/>
    <w:rsid w:val="00FF735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19C"/>
    <w:rPr>
      <w:rFonts w:ascii="Times New Roman" w:hAnsi="Times New Roman" w:cs="Times New Roman"/>
      <w:sz w:val="24"/>
      <w:szCs w:val="24"/>
    </w:rPr>
  </w:style>
  <w:style w:type="paragraph" w:styleId="Titre1">
    <w:name w:val="heading 1"/>
    <w:basedOn w:val="Normal"/>
    <w:next w:val="Normal"/>
    <w:link w:val="Titre1Car"/>
    <w:uiPriority w:val="99"/>
    <w:qFormat/>
    <w:rsid w:val="0054319C"/>
    <w:pPr>
      <w:keepNext/>
      <w:tabs>
        <w:tab w:val="left" w:pos="240"/>
      </w:tabs>
      <w:spacing w:line="300" w:lineRule="exact"/>
      <w:ind w:right="-527"/>
      <w:jc w:val="both"/>
      <w:outlineLvl w:val="0"/>
    </w:pPr>
    <w:rPr>
      <w:rFonts w:ascii="Cambria" w:eastAsia="Arial Unicode MS" w:hAnsi="Cambri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54319C"/>
    <w:rPr>
      <w:rFonts w:ascii="Cambria" w:eastAsia="Times New Roman" w:hAnsi="Cambria" w:cs="Times New Roman"/>
      <w:b/>
      <w:bCs/>
      <w:kern w:val="32"/>
      <w:sz w:val="32"/>
      <w:szCs w:val="32"/>
    </w:rPr>
  </w:style>
  <w:style w:type="paragraph" w:styleId="En-tte">
    <w:name w:val="header"/>
    <w:basedOn w:val="Normal"/>
    <w:link w:val="En-tteCar"/>
    <w:uiPriority w:val="99"/>
    <w:semiHidden/>
    <w:rsid w:val="0054319C"/>
    <w:pPr>
      <w:tabs>
        <w:tab w:val="center" w:pos="4536"/>
        <w:tab w:val="right" w:pos="9072"/>
      </w:tabs>
    </w:pPr>
  </w:style>
  <w:style w:type="character" w:customStyle="1" w:styleId="En-tteCar">
    <w:name w:val="En-tête Car"/>
    <w:basedOn w:val="Policepardfaut"/>
    <w:link w:val="En-tte"/>
    <w:uiPriority w:val="99"/>
    <w:semiHidden/>
    <w:locked/>
    <w:rsid w:val="0054319C"/>
    <w:rPr>
      <w:rFonts w:ascii="Times New Roman" w:hAnsi="Times New Roman" w:cs="Times New Roman"/>
      <w:sz w:val="24"/>
      <w:lang w:eastAsia="fr-FR"/>
    </w:rPr>
  </w:style>
  <w:style w:type="paragraph" w:styleId="Pieddepage">
    <w:name w:val="footer"/>
    <w:basedOn w:val="Normal"/>
    <w:link w:val="PieddepageCar"/>
    <w:uiPriority w:val="99"/>
    <w:rsid w:val="0054319C"/>
    <w:pPr>
      <w:tabs>
        <w:tab w:val="center" w:pos="4536"/>
        <w:tab w:val="right" w:pos="9072"/>
      </w:tabs>
    </w:pPr>
  </w:style>
  <w:style w:type="character" w:customStyle="1" w:styleId="PieddepageCar">
    <w:name w:val="Pied de page Car"/>
    <w:basedOn w:val="Policepardfaut"/>
    <w:link w:val="Pieddepage"/>
    <w:uiPriority w:val="99"/>
    <w:locked/>
    <w:rsid w:val="0054319C"/>
    <w:rPr>
      <w:rFonts w:ascii="Times New Roman" w:hAnsi="Times New Roman" w:cs="Times New Roman"/>
      <w:sz w:val="24"/>
      <w:lang w:eastAsia="fr-FR"/>
    </w:rPr>
  </w:style>
  <w:style w:type="paragraph" w:styleId="Corpsdetexte">
    <w:name w:val="Body Text"/>
    <w:basedOn w:val="Normal"/>
    <w:link w:val="CorpsdetexteCar"/>
    <w:uiPriority w:val="99"/>
    <w:semiHidden/>
    <w:rsid w:val="0054319C"/>
    <w:pPr>
      <w:spacing w:line="300" w:lineRule="exact"/>
      <w:ind w:right="-528"/>
      <w:jc w:val="both"/>
    </w:pPr>
    <w:rPr>
      <w:rFonts w:ascii="Cambria" w:eastAsia="Arial Unicode MS" w:hAnsi="Cambria"/>
    </w:rPr>
  </w:style>
  <w:style w:type="character" w:customStyle="1" w:styleId="CorpsdetexteCar">
    <w:name w:val="Corps de texte Car"/>
    <w:basedOn w:val="Policepardfaut"/>
    <w:link w:val="Corpsdetexte"/>
    <w:uiPriority w:val="99"/>
    <w:semiHidden/>
    <w:locked/>
    <w:rsid w:val="0054319C"/>
    <w:rPr>
      <w:rFonts w:ascii="Times New Roman" w:hAnsi="Times New Roman" w:cs="Times New Roman"/>
      <w:sz w:val="24"/>
      <w:szCs w:val="24"/>
    </w:rPr>
  </w:style>
  <w:style w:type="paragraph" w:styleId="Corpsdetexte2">
    <w:name w:val="Body Text 2"/>
    <w:basedOn w:val="Normal"/>
    <w:link w:val="Corpsdetexte2Car"/>
    <w:semiHidden/>
    <w:rsid w:val="0054319C"/>
    <w:pPr>
      <w:tabs>
        <w:tab w:val="left" w:pos="0"/>
      </w:tabs>
      <w:spacing w:line="300" w:lineRule="exact"/>
      <w:ind w:right="-527"/>
      <w:jc w:val="both"/>
    </w:pPr>
    <w:rPr>
      <w:rFonts w:ascii="Cambria" w:eastAsia="Arial Unicode MS" w:hAnsi="Cambria"/>
    </w:rPr>
  </w:style>
  <w:style w:type="character" w:customStyle="1" w:styleId="Corpsdetexte2Car">
    <w:name w:val="Corps de texte 2 Car"/>
    <w:basedOn w:val="Policepardfaut"/>
    <w:link w:val="Corpsdetexte2"/>
    <w:semiHidden/>
    <w:locked/>
    <w:rsid w:val="00EB51FF"/>
    <w:rPr>
      <w:rFonts w:ascii="Cambria" w:eastAsia="Arial Unicode MS" w:hAnsi="Cambria" w:cs="Times New Roman"/>
      <w:sz w:val="24"/>
    </w:rPr>
  </w:style>
  <w:style w:type="paragraph" w:styleId="Textedebulles">
    <w:name w:val="Balloon Text"/>
    <w:basedOn w:val="Normal"/>
    <w:link w:val="TextedebullesCar"/>
    <w:uiPriority w:val="99"/>
    <w:semiHidden/>
    <w:rsid w:val="00F70AE4"/>
    <w:rPr>
      <w:rFonts w:ascii="Tahoma" w:hAnsi="Tahoma"/>
      <w:sz w:val="16"/>
      <w:szCs w:val="16"/>
    </w:rPr>
  </w:style>
  <w:style w:type="character" w:customStyle="1" w:styleId="TextedebullesCar">
    <w:name w:val="Texte de bulles Car"/>
    <w:basedOn w:val="Policepardfaut"/>
    <w:link w:val="Textedebulles"/>
    <w:uiPriority w:val="99"/>
    <w:semiHidden/>
    <w:locked/>
    <w:rsid w:val="00F70AE4"/>
    <w:rPr>
      <w:rFonts w:ascii="Tahoma" w:hAnsi="Tahoma" w:cs="Times New Roman"/>
      <w:sz w:val="16"/>
    </w:rPr>
  </w:style>
  <w:style w:type="paragraph" w:styleId="Corpsdetexte3">
    <w:name w:val="Body Text 3"/>
    <w:basedOn w:val="Normal"/>
    <w:link w:val="Corpsdetexte3Car"/>
    <w:uiPriority w:val="99"/>
    <w:semiHidden/>
    <w:rsid w:val="0054319C"/>
    <w:pPr>
      <w:spacing w:line="300" w:lineRule="exact"/>
      <w:ind w:right="-168"/>
      <w:jc w:val="both"/>
    </w:pPr>
    <w:rPr>
      <w:rFonts w:ascii="Cambria" w:eastAsia="Arial Unicode MS" w:hAnsi="Cambria"/>
    </w:rPr>
  </w:style>
  <w:style w:type="character" w:customStyle="1" w:styleId="Corpsdetexte3Car">
    <w:name w:val="Corps de texte 3 Car"/>
    <w:basedOn w:val="Policepardfaut"/>
    <w:link w:val="Corpsdetexte3"/>
    <w:uiPriority w:val="99"/>
    <w:semiHidden/>
    <w:locked/>
    <w:rsid w:val="0054319C"/>
    <w:rPr>
      <w:rFonts w:ascii="Times New Roman" w:hAnsi="Times New Roman" w:cs="Times New Roman"/>
      <w:sz w:val="16"/>
      <w:szCs w:val="16"/>
    </w:rPr>
  </w:style>
  <w:style w:type="paragraph" w:styleId="Paragraphedeliste">
    <w:name w:val="List Paragraph"/>
    <w:basedOn w:val="Normal"/>
    <w:uiPriority w:val="34"/>
    <w:qFormat/>
    <w:rsid w:val="009F3D4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5FF22-2A14-4762-BAB9-024BF5E66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902</Words>
  <Characters>4966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Note d’information du Haut Commissariat au Plan</vt:lpstr>
    </vt:vector>
  </TitlesOfParts>
  <Company>Hewlett-Packard Company</Company>
  <LinksUpToDate>false</LinksUpToDate>
  <CharactersWithSpaces>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d’information du Haut Commissariat au Plan</dc:title>
  <dc:subject/>
  <dc:creator>jrahali</dc:creator>
  <cp:keywords/>
  <cp:lastModifiedBy> </cp:lastModifiedBy>
  <cp:revision>5</cp:revision>
  <cp:lastPrinted>2015-03-24T11:07:00Z</cp:lastPrinted>
  <dcterms:created xsi:type="dcterms:W3CDTF">2015-03-24T13:43:00Z</dcterms:created>
  <dcterms:modified xsi:type="dcterms:W3CDTF">2015-03-24T13:55:00Z</dcterms:modified>
</cp:coreProperties>
</file>