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DF" w:rsidRDefault="00CC47D8" w:rsidP="00DC3E51">
      <w:pPr>
        <w:bidi/>
        <w:spacing w:after="0" w:line="240" w:lineRule="auto"/>
        <w:rPr>
          <w:sz w:val="36"/>
          <w:szCs w:val="36"/>
          <w:lang w:bidi="ar-MA"/>
        </w:rPr>
      </w:pPr>
      <w:r w:rsidRPr="00CC47D8">
        <w:rPr>
          <w:noProof/>
          <w:rtl/>
          <w:lang w:eastAsia="fr-FR"/>
        </w:rPr>
        <w:pict>
          <v:rect id="_x0000_s1026" style="position:absolute;left:0;text-align:left;margin-left:-108.9pt;margin-top:15.3pt;width:655pt;height:324.0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463053888" r:id="rId8"/>
        </w:pict>
      </w:r>
    </w:p>
    <w:p w:rsidR="00DC3E51" w:rsidRDefault="00DC3E51" w:rsidP="00DC3E51">
      <w:pPr>
        <w:bidi/>
        <w:spacing w:after="0" w:line="240" w:lineRule="auto"/>
        <w:rPr>
          <w:sz w:val="36"/>
          <w:szCs w:val="36"/>
          <w:lang w:bidi="ar-MA"/>
        </w:rPr>
      </w:pPr>
    </w:p>
    <w:p w:rsidR="00DC3E51" w:rsidRDefault="00DC3E51" w:rsidP="00DC3E51">
      <w:pPr>
        <w:bidi/>
        <w:spacing w:after="0" w:line="240" w:lineRule="auto"/>
        <w:rPr>
          <w:sz w:val="36"/>
          <w:szCs w:val="36"/>
          <w:lang w:bidi="ar-MA"/>
        </w:rPr>
      </w:pPr>
    </w:p>
    <w:p w:rsidR="00DC3E51" w:rsidRDefault="00DC3E51" w:rsidP="00DC3E51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rtl/>
          <w:lang w:bidi="ar-MA"/>
        </w:rPr>
      </w:pPr>
    </w:p>
    <w:p w:rsidR="009B4BDF" w:rsidRPr="003C7276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lang w:bidi="ar-MA"/>
        </w:rPr>
      </w:pPr>
    </w:p>
    <w:p w:rsidR="009B4BDF" w:rsidRDefault="009B4BDF" w:rsidP="009B4BDF">
      <w:pPr>
        <w:tabs>
          <w:tab w:val="left" w:pos="2931"/>
          <w:tab w:val="center" w:pos="4960"/>
        </w:tabs>
        <w:bidi/>
        <w:spacing w:after="0" w:line="240" w:lineRule="auto"/>
        <w:rPr>
          <w:rFonts w:cs="Simplified Arabic"/>
          <w:b/>
          <w:bCs/>
          <w:sz w:val="32"/>
          <w:szCs w:val="32"/>
          <w:rtl/>
          <w:lang w:bidi="ar-MA"/>
        </w:rPr>
      </w:pPr>
      <w:r>
        <w:rPr>
          <w:rFonts w:cs="Simplified Arabic"/>
          <w:b/>
          <w:bCs/>
          <w:sz w:val="32"/>
          <w:szCs w:val="32"/>
          <w:rtl/>
          <w:lang w:bidi="ar-MA"/>
        </w:rPr>
        <w:tab/>
      </w:r>
    </w:p>
    <w:p w:rsidR="009B4BDF" w:rsidRPr="00DC3E51" w:rsidRDefault="009B4BDF" w:rsidP="009B4BDF">
      <w:pPr>
        <w:tabs>
          <w:tab w:val="left" w:pos="2931"/>
          <w:tab w:val="center" w:pos="4960"/>
        </w:tabs>
        <w:bidi/>
        <w:spacing w:after="0" w:line="240" w:lineRule="auto"/>
        <w:rPr>
          <w:rFonts w:cs="Simplified Arabic"/>
          <w:b/>
          <w:bCs/>
          <w:shadow/>
          <w:sz w:val="32"/>
          <w:szCs w:val="32"/>
          <w:rtl/>
          <w:lang w:bidi="ar-MA"/>
        </w:rPr>
      </w:pPr>
      <w:r>
        <w:rPr>
          <w:rFonts w:cs="Simplified Arabic"/>
          <w:b/>
          <w:bCs/>
          <w:sz w:val="32"/>
          <w:szCs w:val="32"/>
          <w:rtl/>
          <w:lang w:bidi="ar-MA"/>
        </w:rPr>
        <w:tab/>
      </w:r>
      <w:proofErr w:type="gramStart"/>
      <w:r w:rsidRPr="00DC3E51">
        <w:rPr>
          <w:rFonts w:cs="Simplified Arabic" w:hint="cs"/>
          <w:b/>
          <w:bCs/>
          <w:shadow/>
          <w:sz w:val="32"/>
          <w:szCs w:val="32"/>
          <w:rtl/>
          <w:lang w:bidi="ar-MA"/>
        </w:rPr>
        <w:t>مذكرة</w:t>
      </w:r>
      <w:proofErr w:type="gramEnd"/>
      <w:r w:rsidRPr="00DC3E51">
        <w:rPr>
          <w:rFonts w:cs="Simplified Arabic"/>
          <w:b/>
          <w:bCs/>
          <w:shadow/>
          <w:sz w:val="32"/>
          <w:szCs w:val="32"/>
          <w:rtl/>
          <w:lang w:bidi="ar-MA"/>
        </w:rPr>
        <w:t xml:space="preserve"> </w:t>
      </w:r>
      <w:r w:rsidRPr="00DC3E51">
        <w:rPr>
          <w:rFonts w:cs="Simplified Arabic" w:hint="cs"/>
          <w:b/>
          <w:bCs/>
          <w:shadow/>
          <w:sz w:val="32"/>
          <w:szCs w:val="32"/>
          <w:rtl/>
          <w:lang w:bidi="ar-MA"/>
        </w:rPr>
        <w:t>إخبارية</w:t>
      </w:r>
      <w:r w:rsidRPr="00DC3E51">
        <w:rPr>
          <w:rFonts w:cs="Simplified Arabic"/>
          <w:b/>
          <w:bCs/>
          <w:shadow/>
          <w:sz w:val="32"/>
          <w:szCs w:val="32"/>
          <w:rtl/>
          <w:lang w:bidi="ar-MA"/>
        </w:rPr>
        <w:t xml:space="preserve"> </w:t>
      </w:r>
      <w:r w:rsidRPr="00DC3E51">
        <w:rPr>
          <w:rFonts w:cs="Simplified Arabic" w:hint="cs"/>
          <w:b/>
          <w:bCs/>
          <w:shadow/>
          <w:sz w:val="32"/>
          <w:szCs w:val="32"/>
          <w:rtl/>
          <w:lang w:bidi="ar-MA"/>
        </w:rPr>
        <w:t>حول</w:t>
      </w:r>
      <w:r w:rsidRPr="00DC3E51">
        <w:rPr>
          <w:rFonts w:cs="Simplified Arabic"/>
          <w:b/>
          <w:bCs/>
          <w:shadow/>
          <w:sz w:val="32"/>
          <w:szCs w:val="32"/>
          <w:rtl/>
          <w:lang w:bidi="ar-MA"/>
        </w:rPr>
        <w:t xml:space="preserve"> </w:t>
      </w:r>
      <w:r w:rsidRPr="00DC3E51">
        <w:rPr>
          <w:rFonts w:cs="Simplified Arabic" w:hint="cs"/>
          <w:b/>
          <w:bCs/>
          <w:shadow/>
          <w:sz w:val="32"/>
          <w:szCs w:val="32"/>
          <w:rtl/>
          <w:lang w:bidi="ar-MA"/>
        </w:rPr>
        <w:t>الحسابات</w:t>
      </w:r>
      <w:r w:rsidRPr="00DC3E51">
        <w:rPr>
          <w:rFonts w:cs="Simplified Arabic"/>
          <w:b/>
          <w:bCs/>
          <w:shadow/>
          <w:sz w:val="32"/>
          <w:szCs w:val="32"/>
          <w:rtl/>
          <w:lang w:bidi="ar-MA"/>
        </w:rPr>
        <w:t xml:space="preserve"> </w:t>
      </w:r>
      <w:r w:rsidRPr="00DC3E51">
        <w:rPr>
          <w:rFonts w:cs="Simplified Arabic" w:hint="cs"/>
          <w:b/>
          <w:bCs/>
          <w:shadow/>
          <w:sz w:val="32"/>
          <w:szCs w:val="32"/>
          <w:rtl/>
          <w:lang w:bidi="ar-MA"/>
        </w:rPr>
        <w:t>الوطنية</w:t>
      </w:r>
      <w:r w:rsidRPr="00DC3E51">
        <w:rPr>
          <w:rFonts w:cs="Simplified Arabic"/>
          <w:b/>
          <w:bCs/>
          <w:shadow/>
          <w:sz w:val="32"/>
          <w:szCs w:val="32"/>
          <w:rtl/>
          <w:lang w:bidi="ar-MA"/>
        </w:rPr>
        <w:t xml:space="preserve"> </w:t>
      </w:r>
    </w:p>
    <w:p w:rsidR="009B4BDF" w:rsidRPr="00DC3E51" w:rsidRDefault="009B4BDF" w:rsidP="009B4BDF">
      <w:pPr>
        <w:bidi/>
        <w:spacing w:after="0" w:line="240" w:lineRule="auto"/>
        <w:jc w:val="center"/>
        <w:rPr>
          <w:rFonts w:cs="Simplified Arabic"/>
          <w:b/>
          <w:bCs/>
          <w:shadow/>
          <w:sz w:val="32"/>
          <w:szCs w:val="32"/>
          <w:rtl/>
          <w:lang w:bidi="ar-MA"/>
        </w:rPr>
      </w:pPr>
      <w:r w:rsidRPr="00DC3E51">
        <w:rPr>
          <w:rFonts w:cs="Simplified Arabic" w:hint="cs"/>
          <w:b/>
          <w:bCs/>
          <w:shadow/>
          <w:sz w:val="32"/>
          <w:szCs w:val="32"/>
          <w:rtl/>
          <w:lang w:bidi="ar-MA"/>
        </w:rPr>
        <w:t>المؤقتة</w:t>
      </w:r>
      <w:r w:rsidRPr="00DC3E51">
        <w:rPr>
          <w:rFonts w:cs="Simplified Arabic"/>
          <w:b/>
          <w:bCs/>
          <w:shadow/>
          <w:sz w:val="32"/>
          <w:szCs w:val="32"/>
          <w:rtl/>
          <w:lang w:bidi="ar-MA"/>
        </w:rPr>
        <w:t xml:space="preserve"> </w:t>
      </w:r>
      <w:r w:rsidRPr="00DC3E51">
        <w:rPr>
          <w:rFonts w:cs="Simplified Arabic" w:hint="cs"/>
          <w:b/>
          <w:bCs/>
          <w:shadow/>
          <w:sz w:val="32"/>
          <w:szCs w:val="32"/>
          <w:rtl/>
          <w:lang w:bidi="ar-MA"/>
        </w:rPr>
        <w:t>لسنة</w:t>
      </w:r>
      <w:r w:rsidRPr="00DC3E51">
        <w:rPr>
          <w:rFonts w:cs="Simplified Arabic"/>
          <w:b/>
          <w:bCs/>
          <w:shadow/>
          <w:sz w:val="32"/>
          <w:szCs w:val="32"/>
          <w:rtl/>
          <w:lang w:bidi="ar-MA"/>
        </w:rPr>
        <w:t xml:space="preserve"> 2013</w:t>
      </w:r>
    </w:p>
    <w:p w:rsidR="009B4BDF" w:rsidRDefault="009B4BDF" w:rsidP="009B4BDF">
      <w:pPr>
        <w:bidi/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  <w:lang w:bidi="ar-MA"/>
        </w:rPr>
      </w:pPr>
    </w:p>
    <w:p w:rsidR="009B4BDF" w:rsidRDefault="009B4BDF" w:rsidP="00001411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  <w:r w:rsidRPr="00F519C3">
        <w:rPr>
          <w:rFonts w:cs="Simplified Arabic" w:hint="cs"/>
          <w:sz w:val="32"/>
          <w:szCs w:val="32"/>
          <w:rtl/>
          <w:lang w:bidi="ar-MA"/>
        </w:rPr>
        <w:t>أظهرت</w:t>
      </w:r>
      <w:r w:rsidRPr="00F519C3">
        <w:rPr>
          <w:rFonts w:cs="Simplified Arabic"/>
          <w:sz w:val="32"/>
          <w:szCs w:val="32"/>
          <w:rtl/>
          <w:lang w:bidi="ar-MA"/>
        </w:rPr>
        <w:t xml:space="preserve"> </w:t>
      </w:r>
      <w:r w:rsidRPr="00F519C3">
        <w:rPr>
          <w:rFonts w:cs="Simplified Arabic" w:hint="cs"/>
          <w:sz w:val="32"/>
          <w:szCs w:val="32"/>
          <w:rtl/>
          <w:lang w:bidi="ar-MA"/>
        </w:rPr>
        <w:t>الحسابات</w:t>
      </w:r>
      <w:r w:rsidRPr="00F519C3">
        <w:rPr>
          <w:rFonts w:cs="Simplified Arabic"/>
          <w:sz w:val="32"/>
          <w:szCs w:val="32"/>
          <w:rtl/>
          <w:lang w:bidi="ar-MA"/>
        </w:rPr>
        <w:t xml:space="preserve"> </w:t>
      </w:r>
      <w:r w:rsidRPr="00F519C3">
        <w:rPr>
          <w:rFonts w:cs="Simplified Arabic" w:hint="cs"/>
          <w:sz w:val="32"/>
          <w:szCs w:val="32"/>
          <w:rtl/>
          <w:lang w:bidi="ar-MA"/>
        </w:rPr>
        <w:t>الوطنية</w:t>
      </w:r>
      <w:r w:rsidRPr="00F519C3">
        <w:rPr>
          <w:rFonts w:cs="Simplified Arabic"/>
          <w:sz w:val="32"/>
          <w:szCs w:val="32"/>
          <w:rtl/>
          <w:lang w:bidi="ar-MA"/>
        </w:rPr>
        <w:t xml:space="preserve"> </w:t>
      </w:r>
      <w:r w:rsidRPr="00F519C3">
        <w:rPr>
          <w:rFonts w:cs="Simplified Arabic" w:hint="cs"/>
          <w:sz w:val="32"/>
          <w:szCs w:val="32"/>
          <w:rtl/>
          <w:lang w:bidi="ar-MA"/>
        </w:rPr>
        <w:t>المؤق</w:t>
      </w:r>
      <w:r>
        <w:rPr>
          <w:rFonts w:cs="Simplified Arabic" w:hint="cs"/>
          <w:sz w:val="32"/>
          <w:szCs w:val="32"/>
          <w:rtl/>
          <w:lang w:bidi="ar-MA"/>
        </w:rPr>
        <w:t>ت</w:t>
      </w:r>
      <w:r w:rsidRPr="00F519C3">
        <w:rPr>
          <w:rFonts w:cs="Simplified Arabic" w:hint="cs"/>
          <w:sz w:val="32"/>
          <w:szCs w:val="32"/>
          <w:rtl/>
          <w:lang w:bidi="ar-MA"/>
        </w:rPr>
        <w:t>ة</w:t>
      </w:r>
      <w:r w:rsidR="004D49DB">
        <w:rPr>
          <w:rFonts w:cs="Simplified Arabic" w:hint="cs"/>
          <w:sz w:val="32"/>
          <w:szCs w:val="32"/>
          <w:rtl/>
          <w:lang w:bidi="ar-MA"/>
        </w:rPr>
        <w:t xml:space="preserve"> لسنة 2013</w:t>
      </w:r>
      <w:r>
        <w:rPr>
          <w:rFonts w:cs="Simplified Arabic" w:hint="cs"/>
          <w:sz w:val="32"/>
          <w:szCs w:val="32"/>
          <w:rtl/>
          <w:lang w:bidi="ar-MA"/>
        </w:rPr>
        <w:t>،</w:t>
      </w:r>
      <w:r>
        <w:rPr>
          <w:rFonts w:cs="Simplified Arabic"/>
          <w:sz w:val="32"/>
          <w:szCs w:val="32"/>
          <w:rtl/>
          <w:lang w:bidi="ar-MA"/>
        </w:rPr>
        <w:t xml:space="preserve"> </w:t>
      </w:r>
      <w:r w:rsidRPr="00F519C3">
        <w:rPr>
          <w:rFonts w:cs="Simplified Arabic" w:hint="cs"/>
          <w:sz w:val="32"/>
          <w:szCs w:val="32"/>
          <w:rtl/>
          <w:lang w:bidi="ar-MA"/>
        </w:rPr>
        <w:t>التي</w:t>
      </w:r>
      <w:r w:rsidRPr="00F519C3">
        <w:rPr>
          <w:rFonts w:cs="Simplified Arabic"/>
          <w:sz w:val="32"/>
          <w:szCs w:val="32"/>
          <w:rtl/>
          <w:lang w:bidi="ar-MA"/>
        </w:rPr>
        <w:t xml:space="preserve"> </w:t>
      </w:r>
      <w:r w:rsidRPr="00F519C3">
        <w:rPr>
          <w:rFonts w:cs="Simplified Arabic" w:hint="cs"/>
          <w:sz w:val="32"/>
          <w:szCs w:val="32"/>
          <w:rtl/>
          <w:lang w:bidi="ar-MA"/>
        </w:rPr>
        <w:t>أعدتها</w:t>
      </w:r>
      <w:r w:rsidRPr="00F519C3">
        <w:rPr>
          <w:rFonts w:cs="Simplified Arabic"/>
          <w:sz w:val="32"/>
          <w:szCs w:val="32"/>
          <w:rtl/>
          <w:lang w:bidi="ar-MA"/>
        </w:rPr>
        <w:t xml:space="preserve"> </w:t>
      </w:r>
      <w:r w:rsidRPr="00F519C3">
        <w:rPr>
          <w:rFonts w:cs="Simplified Arabic" w:hint="cs"/>
          <w:sz w:val="32"/>
          <w:szCs w:val="32"/>
          <w:rtl/>
          <w:lang w:bidi="ar-MA"/>
        </w:rPr>
        <w:t>المندوبية</w:t>
      </w:r>
      <w:r w:rsidRPr="00F519C3">
        <w:rPr>
          <w:rFonts w:cs="Simplified Arabic"/>
          <w:sz w:val="32"/>
          <w:szCs w:val="32"/>
          <w:rtl/>
          <w:lang w:bidi="ar-MA"/>
        </w:rPr>
        <w:t xml:space="preserve"> </w:t>
      </w:r>
      <w:r w:rsidRPr="00F519C3">
        <w:rPr>
          <w:rFonts w:cs="Simplified Arabic" w:hint="cs"/>
          <w:sz w:val="32"/>
          <w:szCs w:val="32"/>
          <w:rtl/>
          <w:lang w:bidi="ar-MA"/>
        </w:rPr>
        <w:t>السامية</w:t>
      </w:r>
      <w:r w:rsidRPr="00F519C3">
        <w:rPr>
          <w:rFonts w:cs="Simplified Arabic"/>
          <w:sz w:val="32"/>
          <w:szCs w:val="32"/>
          <w:rtl/>
          <w:lang w:bidi="ar-MA"/>
        </w:rPr>
        <w:t xml:space="preserve"> </w:t>
      </w:r>
      <w:r w:rsidRPr="00F519C3">
        <w:rPr>
          <w:rFonts w:cs="Simplified Arabic" w:hint="cs"/>
          <w:sz w:val="32"/>
          <w:szCs w:val="32"/>
          <w:rtl/>
          <w:lang w:bidi="ar-MA"/>
        </w:rPr>
        <w:t>للتخطيط</w:t>
      </w:r>
      <w:r w:rsidRPr="005F15B9">
        <w:rPr>
          <w:rFonts w:cs="Simplified Arabic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>،</w:t>
      </w:r>
      <w:r w:rsidRPr="00F519C3">
        <w:rPr>
          <w:rFonts w:cs="Simplified Arabic"/>
          <w:sz w:val="32"/>
          <w:szCs w:val="32"/>
          <w:rtl/>
          <w:lang w:bidi="ar-MA"/>
        </w:rPr>
        <w:t xml:space="preserve"> </w:t>
      </w:r>
      <w:r w:rsidRPr="00F519C3">
        <w:rPr>
          <w:rFonts w:cs="Simplified Arabic" w:hint="cs"/>
          <w:sz w:val="32"/>
          <w:szCs w:val="32"/>
          <w:rtl/>
          <w:lang w:bidi="ar-MA"/>
        </w:rPr>
        <w:t>أن</w:t>
      </w:r>
      <w:r w:rsidRPr="00F519C3">
        <w:rPr>
          <w:rFonts w:cs="Simplified Arabic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 xml:space="preserve">النمو </w:t>
      </w:r>
      <w:r w:rsidRPr="00F519C3">
        <w:rPr>
          <w:rFonts w:cs="Simplified Arabic" w:hint="cs"/>
          <w:sz w:val="32"/>
          <w:szCs w:val="32"/>
          <w:rtl/>
          <w:lang w:bidi="ar-MA"/>
        </w:rPr>
        <w:t>الاقتصاد</w:t>
      </w:r>
      <w:r>
        <w:rPr>
          <w:rFonts w:cs="Simplified Arabic" w:hint="cs"/>
          <w:sz w:val="32"/>
          <w:szCs w:val="32"/>
          <w:rtl/>
          <w:lang w:bidi="ar-MA"/>
        </w:rPr>
        <w:t>ي</w:t>
      </w:r>
      <w:r w:rsidRPr="00F519C3">
        <w:rPr>
          <w:rFonts w:cs="Simplified Arabic"/>
          <w:sz w:val="32"/>
          <w:szCs w:val="32"/>
          <w:rtl/>
          <w:lang w:bidi="ar-MA"/>
        </w:rPr>
        <w:t xml:space="preserve"> </w:t>
      </w:r>
      <w:r w:rsidRPr="00F519C3">
        <w:rPr>
          <w:rFonts w:cs="Simplified Arabic" w:hint="cs"/>
          <w:sz w:val="32"/>
          <w:szCs w:val="32"/>
          <w:rtl/>
          <w:lang w:bidi="ar-MA"/>
        </w:rPr>
        <w:t>عرف</w:t>
      </w:r>
      <w:r w:rsidRPr="00F519C3">
        <w:rPr>
          <w:rFonts w:cs="Simplified Arabic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 xml:space="preserve">تحسنا بفضل انتعاش النشاط الفلاحي </w:t>
      </w:r>
      <w:r w:rsidR="00001411">
        <w:rPr>
          <w:rFonts w:cs="Simplified Arabic" w:hint="cs"/>
          <w:sz w:val="32"/>
          <w:szCs w:val="32"/>
          <w:rtl/>
          <w:lang w:bidi="ar-MA"/>
        </w:rPr>
        <w:t xml:space="preserve">بينما سجلت </w:t>
      </w:r>
      <w:r w:rsidRPr="00001411">
        <w:rPr>
          <w:rFonts w:cs="Simplified Arabic" w:hint="cs"/>
          <w:sz w:val="32"/>
          <w:szCs w:val="32"/>
          <w:rtl/>
          <w:lang w:bidi="ar-MA"/>
        </w:rPr>
        <w:t>الأنشطة غير</w:t>
      </w:r>
      <w:r w:rsidR="00001411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001411">
        <w:rPr>
          <w:rFonts w:cs="Simplified Arabic" w:hint="cs"/>
          <w:sz w:val="32"/>
          <w:szCs w:val="32"/>
          <w:rtl/>
          <w:lang w:bidi="ar-MA"/>
        </w:rPr>
        <w:t>الفلاحية</w:t>
      </w:r>
      <w:proofErr w:type="spellEnd"/>
      <w:r w:rsidR="00001411">
        <w:rPr>
          <w:rFonts w:cs="Simplified Arabic" w:hint="cs"/>
          <w:sz w:val="32"/>
          <w:szCs w:val="32"/>
          <w:rtl/>
          <w:lang w:bidi="ar-MA"/>
        </w:rPr>
        <w:t xml:space="preserve"> تراجعا في وتيرة  نموها</w:t>
      </w:r>
      <w:r>
        <w:rPr>
          <w:rFonts w:cs="Simplified Arabic" w:hint="cs"/>
          <w:sz w:val="32"/>
          <w:szCs w:val="32"/>
          <w:rtl/>
          <w:lang w:bidi="ar-MA"/>
        </w:rPr>
        <w:t>. كما خفت الحاجة إلى تمويل الاقتصاد في سياق التحكم في التضخم.</w:t>
      </w:r>
      <w:r w:rsidRPr="00F519C3">
        <w:rPr>
          <w:rFonts w:cs="Simplified Arabic"/>
          <w:sz w:val="32"/>
          <w:szCs w:val="32"/>
          <w:rtl/>
          <w:lang w:bidi="ar-MA"/>
        </w:rPr>
        <w:t xml:space="preserve"> </w:t>
      </w:r>
    </w:p>
    <w:p w:rsidR="00BA68FD" w:rsidRDefault="00BA68FD" w:rsidP="00BA68FD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>وتتجلى أهم نتائج هذه الحسابات فيما يلي:</w:t>
      </w:r>
    </w:p>
    <w:p w:rsidR="009B4BDF" w:rsidRDefault="009B4BDF" w:rsidP="009B4BDF">
      <w:pPr>
        <w:bidi/>
        <w:spacing w:after="0" w:line="240" w:lineRule="exact"/>
        <w:jc w:val="both"/>
        <w:rPr>
          <w:rFonts w:cs="Simplified Arabic"/>
          <w:sz w:val="32"/>
          <w:szCs w:val="32"/>
          <w:rtl/>
          <w:lang w:bidi="ar-MA"/>
        </w:rPr>
      </w:pPr>
    </w:p>
    <w:p w:rsidR="009B4BDF" w:rsidRPr="009B4BDF" w:rsidRDefault="009B4BDF" w:rsidP="00B65F2F">
      <w:pPr>
        <w:bidi/>
        <w:spacing w:after="0" w:line="240" w:lineRule="auto"/>
        <w:jc w:val="both"/>
        <w:rPr>
          <w:rFonts w:cs="Simplified Arabic"/>
          <w:b/>
          <w:bCs/>
          <w:sz w:val="32"/>
          <w:szCs w:val="32"/>
          <w:u w:val="single"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ab/>
      </w:r>
      <w:r w:rsidRPr="009B4BDF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تحسن وتيرة النمو الاقتصادي</w:t>
      </w:r>
    </w:p>
    <w:p w:rsidR="009B4BDF" w:rsidRDefault="009B4BDF" w:rsidP="00EE1523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  <w:r w:rsidRPr="009B4BDF">
        <w:rPr>
          <w:rFonts w:cs="Simplified Arabic" w:hint="cs"/>
          <w:sz w:val="32"/>
          <w:szCs w:val="32"/>
          <w:rtl/>
          <w:lang w:bidi="ar-MA"/>
        </w:rPr>
        <w:t>بلغ معدل النمو الاقتصادي الوطني 4,4</w:t>
      </w:r>
      <w:r w:rsidRPr="009B4BDF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سنة 2013 عوض 2,7 </w:t>
      </w:r>
      <w:r w:rsidRPr="00F519C3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سنة 2012. وبالأسعار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الجارية،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ارتفع الناتج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االداخلي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الإجمالي بنسبة 5,5</w:t>
      </w:r>
      <w:r w:rsidRPr="009B4BDF">
        <w:rPr>
          <w:rFonts w:cs="Simplified Arabic"/>
          <w:sz w:val="32"/>
          <w:szCs w:val="32"/>
          <w:lang w:bidi="ar-MA"/>
        </w:rPr>
        <w:t>%</w:t>
      </w:r>
      <w:r w:rsidR="004D49DB">
        <w:rPr>
          <w:rFonts w:cs="Simplified Arabic" w:hint="cs"/>
          <w:sz w:val="32"/>
          <w:szCs w:val="32"/>
          <w:rtl/>
          <w:lang w:bidi="ar-MA"/>
        </w:rPr>
        <w:t>،</w:t>
      </w:r>
      <w:r>
        <w:rPr>
          <w:rFonts w:cs="Simplified Arabic" w:hint="cs"/>
          <w:sz w:val="32"/>
          <w:szCs w:val="32"/>
          <w:rtl/>
          <w:lang w:bidi="ar-MA"/>
        </w:rPr>
        <w:t xml:space="preserve"> أي بارتفاع المستوى العام للأسعار بنسبة 1,1</w:t>
      </w:r>
      <w:r w:rsidRPr="009B4BDF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.</w:t>
      </w:r>
    </w:p>
    <w:p w:rsidR="006D174D" w:rsidRDefault="009B4BDF" w:rsidP="00DA25DB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وعرفت القيمة المضافة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الفلاحية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بالحجم ارتفاع</w:t>
      </w:r>
      <w:r w:rsidR="004D49DB">
        <w:rPr>
          <w:rFonts w:cs="Simplified Arabic" w:hint="cs"/>
          <w:sz w:val="32"/>
          <w:szCs w:val="32"/>
          <w:rtl/>
          <w:lang w:bidi="ar-MA"/>
        </w:rPr>
        <w:t xml:space="preserve">ا </w:t>
      </w:r>
      <w:r>
        <w:rPr>
          <w:rFonts w:cs="Simplified Arabic" w:hint="cs"/>
          <w:sz w:val="32"/>
          <w:szCs w:val="32"/>
          <w:rtl/>
          <w:lang w:bidi="ar-MA"/>
        </w:rPr>
        <w:t>بنسبة 19</w:t>
      </w:r>
      <w:r w:rsidRPr="009B4BDF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مقابل انخفاض بنسبة 8,9 </w:t>
      </w:r>
      <w:r w:rsidRPr="009B4BDF">
        <w:rPr>
          <w:rFonts w:cs="Simplified Arabic"/>
          <w:sz w:val="32"/>
          <w:szCs w:val="32"/>
          <w:lang w:bidi="ar-MA"/>
        </w:rPr>
        <w:t>%</w:t>
      </w:r>
      <w:r w:rsidR="004D49DB">
        <w:rPr>
          <w:rFonts w:cs="Simplified Arabic" w:hint="cs"/>
          <w:sz w:val="32"/>
          <w:szCs w:val="32"/>
          <w:rtl/>
          <w:lang w:bidi="ar-MA"/>
        </w:rPr>
        <w:t xml:space="preserve"> سنة </w:t>
      </w:r>
      <w:r>
        <w:rPr>
          <w:rFonts w:cs="Simplified Arabic" w:hint="cs"/>
          <w:sz w:val="32"/>
          <w:szCs w:val="32"/>
          <w:rtl/>
          <w:lang w:bidi="ar-MA"/>
        </w:rPr>
        <w:t xml:space="preserve"> 2012، في حين </w:t>
      </w:r>
      <w:r w:rsidR="006D174D">
        <w:rPr>
          <w:rFonts w:cs="Simplified Arabic" w:hint="cs"/>
          <w:sz w:val="32"/>
          <w:szCs w:val="32"/>
          <w:rtl/>
          <w:lang w:bidi="ar-MA"/>
        </w:rPr>
        <w:t xml:space="preserve">سجلت القيمة المضـافة للأنشطة غير </w:t>
      </w:r>
      <w:proofErr w:type="spellStart"/>
      <w:r w:rsidR="006D174D">
        <w:rPr>
          <w:rFonts w:cs="Simplified Arabic" w:hint="cs"/>
          <w:sz w:val="32"/>
          <w:szCs w:val="32"/>
          <w:rtl/>
          <w:lang w:bidi="ar-MA"/>
        </w:rPr>
        <w:t>الفلاحية</w:t>
      </w:r>
      <w:proofErr w:type="spellEnd"/>
      <w:r w:rsidR="006D174D">
        <w:rPr>
          <w:rFonts w:cs="Simplified Arabic" w:hint="cs"/>
          <w:sz w:val="32"/>
          <w:szCs w:val="32"/>
          <w:rtl/>
          <w:lang w:bidi="ar-MA"/>
        </w:rPr>
        <w:t xml:space="preserve"> تزايدا بنسبـة 2 </w:t>
      </w:r>
      <w:r w:rsidR="006D174D" w:rsidRPr="009B4BDF">
        <w:rPr>
          <w:rFonts w:cs="Simplified Arabic"/>
          <w:sz w:val="32"/>
          <w:szCs w:val="32"/>
          <w:lang w:bidi="ar-MA"/>
        </w:rPr>
        <w:t>%</w:t>
      </w:r>
      <w:r w:rsidR="006D174D">
        <w:rPr>
          <w:rFonts w:cs="Simplified Arabic" w:hint="cs"/>
          <w:sz w:val="32"/>
          <w:szCs w:val="32"/>
          <w:rtl/>
          <w:lang w:bidi="ar-MA"/>
        </w:rPr>
        <w:t xml:space="preserve"> بدل 4,3 </w:t>
      </w:r>
      <w:r w:rsidR="006D174D" w:rsidRPr="009B4BDF">
        <w:rPr>
          <w:rFonts w:cs="Simplified Arabic"/>
          <w:sz w:val="32"/>
          <w:szCs w:val="32"/>
          <w:lang w:bidi="ar-MA"/>
        </w:rPr>
        <w:t>%</w:t>
      </w:r>
      <w:r w:rsidR="006D174D">
        <w:rPr>
          <w:rFonts w:cs="Simplified Arabic" w:hint="cs"/>
          <w:sz w:val="32"/>
          <w:szCs w:val="32"/>
          <w:rtl/>
          <w:lang w:bidi="ar-MA"/>
        </w:rPr>
        <w:t xml:space="preserve"> سنة من قبل.</w:t>
      </w:r>
    </w:p>
    <w:p w:rsidR="006D174D" w:rsidRDefault="00BA68FD" w:rsidP="00B65F2F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>ومن جهته</w:t>
      </w:r>
      <w:r w:rsidR="006D174D">
        <w:rPr>
          <w:rFonts w:cs="Simplified Arabic" w:hint="cs"/>
          <w:sz w:val="32"/>
          <w:szCs w:val="32"/>
          <w:rtl/>
          <w:lang w:bidi="ar-MA"/>
        </w:rPr>
        <w:t>، سجل</w:t>
      </w:r>
      <w:r>
        <w:rPr>
          <w:rFonts w:cs="Simplified Arabic" w:hint="cs"/>
          <w:sz w:val="32"/>
          <w:szCs w:val="32"/>
          <w:rtl/>
          <w:lang w:bidi="ar-MA"/>
        </w:rPr>
        <w:t xml:space="preserve"> صـافي</w:t>
      </w:r>
      <w:r w:rsidR="006D174D">
        <w:rPr>
          <w:rFonts w:cs="Simplified Arabic" w:hint="cs"/>
          <w:sz w:val="32"/>
          <w:szCs w:val="32"/>
          <w:rtl/>
          <w:lang w:bidi="ar-MA"/>
        </w:rPr>
        <w:t xml:space="preserve"> الضرائب من الإعانات على المنتجات ارتفاعا بنسبة 6 </w:t>
      </w:r>
      <w:proofErr w:type="gramStart"/>
      <w:r w:rsidR="006D174D" w:rsidRPr="009B4BDF">
        <w:rPr>
          <w:rFonts w:cs="Simplified Arabic"/>
          <w:sz w:val="32"/>
          <w:szCs w:val="32"/>
          <w:lang w:bidi="ar-MA"/>
        </w:rPr>
        <w:t>%</w:t>
      </w:r>
      <w:r w:rsidR="006D174D">
        <w:rPr>
          <w:rFonts w:cs="Simplified Arabic" w:hint="cs"/>
          <w:sz w:val="32"/>
          <w:szCs w:val="32"/>
          <w:rtl/>
          <w:lang w:bidi="ar-MA"/>
        </w:rPr>
        <w:t xml:space="preserve">  عوض</w:t>
      </w:r>
      <w:proofErr w:type="gramEnd"/>
      <w:r w:rsidR="006D174D">
        <w:rPr>
          <w:rFonts w:cs="Simplified Arabic" w:hint="cs"/>
          <w:sz w:val="32"/>
          <w:szCs w:val="32"/>
          <w:rtl/>
          <w:lang w:bidi="ar-MA"/>
        </w:rPr>
        <w:t xml:space="preserve"> 5,4 </w:t>
      </w:r>
      <w:r w:rsidR="006D174D" w:rsidRPr="009B4BDF">
        <w:rPr>
          <w:rFonts w:cs="Simplified Arabic"/>
          <w:sz w:val="32"/>
          <w:szCs w:val="32"/>
          <w:lang w:bidi="ar-MA"/>
        </w:rPr>
        <w:t>%</w:t>
      </w:r>
      <w:r w:rsidR="006D174D">
        <w:rPr>
          <w:rFonts w:cs="Simplified Arabic" w:hint="cs"/>
          <w:sz w:val="32"/>
          <w:szCs w:val="32"/>
          <w:rtl/>
          <w:lang w:bidi="ar-MA"/>
        </w:rPr>
        <w:t xml:space="preserve"> السنة الماضية. وهكذا بلغ معدل </w:t>
      </w:r>
      <w:r w:rsidR="004D49DB">
        <w:rPr>
          <w:rFonts w:cs="Simplified Arabic" w:hint="cs"/>
          <w:sz w:val="32"/>
          <w:szCs w:val="32"/>
          <w:rtl/>
          <w:lang w:bidi="ar-MA"/>
        </w:rPr>
        <w:t>ن</w:t>
      </w:r>
      <w:r w:rsidR="006D174D">
        <w:rPr>
          <w:rFonts w:cs="Simplified Arabic" w:hint="cs"/>
          <w:sz w:val="32"/>
          <w:szCs w:val="32"/>
          <w:rtl/>
          <w:lang w:bidi="ar-MA"/>
        </w:rPr>
        <w:t xml:space="preserve">مو الناتج الداخلي الإجمالي غير الفلاحي 2,3 </w:t>
      </w:r>
      <w:r w:rsidR="006D174D" w:rsidRPr="009B4BDF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6D174D">
        <w:rPr>
          <w:rFonts w:cs="Simplified Arabic" w:hint="cs"/>
          <w:sz w:val="32"/>
          <w:szCs w:val="32"/>
          <w:rtl/>
          <w:lang w:bidi="ar-MA"/>
        </w:rPr>
        <w:t xml:space="preserve">سنة 2013 مقابل 4,4 </w:t>
      </w:r>
      <w:r w:rsidR="006D174D" w:rsidRPr="009B4BDF">
        <w:rPr>
          <w:rFonts w:cs="Simplified Arabic"/>
          <w:sz w:val="32"/>
          <w:szCs w:val="32"/>
          <w:lang w:bidi="ar-MA"/>
        </w:rPr>
        <w:t>%</w:t>
      </w:r>
      <w:r w:rsidR="006D174D">
        <w:rPr>
          <w:rFonts w:cs="Simplified Arabic" w:hint="cs"/>
          <w:sz w:val="32"/>
          <w:szCs w:val="32"/>
          <w:rtl/>
          <w:lang w:bidi="ar-MA"/>
        </w:rPr>
        <w:t xml:space="preserve"> سنة 2012.</w:t>
      </w:r>
    </w:p>
    <w:p w:rsidR="00BA68FD" w:rsidRDefault="00BA68FD" w:rsidP="00BA68FD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</w:p>
    <w:p w:rsidR="00597AD0" w:rsidRPr="00BA68FD" w:rsidRDefault="00BA68FD" w:rsidP="00BA68FD">
      <w:pPr>
        <w:bidi/>
        <w:spacing w:after="0" w:line="240" w:lineRule="auto"/>
        <w:ind w:left="708"/>
        <w:jc w:val="both"/>
        <w:rPr>
          <w:rFonts w:cs="Simplified Arabic"/>
          <w:b/>
          <w:bCs/>
          <w:sz w:val="32"/>
          <w:szCs w:val="32"/>
          <w:u w:val="single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 xml:space="preserve">تعزيز </w:t>
      </w:r>
      <w:r w:rsidR="00597AD0" w:rsidRPr="00BA68FD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مساهمة</w:t>
      </w:r>
      <w:r w:rsidR="00597AD0" w:rsidRPr="00BA68FD">
        <w:rPr>
          <w:rFonts w:cs="Simplified Arabic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597AD0" w:rsidRPr="00BA68FD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الطلب</w:t>
      </w:r>
      <w:r w:rsidR="00597AD0" w:rsidRPr="00BA68FD">
        <w:rPr>
          <w:rFonts w:cs="Simplified Arabic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597AD0" w:rsidRPr="00BA68FD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النهائي</w:t>
      </w:r>
      <w:r w:rsidR="00597AD0" w:rsidRPr="00BA68FD">
        <w:rPr>
          <w:rFonts w:cs="Simplified Arabic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597AD0" w:rsidRPr="00BA68FD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الداخلي</w:t>
      </w:r>
      <w:r w:rsidR="00597AD0" w:rsidRPr="00BA68FD">
        <w:rPr>
          <w:rFonts w:cs="Simplified Arabic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597AD0" w:rsidRPr="00BA68FD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في النمو</w:t>
      </w:r>
    </w:p>
    <w:p w:rsidR="00BA68FD" w:rsidRDefault="00597AD0" w:rsidP="004D49DB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انتقلت مساهمة الطلب النهائي الداخلي في النمو من 2,6 نقطة </w:t>
      </w:r>
      <w:r w:rsidR="00B65F2F">
        <w:rPr>
          <w:rFonts w:cs="Simplified Arabic" w:hint="cs"/>
          <w:sz w:val="32"/>
          <w:szCs w:val="32"/>
          <w:rtl/>
          <w:lang w:bidi="ar-MA"/>
        </w:rPr>
        <w:t xml:space="preserve">سنة 2012 </w:t>
      </w:r>
      <w:r>
        <w:rPr>
          <w:rFonts w:cs="Simplified Arabic" w:hint="cs"/>
          <w:sz w:val="32"/>
          <w:szCs w:val="32"/>
          <w:rtl/>
          <w:lang w:bidi="ar-MA"/>
        </w:rPr>
        <w:t>إلى 2,8 نقطة سنة 2013. وهكذا حافظت نفقات الاستهلاك النهائ</w:t>
      </w:r>
      <w:r w:rsidR="00BA68FD">
        <w:rPr>
          <w:rFonts w:cs="Simplified Arabic" w:hint="cs"/>
          <w:sz w:val="32"/>
          <w:szCs w:val="32"/>
          <w:rtl/>
          <w:lang w:bidi="ar-MA"/>
        </w:rPr>
        <w:t>ـ</w:t>
      </w:r>
      <w:r>
        <w:rPr>
          <w:rFonts w:cs="Simplified Arabic" w:hint="cs"/>
          <w:sz w:val="32"/>
          <w:szCs w:val="32"/>
          <w:rtl/>
          <w:lang w:bidi="ar-MA"/>
        </w:rPr>
        <w:t>ي للأس</w:t>
      </w:r>
      <w:r w:rsidR="004D49DB">
        <w:rPr>
          <w:rFonts w:cs="Simplified Arabic" w:hint="cs"/>
          <w:sz w:val="32"/>
          <w:szCs w:val="32"/>
          <w:rtl/>
          <w:lang w:bidi="ar-MA"/>
        </w:rPr>
        <w:t>ر</w:t>
      </w:r>
      <w:r>
        <w:rPr>
          <w:rFonts w:cs="Simplified Arabic" w:hint="cs"/>
          <w:sz w:val="32"/>
          <w:szCs w:val="32"/>
          <w:rtl/>
          <w:lang w:bidi="ar-MA"/>
        </w:rPr>
        <w:t xml:space="preserve"> بالحجم على نفس معدل النمو </w:t>
      </w:r>
      <w:r w:rsidR="00BA68FD">
        <w:rPr>
          <w:rFonts w:cs="Simplified Arabic" w:hint="cs"/>
          <w:sz w:val="32"/>
          <w:szCs w:val="32"/>
          <w:rtl/>
          <w:lang w:bidi="ar-MA"/>
        </w:rPr>
        <w:t>ل</w:t>
      </w:r>
      <w:r>
        <w:rPr>
          <w:rFonts w:cs="Simplified Arabic" w:hint="cs"/>
          <w:sz w:val="32"/>
          <w:szCs w:val="32"/>
          <w:rtl/>
          <w:lang w:bidi="ar-MA"/>
        </w:rPr>
        <w:t>سن</w:t>
      </w:r>
      <w:r w:rsidR="00BA68FD">
        <w:rPr>
          <w:rFonts w:cs="Simplified Arabic" w:hint="cs"/>
          <w:sz w:val="32"/>
          <w:szCs w:val="32"/>
          <w:rtl/>
          <w:lang w:bidi="ar-MA"/>
        </w:rPr>
        <w:t>ـ</w:t>
      </w:r>
      <w:r>
        <w:rPr>
          <w:rFonts w:cs="Simplified Arabic" w:hint="cs"/>
          <w:sz w:val="32"/>
          <w:szCs w:val="32"/>
          <w:rtl/>
          <w:lang w:bidi="ar-MA"/>
        </w:rPr>
        <w:t xml:space="preserve">ة 2012 </w:t>
      </w:r>
      <w:r w:rsidR="00BA68FD">
        <w:rPr>
          <w:rFonts w:cs="Simplified Arabic" w:hint="cs"/>
          <w:sz w:val="32"/>
          <w:szCs w:val="32"/>
          <w:rtl/>
          <w:lang w:bidi="ar-MA"/>
        </w:rPr>
        <w:t>الذي بلغ</w:t>
      </w:r>
      <w:r>
        <w:rPr>
          <w:rFonts w:cs="Simplified Arabic" w:hint="cs"/>
          <w:sz w:val="32"/>
          <w:szCs w:val="32"/>
          <w:rtl/>
          <w:lang w:bidi="ar-MA"/>
        </w:rPr>
        <w:t xml:space="preserve"> 3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,7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9B4BDF">
        <w:rPr>
          <w:rFonts w:cs="Simplified Arabic"/>
          <w:sz w:val="32"/>
          <w:szCs w:val="32"/>
          <w:lang w:bidi="ar-MA"/>
        </w:rPr>
        <w:t>%</w:t>
      </w:r>
      <w:r w:rsidR="004D49DB">
        <w:rPr>
          <w:rFonts w:cs="Simplified Arabic" w:hint="cs"/>
          <w:sz w:val="32"/>
          <w:szCs w:val="32"/>
          <w:rtl/>
          <w:lang w:bidi="ar-MA"/>
        </w:rPr>
        <w:t>،</w:t>
      </w:r>
      <w:r>
        <w:rPr>
          <w:rFonts w:cs="Simplified Arabic" w:hint="cs"/>
          <w:sz w:val="32"/>
          <w:szCs w:val="32"/>
          <w:rtl/>
          <w:lang w:bidi="ar-MA"/>
        </w:rPr>
        <w:t xml:space="preserve"> مساهمة بذلك ب </w:t>
      </w:r>
      <w:r w:rsidR="00BA68FD">
        <w:rPr>
          <w:rFonts w:cs="Simplified Arabic" w:hint="cs"/>
          <w:sz w:val="32"/>
          <w:szCs w:val="32"/>
          <w:rtl/>
          <w:lang w:bidi="ar-MA"/>
        </w:rPr>
        <w:t>2</w:t>
      </w:r>
      <w:r>
        <w:rPr>
          <w:rFonts w:cs="Simplified Arabic" w:hint="cs"/>
          <w:sz w:val="32"/>
          <w:szCs w:val="32"/>
          <w:rtl/>
          <w:lang w:bidi="ar-MA"/>
        </w:rPr>
        <w:t xml:space="preserve">,2 نقطة في </w:t>
      </w:r>
      <w:r w:rsidR="00BA68FD">
        <w:rPr>
          <w:rFonts w:cs="Simplified Arabic" w:hint="cs"/>
          <w:sz w:val="32"/>
          <w:szCs w:val="32"/>
          <w:rtl/>
          <w:lang w:bidi="ar-MA"/>
        </w:rPr>
        <w:t>ال</w:t>
      </w:r>
      <w:r>
        <w:rPr>
          <w:rFonts w:cs="Simplified Arabic" w:hint="cs"/>
          <w:sz w:val="32"/>
          <w:szCs w:val="32"/>
          <w:rtl/>
          <w:lang w:bidi="ar-MA"/>
        </w:rPr>
        <w:t>نمو</w:t>
      </w:r>
      <w:r w:rsidR="00BA68FD">
        <w:rPr>
          <w:rFonts w:cs="Simplified Arabic" w:hint="cs"/>
          <w:sz w:val="32"/>
          <w:szCs w:val="32"/>
          <w:rtl/>
          <w:lang w:bidi="ar-MA"/>
        </w:rPr>
        <w:t>.</w:t>
      </w:r>
    </w:p>
    <w:p w:rsidR="00B65F2F" w:rsidRDefault="00BA68FD" w:rsidP="00BA68FD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lastRenderedPageBreak/>
        <w:t>و</w:t>
      </w:r>
      <w:r w:rsidR="00597AD0">
        <w:rPr>
          <w:rFonts w:cs="Simplified Arabic" w:hint="cs"/>
          <w:sz w:val="32"/>
          <w:szCs w:val="32"/>
          <w:rtl/>
          <w:lang w:bidi="ar-MA"/>
        </w:rPr>
        <w:t>عرف الاستهلاك النهائي للإدارات العمومية</w:t>
      </w:r>
      <w:r>
        <w:rPr>
          <w:rFonts w:cs="Simplified Arabic" w:hint="cs"/>
          <w:sz w:val="32"/>
          <w:szCs w:val="32"/>
          <w:rtl/>
          <w:lang w:bidi="ar-MA"/>
        </w:rPr>
        <w:t>،</w:t>
      </w:r>
      <w:r w:rsidR="00597AD0">
        <w:rPr>
          <w:rFonts w:cs="Simplified Arabic" w:hint="cs"/>
          <w:sz w:val="32"/>
          <w:szCs w:val="32"/>
          <w:rtl/>
          <w:lang w:bidi="ar-MA"/>
        </w:rPr>
        <w:t xml:space="preserve"> بدوره</w:t>
      </w:r>
      <w:r w:rsidR="004D49DB">
        <w:rPr>
          <w:rFonts w:cs="Simplified Arabic" w:hint="cs"/>
          <w:sz w:val="32"/>
          <w:szCs w:val="32"/>
          <w:rtl/>
          <w:lang w:bidi="ar-MA"/>
        </w:rPr>
        <w:t>،</w:t>
      </w:r>
      <w:r w:rsidR="00597AD0">
        <w:rPr>
          <w:rFonts w:cs="Simplified Arabic" w:hint="cs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>تباطؤا</w:t>
      </w:r>
      <w:r w:rsidR="00597AD0">
        <w:rPr>
          <w:rFonts w:cs="Simplified Arabic" w:hint="cs"/>
          <w:sz w:val="32"/>
          <w:szCs w:val="32"/>
          <w:rtl/>
          <w:lang w:bidi="ar-MA"/>
        </w:rPr>
        <w:t xml:space="preserve"> منتقلا من 7</w:t>
      </w:r>
      <w:proofErr w:type="gramStart"/>
      <w:r w:rsidR="00597AD0">
        <w:rPr>
          <w:rFonts w:cs="Simplified Arabic" w:hint="cs"/>
          <w:sz w:val="32"/>
          <w:szCs w:val="32"/>
          <w:rtl/>
          <w:lang w:bidi="ar-MA"/>
        </w:rPr>
        <w:t>,9</w:t>
      </w:r>
      <w:proofErr w:type="gramEnd"/>
      <w:r w:rsidR="00597AD0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597AD0" w:rsidRPr="009B4BDF">
        <w:rPr>
          <w:rFonts w:cs="Simplified Arabic"/>
          <w:sz w:val="32"/>
          <w:szCs w:val="32"/>
          <w:lang w:bidi="ar-MA"/>
        </w:rPr>
        <w:t>%</w:t>
      </w:r>
      <w:r w:rsidR="00597AD0">
        <w:rPr>
          <w:rFonts w:cs="Simplified Arabic" w:hint="cs"/>
          <w:sz w:val="32"/>
          <w:szCs w:val="32"/>
          <w:rtl/>
          <w:lang w:bidi="ar-MA"/>
        </w:rPr>
        <w:t xml:space="preserve">  سنة 2012 إلى 3,7 سنة 2013</w:t>
      </w:r>
      <w:r w:rsidR="004D49DB">
        <w:rPr>
          <w:rFonts w:cs="Simplified Arabic" w:hint="cs"/>
          <w:sz w:val="32"/>
          <w:szCs w:val="32"/>
          <w:rtl/>
          <w:lang w:bidi="ar-MA"/>
        </w:rPr>
        <w:t>،</w:t>
      </w:r>
      <w:r w:rsidR="00597AD0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3F7984">
        <w:rPr>
          <w:rFonts w:cs="Simplified Arabic" w:hint="cs"/>
          <w:sz w:val="32"/>
          <w:szCs w:val="32"/>
          <w:rtl/>
          <w:lang w:bidi="ar-MA"/>
        </w:rPr>
        <w:t xml:space="preserve"> مساهم</w:t>
      </w:r>
      <w:r>
        <w:rPr>
          <w:rFonts w:cs="Simplified Arabic" w:hint="cs"/>
          <w:sz w:val="32"/>
          <w:szCs w:val="32"/>
          <w:rtl/>
          <w:lang w:bidi="ar-MA"/>
        </w:rPr>
        <w:t>ا</w:t>
      </w:r>
      <w:r w:rsidR="00EE1523">
        <w:rPr>
          <w:rFonts w:cs="Simplified Arabic" w:hint="cs"/>
          <w:sz w:val="32"/>
          <w:szCs w:val="32"/>
          <w:rtl/>
          <w:lang w:bidi="ar-MA"/>
        </w:rPr>
        <w:t xml:space="preserve"> في النمو ب 0,7 نقطة سنة</w:t>
      </w:r>
      <w:r w:rsidR="003F7984">
        <w:rPr>
          <w:rFonts w:cs="Simplified Arabic" w:hint="cs"/>
          <w:sz w:val="32"/>
          <w:szCs w:val="32"/>
          <w:rtl/>
          <w:lang w:bidi="ar-MA"/>
        </w:rPr>
        <w:t xml:space="preserve"> مقابل 1,4 نقطة سنة 2012.</w:t>
      </w:r>
      <w:r w:rsidR="00597AD0">
        <w:rPr>
          <w:rFonts w:cs="Simplified Arabic" w:hint="cs"/>
          <w:sz w:val="32"/>
          <w:szCs w:val="32"/>
          <w:rtl/>
          <w:lang w:bidi="ar-MA"/>
        </w:rPr>
        <w:t xml:space="preserve"> </w:t>
      </w:r>
    </w:p>
    <w:p w:rsidR="00597AD0" w:rsidRPr="00597AD0" w:rsidRDefault="00597AD0" w:rsidP="00B65F2F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   </w:t>
      </w:r>
    </w:p>
    <w:p w:rsidR="009B4BDF" w:rsidRDefault="004D49DB" w:rsidP="00B65F2F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>وقد تحسن</w:t>
      </w:r>
      <w:r w:rsidR="00BD5BCE">
        <w:rPr>
          <w:rFonts w:cs="Simplified Arabic" w:hint="cs"/>
          <w:sz w:val="32"/>
          <w:szCs w:val="32"/>
          <w:rtl/>
          <w:lang w:bidi="ar-MA"/>
        </w:rPr>
        <w:t xml:space="preserve"> إجمالي تكوين </w:t>
      </w:r>
      <w:r w:rsidR="002C1700">
        <w:rPr>
          <w:rFonts w:cs="Simplified Arabic" w:hint="cs"/>
          <w:sz w:val="32"/>
          <w:szCs w:val="32"/>
          <w:rtl/>
          <w:lang w:bidi="ar-MA"/>
        </w:rPr>
        <w:t>رأ</w:t>
      </w:r>
      <w:r w:rsidR="00BD5BCE">
        <w:rPr>
          <w:rFonts w:cs="Simplified Arabic" w:hint="cs"/>
          <w:sz w:val="32"/>
          <w:szCs w:val="32"/>
          <w:rtl/>
          <w:lang w:bidi="ar-MA"/>
        </w:rPr>
        <w:t>س المال الثابت من جهته</w:t>
      </w:r>
      <w:r w:rsidR="00DA25DB">
        <w:rPr>
          <w:rFonts w:cs="Simplified Arabic" w:hint="cs"/>
          <w:sz w:val="32"/>
          <w:szCs w:val="32"/>
          <w:rtl/>
          <w:lang w:bidi="ar-MA"/>
        </w:rPr>
        <w:t>،</w:t>
      </w:r>
      <w:r w:rsidR="00BD5BCE">
        <w:rPr>
          <w:rFonts w:cs="Simplified Arabic" w:hint="cs"/>
          <w:sz w:val="32"/>
          <w:szCs w:val="32"/>
          <w:rtl/>
          <w:lang w:bidi="ar-MA"/>
        </w:rPr>
        <w:t xml:space="preserve"> بنسبة 0</w:t>
      </w:r>
      <w:proofErr w:type="gramStart"/>
      <w:r w:rsidR="00BD5BCE">
        <w:rPr>
          <w:rFonts w:cs="Simplified Arabic" w:hint="cs"/>
          <w:sz w:val="32"/>
          <w:szCs w:val="32"/>
          <w:rtl/>
          <w:lang w:bidi="ar-MA"/>
        </w:rPr>
        <w:t>,2</w:t>
      </w:r>
      <w:proofErr w:type="gramEnd"/>
      <w:r w:rsidR="00BD5BCE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D5BCE" w:rsidRPr="009B4BDF">
        <w:rPr>
          <w:rFonts w:cs="Simplified Arabic"/>
          <w:sz w:val="32"/>
          <w:szCs w:val="32"/>
          <w:lang w:bidi="ar-MA"/>
        </w:rPr>
        <w:t>%</w:t>
      </w:r>
      <w:r w:rsidR="00BD5BCE">
        <w:rPr>
          <w:rFonts w:cs="Simplified Arabic" w:hint="cs"/>
          <w:sz w:val="32"/>
          <w:szCs w:val="32"/>
          <w:rtl/>
          <w:lang w:bidi="ar-MA"/>
        </w:rPr>
        <w:t xml:space="preserve"> عوض 1.6</w:t>
      </w:r>
      <w:r w:rsidR="006D174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D5BCE" w:rsidRPr="009B4BDF">
        <w:rPr>
          <w:rFonts w:cs="Simplified Arabic"/>
          <w:sz w:val="32"/>
          <w:szCs w:val="32"/>
          <w:lang w:bidi="ar-MA"/>
        </w:rPr>
        <w:t>%</w:t>
      </w:r>
      <w:r w:rsidR="00BD5BCE">
        <w:rPr>
          <w:rFonts w:cs="Simplified Arabic" w:hint="cs"/>
          <w:sz w:val="32"/>
          <w:szCs w:val="32"/>
          <w:rtl/>
          <w:lang w:bidi="ar-MA"/>
        </w:rPr>
        <w:t xml:space="preserve"> السنة الماضية</w:t>
      </w:r>
      <w:r>
        <w:rPr>
          <w:rFonts w:cs="Simplified Arabic" w:hint="cs"/>
          <w:sz w:val="32"/>
          <w:szCs w:val="32"/>
          <w:rtl/>
          <w:lang w:bidi="ar-MA"/>
        </w:rPr>
        <w:t>،</w:t>
      </w:r>
      <w:r w:rsidR="00BD5BCE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2857DC">
        <w:rPr>
          <w:rFonts w:cs="Simplified Arabic" w:hint="cs"/>
          <w:sz w:val="32"/>
          <w:szCs w:val="32"/>
          <w:rtl/>
          <w:lang w:bidi="ar-MA"/>
        </w:rPr>
        <w:t>م</w:t>
      </w:r>
      <w:r w:rsidR="00BD5BCE">
        <w:rPr>
          <w:rFonts w:cs="Simplified Arabic" w:hint="cs"/>
          <w:sz w:val="32"/>
          <w:szCs w:val="32"/>
          <w:rtl/>
          <w:lang w:bidi="ar-MA"/>
        </w:rPr>
        <w:t xml:space="preserve">ساهما </w:t>
      </w:r>
      <w:proofErr w:type="gramStart"/>
      <w:r w:rsidR="00BD5BCE">
        <w:rPr>
          <w:rFonts w:cs="Simplified Arabic" w:hint="cs"/>
          <w:sz w:val="32"/>
          <w:szCs w:val="32"/>
          <w:rtl/>
          <w:lang w:bidi="ar-MA"/>
        </w:rPr>
        <w:t xml:space="preserve">ب </w:t>
      </w:r>
      <w:r w:rsidR="002C1700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D5BCE">
        <w:rPr>
          <w:rFonts w:cs="Simplified Arabic" w:hint="cs"/>
          <w:sz w:val="32"/>
          <w:szCs w:val="32"/>
          <w:rtl/>
          <w:lang w:bidi="ar-MA"/>
        </w:rPr>
        <w:t>0</w:t>
      </w:r>
      <w:proofErr w:type="gramEnd"/>
      <w:r w:rsidR="00BD5BCE">
        <w:rPr>
          <w:rFonts w:cs="Simplified Arabic" w:hint="cs"/>
          <w:sz w:val="32"/>
          <w:szCs w:val="32"/>
          <w:rtl/>
          <w:lang w:bidi="ar-MA"/>
        </w:rPr>
        <w:t>,1</w:t>
      </w:r>
      <w:r w:rsidR="002C1700">
        <w:rPr>
          <w:rFonts w:cs="Simplified Arabic" w:hint="cs"/>
          <w:sz w:val="32"/>
          <w:szCs w:val="32"/>
          <w:rtl/>
          <w:lang w:bidi="ar-MA"/>
        </w:rPr>
        <w:t xml:space="preserve">  ن</w:t>
      </w:r>
      <w:r w:rsidR="00BD5BCE">
        <w:rPr>
          <w:rFonts w:cs="Simplified Arabic" w:hint="cs"/>
          <w:sz w:val="32"/>
          <w:szCs w:val="32"/>
          <w:rtl/>
          <w:lang w:bidi="ar-MA"/>
        </w:rPr>
        <w:t xml:space="preserve">قطة في النمو مقابل 0,5 نقطة سنة </w:t>
      </w:r>
      <w:r w:rsidR="00B65F2F">
        <w:rPr>
          <w:rFonts w:cs="Simplified Arabic" w:hint="cs"/>
          <w:sz w:val="32"/>
          <w:szCs w:val="32"/>
          <w:rtl/>
          <w:lang w:bidi="ar-MA"/>
        </w:rPr>
        <w:t>من قبل</w:t>
      </w:r>
      <w:r w:rsidR="00BD5BCE">
        <w:rPr>
          <w:rFonts w:cs="Simplified Arabic" w:hint="cs"/>
          <w:sz w:val="32"/>
          <w:szCs w:val="32"/>
          <w:rtl/>
          <w:lang w:bidi="ar-MA"/>
        </w:rPr>
        <w:t>.</w:t>
      </w:r>
    </w:p>
    <w:p w:rsidR="00A3757B" w:rsidRDefault="00A3757B" w:rsidP="00A3757B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</w:p>
    <w:p w:rsidR="00A3757B" w:rsidRDefault="00A3757B" w:rsidP="004D49DB">
      <w:pPr>
        <w:bidi/>
        <w:spacing w:after="0" w:line="240" w:lineRule="auto"/>
        <w:ind w:firstLine="708"/>
        <w:jc w:val="both"/>
        <w:rPr>
          <w:rFonts w:cs="Simplified Arabic"/>
          <w:b/>
          <w:bCs/>
          <w:sz w:val="32"/>
          <w:szCs w:val="32"/>
          <w:u w:val="single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 xml:space="preserve">مساهمة </w:t>
      </w:r>
      <w:r w:rsidR="004D49DB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إيجابية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 xml:space="preserve"> للمبادلات الخارجية</w:t>
      </w:r>
    </w:p>
    <w:p w:rsidR="00A3757B" w:rsidRPr="00A3757B" w:rsidRDefault="00A3757B" w:rsidP="00B65F2F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>ارتفعت صادرات السلع والخدمات بالحجم بنسبة 2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,4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9B4BDF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 سنة 2013 </w:t>
      </w:r>
      <w:r w:rsidR="00086172">
        <w:rPr>
          <w:rFonts w:cs="Simplified Arabic" w:hint="cs"/>
          <w:sz w:val="32"/>
          <w:szCs w:val="32"/>
          <w:rtl/>
          <w:lang w:bidi="ar-MA"/>
        </w:rPr>
        <w:t>ع</w:t>
      </w:r>
      <w:r>
        <w:rPr>
          <w:rFonts w:cs="Simplified Arabic" w:hint="cs"/>
          <w:sz w:val="32"/>
          <w:szCs w:val="32"/>
          <w:rtl/>
          <w:lang w:bidi="ar-MA"/>
        </w:rPr>
        <w:t xml:space="preserve">وض 2,6 </w:t>
      </w:r>
      <w:r w:rsidRPr="009B4BDF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سنة 2012</w:t>
      </w:r>
      <w:r w:rsidR="004D49DB">
        <w:rPr>
          <w:rFonts w:cs="Simplified Arabic" w:hint="cs"/>
          <w:sz w:val="32"/>
          <w:szCs w:val="32"/>
          <w:rtl/>
          <w:lang w:bidi="ar-MA"/>
        </w:rPr>
        <w:t>،</w:t>
      </w:r>
      <w:r>
        <w:rPr>
          <w:rFonts w:cs="Simplified Arabic" w:hint="cs"/>
          <w:sz w:val="32"/>
          <w:szCs w:val="32"/>
          <w:rtl/>
          <w:lang w:bidi="ar-MA"/>
        </w:rPr>
        <w:t xml:space="preserve"> في حين انخفضت الواردات بنسبة 1,5 </w:t>
      </w:r>
      <w:r w:rsidRPr="009B4BDF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مقابل ارتفاع بنسبة </w:t>
      </w:r>
      <w:r w:rsidR="00086172">
        <w:rPr>
          <w:rFonts w:cs="Simplified Arabic" w:hint="cs"/>
          <w:sz w:val="32"/>
          <w:szCs w:val="32"/>
          <w:rtl/>
          <w:lang w:bidi="ar-MA"/>
        </w:rPr>
        <w:t>1,7</w:t>
      </w:r>
      <w:r w:rsidR="00086172" w:rsidRPr="009B4BDF">
        <w:rPr>
          <w:rFonts w:cs="Simplified Arabic"/>
          <w:sz w:val="32"/>
          <w:szCs w:val="32"/>
          <w:lang w:bidi="ar-MA"/>
        </w:rPr>
        <w:t>%</w:t>
      </w:r>
      <w:r w:rsidR="00086172">
        <w:rPr>
          <w:rFonts w:cs="Simplified Arabic" w:hint="cs"/>
          <w:sz w:val="32"/>
          <w:szCs w:val="32"/>
          <w:rtl/>
          <w:lang w:bidi="ar-MA"/>
        </w:rPr>
        <w:t xml:space="preserve"> . ونتيجة لذلك</w:t>
      </w:r>
      <w:r w:rsidR="004D49DB">
        <w:rPr>
          <w:rFonts w:cs="Simplified Arabic" w:hint="cs"/>
          <w:sz w:val="32"/>
          <w:szCs w:val="32"/>
          <w:rtl/>
          <w:lang w:bidi="ar-MA"/>
        </w:rPr>
        <w:t>،</w:t>
      </w:r>
      <w:r w:rsidR="00086172">
        <w:rPr>
          <w:rFonts w:cs="Simplified Arabic" w:hint="cs"/>
          <w:sz w:val="32"/>
          <w:szCs w:val="32"/>
          <w:rtl/>
          <w:lang w:bidi="ar-MA"/>
        </w:rPr>
        <w:t xml:space="preserve"> ساهم صافي المبادلات الخارجية </w:t>
      </w:r>
      <w:r w:rsidR="004D49DB">
        <w:rPr>
          <w:rFonts w:cs="Simplified Arabic" w:hint="cs"/>
          <w:sz w:val="32"/>
          <w:szCs w:val="32"/>
          <w:rtl/>
          <w:lang w:bidi="ar-MA"/>
        </w:rPr>
        <w:t>إيجابيا</w:t>
      </w:r>
      <w:r w:rsidR="00086172">
        <w:rPr>
          <w:rFonts w:cs="Simplified Arabic" w:hint="cs"/>
          <w:sz w:val="32"/>
          <w:szCs w:val="32"/>
          <w:rtl/>
          <w:lang w:bidi="ar-MA"/>
        </w:rPr>
        <w:t xml:space="preserve"> في النمو الاقتصادي ب 1</w:t>
      </w:r>
      <w:proofErr w:type="gramStart"/>
      <w:r w:rsidR="00086172">
        <w:rPr>
          <w:rFonts w:cs="Simplified Arabic" w:hint="cs"/>
          <w:sz w:val="32"/>
          <w:szCs w:val="32"/>
          <w:rtl/>
          <w:lang w:bidi="ar-MA"/>
        </w:rPr>
        <w:t>,6</w:t>
      </w:r>
      <w:proofErr w:type="gramEnd"/>
      <w:r w:rsidR="00086172">
        <w:rPr>
          <w:rFonts w:cs="Simplified Arabic" w:hint="cs"/>
          <w:sz w:val="32"/>
          <w:szCs w:val="32"/>
          <w:rtl/>
          <w:lang w:bidi="ar-MA"/>
        </w:rPr>
        <w:t xml:space="preserve"> نقطة سنة 2013 عوض مساهمة شبه منعدمة للسنة الماضية.  </w:t>
      </w:r>
      <w:r>
        <w:rPr>
          <w:rFonts w:cs="Simplified Arabic" w:hint="cs"/>
          <w:sz w:val="32"/>
          <w:szCs w:val="32"/>
          <w:rtl/>
          <w:lang w:bidi="ar-MA"/>
        </w:rPr>
        <w:t xml:space="preserve">  </w:t>
      </w:r>
    </w:p>
    <w:p w:rsidR="009B4BDF" w:rsidRDefault="009B4BDF" w:rsidP="009B4BDF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</w:p>
    <w:p w:rsidR="00086172" w:rsidRDefault="00086172" w:rsidP="008E4913">
      <w:pPr>
        <w:bidi/>
        <w:spacing w:after="0" w:line="240" w:lineRule="auto"/>
        <w:ind w:firstLine="708"/>
        <w:jc w:val="both"/>
        <w:rPr>
          <w:rFonts w:cs="Simplified Arabic"/>
          <w:b/>
          <w:bCs/>
          <w:sz w:val="32"/>
          <w:szCs w:val="32"/>
          <w:u w:val="single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تخفيف الحاجة إلى التمويل</w:t>
      </w:r>
    </w:p>
    <w:p w:rsidR="00463D09" w:rsidRDefault="00086172" w:rsidP="004D49DB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>مع نمو الناتج الداخلي الإجمالي بالأسعار الجارية بنسبة 5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,5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463D09" w:rsidRPr="009B4BDF">
        <w:rPr>
          <w:rFonts w:cs="Simplified Arabic"/>
          <w:sz w:val="32"/>
          <w:szCs w:val="32"/>
          <w:lang w:bidi="ar-MA"/>
        </w:rPr>
        <w:t>%</w:t>
      </w:r>
      <w:r w:rsidR="00463D09">
        <w:rPr>
          <w:rFonts w:cs="Simplified Arabic" w:hint="cs"/>
          <w:sz w:val="32"/>
          <w:szCs w:val="32"/>
          <w:rtl/>
          <w:lang w:bidi="ar-MA"/>
        </w:rPr>
        <w:t xml:space="preserve">  والتحسن الهام في صافي الدخول المتأتية </w:t>
      </w:r>
      <w:r w:rsidR="004D49DB">
        <w:rPr>
          <w:rFonts w:cs="Simplified Arabic" w:hint="cs"/>
          <w:sz w:val="32"/>
          <w:szCs w:val="32"/>
          <w:rtl/>
          <w:lang w:bidi="ar-MA"/>
        </w:rPr>
        <w:t>من</w:t>
      </w:r>
      <w:r w:rsidR="00463D09">
        <w:rPr>
          <w:rFonts w:cs="Simplified Arabic" w:hint="cs"/>
          <w:sz w:val="32"/>
          <w:szCs w:val="32"/>
          <w:rtl/>
          <w:lang w:bidi="ar-MA"/>
        </w:rPr>
        <w:t xml:space="preserve"> بقية العالم بنسبة </w:t>
      </w:r>
      <w:r w:rsidR="004D49DB">
        <w:rPr>
          <w:rFonts w:cs="Simplified Arabic" w:hint="cs"/>
          <w:sz w:val="32"/>
          <w:szCs w:val="32"/>
          <w:rtl/>
          <w:lang w:bidi="ar-MA"/>
        </w:rPr>
        <w:t>27,7</w:t>
      </w:r>
      <w:r w:rsidR="00463D09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463D09" w:rsidRPr="009B4BDF">
        <w:rPr>
          <w:rFonts w:cs="Simplified Arabic"/>
          <w:sz w:val="32"/>
          <w:szCs w:val="32"/>
          <w:lang w:bidi="ar-MA"/>
        </w:rPr>
        <w:t>%</w:t>
      </w:r>
      <w:r w:rsidR="00463D09">
        <w:rPr>
          <w:rFonts w:cs="Simplified Arabic" w:hint="cs"/>
          <w:sz w:val="32"/>
          <w:szCs w:val="32"/>
          <w:rtl/>
          <w:lang w:bidi="ar-MA"/>
        </w:rPr>
        <w:t xml:space="preserve"> ، ارتفع إجمالـي الدخل الوطني المتاح بنسبة 6,5 </w:t>
      </w:r>
      <w:r w:rsidR="00463D09" w:rsidRPr="009B4BDF">
        <w:rPr>
          <w:rFonts w:cs="Simplified Arabic"/>
          <w:sz w:val="32"/>
          <w:szCs w:val="32"/>
          <w:lang w:bidi="ar-MA"/>
        </w:rPr>
        <w:t>%</w:t>
      </w:r>
      <w:r w:rsidR="00463D09">
        <w:rPr>
          <w:rFonts w:cs="Simplified Arabic" w:hint="cs"/>
          <w:sz w:val="32"/>
          <w:szCs w:val="32"/>
          <w:rtl/>
          <w:lang w:bidi="ar-MA"/>
        </w:rPr>
        <w:t xml:space="preserve"> مقابل 2,7 </w:t>
      </w:r>
      <w:r w:rsidR="00463D09" w:rsidRPr="009B4BDF">
        <w:rPr>
          <w:rFonts w:cs="Simplified Arabic"/>
          <w:sz w:val="32"/>
          <w:szCs w:val="32"/>
          <w:lang w:bidi="ar-MA"/>
        </w:rPr>
        <w:t>%</w:t>
      </w:r>
      <w:r w:rsidR="004D49D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463D09">
        <w:rPr>
          <w:rFonts w:cs="Simplified Arabic" w:hint="cs"/>
          <w:sz w:val="32"/>
          <w:szCs w:val="32"/>
          <w:rtl/>
          <w:lang w:bidi="ar-MA"/>
        </w:rPr>
        <w:t>سنة 2012.</w:t>
      </w:r>
    </w:p>
    <w:p w:rsidR="00463D09" w:rsidRDefault="00463D09" w:rsidP="002C1700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>وتبعا لزيادة الاستهلاك النهائي الوطني بنسبة 5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,4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9B4BDF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(5,8 </w:t>
      </w:r>
      <w:r w:rsidRPr="009B4BDF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للأسر و4</w:t>
      </w:r>
      <w:r w:rsidRPr="009B4BDF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للإدارات العمومية)، تحسن إج</w:t>
      </w:r>
      <w:r w:rsidR="002C1700">
        <w:rPr>
          <w:rFonts w:cs="Simplified Arabic" w:hint="cs"/>
          <w:sz w:val="32"/>
          <w:szCs w:val="32"/>
          <w:rtl/>
          <w:lang w:bidi="ar-MA"/>
        </w:rPr>
        <w:t>م</w:t>
      </w:r>
      <w:r>
        <w:rPr>
          <w:rFonts w:cs="Simplified Arabic" w:hint="cs"/>
          <w:sz w:val="32"/>
          <w:szCs w:val="32"/>
          <w:rtl/>
          <w:lang w:bidi="ar-MA"/>
        </w:rPr>
        <w:t xml:space="preserve">الي الادخار الوطني منتقلا من 25,5 </w:t>
      </w:r>
      <w:r w:rsidRPr="009B4BDF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من الناتج الداخلي الإجمالي سنة 2012 إلى 26,6 </w:t>
      </w:r>
      <w:r w:rsidRPr="009B4BDF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سنة 2013.</w:t>
      </w:r>
    </w:p>
    <w:p w:rsidR="00086172" w:rsidRDefault="00463D09" w:rsidP="004D49DB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>وبلغ الاستثمار ال</w:t>
      </w:r>
      <w:r w:rsidR="00F120C4">
        <w:rPr>
          <w:rFonts w:cs="Simplified Arabic" w:hint="cs"/>
          <w:sz w:val="32"/>
          <w:szCs w:val="32"/>
          <w:rtl/>
          <w:lang w:bidi="ar-MA"/>
        </w:rPr>
        <w:t>إج</w:t>
      </w:r>
      <w:r>
        <w:rPr>
          <w:rFonts w:cs="Simplified Arabic" w:hint="cs"/>
          <w:sz w:val="32"/>
          <w:szCs w:val="32"/>
          <w:rtl/>
          <w:lang w:bidi="ar-MA"/>
        </w:rPr>
        <w:t xml:space="preserve">مالي (إجمالي تكوين رأس </w:t>
      </w:r>
      <w:r w:rsidR="004D49DB">
        <w:rPr>
          <w:rFonts w:cs="Simplified Arabic" w:hint="cs"/>
          <w:sz w:val="32"/>
          <w:szCs w:val="32"/>
          <w:rtl/>
          <w:lang w:bidi="ar-MA"/>
        </w:rPr>
        <w:t>المال</w:t>
      </w:r>
      <w:r>
        <w:rPr>
          <w:rFonts w:cs="Simplified Arabic" w:hint="cs"/>
          <w:sz w:val="32"/>
          <w:szCs w:val="32"/>
          <w:rtl/>
          <w:lang w:bidi="ar-MA"/>
        </w:rPr>
        <w:t xml:space="preserve"> الثابت والتغير في المخزون) 34,2 </w:t>
      </w:r>
      <w:r w:rsidRPr="009B4BDF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65F2F">
        <w:rPr>
          <w:rFonts w:cs="Simplified Arabic" w:hint="cs"/>
          <w:sz w:val="32"/>
          <w:szCs w:val="32"/>
          <w:rtl/>
          <w:lang w:bidi="ar-MA"/>
        </w:rPr>
        <w:t xml:space="preserve">من الناتج الداخلي الإجمالي </w:t>
      </w:r>
      <w:r>
        <w:rPr>
          <w:rFonts w:cs="Simplified Arabic" w:hint="cs"/>
          <w:sz w:val="32"/>
          <w:szCs w:val="32"/>
          <w:rtl/>
          <w:lang w:bidi="ar-MA"/>
        </w:rPr>
        <w:t xml:space="preserve">سنة 2013 عوض </w:t>
      </w:r>
      <w:r w:rsidR="004D49DB">
        <w:rPr>
          <w:rFonts w:cs="Simplified Arabic" w:hint="cs"/>
          <w:sz w:val="32"/>
          <w:szCs w:val="32"/>
          <w:rtl/>
          <w:lang w:bidi="ar-MA"/>
        </w:rPr>
        <w:t>3</w:t>
      </w:r>
      <w:r>
        <w:rPr>
          <w:rFonts w:cs="Simplified Arabic" w:hint="cs"/>
          <w:sz w:val="32"/>
          <w:szCs w:val="32"/>
          <w:rtl/>
          <w:lang w:bidi="ar-MA"/>
        </w:rPr>
        <w:t xml:space="preserve">5,2 </w:t>
      </w:r>
      <w:r w:rsidRPr="009B4BDF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سنة</w:t>
      </w:r>
      <w:r w:rsidR="004D49DB">
        <w:rPr>
          <w:rFonts w:cs="Simplified Arabic" w:hint="cs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>2012</w:t>
      </w:r>
      <w:r w:rsidR="004D49DB">
        <w:rPr>
          <w:rFonts w:cs="Simplified Arabic" w:hint="cs"/>
          <w:sz w:val="32"/>
          <w:szCs w:val="32"/>
          <w:rtl/>
          <w:lang w:bidi="ar-MA"/>
        </w:rPr>
        <w:t>،</w:t>
      </w:r>
      <w:r>
        <w:rPr>
          <w:rFonts w:cs="Simplified Arabic" w:hint="cs"/>
          <w:sz w:val="32"/>
          <w:szCs w:val="32"/>
          <w:rtl/>
          <w:lang w:bidi="ar-MA"/>
        </w:rPr>
        <w:t xml:space="preserve"> ك</w:t>
      </w:r>
      <w:r w:rsidR="00F120C4">
        <w:rPr>
          <w:rFonts w:cs="Simplified Arabic" w:hint="cs"/>
          <w:sz w:val="32"/>
          <w:szCs w:val="32"/>
          <w:rtl/>
          <w:lang w:bidi="ar-MA"/>
        </w:rPr>
        <w:t>ـ</w:t>
      </w:r>
      <w:r>
        <w:rPr>
          <w:rFonts w:cs="Simplified Arabic" w:hint="cs"/>
          <w:sz w:val="32"/>
          <w:szCs w:val="32"/>
          <w:rtl/>
          <w:lang w:bidi="ar-MA"/>
        </w:rPr>
        <w:t>م</w:t>
      </w:r>
      <w:r w:rsidR="00F120C4">
        <w:rPr>
          <w:rFonts w:cs="Simplified Arabic" w:hint="cs"/>
          <w:sz w:val="32"/>
          <w:szCs w:val="32"/>
          <w:rtl/>
          <w:lang w:bidi="ar-MA"/>
        </w:rPr>
        <w:t>ا</w:t>
      </w:r>
      <w:r>
        <w:rPr>
          <w:rFonts w:cs="Simplified Arabic" w:hint="cs"/>
          <w:sz w:val="32"/>
          <w:szCs w:val="32"/>
          <w:rtl/>
          <w:lang w:bidi="ar-MA"/>
        </w:rPr>
        <w:t xml:space="preserve"> خفت الحاجة إلى تمويل الاقتصاد الوطني منتقل</w:t>
      </w:r>
      <w:r w:rsidR="00B65F2F">
        <w:rPr>
          <w:rFonts w:cs="Simplified Arabic" w:hint="cs"/>
          <w:sz w:val="32"/>
          <w:szCs w:val="32"/>
          <w:rtl/>
          <w:lang w:bidi="ar-MA"/>
        </w:rPr>
        <w:t>ــ</w:t>
      </w:r>
      <w:r>
        <w:rPr>
          <w:rFonts w:cs="Simplified Arabic" w:hint="cs"/>
          <w:sz w:val="32"/>
          <w:szCs w:val="32"/>
          <w:rtl/>
          <w:lang w:bidi="ar-MA"/>
        </w:rPr>
        <w:t xml:space="preserve">ة من 9,7 </w:t>
      </w:r>
      <w:r w:rsidRPr="009B4BDF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65F2F">
        <w:rPr>
          <w:rFonts w:cs="Simplified Arabic" w:hint="cs"/>
          <w:sz w:val="32"/>
          <w:szCs w:val="32"/>
          <w:rtl/>
          <w:lang w:bidi="ar-MA"/>
        </w:rPr>
        <w:t xml:space="preserve">من الناتج الداخلـي الإجمالـي </w:t>
      </w:r>
      <w:r>
        <w:rPr>
          <w:rFonts w:cs="Simplified Arabic" w:hint="cs"/>
          <w:sz w:val="32"/>
          <w:szCs w:val="32"/>
          <w:rtl/>
          <w:lang w:bidi="ar-MA"/>
        </w:rPr>
        <w:t xml:space="preserve">سنة 2012 إلى 7,6 </w:t>
      </w:r>
      <w:r w:rsidRPr="009B4BDF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سنة 2013.  </w:t>
      </w:r>
      <w:r w:rsidR="00086172">
        <w:rPr>
          <w:rFonts w:cs="Simplified Arabic" w:hint="cs"/>
          <w:sz w:val="32"/>
          <w:szCs w:val="32"/>
          <w:rtl/>
          <w:lang w:bidi="ar-MA"/>
        </w:rPr>
        <w:tab/>
      </w:r>
    </w:p>
    <w:p w:rsidR="009B4BDF" w:rsidRDefault="009B4BDF" w:rsidP="009B4BDF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</w:p>
    <w:p w:rsidR="009B4BDF" w:rsidRDefault="009B4BDF" w:rsidP="009B4BDF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</w:p>
    <w:p w:rsidR="009B4BDF" w:rsidRDefault="009B4BDF" w:rsidP="009B4BDF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</w:p>
    <w:p w:rsidR="009B4BDF" w:rsidRDefault="009B4BDF" w:rsidP="009B4BDF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</w:p>
    <w:p w:rsidR="009B4BDF" w:rsidRDefault="009B4BDF" w:rsidP="009B4BDF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</w:p>
    <w:p w:rsidR="009B4BDF" w:rsidRDefault="009B4BDF" w:rsidP="009B4BDF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</w:p>
    <w:p w:rsidR="009B4BDF" w:rsidRDefault="009B4BDF" w:rsidP="009B4BDF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</w:p>
    <w:p w:rsidR="009B4BDF" w:rsidRDefault="009B4BDF" w:rsidP="009B4BDF">
      <w:pPr>
        <w:spacing w:after="0" w:line="240" w:lineRule="auto"/>
        <w:jc w:val="center"/>
        <w:rPr>
          <w:b/>
          <w:bCs/>
          <w:color w:val="76923C"/>
          <w:sz w:val="32"/>
          <w:szCs w:val="32"/>
          <w:rtl/>
        </w:rPr>
      </w:pPr>
      <w:r w:rsidRPr="00B66C08">
        <w:rPr>
          <w:rFonts w:hint="cs"/>
          <w:b/>
          <w:bCs/>
          <w:color w:val="76923C"/>
          <w:sz w:val="32"/>
          <w:szCs w:val="32"/>
          <w:rtl/>
        </w:rPr>
        <w:t>تطور</w:t>
      </w:r>
      <w:r w:rsidRPr="00B66C08">
        <w:rPr>
          <w:b/>
          <w:bCs/>
          <w:color w:val="76923C"/>
          <w:sz w:val="32"/>
          <w:szCs w:val="32"/>
          <w:rtl/>
        </w:rPr>
        <w:t xml:space="preserve"> </w:t>
      </w:r>
      <w:r w:rsidRPr="00B66C08">
        <w:rPr>
          <w:rFonts w:hint="cs"/>
          <w:b/>
          <w:bCs/>
          <w:color w:val="76923C"/>
          <w:sz w:val="32"/>
          <w:szCs w:val="32"/>
          <w:rtl/>
        </w:rPr>
        <w:t>المجاميع</w:t>
      </w:r>
      <w:r w:rsidRPr="00B66C08">
        <w:rPr>
          <w:b/>
          <w:bCs/>
          <w:color w:val="76923C"/>
          <w:sz w:val="32"/>
          <w:szCs w:val="32"/>
          <w:rtl/>
        </w:rPr>
        <w:t xml:space="preserve"> </w:t>
      </w:r>
      <w:r w:rsidRPr="00B66C08">
        <w:rPr>
          <w:rFonts w:hint="cs"/>
          <w:b/>
          <w:bCs/>
          <w:color w:val="76923C"/>
          <w:sz w:val="32"/>
          <w:szCs w:val="32"/>
          <w:rtl/>
        </w:rPr>
        <w:t>الاقتصادية</w:t>
      </w:r>
      <w:r w:rsidRPr="00B66C08">
        <w:rPr>
          <w:b/>
          <w:bCs/>
          <w:color w:val="76923C"/>
          <w:sz w:val="32"/>
          <w:szCs w:val="32"/>
          <w:rtl/>
        </w:rPr>
        <w:t xml:space="preserve"> </w:t>
      </w:r>
      <w:r w:rsidRPr="00B66C08">
        <w:rPr>
          <w:rFonts w:hint="cs"/>
          <w:b/>
          <w:bCs/>
          <w:color w:val="76923C"/>
          <w:sz w:val="32"/>
          <w:szCs w:val="32"/>
          <w:rtl/>
        </w:rPr>
        <w:t>الأساسية</w:t>
      </w:r>
    </w:p>
    <w:p w:rsidR="009B4BDF" w:rsidRPr="00890BC2" w:rsidRDefault="009B4BDF" w:rsidP="009B4BDF">
      <w:pPr>
        <w:spacing w:after="0" w:line="240" w:lineRule="auto"/>
        <w:jc w:val="center"/>
        <w:rPr>
          <w:b/>
          <w:bCs/>
          <w:color w:val="76923C"/>
          <w:sz w:val="32"/>
          <w:szCs w:val="32"/>
        </w:rPr>
      </w:pPr>
    </w:p>
    <w:tbl>
      <w:tblPr>
        <w:tblW w:w="9130" w:type="dxa"/>
        <w:jc w:val="center"/>
        <w:tblBorders>
          <w:top w:val="single" w:sz="12" w:space="0" w:color="4F6228"/>
          <w:bottom w:val="single" w:sz="12" w:space="0" w:color="4F6228"/>
        </w:tblBorders>
        <w:tblLook w:val="00A0"/>
      </w:tblPr>
      <w:tblGrid>
        <w:gridCol w:w="1249"/>
        <w:gridCol w:w="1275"/>
        <w:gridCol w:w="1418"/>
        <w:gridCol w:w="5188"/>
      </w:tblGrid>
      <w:tr w:rsidR="009B4BDF" w:rsidRPr="006021F3" w:rsidTr="0041270A">
        <w:trPr>
          <w:trHeight w:val="330"/>
          <w:jc w:val="center"/>
        </w:trPr>
        <w:tc>
          <w:tcPr>
            <w:tcW w:w="1249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800080"/>
                <w:sz w:val="24"/>
                <w:szCs w:val="24"/>
                <w:lang w:eastAsia="fr-FR"/>
              </w:rPr>
            </w:pPr>
            <w:r>
              <w:rPr>
                <w:rFonts w:ascii="Arial" w:hAnsi="Arial"/>
                <w:b/>
                <w:bCs/>
                <w:color w:val="800080"/>
                <w:sz w:val="24"/>
                <w:szCs w:val="24"/>
                <w:rtl/>
                <w:lang w:eastAsia="fr-FR"/>
              </w:rPr>
              <w:t>2013</w:t>
            </w:r>
          </w:p>
        </w:tc>
        <w:tc>
          <w:tcPr>
            <w:tcW w:w="1275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800080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418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800080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5188" w:type="dxa"/>
            <w:tcBorders>
              <w:top w:val="single" w:sz="12" w:space="0" w:color="4F6228"/>
              <w:bottom w:val="single" w:sz="12" w:space="0" w:color="4F6228"/>
            </w:tcBorders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800080"/>
                <w:sz w:val="24"/>
                <w:szCs w:val="24"/>
                <w:lang w:eastAsia="fr-FR" w:bidi="ar-MA"/>
              </w:rPr>
            </w:pPr>
            <w:proofErr w:type="gramStart"/>
            <w:r w:rsidRPr="006021F3">
              <w:rPr>
                <w:rFonts w:ascii="Arial" w:hAnsi="Arial"/>
                <w:b/>
                <w:bCs/>
                <w:color w:val="800080"/>
                <w:sz w:val="24"/>
                <w:szCs w:val="24"/>
                <w:rtl/>
                <w:lang w:eastAsia="fr-FR" w:bidi="ar-MA"/>
              </w:rPr>
              <w:t>العمليات</w:t>
            </w:r>
            <w:proofErr w:type="gramEnd"/>
          </w:p>
        </w:tc>
      </w:tr>
      <w:tr w:rsidR="009B4BDF" w:rsidRPr="006021F3" w:rsidTr="0041270A">
        <w:trPr>
          <w:trHeight w:val="375"/>
          <w:jc w:val="center"/>
        </w:trPr>
        <w:tc>
          <w:tcPr>
            <w:tcW w:w="3942" w:type="dxa"/>
            <w:gridSpan w:val="3"/>
            <w:vMerge w:val="restart"/>
            <w:tcBorders>
              <w:top w:val="single" w:sz="12" w:space="0" w:color="4F6228"/>
            </w:tcBorders>
            <w:vAlign w:val="center"/>
          </w:tcPr>
          <w:p w:rsidR="009B4BDF" w:rsidRPr="006021F3" w:rsidRDefault="009B4BDF" w:rsidP="0041270A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993300"/>
                <w:sz w:val="24"/>
                <w:szCs w:val="24"/>
                <w:lang w:eastAsia="fr-FR"/>
              </w:rPr>
            </w:pP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النمو</w:t>
            </w: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الاقتصادي</w:t>
            </w: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السنوي</w:t>
            </w: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 xml:space="preserve"> </w:t>
            </w:r>
            <w:proofErr w:type="gramStart"/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ب</w:t>
            </w: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/>
                <w:b/>
                <w:bCs/>
                <w:color w:val="993300"/>
                <w:sz w:val="28"/>
                <w:szCs w:val="28"/>
                <w:lang w:eastAsia="fr-FR"/>
              </w:rPr>
              <w:t xml:space="preserve"> %</w:t>
            </w:r>
            <w:proofErr w:type="gramEnd"/>
          </w:p>
          <w:p w:rsidR="009B4BDF" w:rsidRPr="006021F3" w:rsidRDefault="009B4BDF" w:rsidP="0041270A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993300"/>
                <w:sz w:val="24"/>
                <w:szCs w:val="24"/>
                <w:lang w:eastAsia="fr-FR"/>
              </w:rPr>
            </w:pP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>(</w:t>
            </w:r>
            <w:proofErr w:type="gramStart"/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بأسعار</w:t>
            </w:r>
            <w:proofErr w:type="gramEnd"/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السنة</w:t>
            </w: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الماضية</w:t>
            </w: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5188" w:type="dxa"/>
            <w:tcBorders>
              <w:top w:val="single" w:sz="12" w:space="0" w:color="4F6228"/>
            </w:tcBorders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cs="Times New Roman"/>
                <w:b/>
                <w:bCs/>
                <w:color w:val="993300"/>
                <w:sz w:val="24"/>
                <w:szCs w:val="24"/>
                <w:lang w:eastAsia="fr-FR"/>
              </w:rPr>
            </w:pPr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3942" w:type="dxa"/>
            <w:gridSpan w:val="3"/>
            <w:vMerge/>
            <w:vAlign w:val="center"/>
          </w:tcPr>
          <w:p w:rsidR="009B4BDF" w:rsidRPr="006021F3" w:rsidRDefault="009B4BDF" w:rsidP="0041270A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993300"/>
                <w:sz w:val="24"/>
                <w:szCs w:val="24"/>
                <w:lang w:eastAsia="fr-FR"/>
              </w:rPr>
            </w:pPr>
          </w:p>
        </w:tc>
        <w:tc>
          <w:tcPr>
            <w:tcW w:w="5188" w:type="dxa"/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cs="Times New Roman"/>
                <w:b/>
                <w:bCs/>
                <w:color w:val="993300"/>
                <w:sz w:val="24"/>
                <w:szCs w:val="24"/>
                <w:lang w:eastAsia="fr-FR"/>
              </w:rPr>
            </w:pPr>
            <w:proofErr w:type="gramStart"/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تقسيم</w:t>
            </w:r>
            <w:proofErr w:type="gramEnd"/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الناتج</w:t>
            </w: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الداخلي</w:t>
            </w: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الإجمالي</w:t>
            </w:r>
          </w:p>
        </w:tc>
      </w:tr>
      <w:tr w:rsidR="009B4BDF" w:rsidRPr="006021F3" w:rsidTr="0041270A">
        <w:trPr>
          <w:trHeight w:val="345"/>
          <w:jc w:val="center"/>
        </w:trPr>
        <w:tc>
          <w:tcPr>
            <w:tcW w:w="1249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800080"/>
                <w:sz w:val="24"/>
                <w:szCs w:val="24"/>
                <w:rtl/>
                <w:lang w:eastAsia="fr-FR"/>
              </w:rPr>
              <w:t>4,4</w:t>
            </w:r>
          </w:p>
        </w:tc>
        <w:tc>
          <w:tcPr>
            <w:tcW w:w="1275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2,7</w:t>
            </w:r>
          </w:p>
        </w:tc>
        <w:tc>
          <w:tcPr>
            <w:tcW w:w="1418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5,0</w:t>
            </w:r>
          </w:p>
        </w:tc>
        <w:tc>
          <w:tcPr>
            <w:tcW w:w="5188" w:type="dxa"/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 w:hint="cs"/>
                <w:b/>
                <w:bCs/>
                <w:color w:val="800080"/>
                <w:sz w:val="24"/>
                <w:szCs w:val="24"/>
                <w:rtl/>
                <w:lang w:eastAsia="fr-FR"/>
              </w:rPr>
              <w:t>الناتج</w:t>
            </w: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800080"/>
                <w:sz w:val="24"/>
                <w:szCs w:val="24"/>
                <w:rtl/>
                <w:lang w:eastAsia="fr-FR"/>
              </w:rPr>
              <w:t>الداخلي</w:t>
            </w: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6021F3">
              <w:rPr>
                <w:rFonts w:cs="Times New Roman" w:hint="cs"/>
                <w:b/>
                <w:bCs/>
                <w:color w:val="800080"/>
                <w:sz w:val="24"/>
                <w:szCs w:val="24"/>
                <w:rtl/>
                <w:lang w:eastAsia="fr-FR"/>
              </w:rPr>
              <w:t>الإجالي</w:t>
            </w:r>
            <w:proofErr w:type="spellEnd"/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1249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4,3</w:t>
            </w:r>
          </w:p>
        </w:tc>
        <w:tc>
          <w:tcPr>
            <w:tcW w:w="1275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2,5</w:t>
            </w:r>
          </w:p>
        </w:tc>
        <w:tc>
          <w:tcPr>
            <w:tcW w:w="1418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5,2</w:t>
            </w:r>
          </w:p>
        </w:tc>
        <w:tc>
          <w:tcPr>
            <w:tcW w:w="5188" w:type="dxa"/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القيمة المضافة الكلية بالأسعار الأساسية</w:t>
            </w:r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1249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19,0</w:t>
            </w:r>
          </w:p>
        </w:tc>
        <w:tc>
          <w:tcPr>
            <w:tcW w:w="1275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-8,9</w:t>
            </w:r>
          </w:p>
        </w:tc>
        <w:tc>
          <w:tcPr>
            <w:tcW w:w="1418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5,6</w:t>
            </w:r>
          </w:p>
        </w:tc>
        <w:tc>
          <w:tcPr>
            <w:tcW w:w="5188" w:type="dxa"/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القطاع الفلاحي</w:t>
            </w:r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1249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2,0</w:t>
            </w:r>
          </w:p>
        </w:tc>
        <w:tc>
          <w:tcPr>
            <w:tcW w:w="1275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4,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3</w:t>
            </w:r>
          </w:p>
        </w:tc>
        <w:tc>
          <w:tcPr>
            <w:tcW w:w="1418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5,2</w:t>
            </w:r>
          </w:p>
        </w:tc>
        <w:tc>
          <w:tcPr>
            <w:tcW w:w="5188" w:type="dxa"/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القطاع غير الفلاحي</w:t>
            </w:r>
          </w:p>
        </w:tc>
      </w:tr>
      <w:tr w:rsidR="009B4BDF" w:rsidRPr="006021F3" w:rsidTr="0041270A">
        <w:trPr>
          <w:trHeight w:val="300"/>
          <w:jc w:val="center"/>
        </w:trPr>
        <w:tc>
          <w:tcPr>
            <w:tcW w:w="1249" w:type="dxa"/>
            <w:tcBorders>
              <w:bottom w:val="nil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6,0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5,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2,7</w:t>
            </w:r>
          </w:p>
        </w:tc>
        <w:tc>
          <w:tcPr>
            <w:tcW w:w="5188" w:type="dxa"/>
            <w:tcBorders>
              <w:bottom w:val="nil"/>
            </w:tcBorders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صافي الضرائب من الإعانات على المنتجات </w:t>
            </w:r>
          </w:p>
        </w:tc>
      </w:tr>
      <w:tr w:rsidR="009B4BDF" w:rsidRPr="006021F3" w:rsidTr="0041270A">
        <w:trPr>
          <w:trHeight w:val="360"/>
          <w:jc w:val="center"/>
        </w:trPr>
        <w:tc>
          <w:tcPr>
            <w:tcW w:w="1249" w:type="dxa"/>
            <w:tcBorders>
              <w:top w:val="nil"/>
              <w:bottom w:val="single" w:sz="6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800080"/>
                <w:sz w:val="24"/>
                <w:szCs w:val="24"/>
                <w:rtl/>
                <w:lang w:eastAsia="fr-FR"/>
              </w:rPr>
              <w:t>2,3</w:t>
            </w:r>
          </w:p>
        </w:tc>
        <w:tc>
          <w:tcPr>
            <w:tcW w:w="1275" w:type="dxa"/>
            <w:tcBorders>
              <w:top w:val="nil"/>
              <w:bottom w:val="single" w:sz="6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4,</w:t>
            </w:r>
            <w:r>
              <w:rPr>
                <w:rFonts w:cs="Times New Roman"/>
                <w:b/>
                <w:bCs/>
                <w:color w:val="800080"/>
                <w:sz w:val="24"/>
                <w:szCs w:val="24"/>
                <w:rtl/>
                <w:lang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bottom w:val="single" w:sz="6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4,9</w:t>
            </w:r>
          </w:p>
        </w:tc>
        <w:tc>
          <w:tcPr>
            <w:tcW w:w="5188" w:type="dxa"/>
            <w:tcBorders>
              <w:top w:val="nil"/>
              <w:bottom w:val="single" w:sz="6" w:space="0" w:color="4F6228"/>
            </w:tcBorders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 w:hint="cs"/>
                <w:b/>
                <w:bCs/>
                <w:color w:val="800080"/>
                <w:sz w:val="20"/>
                <w:szCs w:val="20"/>
                <w:rtl/>
                <w:lang w:eastAsia="fr-FR"/>
              </w:rPr>
              <w:t>الناتج</w:t>
            </w:r>
            <w:r w:rsidRPr="006021F3">
              <w:rPr>
                <w:rFonts w:cs="Times New Roman"/>
                <w:b/>
                <w:bCs/>
                <w:color w:val="800080"/>
                <w:sz w:val="20"/>
                <w:szCs w:val="20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800080"/>
                <w:sz w:val="20"/>
                <w:szCs w:val="20"/>
                <w:rtl/>
                <w:lang w:eastAsia="fr-FR"/>
              </w:rPr>
              <w:t>الداخلي</w:t>
            </w:r>
            <w:r w:rsidRPr="006021F3">
              <w:rPr>
                <w:rFonts w:cs="Times New Roman"/>
                <w:b/>
                <w:bCs/>
                <w:color w:val="800080"/>
                <w:sz w:val="20"/>
                <w:szCs w:val="20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800080"/>
                <w:sz w:val="20"/>
                <w:szCs w:val="20"/>
                <w:rtl/>
                <w:lang w:eastAsia="fr-FR"/>
              </w:rPr>
              <w:t>الإجمالي</w:t>
            </w:r>
            <w:r w:rsidRPr="006021F3">
              <w:rPr>
                <w:rFonts w:cs="Times New Roman"/>
                <w:b/>
                <w:bCs/>
                <w:color w:val="800080"/>
                <w:sz w:val="20"/>
                <w:szCs w:val="20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800080"/>
                <w:sz w:val="20"/>
                <w:szCs w:val="20"/>
                <w:rtl/>
                <w:lang w:eastAsia="fr-FR"/>
              </w:rPr>
              <w:t>غير</w:t>
            </w:r>
            <w:r w:rsidRPr="006021F3">
              <w:rPr>
                <w:rFonts w:cs="Times New Roman"/>
                <w:b/>
                <w:bCs/>
                <w:color w:val="800080"/>
                <w:sz w:val="20"/>
                <w:szCs w:val="20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800080"/>
                <w:sz w:val="20"/>
                <w:szCs w:val="20"/>
                <w:rtl/>
                <w:lang w:eastAsia="fr-FR"/>
              </w:rPr>
              <w:t>الفلاحي</w:t>
            </w:r>
            <w:r w:rsidRPr="006021F3">
              <w:rPr>
                <w:rFonts w:cs="Times New Roman"/>
                <w:b/>
                <w:bCs/>
                <w:color w:val="800080"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6021F3">
              <w:rPr>
                <w:rFonts w:cs="Times New Roman"/>
                <w:b/>
                <w:bCs/>
                <w:color w:val="800080"/>
                <w:sz w:val="20"/>
                <w:szCs w:val="20"/>
                <w:rtl/>
                <w:lang w:eastAsia="fr-FR"/>
              </w:rPr>
              <w:t>(*)</w:t>
            </w:r>
            <w:proofErr w:type="spellEnd"/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3942" w:type="dxa"/>
            <w:gridSpan w:val="3"/>
            <w:tcBorders>
              <w:top w:val="single" w:sz="6" w:space="0" w:color="4F6228"/>
            </w:tcBorders>
            <w:vAlign w:val="center"/>
          </w:tcPr>
          <w:p w:rsidR="009B4BDF" w:rsidRPr="006021F3" w:rsidRDefault="009B4BDF" w:rsidP="0041270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5188" w:type="dxa"/>
            <w:tcBorders>
              <w:top w:val="single" w:sz="6" w:space="0" w:color="4F6228"/>
            </w:tcBorders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7030A0"/>
                <w:sz w:val="20"/>
                <w:szCs w:val="20"/>
                <w:lang w:eastAsia="fr-FR"/>
              </w:rPr>
            </w:pPr>
            <w:proofErr w:type="gramStart"/>
            <w:r w:rsidRPr="006021F3">
              <w:rPr>
                <w:rFonts w:ascii="Arial" w:hAnsi="Arial"/>
                <w:b/>
                <w:bCs/>
                <w:color w:val="7030A0"/>
                <w:sz w:val="20"/>
                <w:szCs w:val="20"/>
                <w:rtl/>
                <w:lang w:eastAsia="fr-FR"/>
              </w:rPr>
              <w:t>الطلب</w:t>
            </w:r>
            <w:proofErr w:type="gramEnd"/>
          </w:p>
        </w:tc>
      </w:tr>
      <w:tr w:rsidR="009B4BDF" w:rsidRPr="006021F3" w:rsidTr="0041270A">
        <w:trPr>
          <w:trHeight w:val="360"/>
          <w:jc w:val="center"/>
        </w:trPr>
        <w:tc>
          <w:tcPr>
            <w:tcW w:w="1249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3,7</w:t>
            </w:r>
          </w:p>
        </w:tc>
        <w:tc>
          <w:tcPr>
            <w:tcW w:w="1275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3,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7</w:t>
            </w:r>
          </w:p>
        </w:tc>
        <w:tc>
          <w:tcPr>
            <w:tcW w:w="1418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7,4</w:t>
            </w:r>
          </w:p>
        </w:tc>
        <w:tc>
          <w:tcPr>
            <w:tcW w:w="5188" w:type="dxa"/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نفقات الاستهلاك النهائي للأسر</w:t>
            </w:r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1249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3,7</w:t>
            </w:r>
          </w:p>
        </w:tc>
        <w:tc>
          <w:tcPr>
            <w:tcW w:w="1275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7,9</w:t>
            </w:r>
          </w:p>
        </w:tc>
        <w:tc>
          <w:tcPr>
            <w:tcW w:w="1418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4,6</w:t>
            </w:r>
          </w:p>
        </w:tc>
        <w:tc>
          <w:tcPr>
            <w:tcW w:w="5188" w:type="dxa"/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نفقات الاستهلاك النهائي للإدارات العمومية</w:t>
            </w:r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1249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0,2</w:t>
            </w:r>
          </w:p>
        </w:tc>
        <w:tc>
          <w:tcPr>
            <w:tcW w:w="1275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1,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6</w:t>
            </w:r>
          </w:p>
        </w:tc>
        <w:tc>
          <w:tcPr>
            <w:tcW w:w="1418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2,5</w:t>
            </w:r>
          </w:p>
        </w:tc>
        <w:tc>
          <w:tcPr>
            <w:tcW w:w="5188" w:type="dxa"/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إجمالي تكوين رأس المال الثابت</w:t>
            </w:r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1249" w:type="dxa"/>
            <w:tcBorders>
              <w:bottom w:val="nil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1,5-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1</w:t>
            </w: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5,0</w:t>
            </w:r>
          </w:p>
        </w:tc>
        <w:tc>
          <w:tcPr>
            <w:tcW w:w="5188" w:type="dxa"/>
            <w:tcBorders>
              <w:bottom w:val="nil"/>
            </w:tcBorders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الواردات من السلع والخدمات</w:t>
            </w:r>
          </w:p>
        </w:tc>
      </w:tr>
      <w:tr w:rsidR="009B4BDF" w:rsidRPr="006021F3" w:rsidTr="0041270A">
        <w:trPr>
          <w:trHeight w:val="330"/>
          <w:jc w:val="center"/>
        </w:trPr>
        <w:tc>
          <w:tcPr>
            <w:tcW w:w="1249" w:type="dxa"/>
            <w:tcBorders>
              <w:top w:val="nil"/>
              <w:bottom w:val="single" w:sz="12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2,4</w:t>
            </w:r>
          </w:p>
        </w:tc>
        <w:tc>
          <w:tcPr>
            <w:tcW w:w="1275" w:type="dxa"/>
            <w:tcBorders>
              <w:top w:val="nil"/>
              <w:bottom w:val="single" w:sz="12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2,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6</w:t>
            </w:r>
          </w:p>
        </w:tc>
        <w:tc>
          <w:tcPr>
            <w:tcW w:w="1418" w:type="dxa"/>
            <w:tcBorders>
              <w:top w:val="nil"/>
              <w:bottom w:val="single" w:sz="12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2,1</w:t>
            </w:r>
          </w:p>
        </w:tc>
        <w:tc>
          <w:tcPr>
            <w:tcW w:w="5188" w:type="dxa"/>
            <w:tcBorders>
              <w:top w:val="nil"/>
              <w:bottom w:val="single" w:sz="12" w:space="0" w:color="4F6228"/>
            </w:tcBorders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الصادرات من السلع والخدمات</w:t>
            </w:r>
          </w:p>
        </w:tc>
      </w:tr>
      <w:tr w:rsidR="009B4BDF" w:rsidRPr="006021F3" w:rsidTr="0041270A">
        <w:trPr>
          <w:trHeight w:val="330"/>
          <w:jc w:val="center"/>
        </w:trPr>
        <w:tc>
          <w:tcPr>
            <w:tcW w:w="3942" w:type="dxa"/>
            <w:gridSpan w:val="3"/>
            <w:tcBorders>
              <w:top w:val="single" w:sz="12" w:space="0" w:color="4F6228"/>
            </w:tcBorders>
            <w:vAlign w:val="center"/>
          </w:tcPr>
          <w:p w:rsidR="009B4BDF" w:rsidRPr="006021F3" w:rsidRDefault="009B4BDF" w:rsidP="0041270A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993300"/>
                <w:sz w:val="24"/>
                <w:szCs w:val="24"/>
                <w:lang w:eastAsia="fr-FR"/>
              </w:rPr>
            </w:pP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بالأسعار</w:t>
            </w: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الجارية</w:t>
            </w:r>
          </w:p>
        </w:tc>
        <w:tc>
          <w:tcPr>
            <w:tcW w:w="5188" w:type="dxa"/>
            <w:tcBorders>
              <w:top w:val="single" w:sz="12" w:space="0" w:color="4F6228"/>
            </w:tcBorders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cs="Times New Roman"/>
                <w:b/>
                <w:bCs/>
                <w:color w:val="993300"/>
                <w:sz w:val="24"/>
                <w:szCs w:val="24"/>
                <w:lang w:eastAsia="fr-FR"/>
              </w:rPr>
            </w:pPr>
          </w:p>
        </w:tc>
      </w:tr>
      <w:tr w:rsidR="009B4BDF" w:rsidRPr="006021F3" w:rsidTr="0041270A">
        <w:trPr>
          <w:trHeight w:val="375"/>
          <w:jc w:val="center"/>
        </w:trPr>
        <w:tc>
          <w:tcPr>
            <w:tcW w:w="3942" w:type="dxa"/>
            <w:gridSpan w:val="3"/>
            <w:vAlign w:val="center"/>
          </w:tcPr>
          <w:p w:rsidR="009B4BDF" w:rsidRPr="006021F3" w:rsidRDefault="009B4BDF" w:rsidP="0041270A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993300"/>
                <w:sz w:val="24"/>
                <w:szCs w:val="24"/>
                <w:lang w:eastAsia="fr-FR"/>
              </w:rPr>
            </w:pP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>(</w:t>
            </w: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بمليون</w:t>
            </w: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درهم</w:t>
            </w: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5188" w:type="dxa"/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cs="Times New Roman"/>
                <w:b/>
                <w:bCs/>
                <w:color w:val="993300"/>
                <w:sz w:val="24"/>
                <w:szCs w:val="24"/>
                <w:lang w:eastAsia="fr-FR"/>
              </w:rPr>
            </w:pPr>
            <w:proofErr w:type="gramStart"/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تقسيم</w:t>
            </w:r>
            <w:proofErr w:type="gramEnd"/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الناتج</w:t>
            </w: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الداخلي</w:t>
            </w: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الإجمالي</w:t>
            </w:r>
          </w:p>
        </w:tc>
      </w:tr>
      <w:tr w:rsidR="009B4BDF" w:rsidRPr="006021F3" w:rsidTr="0041270A">
        <w:trPr>
          <w:trHeight w:val="345"/>
          <w:jc w:val="center"/>
        </w:trPr>
        <w:tc>
          <w:tcPr>
            <w:tcW w:w="1249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872 791</w:t>
            </w:r>
          </w:p>
        </w:tc>
        <w:tc>
          <w:tcPr>
            <w:tcW w:w="1275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82</w:t>
            </w:r>
            <w:r>
              <w:rPr>
                <w:rFonts w:cs="Times New Roman"/>
                <w:b/>
                <w:bCs/>
                <w:color w:val="800080"/>
                <w:sz w:val="24"/>
                <w:szCs w:val="24"/>
                <w:rtl/>
                <w:lang w:eastAsia="fr-FR"/>
              </w:rPr>
              <w:t>7</w:t>
            </w: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 </w:t>
            </w:r>
            <w:r>
              <w:rPr>
                <w:rFonts w:cs="Times New Roman"/>
                <w:b/>
                <w:bCs/>
                <w:color w:val="800080"/>
                <w:sz w:val="24"/>
                <w:szCs w:val="24"/>
                <w:rtl/>
                <w:lang w:eastAsia="fr-FR"/>
              </w:rPr>
              <w:t>497</w:t>
            </w:r>
          </w:p>
        </w:tc>
        <w:tc>
          <w:tcPr>
            <w:tcW w:w="1418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802 607</w:t>
            </w:r>
          </w:p>
        </w:tc>
        <w:tc>
          <w:tcPr>
            <w:tcW w:w="5188" w:type="dxa"/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 w:hint="cs"/>
                <w:b/>
                <w:bCs/>
                <w:color w:val="800080"/>
                <w:sz w:val="24"/>
                <w:szCs w:val="24"/>
                <w:rtl/>
                <w:lang w:eastAsia="fr-FR"/>
              </w:rPr>
              <w:t>الناتج</w:t>
            </w: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800080"/>
                <w:sz w:val="24"/>
                <w:szCs w:val="24"/>
                <w:rtl/>
                <w:lang w:eastAsia="fr-FR"/>
              </w:rPr>
              <w:t>الداخلي</w:t>
            </w: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6021F3">
              <w:rPr>
                <w:rFonts w:cs="Times New Roman" w:hint="cs"/>
                <w:b/>
                <w:bCs/>
                <w:color w:val="800080"/>
                <w:sz w:val="24"/>
                <w:szCs w:val="24"/>
                <w:rtl/>
                <w:lang w:eastAsia="fr-FR"/>
              </w:rPr>
              <w:t>الإجالي</w:t>
            </w:r>
            <w:proofErr w:type="spellEnd"/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1249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799 405</w:t>
            </w:r>
          </w:p>
        </w:tc>
        <w:tc>
          <w:tcPr>
            <w:tcW w:w="1275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76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7</w:t>
            </w: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730</w:t>
            </w:r>
          </w:p>
        </w:tc>
        <w:tc>
          <w:tcPr>
            <w:tcW w:w="1418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742 419</w:t>
            </w:r>
          </w:p>
        </w:tc>
        <w:tc>
          <w:tcPr>
            <w:tcW w:w="5188" w:type="dxa"/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القيمة المضافة الكلية بالأسعار الأساسية</w:t>
            </w:r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1249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124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124</w:t>
            </w:r>
            <w:proofErr w:type="spellEnd"/>
          </w:p>
        </w:tc>
        <w:tc>
          <w:tcPr>
            <w:tcW w:w="1275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102 572</w:t>
            </w:r>
          </w:p>
        </w:tc>
        <w:tc>
          <w:tcPr>
            <w:tcW w:w="1418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106 342</w:t>
            </w:r>
          </w:p>
        </w:tc>
        <w:tc>
          <w:tcPr>
            <w:tcW w:w="5188" w:type="dxa"/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القطاع الفلاحي</w:t>
            </w:r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1249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675 281</w:t>
            </w:r>
          </w:p>
        </w:tc>
        <w:tc>
          <w:tcPr>
            <w:tcW w:w="1275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665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158</w:t>
            </w:r>
          </w:p>
        </w:tc>
        <w:tc>
          <w:tcPr>
            <w:tcW w:w="1418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636 077</w:t>
            </w:r>
          </w:p>
        </w:tc>
        <w:tc>
          <w:tcPr>
            <w:tcW w:w="5188" w:type="dxa"/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القطاع غير الفلاحي</w:t>
            </w:r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1249" w:type="dxa"/>
            <w:tcBorders>
              <w:bottom w:val="nil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73 386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 </w:t>
            </w: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59 767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 </w:t>
            </w: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60 188</w:t>
            </w:r>
          </w:p>
        </w:tc>
        <w:tc>
          <w:tcPr>
            <w:tcW w:w="5188" w:type="dxa"/>
            <w:tcBorders>
              <w:bottom w:val="nil"/>
            </w:tcBorders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صافي الضرائب من الإعانات على المنتجات </w:t>
            </w:r>
          </w:p>
        </w:tc>
      </w:tr>
      <w:tr w:rsidR="009B4BDF" w:rsidRPr="006021F3" w:rsidTr="0041270A">
        <w:trPr>
          <w:trHeight w:val="360"/>
          <w:jc w:val="center"/>
        </w:trPr>
        <w:tc>
          <w:tcPr>
            <w:tcW w:w="1249" w:type="dxa"/>
            <w:tcBorders>
              <w:top w:val="nil"/>
              <w:bottom w:val="single" w:sz="6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748 667</w:t>
            </w:r>
          </w:p>
        </w:tc>
        <w:tc>
          <w:tcPr>
            <w:tcW w:w="1275" w:type="dxa"/>
            <w:tcBorders>
              <w:top w:val="nil"/>
              <w:bottom w:val="single" w:sz="6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800080"/>
                <w:sz w:val="24"/>
                <w:szCs w:val="24"/>
                <w:rtl/>
                <w:lang w:eastAsia="fr-FR"/>
              </w:rPr>
              <w:t xml:space="preserve">724 </w:t>
            </w:r>
            <w:r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 xml:space="preserve"> 925</w:t>
            </w:r>
          </w:p>
        </w:tc>
        <w:tc>
          <w:tcPr>
            <w:tcW w:w="1418" w:type="dxa"/>
            <w:tcBorders>
              <w:top w:val="nil"/>
              <w:bottom w:val="single" w:sz="6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696 265</w:t>
            </w:r>
          </w:p>
        </w:tc>
        <w:tc>
          <w:tcPr>
            <w:tcW w:w="5188" w:type="dxa"/>
            <w:tcBorders>
              <w:top w:val="nil"/>
              <w:bottom w:val="single" w:sz="6" w:space="0" w:color="4F6228"/>
            </w:tcBorders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 w:hint="cs"/>
                <w:b/>
                <w:bCs/>
                <w:color w:val="800080"/>
                <w:sz w:val="20"/>
                <w:szCs w:val="20"/>
                <w:rtl/>
                <w:lang w:eastAsia="fr-FR"/>
              </w:rPr>
              <w:t>الناتج</w:t>
            </w:r>
            <w:r w:rsidRPr="006021F3">
              <w:rPr>
                <w:rFonts w:cs="Times New Roman"/>
                <w:b/>
                <w:bCs/>
                <w:color w:val="800080"/>
                <w:sz w:val="20"/>
                <w:szCs w:val="20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800080"/>
                <w:sz w:val="20"/>
                <w:szCs w:val="20"/>
                <w:rtl/>
                <w:lang w:eastAsia="fr-FR"/>
              </w:rPr>
              <w:t>الداخلي</w:t>
            </w:r>
            <w:r w:rsidRPr="006021F3">
              <w:rPr>
                <w:rFonts w:cs="Times New Roman"/>
                <w:b/>
                <w:bCs/>
                <w:color w:val="800080"/>
                <w:sz w:val="20"/>
                <w:szCs w:val="20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800080"/>
                <w:sz w:val="20"/>
                <w:szCs w:val="20"/>
                <w:rtl/>
                <w:lang w:eastAsia="fr-FR"/>
              </w:rPr>
              <w:t>الإجمالي</w:t>
            </w:r>
            <w:r w:rsidRPr="006021F3">
              <w:rPr>
                <w:rFonts w:cs="Times New Roman"/>
                <w:b/>
                <w:bCs/>
                <w:color w:val="800080"/>
                <w:sz w:val="20"/>
                <w:szCs w:val="20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800080"/>
                <w:sz w:val="20"/>
                <w:szCs w:val="20"/>
                <w:rtl/>
                <w:lang w:eastAsia="fr-FR"/>
              </w:rPr>
              <w:t>غير</w:t>
            </w:r>
            <w:r w:rsidRPr="006021F3">
              <w:rPr>
                <w:rFonts w:cs="Times New Roman"/>
                <w:b/>
                <w:bCs/>
                <w:color w:val="800080"/>
                <w:sz w:val="20"/>
                <w:szCs w:val="20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800080"/>
                <w:sz w:val="20"/>
                <w:szCs w:val="20"/>
                <w:rtl/>
                <w:lang w:eastAsia="fr-FR"/>
              </w:rPr>
              <w:t>الفلاحي</w:t>
            </w:r>
            <w:r w:rsidRPr="006021F3">
              <w:rPr>
                <w:rFonts w:cs="Times New Roman"/>
                <w:b/>
                <w:bCs/>
                <w:color w:val="800080"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6021F3">
              <w:rPr>
                <w:rFonts w:cs="Times New Roman"/>
                <w:b/>
                <w:bCs/>
                <w:color w:val="800080"/>
                <w:sz w:val="20"/>
                <w:szCs w:val="20"/>
                <w:rtl/>
                <w:lang w:eastAsia="fr-FR"/>
              </w:rPr>
              <w:t>(*)</w:t>
            </w:r>
            <w:proofErr w:type="spellEnd"/>
          </w:p>
        </w:tc>
      </w:tr>
      <w:tr w:rsidR="009B4BDF" w:rsidRPr="006021F3" w:rsidTr="0041270A">
        <w:trPr>
          <w:trHeight w:val="345"/>
          <w:jc w:val="center"/>
        </w:trPr>
        <w:tc>
          <w:tcPr>
            <w:tcW w:w="3942" w:type="dxa"/>
            <w:gridSpan w:val="3"/>
            <w:tcBorders>
              <w:top w:val="single" w:sz="6" w:space="0" w:color="4F6228"/>
            </w:tcBorders>
            <w:vAlign w:val="center"/>
          </w:tcPr>
          <w:p w:rsidR="009B4BDF" w:rsidRPr="006021F3" w:rsidRDefault="009B4BDF" w:rsidP="0041270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5188" w:type="dxa"/>
            <w:tcBorders>
              <w:top w:val="single" w:sz="6" w:space="0" w:color="4F6228"/>
            </w:tcBorders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7030A0"/>
                <w:sz w:val="20"/>
                <w:szCs w:val="20"/>
                <w:lang w:eastAsia="fr-FR"/>
              </w:rPr>
            </w:pPr>
            <w:proofErr w:type="gramStart"/>
            <w:r w:rsidRPr="006021F3">
              <w:rPr>
                <w:rFonts w:ascii="Arial" w:hAnsi="Arial"/>
                <w:b/>
                <w:bCs/>
                <w:color w:val="7030A0"/>
                <w:sz w:val="20"/>
                <w:szCs w:val="20"/>
                <w:rtl/>
                <w:lang w:eastAsia="fr-FR"/>
              </w:rPr>
              <w:t>الطلب</w:t>
            </w:r>
            <w:proofErr w:type="gramEnd"/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1249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524 395</w:t>
            </w:r>
          </w:p>
        </w:tc>
        <w:tc>
          <w:tcPr>
            <w:tcW w:w="1275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49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655</w:t>
            </w:r>
          </w:p>
        </w:tc>
        <w:tc>
          <w:tcPr>
            <w:tcW w:w="1418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472 938</w:t>
            </w:r>
          </w:p>
        </w:tc>
        <w:tc>
          <w:tcPr>
            <w:tcW w:w="5188" w:type="dxa"/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نفقات الاستهلاك النهائي للأسر</w:t>
            </w:r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1249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165 559</w:t>
            </w:r>
          </w:p>
        </w:tc>
        <w:tc>
          <w:tcPr>
            <w:tcW w:w="1275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159 118</w:t>
            </w:r>
          </w:p>
        </w:tc>
        <w:tc>
          <w:tcPr>
            <w:tcW w:w="1418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146 332</w:t>
            </w:r>
          </w:p>
        </w:tc>
        <w:tc>
          <w:tcPr>
            <w:tcW w:w="5188" w:type="dxa"/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نفقات الاستهلاك النهائي للإدارات العمومية</w:t>
            </w:r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1249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263272</w:t>
            </w:r>
          </w:p>
        </w:tc>
        <w:tc>
          <w:tcPr>
            <w:tcW w:w="1275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25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8 859</w:t>
            </w:r>
          </w:p>
        </w:tc>
        <w:tc>
          <w:tcPr>
            <w:tcW w:w="1418" w:type="dxa"/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246 394</w:t>
            </w:r>
          </w:p>
        </w:tc>
        <w:tc>
          <w:tcPr>
            <w:tcW w:w="5188" w:type="dxa"/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إجمالي تكوين رأس المال الثابت</w:t>
            </w:r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1249" w:type="dxa"/>
            <w:tcBorders>
              <w:bottom w:val="nil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408 998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41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311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390 755</w:t>
            </w:r>
          </w:p>
        </w:tc>
        <w:tc>
          <w:tcPr>
            <w:tcW w:w="5188" w:type="dxa"/>
            <w:tcBorders>
              <w:bottom w:val="nil"/>
            </w:tcBorders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الواردات من السلع والخدمات</w:t>
            </w:r>
          </w:p>
        </w:tc>
      </w:tr>
      <w:tr w:rsidR="009B4BDF" w:rsidRPr="006021F3" w:rsidTr="0041270A">
        <w:trPr>
          <w:trHeight w:val="330"/>
          <w:jc w:val="center"/>
        </w:trPr>
        <w:tc>
          <w:tcPr>
            <w:tcW w:w="1249" w:type="dxa"/>
            <w:tcBorders>
              <w:top w:val="nil"/>
              <w:bottom w:val="single" w:sz="6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293 670</w:t>
            </w:r>
          </w:p>
        </w:tc>
        <w:tc>
          <w:tcPr>
            <w:tcW w:w="1275" w:type="dxa"/>
            <w:tcBorders>
              <w:top w:val="nil"/>
              <w:bottom w:val="single" w:sz="6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29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7 170</w:t>
            </w:r>
          </w:p>
        </w:tc>
        <w:tc>
          <w:tcPr>
            <w:tcW w:w="1418" w:type="dxa"/>
            <w:tcBorders>
              <w:top w:val="nil"/>
              <w:bottom w:val="single" w:sz="6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285 530</w:t>
            </w:r>
          </w:p>
        </w:tc>
        <w:tc>
          <w:tcPr>
            <w:tcW w:w="5188" w:type="dxa"/>
            <w:tcBorders>
              <w:top w:val="nil"/>
              <w:bottom w:val="single" w:sz="6" w:space="0" w:color="4F6228"/>
            </w:tcBorders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1F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الصادرات من السلع والخدمات</w:t>
            </w:r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1249" w:type="dxa"/>
            <w:tcBorders>
              <w:top w:val="single" w:sz="6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921 953</w:t>
            </w:r>
          </w:p>
        </w:tc>
        <w:tc>
          <w:tcPr>
            <w:tcW w:w="1275" w:type="dxa"/>
            <w:tcBorders>
              <w:top w:val="single" w:sz="6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86</w:t>
            </w:r>
            <w:r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5</w:t>
            </w: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990</w:t>
            </w:r>
          </w:p>
        </w:tc>
        <w:tc>
          <w:tcPr>
            <w:tcW w:w="1418" w:type="dxa"/>
            <w:tcBorders>
              <w:top w:val="single" w:sz="6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843 224</w:t>
            </w:r>
          </w:p>
        </w:tc>
        <w:tc>
          <w:tcPr>
            <w:tcW w:w="5188" w:type="dxa"/>
            <w:tcBorders>
              <w:top w:val="single" w:sz="6" w:space="0" w:color="4F6228"/>
            </w:tcBorders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proofErr w:type="gramStart"/>
            <w:r w:rsidRPr="006021F3">
              <w:rPr>
                <w:rFonts w:cs="Times New Roman" w:hint="cs"/>
                <w:b/>
                <w:bCs/>
                <w:color w:val="800080"/>
                <w:sz w:val="24"/>
                <w:szCs w:val="24"/>
                <w:rtl/>
                <w:lang w:eastAsia="fr-FR"/>
              </w:rPr>
              <w:t>إجمالي</w:t>
            </w:r>
            <w:proofErr w:type="gramEnd"/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800080"/>
                <w:sz w:val="24"/>
                <w:szCs w:val="24"/>
                <w:rtl/>
                <w:lang w:eastAsia="fr-FR"/>
              </w:rPr>
              <w:t>الدخل</w:t>
            </w: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800080"/>
                <w:sz w:val="24"/>
                <w:szCs w:val="24"/>
                <w:rtl/>
                <w:lang w:eastAsia="fr-FR"/>
              </w:rPr>
              <w:t>الوطني</w:t>
            </w: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800080"/>
                <w:sz w:val="24"/>
                <w:szCs w:val="24"/>
                <w:rtl/>
                <w:lang w:eastAsia="fr-FR"/>
              </w:rPr>
              <w:t>المتاح</w:t>
            </w:r>
          </w:p>
        </w:tc>
      </w:tr>
      <w:tr w:rsidR="009B4BDF" w:rsidRPr="006021F3" w:rsidTr="0041270A">
        <w:trPr>
          <w:trHeight w:val="315"/>
          <w:jc w:val="center"/>
        </w:trPr>
        <w:tc>
          <w:tcPr>
            <w:tcW w:w="1249" w:type="dxa"/>
            <w:tcBorders>
              <w:bottom w:val="nil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231999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2</w:t>
            </w:r>
            <w:r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11</w:t>
            </w: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217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223 954</w:t>
            </w:r>
          </w:p>
        </w:tc>
        <w:tc>
          <w:tcPr>
            <w:tcW w:w="5188" w:type="dxa"/>
            <w:tcBorders>
              <w:bottom w:val="nil"/>
            </w:tcBorders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proofErr w:type="gramStart"/>
            <w:r w:rsidRPr="006021F3">
              <w:rPr>
                <w:rFonts w:cs="Times New Roman" w:hint="cs"/>
                <w:b/>
                <w:bCs/>
                <w:color w:val="800080"/>
                <w:sz w:val="24"/>
                <w:szCs w:val="24"/>
                <w:rtl/>
                <w:lang w:eastAsia="fr-FR"/>
              </w:rPr>
              <w:t>إجمالي</w:t>
            </w:r>
            <w:proofErr w:type="gramEnd"/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800080"/>
                <w:sz w:val="24"/>
                <w:szCs w:val="24"/>
                <w:rtl/>
                <w:lang w:eastAsia="fr-FR"/>
              </w:rPr>
              <w:t>الادخار</w:t>
            </w: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800080"/>
                <w:sz w:val="24"/>
                <w:szCs w:val="24"/>
                <w:rtl/>
                <w:lang w:eastAsia="fr-FR"/>
              </w:rPr>
              <w:t>الوطني</w:t>
            </w:r>
          </w:p>
        </w:tc>
      </w:tr>
      <w:tr w:rsidR="009B4BDF" w:rsidRPr="006021F3" w:rsidTr="0041270A">
        <w:trPr>
          <w:trHeight w:val="330"/>
          <w:jc w:val="center"/>
        </w:trPr>
        <w:tc>
          <w:tcPr>
            <w:tcW w:w="1249" w:type="dxa"/>
            <w:tcBorders>
              <w:top w:val="nil"/>
              <w:bottom w:val="single" w:sz="12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66 167</w:t>
            </w:r>
          </w:p>
        </w:tc>
        <w:tc>
          <w:tcPr>
            <w:tcW w:w="1275" w:type="dxa"/>
            <w:tcBorders>
              <w:top w:val="nil"/>
              <w:bottom w:val="single" w:sz="12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8</w:t>
            </w:r>
            <w:r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0</w:t>
            </w: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 </w:t>
            </w:r>
            <w:r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647</w:t>
            </w:r>
          </w:p>
        </w:tc>
        <w:tc>
          <w:tcPr>
            <w:tcW w:w="1418" w:type="dxa"/>
            <w:tcBorders>
              <w:top w:val="nil"/>
              <w:bottom w:val="single" w:sz="12" w:space="0" w:color="4F6228"/>
            </w:tcBorders>
            <w:vAlign w:val="center"/>
          </w:tcPr>
          <w:p w:rsidR="009B4BDF" w:rsidRPr="006021F3" w:rsidRDefault="009B4BDF" w:rsidP="0041270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  <w:t>64 606</w:t>
            </w:r>
          </w:p>
        </w:tc>
        <w:tc>
          <w:tcPr>
            <w:tcW w:w="5188" w:type="dxa"/>
            <w:tcBorders>
              <w:top w:val="nil"/>
              <w:bottom w:val="single" w:sz="12" w:space="0" w:color="4F6228"/>
            </w:tcBorders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cs="Times New Roman"/>
                <w:b/>
                <w:bCs/>
                <w:color w:val="800080"/>
                <w:sz w:val="24"/>
                <w:szCs w:val="24"/>
                <w:lang w:eastAsia="fr-FR"/>
              </w:rPr>
            </w:pPr>
            <w:r w:rsidRPr="006021F3">
              <w:rPr>
                <w:rFonts w:cs="Times New Roman" w:hint="cs"/>
                <w:b/>
                <w:bCs/>
                <w:color w:val="800080"/>
                <w:sz w:val="24"/>
                <w:szCs w:val="24"/>
                <w:rtl/>
                <w:lang w:eastAsia="fr-FR"/>
              </w:rPr>
              <w:t>الحاجة</w:t>
            </w:r>
            <w:r w:rsidRPr="006021F3">
              <w:rPr>
                <w:rFonts w:cs="Times New Roman"/>
                <w:b/>
                <w:bCs/>
                <w:color w:val="80008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800080"/>
                <w:sz w:val="24"/>
                <w:szCs w:val="24"/>
                <w:rtl/>
                <w:lang w:eastAsia="fr-FR"/>
              </w:rPr>
              <w:t>التمويلية</w:t>
            </w:r>
          </w:p>
        </w:tc>
      </w:tr>
      <w:tr w:rsidR="009B4BDF" w:rsidRPr="006021F3" w:rsidTr="0041270A">
        <w:trPr>
          <w:trHeight w:val="390"/>
          <w:jc w:val="center"/>
        </w:trPr>
        <w:tc>
          <w:tcPr>
            <w:tcW w:w="3942" w:type="dxa"/>
            <w:gridSpan w:val="3"/>
            <w:tcBorders>
              <w:top w:val="single" w:sz="12" w:space="0" w:color="4F6228"/>
            </w:tcBorders>
            <w:vAlign w:val="center"/>
          </w:tcPr>
          <w:p w:rsidR="009B4BDF" w:rsidRPr="006021F3" w:rsidRDefault="009B4BDF" w:rsidP="0041270A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993300"/>
                <w:sz w:val="24"/>
                <w:szCs w:val="24"/>
                <w:lang w:eastAsia="fr-FR"/>
              </w:rPr>
            </w:pP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ب</w:t>
            </w: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%</w:t>
            </w:r>
          </w:p>
        </w:tc>
        <w:tc>
          <w:tcPr>
            <w:tcW w:w="5188" w:type="dxa"/>
            <w:tcBorders>
              <w:top w:val="single" w:sz="12" w:space="0" w:color="4F6228"/>
            </w:tcBorders>
          </w:tcPr>
          <w:p w:rsidR="009B4BDF" w:rsidRPr="006021F3" w:rsidRDefault="009B4BDF" w:rsidP="0041270A">
            <w:pPr>
              <w:bidi/>
              <w:spacing w:after="0" w:line="240" w:lineRule="auto"/>
              <w:rPr>
                <w:rFonts w:cs="Times New Roman"/>
                <w:b/>
                <w:bCs/>
                <w:color w:val="993300"/>
                <w:sz w:val="24"/>
                <w:szCs w:val="24"/>
                <w:lang w:eastAsia="fr-FR"/>
              </w:rPr>
            </w:pP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بعض</w:t>
            </w: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النسب</w:t>
            </w:r>
            <w:r w:rsidRPr="006021F3">
              <w:rPr>
                <w:rFonts w:cs="Times New Roman"/>
                <w:b/>
                <w:bCs/>
                <w:color w:val="993300"/>
                <w:sz w:val="24"/>
                <w:szCs w:val="24"/>
                <w:rtl/>
                <w:lang w:eastAsia="fr-FR"/>
              </w:rPr>
              <w:t xml:space="preserve"> </w:t>
            </w:r>
            <w:r w:rsidRPr="006021F3">
              <w:rPr>
                <w:rFonts w:cs="Times New Roman" w:hint="cs"/>
                <w:b/>
                <w:bCs/>
                <w:color w:val="993300"/>
                <w:sz w:val="24"/>
                <w:szCs w:val="24"/>
                <w:rtl/>
                <w:lang w:eastAsia="fr-FR"/>
              </w:rPr>
              <w:t>الاقتصادية</w:t>
            </w:r>
          </w:p>
        </w:tc>
      </w:tr>
      <w:tr w:rsidR="009B4BDF" w:rsidRPr="00244B54" w:rsidTr="0041270A">
        <w:trPr>
          <w:trHeight w:val="315"/>
          <w:jc w:val="center"/>
        </w:trPr>
        <w:tc>
          <w:tcPr>
            <w:tcW w:w="1249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26 567</w:t>
            </w:r>
          </w:p>
        </w:tc>
        <w:tc>
          <w:tcPr>
            <w:tcW w:w="1275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25 444</w:t>
            </w:r>
          </w:p>
        </w:tc>
        <w:tc>
          <w:tcPr>
            <w:tcW w:w="1418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24 936</w:t>
            </w:r>
          </w:p>
        </w:tc>
        <w:tc>
          <w:tcPr>
            <w:tcW w:w="5188" w:type="dxa"/>
          </w:tcPr>
          <w:p w:rsidR="009B4BDF" w:rsidRPr="00244B54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الناتج الداخلي الاجمالي حسب الفرد (بالدرهم</w:t>
            </w:r>
            <w:proofErr w:type="spellStart"/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)</w:t>
            </w:r>
            <w:proofErr w:type="spellEnd"/>
          </w:p>
        </w:tc>
      </w:tr>
      <w:tr w:rsidR="009B4BDF" w:rsidRPr="00244B54" w:rsidTr="0041270A">
        <w:trPr>
          <w:trHeight w:val="315"/>
          <w:jc w:val="center"/>
        </w:trPr>
        <w:tc>
          <w:tcPr>
            <w:tcW w:w="1249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28 063</w:t>
            </w:r>
          </w:p>
        </w:tc>
        <w:tc>
          <w:tcPr>
            <w:tcW w:w="1275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26 628</w:t>
            </w:r>
          </w:p>
        </w:tc>
        <w:tc>
          <w:tcPr>
            <w:tcW w:w="1418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26 198</w:t>
            </w:r>
          </w:p>
        </w:tc>
        <w:tc>
          <w:tcPr>
            <w:tcW w:w="5188" w:type="dxa"/>
          </w:tcPr>
          <w:p w:rsidR="009B4BDF" w:rsidRPr="00244B54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إجمالي الدخل الوطني المتاح حسب الفرد (بالدرهم)</w:t>
            </w:r>
          </w:p>
        </w:tc>
      </w:tr>
      <w:tr w:rsidR="009B4BDF" w:rsidRPr="00244B54" w:rsidTr="0041270A">
        <w:trPr>
          <w:trHeight w:val="390"/>
          <w:jc w:val="center"/>
        </w:trPr>
        <w:tc>
          <w:tcPr>
            <w:tcW w:w="1249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60.1</w:t>
            </w:r>
          </w:p>
        </w:tc>
        <w:tc>
          <w:tcPr>
            <w:tcW w:w="1275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59,9</w:t>
            </w:r>
          </w:p>
        </w:tc>
        <w:tc>
          <w:tcPr>
            <w:tcW w:w="1418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58,9</w:t>
            </w:r>
          </w:p>
        </w:tc>
        <w:tc>
          <w:tcPr>
            <w:tcW w:w="5188" w:type="dxa"/>
          </w:tcPr>
          <w:p w:rsidR="009B4BDF" w:rsidRPr="00244B54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نفقات</w:t>
            </w:r>
            <w:proofErr w:type="gramEnd"/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استهلاك الأسر / الناتج الداخلي الإجمالي</w:t>
            </w:r>
          </w:p>
        </w:tc>
      </w:tr>
      <w:tr w:rsidR="009B4BDF" w:rsidRPr="00244B54" w:rsidTr="0041270A">
        <w:trPr>
          <w:trHeight w:val="315"/>
          <w:jc w:val="center"/>
        </w:trPr>
        <w:tc>
          <w:tcPr>
            <w:tcW w:w="1249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19.0</w:t>
            </w:r>
          </w:p>
        </w:tc>
        <w:tc>
          <w:tcPr>
            <w:tcW w:w="1275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19,2</w:t>
            </w:r>
          </w:p>
        </w:tc>
        <w:tc>
          <w:tcPr>
            <w:tcW w:w="1418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18,2</w:t>
            </w:r>
          </w:p>
        </w:tc>
        <w:tc>
          <w:tcPr>
            <w:tcW w:w="5188" w:type="dxa"/>
          </w:tcPr>
          <w:p w:rsidR="009B4BDF" w:rsidRPr="00244B54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نفقات الاستهلاك النهائي للإدارات العمومية / الناتج الداخلي الإجمالي</w:t>
            </w:r>
          </w:p>
        </w:tc>
      </w:tr>
      <w:tr w:rsidR="009B4BDF" w:rsidRPr="00244B54" w:rsidTr="0041270A">
        <w:trPr>
          <w:trHeight w:val="315"/>
          <w:jc w:val="center"/>
        </w:trPr>
        <w:tc>
          <w:tcPr>
            <w:tcW w:w="1249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33.6</w:t>
            </w:r>
          </w:p>
        </w:tc>
        <w:tc>
          <w:tcPr>
            <w:tcW w:w="1275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35,9</w:t>
            </w:r>
          </w:p>
        </w:tc>
        <w:tc>
          <w:tcPr>
            <w:tcW w:w="1418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35,6</w:t>
            </w:r>
          </w:p>
        </w:tc>
        <w:tc>
          <w:tcPr>
            <w:tcW w:w="5188" w:type="dxa"/>
          </w:tcPr>
          <w:p w:rsidR="009B4BDF" w:rsidRPr="00244B54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الصادرات من السلع والخدمات / الناتج الداخلي الإجمالي</w:t>
            </w:r>
          </w:p>
        </w:tc>
      </w:tr>
      <w:tr w:rsidR="009B4BDF" w:rsidRPr="00244B54" w:rsidTr="0041270A">
        <w:trPr>
          <w:trHeight w:val="315"/>
          <w:jc w:val="center"/>
        </w:trPr>
        <w:tc>
          <w:tcPr>
            <w:tcW w:w="1249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46.9</w:t>
            </w:r>
          </w:p>
        </w:tc>
        <w:tc>
          <w:tcPr>
            <w:tcW w:w="1275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50,3</w:t>
            </w:r>
          </w:p>
        </w:tc>
        <w:tc>
          <w:tcPr>
            <w:tcW w:w="1418" w:type="dxa"/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48,7</w:t>
            </w:r>
          </w:p>
        </w:tc>
        <w:tc>
          <w:tcPr>
            <w:tcW w:w="5188" w:type="dxa"/>
          </w:tcPr>
          <w:p w:rsidR="009B4BDF" w:rsidRPr="00244B54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الواردات من السلع والخدمات / الناتج الداخلي الإجمالي</w:t>
            </w:r>
          </w:p>
        </w:tc>
      </w:tr>
      <w:tr w:rsidR="009B4BDF" w:rsidRPr="00244B54" w:rsidTr="0041270A">
        <w:trPr>
          <w:trHeight w:val="330"/>
          <w:jc w:val="center"/>
        </w:trPr>
        <w:tc>
          <w:tcPr>
            <w:tcW w:w="1249" w:type="dxa"/>
            <w:vAlign w:val="center"/>
          </w:tcPr>
          <w:p w:rsidR="009B4BDF" w:rsidRPr="00244B54" w:rsidRDefault="009B4BDF" w:rsidP="00244B5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="00244B54" w:rsidRPr="00244B54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4</w:t>
            </w: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.2</w:t>
            </w:r>
          </w:p>
        </w:tc>
        <w:tc>
          <w:tcPr>
            <w:tcW w:w="1275" w:type="dxa"/>
            <w:vAlign w:val="center"/>
          </w:tcPr>
          <w:p w:rsidR="009B4BDF" w:rsidRPr="00244B54" w:rsidRDefault="009B4BDF" w:rsidP="00244B5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="00244B54" w:rsidRPr="00244B54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5</w:t>
            </w: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,3</w:t>
            </w:r>
          </w:p>
        </w:tc>
        <w:tc>
          <w:tcPr>
            <w:tcW w:w="1418" w:type="dxa"/>
            <w:vAlign w:val="center"/>
          </w:tcPr>
          <w:p w:rsidR="009B4BDF" w:rsidRPr="00244B54" w:rsidRDefault="009B4BDF" w:rsidP="00244B5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="00244B54" w:rsidRPr="00244B54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6</w:t>
            </w:r>
          </w:p>
        </w:tc>
        <w:tc>
          <w:tcPr>
            <w:tcW w:w="5188" w:type="dxa"/>
          </w:tcPr>
          <w:p w:rsidR="009B4BDF" w:rsidRPr="00244B54" w:rsidRDefault="009B4BDF" w:rsidP="00244B54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معدل الاستثمار (إجمالي تكوين رأس المال الثابت</w:t>
            </w:r>
            <w:r w:rsidR="00244B54" w:rsidRPr="00244B54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  <w:lang w:eastAsia="fr-FR" w:bidi="ar-MA"/>
              </w:rPr>
              <w:t>+ التغير في المخزون /</w:t>
            </w: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الناتج الداخلي </w:t>
            </w:r>
            <w:r w:rsidR="00244B54" w:rsidRPr="00244B54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الإجمالي</w:t>
            </w: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)</w:t>
            </w:r>
          </w:p>
        </w:tc>
      </w:tr>
      <w:tr w:rsidR="009B4BDF" w:rsidRPr="00244B54" w:rsidTr="0041270A">
        <w:trPr>
          <w:trHeight w:val="330"/>
          <w:jc w:val="center"/>
        </w:trPr>
        <w:tc>
          <w:tcPr>
            <w:tcW w:w="1249" w:type="dxa"/>
            <w:vAlign w:val="center"/>
          </w:tcPr>
          <w:p w:rsidR="009B4BDF" w:rsidRPr="00244B54" w:rsidRDefault="009B4BDF" w:rsidP="00244B5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244B54" w:rsidRPr="00244B54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6</w:t>
            </w: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 w:rsidR="00244B54" w:rsidRPr="00244B54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6</w:t>
            </w:r>
          </w:p>
        </w:tc>
        <w:tc>
          <w:tcPr>
            <w:tcW w:w="1275" w:type="dxa"/>
            <w:vAlign w:val="center"/>
          </w:tcPr>
          <w:p w:rsidR="009B4BDF" w:rsidRPr="00244B54" w:rsidRDefault="009B4BDF" w:rsidP="00244B5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244B54" w:rsidRPr="00244B54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5</w:t>
            </w: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,</w:t>
            </w:r>
            <w:r w:rsidR="00244B54" w:rsidRPr="00244B54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5</w:t>
            </w:r>
          </w:p>
        </w:tc>
        <w:tc>
          <w:tcPr>
            <w:tcW w:w="1418" w:type="dxa"/>
            <w:vAlign w:val="center"/>
          </w:tcPr>
          <w:p w:rsidR="009B4BDF" w:rsidRPr="00244B54" w:rsidRDefault="009B4BDF" w:rsidP="00244B5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244B54" w:rsidRPr="00244B54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7</w:t>
            </w: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,</w:t>
            </w:r>
            <w:r w:rsidR="00244B54" w:rsidRPr="00244B54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9</w:t>
            </w:r>
          </w:p>
        </w:tc>
        <w:tc>
          <w:tcPr>
            <w:tcW w:w="5188" w:type="dxa"/>
          </w:tcPr>
          <w:p w:rsidR="009B4BDF" w:rsidRPr="00244B54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معدل الادخار الوطني (إجمالي الادخار الوطني/ إجمالي الدخل الوطني المتاح)</w:t>
            </w:r>
          </w:p>
        </w:tc>
      </w:tr>
      <w:tr w:rsidR="009B4BDF" w:rsidRPr="00244B54" w:rsidTr="0041270A">
        <w:trPr>
          <w:trHeight w:val="315"/>
          <w:jc w:val="center"/>
        </w:trPr>
        <w:tc>
          <w:tcPr>
            <w:tcW w:w="1249" w:type="dxa"/>
            <w:tcBorders>
              <w:bottom w:val="single" w:sz="12" w:space="0" w:color="4F6228"/>
            </w:tcBorders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7.6</w:t>
            </w:r>
          </w:p>
        </w:tc>
        <w:tc>
          <w:tcPr>
            <w:tcW w:w="1275" w:type="dxa"/>
            <w:tcBorders>
              <w:bottom w:val="single" w:sz="12" w:space="0" w:color="4F6228"/>
            </w:tcBorders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9,7</w:t>
            </w:r>
          </w:p>
        </w:tc>
        <w:tc>
          <w:tcPr>
            <w:tcW w:w="1418" w:type="dxa"/>
            <w:tcBorders>
              <w:bottom w:val="single" w:sz="12" w:space="0" w:color="4F6228"/>
            </w:tcBorders>
            <w:vAlign w:val="center"/>
          </w:tcPr>
          <w:p w:rsidR="009B4BDF" w:rsidRPr="00244B54" w:rsidRDefault="009B4BDF" w:rsidP="004127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8,0</w:t>
            </w:r>
          </w:p>
        </w:tc>
        <w:tc>
          <w:tcPr>
            <w:tcW w:w="5188" w:type="dxa"/>
            <w:tcBorders>
              <w:bottom w:val="single" w:sz="12" w:space="0" w:color="4F6228"/>
            </w:tcBorders>
          </w:tcPr>
          <w:p w:rsidR="009B4BDF" w:rsidRPr="00244B54" w:rsidRDefault="009B4BDF" w:rsidP="0041270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44B54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الحاجة التمويلية/الناتج الداخلي الإجمالي</w:t>
            </w:r>
          </w:p>
        </w:tc>
      </w:tr>
    </w:tbl>
    <w:p w:rsidR="009B4BDF" w:rsidRPr="00244B54" w:rsidRDefault="009B4BDF" w:rsidP="009B4BDF">
      <w:pPr>
        <w:bidi/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r w:rsidRPr="00244B54">
        <w:rPr>
          <w:rFonts w:ascii="Arial" w:hAnsi="Arial"/>
          <w:b/>
          <w:bCs/>
          <w:sz w:val="20"/>
          <w:szCs w:val="20"/>
          <w:rtl/>
        </w:rPr>
        <w:t xml:space="preserve">(*) القيمة المضافة غير </w:t>
      </w:r>
      <w:proofErr w:type="spellStart"/>
      <w:r w:rsidRPr="00244B54">
        <w:rPr>
          <w:rFonts w:ascii="Arial" w:hAnsi="Arial"/>
          <w:b/>
          <w:bCs/>
          <w:sz w:val="20"/>
          <w:szCs w:val="20"/>
          <w:rtl/>
        </w:rPr>
        <w:t>الفلاحية</w:t>
      </w:r>
      <w:proofErr w:type="spellEnd"/>
      <w:r w:rsidRPr="00244B54">
        <w:rPr>
          <w:rFonts w:ascii="Arial" w:hAnsi="Arial"/>
          <w:b/>
          <w:bCs/>
          <w:sz w:val="20"/>
          <w:szCs w:val="20"/>
          <w:rtl/>
        </w:rPr>
        <w:t xml:space="preserve"> مضاف إليها صافي الضرائب من الإعانات على المنتجات</w:t>
      </w:r>
    </w:p>
    <w:sectPr w:rsidR="009B4BDF" w:rsidRPr="00244B54" w:rsidSect="00E74C9A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F1A" w:rsidRDefault="00A97F1A" w:rsidP="00DC3E51">
      <w:pPr>
        <w:spacing w:after="0" w:line="240" w:lineRule="auto"/>
      </w:pPr>
      <w:r>
        <w:separator/>
      </w:r>
    </w:p>
  </w:endnote>
  <w:endnote w:type="continuationSeparator" w:id="0">
    <w:p w:rsidR="00A97F1A" w:rsidRDefault="00A97F1A" w:rsidP="00DC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F1A" w:rsidRDefault="00A97F1A" w:rsidP="00DC3E51">
      <w:pPr>
        <w:spacing w:after="0" w:line="240" w:lineRule="auto"/>
      </w:pPr>
      <w:r>
        <w:separator/>
      </w:r>
    </w:p>
  </w:footnote>
  <w:footnote w:type="continuationSeparator" w:id="0">
    <w:p w:rsidR="00A97F1A" w:rsidRDefault="00A97F1A" w:rsidP="00DC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119"/>
    <w:multiLevelType w:val="hybridMultilevel"/>
    <w:tmpl w:val="909C220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6337FE2"/>
    <w:multiLevelType w:val="hybridMultilevel"/>
    <w:tmpl w:val="BD285ACC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4BDF"/>
    <w:rsid w:val="00000FE4"/>
    <w:rsid w:val="00001411"/>
    <w:rsid w:val="00003245"/>
    <w:rsid w:val="00006ECA"/>
    <w:rsid w:val="00006ED1"/>
    <w:rsid w:val="00007B9A"/>
    <w:rsid w:val="00007D44"/>
    <w:rsid w:val="00013D16"/>
    <w:rsid w:val="00014F3A"/>
    <w:rsid w:val="000156D0"/>
    <w:rsid w:val="0001602E"/>
    <w:rsid w:val="00016208"/>
    <w:rsid w:val="00020784"/>
    <w:rsid w:val="000210AF"/>
    <w:rsid w:val="0002681C"/>
    <w:rsid w:val="000300A1"/>
    <w:rsid w:val="000521F5"/>
    <w:rsid w:val="00056C78"/>
    <w:rsid w:val="000715B3"/>
    <w:rsid w:val="00071D45"/>
    <w:rsid w:val="000720A3"/>
    <w:rsid w:val="000756E7"/>
    <w:rsid w:val="00080039"/>
    <w:rsid w:val="00083662"/>
    <w:rsid w:val="00086172"/>
    <w:rsid w:val="0009217D"/>
    <w:rsid w:val="0009278D"/>
    <w:rsid w:val="00092C80"/>
    <w:rsid w:val="000A1308"/>
    <w:rsid w:val="000A4696"/>
    <w:rsid w:val="000A5CB4"/>
    <w:rsid w:val="000A6A7F"/>
    <w:rsid w:val="000B0650"/>
    <w:rsid w:val="000B21E2"/>
    <w:rsid w:val="000B2341"/>
    <w:rsid w:val="000B2E7D"/>
    <w:rsid w:val="000B75CA"/>
    <w:rsid w:val="000C0412"/>
    <w:rsid w:val="000C12D8"/>
    <w:rsid w:val="000C3896"/>
    <w:rsid w:val="000C3E67"/>
    <w:rsid w:val="000C40D2"/>
    <w:rsid w:val="000D4269"/>
    <w:rsid w:val="000D48B1"/>
    <w:rsid w:val="000E0FDD"/>
    <w:rsid w:val="000E2C4A"/>
    <w:rsid w:val="000E2DF1"/>
    <w:rsid w:val="001020CF"/>
    <w:rsid w:val="00105ACC"/>
    <w:rsid w:val="00105DED"/>
    <w:rsid w:val="00112A59"/>
    <w:rsid w:val="0011562F"/>
    <w:rsid w:val="0011686D"/>
    <w:rsid w:val="00120826"/>
    <w:rsid w:val="00121025"/>
    <w:rsid w:val="00123E8A"/>
    <w:rsid w:val="00131926"/>
    <w:rsid w:val="00133029"/>
    <w:rsid w:val="00135562"/>
    <w:rsid w:val="00136DA2"/>
    <w:rsid w:val="001535E3"/>
    <w:rsid w:val="00153808"/>
    <w:rsid w:val="0015444A"/>
    <w:rsid w:val="00157026"/>
    <w:rsid w:val="001633D6"/>
    <w:rsid w:val="00165099"/>
    <w:rsid w:val="00170A89"/>
    <w:rsid w:val="00173A45"/>
    <w:rsid w:val="00174245"/>
    <w:rsid w:val="001747BF"/>
    <w:rsid w:val="00175F8C"/>
    <w:rsid w:val="0018134E"/>
    <w:rsid w:val="00196DD3"/>
    <w:rsid w:val="001A7951"/>
    <w:rsid w:val="001A7E45"/>
    <w:rsid w:val="001B5FB9"/>
    <w:rsid w:val="001C4A56"/>
    <w:rsid w:val="001C588F"/>
    <w:rsid w:val="001C743F"/>
    <w:rsid w:val="001C75E8"/>
    <w:rsid w:val="001C7608"/>
    <w:rsid w:val="001E035F"/>
    <w:rsid w:val="001E4B42"/>
    <w:rsid w:val="001F4B82"/>
    <w:rsid w:val="001F5CED"/>
    <w:rsid w:val="001F6DC2"/>
    <w:rsid w:val="00201934"/>
    <w:rsid w:val="002023D3"/>
    <w:rsid w:val="00204623"/>
    <w:rsid w:val="00204D7C"/>
    <w:rsid w:val="00207B4F"/>
    <w:rsid w:val="00221C96"/>
    <w:rsid w:val="00222AE6"/>
    <w:rsid w:val="00227176"/>
    <w:rsid w:val="0023056E"/>
    <w:rsid w:val="002329A4"/>
    <w:rsid w:val="00234FF0"/>
    <w:rsid w:val="00235069"/>
    <w:rsid w:val="00243076"/>
    <w:rsid w:val="00244B54"/>
    <w:rsid w:val="00244C85"/>
    <w:rsid w:val="002450D5"/>
    <w:rsid w:val="0024515C"/>
    <w:rsid w:val="00246125"/>
    <w:rsid w:val="00246572"/>
    <w:rsid w:val="00247F7D"/>
    <w:rsid w:val="002527D2"/>
    <w:rsid w:val="002630F0"/>
    <w:rsid w:val="00266C01"/>
    <w:rsid w:val="00271088"/>
    <w:rsid w:val="002714D1"/>
    <w:rsid w:val="00271A3C"/>
    <w:rsid w:val="00274C8C"/>
    <w:rsid w:val="00275B1E"/>
    <w:rsid w:val="00276A6F"/>
    <w:rsid w:val="002857DC"/>
    <w:rsid w:val="00285AD6"/>
    <w:rsid w:val="002862AF"/>
    <w:rsid w:val="00290048"/>
    <w:rsid w:val="002907AB"/>
    <w:rsid w:val="00293CCF"/>
    <w:rsid w:val="002B0CE7"/>
    <w:rsid w:val="002B1182"/>
    <w:rsid w:val="002B3AB3"/>
    <w:rsid w:val="002B4770"/>
    <w:rsid w:val="002B6732"/>
    <w:rsid w:val="002B71CB"/>
    <w:rsid w:val="002B7C67"/>
    <w:rsid w:val="002C147B"/>
    <w:rsid w:val="002C1700"/>
    <w:rsid w:val="002C2E42"/>
    <w:rsid w:val="002C53CB"/>
    <w:rsid w:val="002C663B"/>
    <w:rsid w:val="002E042B"/>
    <w:rsid w:val="002E2A14"/>
    <w:rsid w:val="002E6AF1"/>
    <w:rsid w:val="002E7090"/>
    <w:rsid w:val="002F327A"/>
    <w:rsid w:val="002F377B"/>
    <w:rsid w:val="002F57FC"/>
    <w:rsid w:val="00314B1A"/>
    <w:rsid w:val="00315753"/>
    <w:rsid w:val="00317AFD"/>
    <w:rsid w:val="00317CC1"/>
    <w:rsid w:val="00317FB5"/>
    <w:rsid w:val="00321EA3"/>
    <w:rsid w:val="003257F1"/>
    <w:rsid w:val="00327E5C"/>
    <w:rsid w:val="00333868"/>
    <w:rsid w:val="00333BD7"/>
    <w:rsid w:val="00337002"/>
    <w:rsid w:val="0034298A"/>
    <w:rsid w:val="00342C1A"/>
    <w:rsid w:val="003441E8"/>
    <w:rsid w:val="003503A5"/>
    <w:rsid w:val="003504A0"/>
    <w:rsid w:val="00350C69"/>
    <w:rsid w:val="00353664"/>
    <w:rsid w:val="00361A30"/>
    <w:rsid w:val="0036541F"/>
    <w:rsid w:val="00366265"/>
    <w:rsid w:val="003706FB"/>
    <w:rsid w:val="003770AC"/>
    <w:rsid w:val="00382CDA"/>
    <w:rsid w:val="0038677F"/>
    <w:rsid w:val="00386AAA"/>
    <w:rsid w:val="0038790A"/>
    <w:rsid w:val="00392DD3"/>
    <w:rsid w:val="003937FD"/>
    <w:rsid w:val="00393E1C"/>
    <w:rsid w:val="00396539"/>
    <w:rsid w:val="003965E3"/>
    <w:rsid w:val="003A1AAA"/>
    <w:rsid w:val="003A1AF0"/>
    <w:rsid w:val="003A1D84"/>
    <w:rsid w:val="003A3A23"/>
    <w:rsid w:val="003A4223"/>
    <w:rsid w:val="003A55BD"/>
    <w:rsid w:val="003A5C4F"/>
    <w:rsid w:val="003B372D"/>
    <w:rsid w:val="003B5074"/>
    <w:rsid w:val="003B5B64"/>
    <w:rsid w:val="003B5E87"/>
    <w:rsid w:val="003B6A48"/>
    <w:rsid w:val="003C32C8"/>
    <w:rsid w:val="003C3626"/>
    <w:rsid w:val="003C43D7"/>
    <w:rsid w:val="003C546B"/>
    <w:rsid w:val="003C5DB5"/>
    <w:rsid w:val="003D17D7"/>
    <w:rsid w:val="003D5383"/>
    <w:rsid w:val="003D5F38"/>
    <w:rsid w:val="003D65DC"/>
    <w:rsid w:val="003D72BC"/>
    <w:rsid w:val="003E1688"/>
    <w:rsid w:val="003E1706"/>
    <w:rsid w:val="003E3E6A"/>
    <w:rsid w:val="003E6943"/>
    <w:rsid w:val="003F0796"/>
    <w:rsid w:val="003F1E8E"/>
    <w:rsid w:val="003F3AEC"/>
    <w:rsid w:val="003F7984"/>
    <w:rsid w:val="004011A7"/>
    <w:rsid w:val="0040531B"/>
    <w:rsid w:val="00406304"/>
    <w:rsid w:val="00411FC3"/>
    <w:rsid w:val="00416199"/>
    <w:rsid w:val="00423563"/>
    <w:rsid w:val="00431500"/>
    <w:rsid w:val="00432DBC"/>
    <w:rsid w:val="00433E0C"/>
    <w:rsid w:val="00434513"/>
    <w:rsid w:val="00436955"/>
    <w:rsid w:val="00444CB3"/>
    <w:rsid w:val="004514FB"/>
    <w:rsid w:val="00451DBD"/>
    <w:rsid w:val="0045348D"/>
    <w:rsid w:val="0045360F"/>
    <w:rsid w:val="0045446D"/>
    <w:rsid w:val="00457C95"/>
    <w:rsid w:val="00463D09"/>
    <w:rsid w:val="00465CB3"/>
    <w:rsid w:val="00465DDC"/>
    <w:rsid w:val="00471DFC"/>
    <w:rsid w:val="00476694"/>
    <w:rsid w:val="0047726C"/>
    <w:rsid w:val="0048296E"/>
    <w:rsid w:val="00482F02"/>
    <w:rsid w:val="00486AFD"/>
    <w:rsid w:val="00487E6E"/>
    <w:rsid w:val="00487FCA"/>
    <w:rsid w:val="004951FA"/>
    <w:rsid w:val="00497F5A"/>
    <w:rsid w:val="004A1731"/>
    <w:rsid w:val="004A2294"/>
    <w:rsid w:val="004A3051"/>
    <w:rsid w:val="004A30EF"/>
    <w:rsid w:val="004A3426"/>
    <w:rsid w:val="004A7092"/>
    <w:rsid w:val="004A7B48"/>
    <w:rsid w:val="004B0762"/>
    <w:rsid w:val="004B2645"/>
    <w:rsid w:val="004C30F9"/>
    <w:rsid w:val="004C443A"/>
    <w:rsid w:val="004C5CE4"/>
    <w:rsid w:val="004D02FB"/>
    <w:rsid w:val="004D3726"/>
    <w:rsid w:val="004D49DB"/>
    <w:rsid w:val="004D53E4"/>
    <w:rsid w:val="004D5778"/>
    <w:rsid w:val="004E3B33"/>
    <w:rsid w:val="004E3E91"/>
    <w:rsid w:val="004E4ED2"/>
    <w:rsid w:val="004E5167"/>
    <w:rsid w:val="004E61E8"/>
    <w:rsid w:val="004F1388"/>
    <w:rsid w:val="004F4C3B"/>
    <w:rsid w:val="004F7216"/>
    <w:rsid w:val="004F7B80"/>
    <w:rsid w:val="004F7BC7"/>
    <w:rsid w:val="00503BCB"/>
    <w:rsid w:val="0050636C"/>
    <w:rsid w:val="00506552"/>
    <w:rsid w:val="005169D5"/>
    <w:rsid w:val="00521995"/>
    <w:rsid w:val="005229F1"/>
    <w:rsid w:val="00526526"/>
    <w:rsid w:val="00530730"/>
    <w:rsid w:val="00530CBC"/>
    <w:rsid w:val="00534193"/>
    <w:rsid w:val="005371D4"/>
    <w:rsid w:val="00537EE6"/>
    <w:rsid w:val="005434A0"/>
    <w:rsid w:val="00545A4D"/>
    <w:rsid w:val="00545BD7"/>
    <w:rsid w:val="005464EF"/>
    <w:rsid w:val="005471BB"/>
    <w:rsid w:val="00560FE0"/>
    <w:rsid w:val="00561AE0"/>
    <w:rsid w:val="00581B20"/>
    <w:rsid w:val="005841D2"/>
    <w:rsid w:val="00585606"/>
    <w:rsid w:val="00590326"/>
    <w:rsid w:val="00590B5C"/>
    <w:rsid w:val="00591AAE"/>
    <w:rsid w:val="00597AD0"/>
    <w:rsid w:val="00597DFF"/>
    <w:rsid w:val="005A0BD9"/>
    <w:rsid w:val="005A2AEF"/>
    <w:rsid w:val="005A2D1F"/>
    <w:rsid w:val="005A3CF3"/>
    <w:rsid w:val="005A3F6A"/>
    <w:rsid w:val="005B3AD6"/>
    <w:rsid w:val="005B5152"/>
    <w:rsid w:val="005B7670"/>
    <w:rsid w:val="005C024E"/>
    <w:rsid w:val="005C29EC"/>
    <w:rsid w:val="005D3CFE"/>
    <w:rsid w:val="005D540C"/>
    <w:rsid w:val="005D7582"/>
    <w:rsid w:val="005E19AA"/>
    <w:rsid w:val="005E452F"/>
    <w:rsid w:val="005E4F96"/>
    <w:rsid w:val="005F0A76"/>
    <w:rsid w:val="005F6EBB"/>
    <w:rsid w:val="005F7AEF"/>
    <w:rsid w:val="00603668"/>
    <w:rsid w:val="00606B55"/>
    <w:rsid w:val="00611D67"/>
    <w:rsid w:val="00625415"/>
    <w:rsid w:val="00630177"/>
    <w:rsid w:val="0063038D"/>
    <w:rsid w:val="006324B3"/>
    <w:rsid w:val="00636C2F"/>
    <w:rsid w:val="00640690"/>
    <w:rsid w:val="0064202B"/>
    <w:rsid w:val="00646A9E"/>
    <w:rsid w:val="00646B9B"/>
    <w:rsid w:val="00654E12"/>
    <w:rsid w:val="00655443"/>
    <w:rsid w:val="006576E0"/>
    <w:rsid w:val="00664D29"/>
    <w:rsid w:val="00665DEF"/>
    <w:rsid w:val="00667438"/>
    <w:rsid w:val="00674D0D"/>
    <w:rsid w:val="00675C60"/>
    <w:rsid w:val="00675CE4"/>
    <w:rsid w:val="00681DD8"/>
    <w:rsid w:val="00683D0C"/>
    <w:rsid w:val="00687BBB"/>
    <w:rsid w:val="00687C36"/>
    <w:rsid w:val="00696D8D"/>
    <w:rsid w:val="006A2D9B"/>
    <w:rsid w:val="006A2E2A"/>
    <w:rsid w:val="006B4E3E"/>
    <w:rsid w:val="006B4FCF"/>
    <w:rsid w:val="006B6F1D"/>
    <w:rsid w:val="006C0D9B"/>
    <w:rsid w:val="006C17FC"/>
    <w:rsid w:val="006C4354"/>
    <w:rsid w:val="006C6866"/>
    <w:rsid w:val="006D0203"/>
    <w:rsid w:val="006D174D"/>
    <w:rsid w:val="006E014E"/>
    <w:rsid w:val="006E4115"/>
    <w:rsid w:val="006F0F12"/>
    <w:rsid w:val="006F15EB"/>
    <w:rsid w:val="006F26FE"/>
    <w:rsid w:val="006F2D3C"/>
    <w:rsid w:val="006F4897"/>
    <w:rsid w:val="00706C5A"/>
    <w:rsid w:val="00707B54"/>
    <w:rsid w:val="00710DC2"/>
    <w:rsid w:val="007133DA"/>
    <w:rsid w:val="007142E8"/>
    <w:rsid w:val="00720B07"/>
    <w:rsid w:val="00721063"/>
    <w:rsid w:val="00721455"/>
    <w:rsid w:val="00722123"/>
    <w:rsid w:val="007274FE"/>
    <w:rsid w:val="0074109A"/>
    <w:rsid w:val="007416A3"/>
    <w:rsid w:val="00741D3C"/>
    <w:rsid w:val="007466E0"/>
    <w:rsid w:val="007543E8"/>
    <w:rsid w:val="00755999"/>
    <w:rsid w:val="00755B11"/>
    <w:rsid w:val="00766F6F"/>
    <w:rsid w:val="00767607"/>
    <w:rsid w:val="00776A00"/>
    <w:rsid w:val="0079113E"/>
    <w:rsid w:val="007921F7"/>
    <w:rsid w:val="007936D1"/>
    <w:rsid w:val="0079390C"/>
    <w:rsid w:val="007A22A8"/>
    <w:rsid w:val="007A3BF5"/>
    <w:rsid w:val="007B3424"/>
    <w:rsid w:val="007C08BD"/>
    <w:rsid w:val="007C6337"/>
    <w:rsid w:val="007E08E0"/>
    <w:rsid w:val="007E2BAE"/>
    <w:rsid w:val="007F3339"/>
    <w:rsid w:val="007F4397"/>
    <w:rsid w:val="00807D89"/>
    <w:rsid w:val="00811F92"/>
    <w:rsid w:val="00816177"/>
    <w:rsid w:val="008166E0"/>
    <w:rsid w:val="00816F7A"/>
    <w:rsid w:val="0082205F"/>
    <w:rsid w:val="00822C45"/>
    <w:rsid w:val="00833AF6"/>
    <w:rsid w:val="00835AA5"/>
    <w:rsid w:val="0083614B"/>
    <w:rsid w:val="00837AD3"/>
    <w:rsid w:val="00840264"/>
    <w:rsid w:val="0084171E"/>
    <w:rsid w:val="00841C0F"/>
    <w:rsid w:val="00847D53"/>
    <w:rsid w:val="00851C28"/>
    <w:rsid w:val="00856C4A"/>
    <w:rsid w:val="00862523"/>
    <w:rsid w:val="00865C76"/>
    <w:rsid w:val="008725F6"/>
    <w:rsid w:val="0087290E"/>
    <w:rsid w:val="00875D5D"/>
    <w:rsid w:val="00876433"/>
    <w:rsid w:val="00880DAB"/>
    <w:rsid w:val="00882F7E"/>
    <w:rsid w:val="0089154E"/>
    <w:rsid w:val="00893B0B"/>
    <w:rsid w:val="008957DC"/>
    <w:rsid w:val="008957F3"/>
    <w:rsid w:val="0089734D"/>
    <w:rsid w:val="008A6B08"/>
    <w:rsid w:val="008B3A02"/>
    <w:rsid w:val="008B48EB"/>
    <w:rsid w:val="008B5EBC"/>
    <w:rsid w:val="008C013A"/>
    <w:rsid w:val="008C28CF"/>
    <w:rsid w:val="008D45DA"/>
    <w:rsid w:val="008D6B6D"/>
    <w:rsid w:val="008E23EF"/>
    <w:rsid w:val="008E3A9A"/>
    <w:rsid w:val="008E48E6"/>
    <w:rsid w:val="008E4913"/>
    <w:rsid w:val="008E4BC5"/>
    <w:rsid w:val="008E57D2"/>
    <w:rsid w:val="008F3827"/>
    <w:rsid w:val="008F458C"/>
    <w:rsid w:val="008F47BA"/>
    <w:rsid w:val="008F712A"/>
    <w:rsid w:val="008F7444"/>
    <w:rsid w:val="0090118B"/>
    <w:rsid w:val="009012D4"/>
    <w:rsid w:val="00901BE1"/>
    <w:rsid w:val="00906011"/>
    <w:rsid w:val="00915A0E"/>
    <w:rsid w:val="00917C47"/>
    <w:rsid w:val="0092153F"/>
    <w:rsid w:val="00922DB8"/>
    <w:rsid w:val="009242E6"/>
    <w:rsid w:val="00924854"/>
    <w:rsid w:val="00924B89"/>
    <w:rsid w:val="00931995"/>
    <w:rsid w:val="00935F92"/>
    <w:rsid w:val="00940861"/>
    <w:rsid w:val="00944A3E"/>
    <w:rsid w:val="009453B1"/>
    <w:rsid w:val="00952221"/>
    <w:rsid w:val="00954B41"/>
    <w:rsid w:val="009559C5"/>
    <w:rsid w:val="00966391"/>
    <w:rsid w:val="00970B7A"/>
    <w:rsid w:val="00971C7C"/>
    <w:rsid w:val="00972161"/>
    <w:rsid w:val="009824C8"/>
    <w:rsid w:val="00983226"/>
    <w:rsid w:val="00983E31"/>
    <w:rsid w:val="00987F2E"/>
    <w:rsid w:val="009913D7"/>
    <w:rsid w:val="009937D5"/>
    <w:rsid w:val="0099387D"/>
    <w:rsid w:val="009A3720"/>
    <w:rsid w:val="009A40DB"/>
    <w:rsid w:val="009A7213"/>
    <w:rsid w:val="009A7DC2"/>
    <w:rsid w:val="009B0996"/>
    <w:rsid w:val="009B26E3"/>
    <w:rsid w:val="009B2A2D"/>
    <w:rsid w:val="009B3976"/>
    <w:rsid w:val="009B3B79"/>
    <w:rsid w:val="009B4BDF"/>
    <w:rsid w:val="009B6756"/>
    <w:rsid w:val="009C1660"/>
    <w:rsid w:val="009C1871"/>
    <w:rsid w:val="009C22DC"/>
    <w:rsid w:val="009C6BCE"/>
    <w:rsid w:val="009C6C69"/>
    <w:rsid w:val="009C7D4D"/>
    <w:rsid w:val="009D02A3"/>
    <w:rsid w:val="009E1582"/>
    <w:rsid w:val="009E46BC"/>
    <w:rsid w:val="009E4B2B"/>
    <w:rsid w:val="009F109B"/>
    <w:rsid w:val="009F25D5"/>
    <w:rsid w:val="00A00863"/>
    <w:rsid w:val="00A00ED1"/>
    <w:rsid w:val="00A028AE"/>
    <w:rsid w:val="00A0401F"/>
    <w:rsid w:val="00A11577"/>
    <w:rsid w:val="00A1388D"/>
    <w:rsid w:val="00A1396A"/>
    <w:rsid w:val="00A17210"/>
    <w:rsid w:val="00A232C9"/>
    <w:rsid w:val="00A24437"/>
    <w:rsid w:val="00A32B53"/>
    <w:rsid w:val="00A33FAF"/>
    <w:rsid w:val="00A36F31"/>
    <w:rsid w:val="00A3757B"/>
    <w:rsid w:val="00A40C43"/>
    <w:rsid w:val="00A41EC5"/>
    <w:rsid w:val="00A509DB"/>
    <w:rsid w:val="00A54905"/>
    <w:rsid w:val="00A56BD5"/>
    <w:rsid w:val="00A63355"/>
    <w:rsid w:val="00A64AC8"/>
    <w:rsid w:val="00A725FF"/>
    <w:rsid w:val="00A7367F"/>
    <w:rsid w:val="00A87930"/>
    <w:rsid w:val="00A90F92"/>
    <w:rsid w:val="00A93600"/>
    <w:rsid w:val="00A9548C"/>
    <w:rsid w:val="00A954CE"/>
    <w:rsid w:val="00A97F1A"/>
    <w:rsid w:val="00AA1247"/>
    <w:rsid w:val="00AA399A"/>
    <w:rsid w:val="00AB7930"/>
    <w:rsid w:val="00AB7A95"/>
    <w:rsid w:val="00AC106C"/>
    <w:rsid w:val="00AC1463"/>
    <w:rsid w:val="00AC5294"/>
    <w:rsid w:val="00AC62D4"/>
    <w:rsid w:val="00AD03D3"/>
    <w:rsid w:val="00AD2199"/>
    <w:rsid w:val="00AD21A8"/>
    <w:rsid w:val="00AD46FD"/>
    <w:rsid w:val="00AD5517"/>
    <w:rsid w:val="00AD6643"/>
    <w:rsid w:val="00AD6A6D"/>
    <w:rsid w:val="00AD6AF2"/>
    <w:rsid w:val="00AD789E"/>
    <w:rsid w:val="00AE0F46"/>
    <w:rsid w:val="00AE0F92"/>
    <w:rsid w:val="00AE235A"/>
    <w:rsid w:val="00AF0106"/>
    <w:rsid w:val="00AF28EA"/>
    <w:rsid w:val="00B01046"/>
    <w:rsid w:val="00B02339"/>
    <w:rsid w:val="00B02624"/>
    <w:rsid w:val="00B026D1"/>
    <w:rsid w:val="00B02A6D"/>
    <w:rsid w:val="00B03074"/>
    <w:rsid w:val="00B07924"/>
    <w:rsid w:val="00B114B4"/>
    <w:rsid w:val="00B12AF8"/>
    <w:rsid w:val="00B12D5F"/>
    <w:rsid w:val="00B22997"/>
    <w:rsid w:val="00B23F1D"/>
    <w:rsid w:val="00B2596F"/>
    <w:rsid w:val="00B3234F"/>
    <w:rsid w:val="00B356CC"/>
    <w:rsid w:val="00B3579C"/>
    <w:rsid w:val="00B4373E"/>
    <w:rsid w:val="00B44A67"/>
    <w:rsid w:val="00B50820"/>
    <w:rsid w:val="00B52446"/>
    <w:rsid w:val="00B54E44"/>
    <w:rsid w:val="00B61D21"/>
    <w:rsid w:val="00B65F2F"/>
    <w:rsid w:val="00B705EC"/>
    <w:rsid w:val="00B70CF8"/>
    <w:rsid w:val="00B714C3"/>
    <w:rsid w:val="00B73DFA"/>
    <w:rsid w:val="00B763A7"/>
    <w:rsid w:val="00B835A8"/>
    <w:rsid w:val="00B83FD8"/>
    <w:rsid w:val="00B84849"/>
    <w:rsid w:val="00B8654F"/>
    <w:rsid w:val="00B86DE8"/>
    <w:rsid w:val="00BA0D86"/>
    <w:rsid w:val="00BA68FD"/>
    <w:rsid w:val="00BA7470"/>
    <w:rsid w:val="00BB1039"/>
    <w:rsid w:val="00BB2304"/>
    <w:rsid w:val="00BB64E6"/>
    <w:rsid w:val="00BC1C31"/>
    <w:rsid w:val="00BC29EF"/>
    <w:rsid w:val="00BC6620"/>
    <w:rsid w:val="00BC6B2D"/>
    <w:rsid w:val="00BC756D"/>
    <w:rsid w:val="00BD2BB9"/>
    <w:rsid w:val="00BD5BCE"/>
    <w:rsid w:val="00BE2713"/>
    <w:rsid w:val="00BE4F03"/>
    <w:rsid w:val="00BE5F29"/>
    <w:rsid w:val="00BF4B6F"/>
    <w:rsid w:val="00BF7529"/>
    <w:rsid w:val="00C01F04"/>
    <w:rsid w:val="00C04A1B"/>
    <w:rsid w:val="00C1211F"/>
    <w:rsid w:val="00C12235"/>
    <w:rsid w:val="00C1265B"/>
    <w:rsid w:val="00C14FF0"/>
    <w:rsid w:val="00C163C4"/>
    <w:rsid w:val="00C17FAC"/>
    <w:rsid w:val="00C21AEB"/>
    <w:rsid w:val="00C23184"/>
    <w:rsid w:val="00C25204"/>
    <w:rsid w:val="00C256D0"/>
    <w:rsid w:val="00C25CFB"/>
    <w:rsid w:val="00C25ED6"/>
    <w:rsid w:val="00C353F8"/>
    <w:rsid w:val="00C35EAA"/>
    <w:rsid w:val="00C438EA"/>
    <w:rsid w:val="00C4516E"/>
    <w:rsid w:val="00C45252"/>
    <w:rsid w:val="00C5083A"/>
    <w:rsid w:val="00C50F66"/>
    <w:rsid w:val="00C52923"/>
    <w:rsid w:val="00C53ADC"/>
    <w:rsid w:val="00C60146"/>
    <w:rsid w:val="00C61E10"/>
    <w:rsid w:val="00C62389"/>
    <w:rsid w:val="00C65656"/>
    <w:rsid w:val="00C66129"/>
    <w:rsid w:val="00C6782D"/>
    <w:rsid w:val="00C70C06"/>
    <w:rsid w:val="00C70C0E"/>
    <w:rsid w:val="00C84023"/>
    <w:rsid w:val="00C85221"/>
    <w:rsid w:val="00C861AB"/>
    <w:rsid w:val="00C865CA"/>
    <w:rsid w:val="00C86D07"/>
    <w:rsid w:val="00C8729D"/>
    <w:rsid w:val="00C90D87"/>
    <w:rsid w:val="00C91327"/>
    <w:rsid w:val="00C92B40"/>
    <w:rsid w:val="00C953C6"/>
    <w:rsid w:val="00CB0EE7"/>
    <w:rsid w:val="00CB450D"/>
    <w:rsid w:val="00CC22B1"/>
    <w:rsid w:val="00CC3974"/>
    <w:rsid w:val="00CC47D8"/>
    <w:rsid w:val="00CC605D"/>
    <w:rsid w:val="00CD081F"/>
    <w:rsid w:val="00CD7720"/>
    <w:rsid w:val="00CE46BE"/>
    <w:rsid w:val="00CF12AF"/>
    <w:rsid w:val="00CF311C"/>
    <w:rsid w:val="00CF4EAD"/>
    <w:rsid w:val="00CF7FBA"/>
    <w:rsid w:val="00D04E6F"/>
    <w:rsid w:val="00D10063"/>
    <w:rsid w:val="00D11A76"/>
    <w:rsid w:val="00D12479"/>
    <w:rsid w:val="00D1531F"/>
    <w:rsid w:val="00D309C6"/>
    <w:rsid w:val="00D31529"/>
    <w:rsid w:val="00D339B6"/>
    <w:rsid w:val="00D352F7"/>
    <w:rsid w:val="00D35D0D"/>
    <w:rsid w:val="00D3747F"/>
    <w:rsid w:val="00D4350E"/>
    <w:rsid w:val="00D52B13"/>
    <w:rsid w:val="00D55969"/>
    <w:rsid w:val="00D56CB5"/>
    <w:rsid w:val="00D5700D"/>
    <w:rsid w:val="00D57926"/>
    <w:rsid w:val="00D617E9"/>
    <w:rsid w:val="00D633C3"/>
    <w:rsid w:val="00D714F2"/>
    <w:rsid w:val="00D74124"/>
    <w:rsid w:val="00D81EC3"/>
    <w:rsid w:val="00D857A8"/>
    <w:rsid w:val="00D86338"/>
    <w:rsid w:val="00D87562"/>
    <w:rsid w:val="00D90194"/>
    <w:rsid w:val="00D91F0F"/>
    <w:rsid w:val="00D94BF3"/>
    <w:rsid w:val="00D9746D"/>
    <w:rsid w:val="00DA25DB"/>
    <w:rsid w:val="00DA5575"/>
    <w:rsid w:val="00DB1629"/>
    <w:rsid w:val="00DB17B3"/>
    <w:rsid w:val="00DB2A43"/>
    <w:rsid w:val="00DB3C7E"/>
    <w:rsid w:val="00DB42EA"/>
    <w:rsid w:val="00DB6B17"/>
    <w:rsid w:val="00DB6F8C"/>
    <w:rsid w:val="00DB72DA"/>
    <w:rsid w:val="00DC2C53"/>
    <w:rsid w:val="00DC3391"/>
    <w:rsid w:val="00DC3E51"/>
    <w:rsid w:val="00DC51F2"/>
    <w:rsid w:val="00DC6983"/>
    <w:rsid w:val="00DC7EC8"/>
    <w:rsid w:val="00DD001E"/>
    <w:rsid w:val="00DD0F46"/>
    <w:rsid w:val="00DD4FBC"/>
    <w:rsid w:val="00DD7201"/>
    <w:rsid w:val="00DE08DF"/>
    <w:rsid w:val="00DE4BC2"/>
    <w:rsid w:val="00DE56D9"/>
    <w:rsid w:val="00DF08DA"/>
    <w:rsid w:val="00DF1CE0"/>
    <w:rsid w:val="00DF2732"/>
    <w:rsid w:val="00DF2B4E"/>
    <w:rsid w:val="00E00B74"/>
    <w:rsid w:val="00E03EFE"/>
    <w:rsid w:val="00E12F1E"/>
    <w:rsid w:val="00E13E74"/>
    <w:rsid w:val="00E154D8"/>
    <w:rsid w:val="00E15910"/>
    <w:rsid w:val="00E15AEB"/>
    <w:rsid w:val="00E2243B"/>
    <w:rsid w:val="00E2714A"/>
    <w:rsid w:val="00E27D40"/>
    <w:rsid w:val="00E31349"/>
    <w:rsid w:val="00E358AD"/>
    <w:rsid w:val="00E35972"/>
    <w:rsid w:val="00E45807"/>
    <w:rsid w:val="00E467DB"/>
    <w:rsid w:val="00E549E2"/>
    <w:rsid w:val="00E55E41"/>
    <w:rsid w:val="00E70941"/>
    <w:rsid w:val="00E73032"/>
    <w:rsid w:val="00E74F98"/>
    <w:rsid w:val="00E75955"/>
    <w:rsid w:val="00E75A93"/>
    <w:rsid w:val="00E768CB"/>
    <w:rsid w:val="00E8265E"/>
    <w:rsid w:val="00E837B1"/>
    <w:rsid w:val="00E83DA7"/>
    <w:rsid w:val="00E83FB6"/>
    <w:rsid w:val="00E84B28"/>
    <w:rsid w:val="00E87911"/>
    <w:rsid w:val="00E91702"/>
    <w:rsid w:val="00E93466"/>
    <w:rsid w:val="00E939CA"/>
    <w:rsid w:val="00E95308"/>
    <w:rsid w:val="00E96A25"/>
    <w:rsid w:val="00EB0634"/>
    <w:rsid w:val="00EB1EA6"/>
    <w:rsid w:val="00EB2842"/>
    <w:rsid w:val="00EB2F9D"/>
    <w:rsid w:val="00EB53F6"/>
    <w:rsid w:val="00EB772D"/>
    <w:rsid w:val="00EC16AF"/>
    <w:rsid w:val="00ED117F"/>
    <w:rsid w:val="00EE0C38"/>
    <w:rsid w:val="00EE1523"/>
    <w:rsid w:val="00EE2F98"/>
    <w:rsid w:val="00EE4B65"/>
    <w:rsid w:val="00EF0334"/>
    <w:rsid w:val="00EF13A2"/>
    <w:rsid w:val="00EF1C23"/>
    <w:rsid w:val="00EF263E"/>
    <w:rsid w:val="00EF6BD8"/>
    <w:rsid w:val="00F07A4C"/>
    <w:rsid w:val="00F10396"/>
    <w:rsid w:val="00F10A8F"/>
    <w:rsid w:val="00F120C4"/>
    <w:rsid w:val="00F136B4"/>
    <w:rsid w:val="00F16524"/>
    <w:rsid w:val="00F27067"/>
    <w:rsid w:val="00F27103"/>
    <w:rsid w:val="00F3283A"/>
    <w:rsid w:val="00F34EAE"/>
    <w:rsid w:val="00F47E28"/>
    <w:rsid w:val="00F55FF3"/>
    <w:rsid w:val="00F62283"/>
    <w:rsid w:val="00F63C88"/>
    <w:rsid w:val="00F63ED2"/>
    <w:rsid w:val="00F66872"/>
    <w:rsid w:val="00F7648D"/>
    <w:rsid w:val="00F77F18"/>
    <w:rsid w:val="00F82B5A"/>
    <w:rsid w:val="00F90ED0"/>
    <w:rsid w:val="00F916C5"/>
    <w:rsid w:val="00F921F1"/>
    <w:rsid w:val="00F9321A"/>
    <w:rsid w:val="00F93246"/>
    <w:rsid w:val="00F940DE"/>
    <w:rsid w:val="00F94608"/>
    <w:rsid w:val="00F96635"/>
    <w:rsid w:val="00F9766C"/>
    <w:rsid w:val="00FA0C9E"/>
    <w:rsid w:val="00FA120E"/>
    <w:rsid w:val="00FA1C17"/>
    <w:rsid w:val="00FA42CF"/>
    <w:rsid w:val="00FB187C"/>
    <w:rsid w:val="00FB3524"/>
    <w:rsid w:val="00FB5C58"/>
    <w:rsid w:val="00FC3537"/>
    <w:rsid w:val="00FC3768"/>
    <w:rsid w:val="00FC4408"/>
    <w:rsid w:val="00FC754F"/>
    <w:rsid w:val="00FC780B"/>
    <w:rsid w:val="00FD3F84"/>
    <w:rsid w:val="00FD6984"/>
    <w:rsid w:val="00FD7ABE"/>
    <w:rsid w:val="00FE15E8"/>
    <w:rsid w:val="00FF05C2"/>
    <w:rsid w:val="00FF0C63"/>
    <w:rsid w:val="00FF37B6"/>
    <w:rsid w:val="00FF5D63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D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B4BD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913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C3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3E5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DC3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C3E5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2014-05-30T08:05:00Z</cp:lastPrinted>
  <dcterms:created xsi:type="dcterms:W3CDTF">2014-05-31T14:05:00Z</dcterms:created>
  <dcterms:modified xsi:type="dcterms:W3CDTF">2014-05-31T14:05:00Z</dcterms:modified>
</cp:coreProperties>
</file>