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E" w:rsidRDefault="001A261D" w:rsidP="00906663">
      <w:pPr>
        <w:jc w:val="center"/>
        <w:rPr>
          <w:rFonts w:ascii="Calibri" w:eastAsia="Calibri" w:hAnsi="Calibri" w:cs="Arial"/>
          <w:i/>
          <w:iCs/>
          <w:color w:val="000000"/>
          <w:sz w:val="36"/>
          <w:szCs w:val="36"/>
          <w:u w:val="single"/>
        </w:rPr>
      </w:pPr>
      <w:r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-642620</wp:posOffset>
            </wp:positionV>
            <wp:extent cx="1441450" cy="923925"/>
            <wp:effectExtent l="19050" t="0" r="6350" b="0"/>
            <wp:wrapTight wrapText="bothSides">
              <wp:wrapPolygon edited="0">
                <wp:start x="-285" y="0"/>
                <wp:lineTo x="-285" y="21377"/>
                <wp:lineTo x="21695" y="21377"/>
                <wp:lineTo x="21695" y="0"/>
                <wp:lineTo x="-28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D15" w:rsidRPr="00FD1D15">
        <w:rPr>
          <w:rFonts w:ascii="Calibri" w:eastAsia="Calibri" w:hAnsi="Calibri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9pt;margin-top:14.65pt;width:215.25pt;height:30pt;z-index:251660288;mso-position-horizontal-relative:margin;mso-position-vertical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D617A2" w:rsidRPr="002757AE" w:rsidRDefault="00D617A2" w:rsidP="00A4312B">
                  <w:pPr>
                    <w:jc w:val="center"/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</w:pPr>
                  <w:r w:rsidRPr="002757AE"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t>Fiche de poste</w:t>
                  </w:r>
                </w:p>
              </w:txbxContent>
            </v:textbox>
            <w10:wrap type="square" anchorx="margin" anchory="margin"/>
          </v:shape>
        </w:pict>
      </w:r>
    </w:p>
    <w:p w:rsidR="00F65C30" w:rsidRPr="00906663" w:rsidRDefault="00F65C30" w:rsidP="00906663">
      <w:pPr>
        <w:jc w:val="center"/>
        <w:rPr>
          <w:rFonts w:ascii="Calibri" w:eastAsia="Calibri" w:hAnsi="Calibri" w:cs="Arial"/>
          <w:i/>
          <w:iCs/>
          <w:color w:val="000000"/>
          <w:sz w:val="36"/>
          <w:szCs w:val="36"/>
          <w:u w:val="single"/>
        </w:rPr>
      </w:pPr>
    </w:p>
    <w:tbl>
      <w:tblPr>
        <w:tblW w:w="11199" w:type="dxa"/>
        <w:tblInd w:w="-8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/>
      </w:tblPr>
      <w:tblGrid>
        <w:gridCol w:w="1702"/>
        <w:gridCol w:w="851"/>
        <w:gridCol w:w="8646"/>
      </w:tblGrid>
      <w:tr w:rsidR="00F65C30" w:rsidRPr="002466A5" w:rsidTr="00C24F85">
        <w:trPr>
          <w:trHeight w:val="416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65C30" w:rsidRPr="00A4312B" w:rsidRDefault="00F65C30" w:rsidP="00C24F85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Poste</w:t>
            </w:r>
          </w:p>
        </w:tc>
        <w:tc>
          <w:tcPr>
            <w:tcW w:w="9497" w:type="dxa"/>
            <w:gridSpan w:val="2"/>
            <w:vAlign w:val="center"/>
          </w:tcPr>
          <w:p w:rsidR="009165F3" w:rsidRPr="00A4312B" w:rsidRDefault="00AB3353" w:rsidP="00AB33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B3353">
              <w:rPr>
                <w:rFonts w:eastAsia="Calibri" w:cstheme="minorHAnsi"/>
                <w:b/>
                <w:bCs/>
                <w:sz w:val="24"/>
                <w:szCs w:val="24"/>
              </w:rPr>
              <w:t>Chef du Service des nomenclatures et des statistiques fiscales</w:t>
            </w:r>
          </w:p>
        </w:tc>
      </w:tr>
      <w:tr w:rsidR="00F65C30" w:rsidRPr="002466A5" w:rsidTr="00C24F85">
        <w:trPr>
          <w:trHeight w:val="569"/>
        </w:trPr>
        <w:tc>
          <w:tcPr>
            <w:tcW w:w="1702" w:type="dxa"/>
            <w:shd w:val="clear" w:color="auto" w:fill="F2F2F2" w:themeFill="background1" w:themeFillShade="F2"/>
          </w:tcPr>
          <w:p w:rsidR="00F65C30" w:rsidRPr="00A4312B" w:rsidRDefault="00F65C30" w:rsidP="00D617A2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Rattachement hiérarchique</w:t>
            </w:r>
          </w:p>
        </w:tc>
        <w:tc>
          <w:tcPr>
            <w:tcW w:w="9497" w:type="dxa"/>
            <w:gridSpan w:val="2"/>
            <w:vAlign w:val="center"/>
          </w:tcPr>
          <w:p w:rsidR="002035E0" w:rsidRPr="00A4312B" w:rsidRDefault="00C24F85" w:rsidP="00A315F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Direction De La </w:t>
            </w:r>
            <w:r w:rsidR="00AB3353">
              <w:rPr>
                <w:rFonts w:eastAsia="Calibri" w:cstheme="minorHAnsi"/>
                <w:b/>
                <w:bCs/>
                <w:sz w:val="24"/>
                <w:szCs w:val="24"/>
              </w:rPr>
              <w:t>Statistique</w:t>
            </w:r>
            <w:r w:rsidRPr="00A4312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- </w:t>
            </w:r>
            <w:r w:rsidR="00A315F6" w:rsidRPr="00A315F6">
              <w:rPr>
                <w:rFonts w:eastAsia="Calibri" w:cstheme="minorHAnsi"/>
                <w:b/>
                <w:bCs/>
                <w:sz w:val="24"/>
                <w:szCs w:val="24"/>
              </w:rPr>
              <w:t>Division du Recensement Economique et des Enquêtes Auprès des Etablissements</w:t>
            </w:r>
          </w:p>
        </w:tc>
      </w:tr>
      <w:tr w:rsidR="00F65C30" w:rsidRPr="002466A5" w:rsidTr="00C24F85">
        <w:trPr>
          <w:trHeight w:val="60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65C30" w:rsidRPr="00A4312B" w:rsidRDefault="00F65C30" w:rsidP="00C24F85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Mission</w:t>
            </w:r>
            <w:r w:rsidR="003524B5"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9497" w:type="dxa"/>
            <w:gridSpan w:val="2"/>
            <w:vAlign w:val="center"/>
          </w:tcPr>
          <w:p w:rsidR="00DD536A" w:rsidRPr="00A4312B" w:rsidRDefault="0023294E" w:rsidP="009723DB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Elaboration et actualisation des nomenclatures des activités économiques et des produits</w:t>
            </w:r>
          </w:p>
        </w:tc>
      </w:tr>
      <w:tr w:rsidR="00F65C30" w:rsidRPr="002466A5" w:rsidTr="00C24F85">
        <w:trPr>
          <w:trHeight w:val="581"/>
        </w:trPr>
        <w:tc>
          <w:tcPr>
            <w:tcW w:w="1702" w:type="dxa"/>
            <w:tcBorders>
              <w:bottom w:val="single" w:sz="4" w:space="0" w:color="984806" w:themeColor="accent6" w:themeShade="80"/>
            </w:tcBorders>
            <w:shd w:val="clear" w:color="auto" w:fill="F2F2F2" w:themeFill="background1" w:themeFillShade="F2"/>
          </w:tcPr>
          <w:p w:rsidR="00F65C30" w:rsidRPr="00A4312B" w:rsidRDefault="00F65C30" w:rsidP="00D617A2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Domaine de Compétence</w:t>
            </w:r>
          </w:p>
        </w:tc>
        <w:tc>
          <w:tcPr>
            <w:tcW w:w="9497" w:type="dxa"/>
            <w:gridSpan w:val="2"/>
            <w:tcBorders>
              <w:bottom w:val="single" w:sz="4" w:space="0" w:color="984806" w:themeColor="accent6" w:themeShade="80"/>
            </w:tcBorders>
            <w:vAlign w:val="center"/>
          </w:tcPr>
          <w:p w:rsidR="00F65C30" w:rsidRPr="00A4312B" w:rsidRDefault="00C24F85" w:rsidP="00C24F85">
            <w:pPr>
              <w:rPr>
                <w:rFonts w:eastAsia="Calibri" w:cstheme="minorHAnsi"/>
                <w:sz w:val="24"/>
                <w:szCs w:val="24"/>
              </w:rPr>
            </w:pPr>
            <w:r w:rsidRPr="00A4312B">
              <w:rPr>
                <w:rFonts w:eastAsia="Calibri" w:cstheme="minorHAnsi"/>
                <w:sz w:val="24"/>
                <w:szCs w:val="24"/>
              </w:rPr>
              <w:t>Production statistique et des comptes nationaux</w:t>
            </w:r>
          </w:p>
        </w:tc>
      </w:tr>
      <w:tr w:rsidR="00F65C30" w:rsidRPr="002466A5" w:rsidTr="002466A5">
        <w:trPr>
          <w:cantSplit/>
          <w:trHeight w:val="288"/>
        </w:trPr>
        <w:tc>
          <w:tcPr>
            <w:tcW w:w="11199" w:type="dxa"/>
            <w:gridSpan w:val="3"/>
            <w:tcBorders>
              <w:left w:val="nil"/>
              <w:right w:val="nil"/>
            </w:tcBorders>
          </w:tcPr>
          <w:p w:rsidR="00F65C30" w:rsidRPr="002466A5" w:rsidRDefault="00F65C30" w:rsidP="00D617A2">
            <w:pPr>
              <w:tabs>
                <w:tab w:val="left" w:pos="208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466A5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F65C30" w:rsidRPr="002466A5" w:rsidTr="002466A5">
        <w:trPr>
          <w:cantSplit/>
          <w:trHeight w:val="491"/>
        </w:trPr>
        <w:tc>
          <w:tcPr>
            <w:tcW w:w="11199" w:type="dxa"/>
            <w:gridSpan w:val="3"/>
            <w:shd w:val="clear" w:color="auto" w:fill="F2F2F2" w:themeFill="background1" w:themeFillShade="F2"/>
          </w:tcPr>
          <w:p w:rsidR="00F65C30" w:rsidRPr="00A4312B" w:rsidRDefault="00F65C30" w:rsidP="00D617A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ACTIVITES PRINCIPALES</w:t>
            </w:r>
          </w:p>
        </w:tc>
      </w:tr>
      <w:tr w:rsidR="00F65C30" w:rsidRPr="002466A5" w:rsidTr="002466A5">
        <w:trPr>
          <w:cantSplit/>
        </w:trPr>
        <w:tc>
          <w:tcPr>
            <w:tcW w:w="11199" w:type="dxa"/>
            <w:gridSpan w:val="3"/>
            <w:tcBorders>
              <w:bottom w:val="single" w:sz="4" w:space="0" w:color="984806" w:themeColor="accent6" w:themeShade="80"/>
            </w:tcBorders>
          </w:tcPr>
          <w:p w:rsidR="00AB3353" w:rsidRPr="00AB3353" w:rsidRDefault="00AB3353" w:rsidP="00F12253">
            <w:pPr>
              <w:pStyle w:val="Paragraphedeliste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25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Elaboration et actualisation des nomenclatures des activités économiques et des produits</w:t>
            </w:r>
            <w:r w:rsidRPr="00A4312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B3353" w:rsidRPr="00AB3353" w:rsidRDefault="00AB3353" w:rsidP="00F12253">
            <w:pPr>
              <w:pStyle w:val="Paragraphedeliste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25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Elaboration d’un système intégré d’informations des nomenclatures nationales en harmonie aves les nomenclatures internationales</w:t>
            </w:r>
            <w:r w:rsidRPr="00A4312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B3353" w:rsidRPr="00AB3353" w:rsidRDefault="00AB3353" w:rsidP="00F12253">
            <w:pPr>
              <w:pStyle w:val="Paragraphedeliste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25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Collecte, saisie et analyse des données fiscales et constitution d’une base de </w:t>
            </w:r>
            <w:r w:rsidR="00960233">
              <w:rPr>
                <w:rFonts w:eastAsia="Calibri" w:cstheme="minorHAnsi"/>
                <w:bCs/>
                <w:sz w:val="24"/>
                <w:szCs w:val="24"/>
              </w:rPr>
              <w:t>données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sur les entreprises organisées</w:t>
            </w:r>
            <w:r w:rsidRPr="00A4312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F12253" w:rsidRPr="002466A5" w:rsidRDefault="00AB3353" w:rsidP="00F12253">
            <w:pPr>
              <w:pStyle w:val="Paragraphedeliste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459" w:hanging="425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Elaboration et publication du rapport annuel sur les statistiques fiscales</w:t>
            </w:r>
            <w:r w:rsidR="00F12253" w:rsidRPr="00A4312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 w:rsidR="00F1225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 </w:t>
            </w:r>
          </w:p>
        </w:tc>
      </w:tr>
      <w:tr w:rsidR="00F65C30" w:rsidRPr="002466A5" w:rsidTr="002466A5">
        <w:trPr>
          <w:cantSplit/>
          <w:trHeight w:val="336"/>
        </w:trPr>
        <w:tc>
          <w:tcPr>
            <w:tcW w:w="11199" w:type="dxa"/>
            <w:gridSpan w:val="3"/>
            <w:tcBorders>
              <w:left w:val="nil"/>
              <w:right w:val="nil"/>
            </w:tcBorders>
          </w:tcPr>
          <w:p w:rsidR="00F65C30" w:rsidRPr="002466A5" w:rsidRDefault="00F65C30" w:rsidP="00D617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5C30" w:rsidRPr="002466A5" w:rsidTr="002466A5">
        <w:trPr>
          <w:cantSplit/>
          <w:trHeight w:val="300"/>
        </w:trPr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5C30" w:rsidRPr="00A4312B" w:rsidRDefault="00F65C30" w:rsidP="00D617A2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COMPETENCES REQUISES</w:t>
            </w:r>
          </w:p>
        </w:tc>
      </w:tr>
      <w:tr w:rsidR="005D5949" w:rsidRPr="002466A5" w:rsidTr="002C3066">
        <w:trPr>
          <w:cantSplit/>
          <w:trHeight w:val="197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5949" w:rsidRPr="00A4312B" w:rsidRDefault="00A4312B" w:rsidP="00D617A2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T</w:t>
            </w:r>
            <w:r w:rsidR="005D5949"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ype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D5949" w:rsidRPr="00A4312B" w:rsidRDefault="00A4312B" w:rsidP="00D617A2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C</w:t>
            </w:r>
            <w:r w:rsidR="005D5949"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ontenu</w:t>
            </w:r>
          </w:p>
        </w:tc>
      </w:tr>
      <w:tr w:rsidR="005D5949" w:rsidRPr="00E8484B" w:rsidTr="0079553F">
        <w:trPr>
          <w:cantSplit/>
          <w:trHeight w:val="3712"/>
        </w:trPr>
        <w:tc>
          <w:tcPr>
            <w:tcW w:w="25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A4312B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8484B">
              <w:rPr>
                <w:rFonts w:eastAsia="Calibri" w:cstheme="minorHAnsi"/>
                <w:b/>
                <w:sz w:val="24"/>
                <w:szCs w:val="24"/>
              </w:rPr>
              <w:t>S</w:t>
            </w:r>
            <w:r w:rsidR="005D5949" w:rsidRPr="00E8484B">
              <w:rPr>
                <w:rFonts w:eastAsia="Calibri" w:cstheme="minorHAnsi"/>
                <w:b/>
                <w:sz w:val="24"/>
                <w:szCs w:val="24"/>
              </w:rPr>
              <w:t>avoir</w:t>
            </w:r>
          </w:p>
          <w:p w:rsidR="005D5949" w:rsidRPr="00E8484B" w:rsidRDefault="005D5949" w:rsidP="00CC268B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949" w:rsidRPr="00E8484B" w:rsidRDefault="00A315F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statistique</w:t>
            </w:r>
            <w:r w:rsidR="00A26DD5" w:rsidRPr="00E8484B">
              <w:rPr>
                <w:rFonts w:eastAsia="Calibri" w:cstheme="minorHAnsi"/>
                <w:bCs/>
                <w:sz w:val="24"/>
                <w:szCs w:val="24"/>
              </w:rPr>
              <w:t> ;</w:t>
            </w:r>
          </w:p>
          <w:p w:rsidR="00A315F6" w:rsidRPr="00E8484B" w:rsidRDefault="00A315F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économie</w:t>
            </w:r>
            <w:r w:rsidR="00E8484B"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315F6" w:rsidRPr="00E8484B" w:rsidRDefault="00A315F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analyses des données</w:t>
            </w:r>
            <w:r w:rsidR="00E8484B"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315F6" w:rsidRPr="00E8484B" w:rsidRDefault="00A315F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méthodologie des enquêtes statistiques</w:t>
            </w:r>
            <w:r w:rsidR="00E8484B"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315F6" w:rsidRPr="00E8484B" w:rsidRDefault="00A315F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techniques d’échantillonnage</w:t>
            </w:r>
            <w:r w:rsidR="0079553F"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315F6" w:rsidRPr="00E8484B" w:rsidRDefault="0079553F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normes de production des données statistiques</w:t>
            </w:r>
            <w:r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A315F6" w:rsidRPr="00E8484B" w:rsidRDefault="00A315F6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informatique</w:t>
            </w:r>
            <w:r w:rsidR="0079553F"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EA23DF" w:rsidRPr="00E8484B" w:rsidRDefault="00A315F6" w:rsidP="00A315F6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gestion des bases de données</w:t>
            </w:r>
            <w:r w:rsidR="0079553F"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EA23DF" w:rsidRPr="00E8484B" w:rsidRDefault="00EA23DF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Méthodes d’investigation et de recherche ;</w:t>
            </w:r>
          </w:p>
          <w:p w:rsidR="00EA23DF" w:rsidRPr="00E8484B" w:rsidRDefault="00357E18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Rédaction de rapports, de note de synthèse et comptes rendus ;</w:t>
            </w:r>
          </w:p>
          <w:p w:rsidR="0079553F" w:rsidRDefault="00357E18" w:rsidP="00EB55C5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Organisation, missions et culture du département</w:t>
            </w:r>
          </w:p>
          <w:p w:rsidR="0079553F" w:rsidRPr="00E8484B" w:rsidRDefault="0079553F" w:rsidP="0079553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Anglais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technique</w:t>
            </w:r>
            <w:r w:rsidRPr="00E8484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:rsidR="00357E18" w:rsidRPr="00E8484B" w:rsidRDefault="00357E18" w:rsidP="0079553F">
            <w:pPr>
              <w:spacing w:line="240" w:lineRule="auto"/>
              <w:ind w:left="75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5B30C3" w:rsidRPr="00E8484B" w:rsidRDefault="005B30C3" w:rsidP="00357E18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5D5949" w:rsidRPr="00E8484B" w:rsidTr="00E8484B">
        <w:trPr>
          <w:cantSplit/>
          <w:trHeight w:val="1842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8484B">
              <w:rPr>
                <w:rFonts w:eastAsia="Calibri" w:cstheme="minorHAnsi"/>
                <w:b/>
                <w:sz w:val="24"/>
                <w:szCs w:val="24"/>
              </w:rPr>
              <w:t>Savoir- faire</w:t>
            </w:r>
          </w:p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E8484B" w:rsidRDefault="005D5949" w:rsidP="005B30C3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0C3" w:rsidRPr="00E8484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Rechercher l’information pertinente</w:t>
            </w:r>
            <w:r w:rsidR="00085F00" w:rsidRPr="00E8484B">
              <w:rPr>
                <w:rFonts w:eastAsia="Calibri" w:cstheme="minorHAnsi"/>
                <w:bCs/>
                <w:sz w:val="24"/>
                <w:szCs w:val="24"/>
              </w:rPr>
              <w:t> ;</w:t>
            </w:r>
          </w:p>
          <w:p w:rsidR="00357E18" w:rsidRPr="00E8484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 xml:space="preserve">Analyser et </w:t>
            </w:r>
            <w:r w:rsidR="00085F00" w:rsidRPr="00E8484B">
              <w:rPr>
                <w:rFonts w:eastAsia="Calibri" w:cstheme="minorHAnsi"/>
                <w:bCs/>
                <w:sz w:val="24"/>
                <w:szCs w:val="24"/>
              </w:rPr>
              <w:t>interpréter des données ;</w:t>
            </w:r>
          </w:p>
          <w:p w:rsidR="00357E18" w:rsidRPr="00E8484B" w:rsidRDefault="00357E18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Exploiter des bases de données</w:t>
            </w:r>
            <w:r w:rsidR="00085F00" w:rsidRPr="00E8484B">
              <w:rPr>
                <w:rFonts w:eastAsia="Calibri" w:cstheme="minorHAnsi"/>
                <w:bCs/>
                <w:sz w:val="24"/>
                <w:szCs w:val="24"/>
              </w:rPr>
              <w:t> ;</w:t>
            </w:r>
            <w:r w:rsidRPr="00E8484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:rsidR="00085F00" w:rsidRPr="00E8484B" w:rsidRDefault="00085F00" w:rsidP="00085F00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Gérer et encadrer une équipe ;</w:t>
            </w:r>
          </w:p>
          <w:p w:rsidR="00085F00" w:rsidRPr="00E8484B" w:rsidRDefault="00085F00" w:rsidP="00085F00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Animer une réunion.</w:t>
            </w:r>
          </w:p>
          <w:p w:rsidR="00085F00" w:rsidRPr="00E8484B" w:rsidRDefault="00085F00" w:rsidP="00085F00">
            <w:pPr>
              <w:spacing w:line="240" w:lineRule="auto"/>
              <w:ind w:left="75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  <w:tr w:rsidR="005D5949" w:rsidRPr="00E8484B" w:rsidTr="002C3066">
        <w:trPr>
          <w:cantSplit/>
          <w:trHeight w:val="724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949" w:rsidRPr="00E8484B" w:rsidRDefault="005D5949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8484B">
              <w:rPr>
                <w:rFonts w:eastAsia="Calibri" w:cstheme="minorHAnsi"/>
                <w:b/>
                <w:sz w:val="24"/>
                <w:szCs w:val="24"/>
              </w:rPr>
              <w:lastRenderedPageBreak/>
              <w:t>Savoir-</w:t>
            </w:r>
            <w:r w:rsidR="003D5A01" w:rsidRPr="00E8484B">
              <w:rPr>
                <w:rFonts w:eastAsia="Calibri" w:cstheme="minorHAnsi"/>
                <w:b/>
                <w:sz w:val="24"/>
                <w:szCs w:val="24"/>
              </w:rPr>
              <w:t>être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949" w:rsidRPr="00E8484B" w:rsidRDefault="005D5949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Esprit d’analyse et de synthèse ;</w:t>
            </w:r>
          </w:p>
          <w:p w:rsidR="005D5949" w:rsidRPr="00E8484B" w:rsidRDefault="005D5949" w:rsidP="005D5949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Sens  de l’observation ;</w:t>
            </w:r>
          </w:p>
          <w:p w:rsidR="00EA23DF" w:rsidRDefault="00EA23DF" w:rsidP="00EA23D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Culture statistique et économique ;</w:t>
            </w:r>
          </w:p>
          <w:p w:rsidR="0079553F" w:rsidRDefault="0079553F" w:rsidP="00EA23D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Esprit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d’équipe</w:t>
            </w:r>
            <w:r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79553F" w:rsidRPr="00E8484B" w:rsidRDefault="0079553F" w:rsidP="00EA23D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Sens d’organisation</w:t>
            </w:r>
            <w:r w:rsidRPr="00E8484B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:rsidR="00EA23DF" w:rsidRPr="00E8484B" w:rsidRDefault="00EA23DF" w:rsidP="00EA23DF">
            <w:pPr>
              <w:numPr>
                <w:ilvl w:val="0"/>
                <w:numId w:val="1"/>
              </w:numPr>
              <w:spacing w:line="240" w:lineRule="auto"/>
              <w:ind w:left="75" w:firstLine="0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E8484B">
              <w:rPr>
                <w:rFonts w:eastAsia="Calibri" w:cstheme="minorHAnsi"/>
                <w:bCs/>
                <w:sz w:val="24"/>
                <w:szCs w:val="24"/>
              </w:rPr>
              <w:t>Rigueur.</w:t>
            </w:r>
          </w:p>
          <w:p w:rsidR="005D5949" w:rsidRPr="00E8484B" w:rsidRDefault="005D5949" w:rsidP="00EA23DF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</w:tr>
    </w:tbl>
    <w:p w:rsidR="00F65C30" w:rsidRPr="00E8484B" w:rsidRDefault="00F65C30" w:rsidP="0026178D">
      <w:pPr>
        <w:rPr>
          <w:rFonts w:asciiTheme="majorBidi" w:hAnsiTheme="majorBidi" w:cstheme="majorBidi"/>
          <w:sz w:val="24"/>
          <w:szCs w:val="24"/>
        </w:rPr>
      </w:pPr>
    </w:p>
    <w:sectPr w:rsidR="00F65C30" w:rsidRPr="00E8484B" w:rsidSect="00506B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A2" w:rsidRDefault="00D617A2" w:rsidP="00516283">
      <w:pPr>
        <w:spacing w:after="0" w:line="240" w:lineRule="auto"/>
      </w:pPr>
      <w:r>
        <w:separator/>
      </w:r>
    </w:p>
  </w:endnote>
  <w:endnote w:type="continuationSeparator" w:id="1">
    <w:p w:rsidR="00D617A2" w:rsidRDefault="00D617A2" w:rsidP="005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51735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D617A2" w:rsidRPr="00516283" w:rsidRDefault="00FD1D15">
            <w:pPr>
              <w:pStyle w:val="Pieddepage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097" type="#_x0000_t202" style="position:absolute;left:0;text-align:left;margin-left:-58.1pt;margin-top:1.85pt;width:153.75pt;height:17.25pt;z-index:251658240;mso-position-horizontal-relative:text;mso-position-vertical-relative:text" stroked="f">
                  <v:textbox style="mso-next-textbox:#_x0000_s4097">
                    <w:txbxContent>
                      <w:p w:rsidR="00D617A2" w:rsidRPr="00516283" w:rsidRDefault="00D617A2" w:rsidP="00EB49BB">
                        <w:r w:rsidRPr="00516283">
                          <w:t xml:space="preserve">Version </w:t>
                        </w:r>
                        <w:r>
                          <w:t>-</w:t>
                        </w:r>
                        <w:r w:rsidRPr="00516283">
                          <w:t xml:space="preserve"> Juillet 2017</w:t>
                        </w:r>
                      </w:p>
                    </w:txbxContent>
                  </v:textbox>
                </v:shape>
              </w:pict>
            </w:r>
            <w:r w:rsidR="00D617A2" w:rsidRPr="00516283">
              <w:rPr>
                <w:sz w:val="20"/>
                <w:szCs w:val="20"/>
              </w:rPr>
              <w:t xml:space="preserve">Page </w:t>
            </w:r>
            <w:r w:rsidRPr="00516283">
              <w:rPr>
                <w:b/>
              </w:rPr>
              <w:fldChar w:fldCharType="begin"/>
            </w:r>
            <w:r w:rsidR="00D617A2" w:rsidRPr="00516283">
              <w:rPr>
                <w:b/>
                <w:sz w:val="20"/>
                <w:szCs w:val="20"/>
              </w:rPr>
              <w:instrText>PAGE</w:instrText>
            </w:r>
            <w:r w:rsidRPr="00516283">
              <w:rPr>
                <w:b/>
              </w:rPr>
              <w:fldChar w:fldCharType="separate"/>
            </w:r>
            <w:r w:rsidR="00DE3E47">
              <w:rPr>
                <w:b/>
                <w:noProof/>
              </w:rPr>
              <w:t>1</w:t>
            </w:r>
            <w:r w:rsidRPr="00516283">
              <w:rPr>
                <w:b/>
              </w:rPr>
              <w:fldChar w:fldCharType="end"/>
            </w:r>
            <w:r w:rsidR="00D617A2" w:rsidRPr="00516283">
              <w:rPr>
                <w:sz w:val="20"/>
                <w:szCs w:val="20"/>
              </w:rPr>
              <w:t xml:space="preserve"> sur </w:t>
            </w:r>
            <w:r w:rsidRPr="00516283">
              <w:rPr>
                <w:b/>
              </w:rPr>
              <w:fldChar w:fldCharType="begin"/>
            </w:r>
            <w:r w:rsidR="00D617A2" w:rsidRPr="00516283">
              <w:rPr>
                <w:b/>
                <w:sz w:val="20"/>
                <w:szCs w:val="20"/>
              </w:rPr>
              <w:instrText>NUMPAGES</w:instrText>
            </w:r>
            <w:r w:rsidRPr="00516283">
              <w:rPr>
                <w:b/>
              </w:rPr>
              <w:fldChar w:fldCharType="separate"/>
            </w:r>
            <w:r w:rsidR="00DE3E47">
              <w:rPr>
                <w:b/>
                <w:noProof/>
              </w:rPr>
              <w:t>2</w:t>
            </w:r>
            <w:r w:rsidRPr="00516283">
              <w:rPr>
                <w:b/>
              </w:rPr>
              <w:fldChar w:fldCharType="end"/>
            </w:r>
          </w:p>
        </w:sdtContent>
      </w:sdt>
    </w:sdtContent>
  </w:sdt>
  <w:p w:rsidR="00D617A2" w:rsidRDefault="00D617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A2" w:rsidRDefault="00D617A2" w:rsidP="00516283">
      <w:pPr>
        <w:spacing w:after="0" w:line="240" w:lineRule="auto"/>
      </w:pPr>
      <w:r>
        <w:separator/>
      </w:r>
    </w:p>
  </w:footnote>
  <w:footnote w:type="continuationSeparator" w:id="1">
    <w:p w:rsidR="00D617A2" w:rsidRDefault="00D617A2" w:rsidP="0051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07F"/>
    <w:multiLevelType w:val="hybridMultilevel"/>
    <w:tmpl w:val="A68845F2"/>
    <w:lvl w:ilvl="0" w:tplc="AF222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7DCEA6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A202D"/>
    <w:multiLevelType w:val="hybridMultilevel"/>
    <w:tmpl w:val="07BE679E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3EEE6E7F"/>
    <w:multiLevelType w:val="hybridMultilevel"/>
    <w:tmpl w:val="53B47C86"/>
    <w:lvl w:ilvl="0" w:tplc="AF222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009FB"/>
    <w:multiLevelType w:val="hybridMultilevel"/>
    <w:tmpl w:val="2766CE54"/>
    <w:lvl w:ilvl="0" w:tplc="D49267EC">
      <w:numFmt w:val="bullet"/>
      <w:lvlText w:val=""/>
      <w:lvlJc w:val="left"/>
      <w:pPr>
        <w:ind w:left="72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C4E22"/>
    <w:multiLevelType w:val="hybridMultilevel"/>
    <w:tmpl w:val="9D10DD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126369"/>
    <w:multiLevelType w:val="hybridMultilevel"/>
    <w:tmpl w:val="9A10F370"/>
    <w:lvl w:ilvl="0" w:tplc="06E4D8B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0CFC"/>
    <w:multiLevelType w:val="hybridMultilevel"/>
    <w:tmpl w:val="84AEACE0"/>
    <w:lvl w:ilvl="0" w:tplc="D49267EC">
      <w:numFmt w:val="bullet"/>
      <w:lvlText w:val=""/>
      <w:lvlJc w:val="left"/>
      <w:pPr>
        <w:ind w:left="53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</w:abstractNum>
  <w:abstractNum w:abstractNumId="7">
    <w:nsid w:val="66BD3273"/>
    <w:multiLevelType w:val="hybridMultilevel"/>
    <w:tmpl w:val="2A02F7FE"/>
    <w:lvl w:ilvl="0" w:tplc="D49267EC"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5C30"/>
    <w:rsid w:val="00053D61"/>
    <w:rsid w:val="00054C20"/>
    <w:rsid w:val="00065CA5"/>
    <w:rsid w:val="00082AE9"/>
    <w:rsid w:val="00085F00"/>
    <w:rsid w:val="000902A6"/>
    <w:rsid w:val="000A198E"/>
    <w:rsid w:val="000B0891"/>
    <w:rsid w:val="000C7FC1"/>
    <w:rsid w:val="000D5F2F"/>
    <w:rsid w:val="001503A7"/>
    <w:rsid w:val="00156FC6"/>
    <w:rsid w:val="001A261D"/>
    <w:rsid w:val="001A6AFB"/>
    <w:rsid w:val="001A709E"/>
    <w:rsid w:val="001E4E2F"/>
    <w:rsid w:val="001F4AB1"/>
    <w:rsid w:val="002020F9"/>
    <w:rsid w:val="002035E0"/>
    <w:rsid w:val="002214E4"/>
    <w:rsid w:val="0023294E"/>
    <w:rsid w:val="00241DE4"/>
    <w:rsid w:val="002466A5"/>
    <w:rsid w:val="0026178D"/>
    <w:rsid w:val="002639BE"/>
    <w:rsid w:val="002757AE"/>
    <w:rsid w:val="0028275C"/>
    <w:rsid w:val="002851FF"/>
    <w:rsid w:val="00295986"/>
    <w:rsid w:val="002C3066"/>
    <w:rsid w:val="002C5FBB"/>
    <w:rsid w:val="002F37E3"/>
    <w:rsid w:val="00350137"/>
    <w:rsid w:val="003524B5"/>
    <w:rsid w:val="00357E18"/>
    <w:rsid w:val="003728BB"/>
    <w:rsid w:val="00373EDB"/>
    <w:rsid w:val="003D5A01"/>
    <w:rsid w:val="004073C3"/>
    <w:rsid w:val="00413EF5"/>
    <w:rsid w:val="004518A1"/>
    <w:rsid w:val="00506BE4"/>
    <w:rsid w:val="00506FBA"/>
    <w:rsid w:val="00515C36"/>
    <w:rsid w:val="00516283"/>
    <w:rsid w:val="005B30C3"/>
    <w:rsid w:val="005D5949"/>
    <w:rsid w:val="005E003C"/>
    <w:rsid w:val="005F43FB"/>
    <w:rsid w:val="0062552E"/>
    <w:rsid w:val="006A2041"/>
    <w:rsid w:val="006F5A9B"/>
    <w:rsid w:val="00700AEF"/>
    <w:rsid w:val="0072288D"/>
    <w:rsid w:val="00724A80"/>
    <w:rsid w:val="007434C3"/>
    <w:rsid w:val="0079553F"/>
    <w:rsid w:val="00872CCD"/>
    <w:rsid w:val="008869A5"/>
    <w:rsid w:val="008A2FF3"/>
    <w:rsid w:val="00906663"/>
    <w:rsid w:val="009165F3"/>
    <w:rsid w:val="00960233"/>
    <w:rsid w:val="00967DC7"/>
    <w:rsid w:val="009723DB"/>
    <w:rsid w:val="00976550"/>
    <w:rsid w:val="009C0E03"/>
    <w:rsid w:val="00A22C1A"/>
    <w:rsid w:val="00A26DD5"/>
    <w:rsid w:val="00A27B25"/>
    <w:rsid w:val="00A315F6"/>
    <w:rsid w:val="00A4312B"/>
    <w:rsid w:val="00A52CA6"/>
    <w:rsid w:val="00A767F2"/>
    <w:rsid w:val="00A9610D"/>
    <w:rsid w:val="00AB3353"/>
    <w:rsid w:val="00AD5E64"/>
    <w:rsid w:val="00B03175"/>
    <w:rsid w:val="00B044E5"/>
    <w:rsid w:val="00B52166"/>
    <w:rsid w:val="00B7444F"/>
    <w:rsid w:val="00B918EB"/>
    <w:rsid w:val="00BD4EF6"/>
    <w:rsid w:val="00C24F85"/>
    <w:rsid w:val="00C54488"/>
    <w:rsid w:val="00CC268B"/>
    <w:rsid w:val="00CC2786"/>
    <w:rsid w:val="00CE18C3"/>
    <w:rsid w:val="00D503A1"/>
    <w:rsid w:val="00D523FD"/>
    <w:rsid w:val="00D617A2"/>
    <w:rsid w:val="00D722E3"/>
    <w:rsid w:val="00DD536A"/>
    <w:rsid w:val="00DE3E47"/>
    <w:rsid w:val="00DF0B73"/>
    <w:rsid w:val="00E47EB0"/>
    <w:rsid w:val="00E8484B"/>
    <w:rsid w:val="00EA23DF"/>
    <w:rsid w:val="00EA3392"/>
    <w:rsid w:val="00EB49BB"/>
    <w:rsid w:val="00EB55C5"/>
    <w:rsid w:val="00EC2B98"/>
    <w:rsid w:val="00F053FA"/>
    <w:rsid w:val="00F12253"/>
    <w:rsid w:val="00F2339A"/>
    <w:rsid w:val="00F4130D"/>
    <w:rsid w:val="00F65C30"/>
    <w:rsid w:val="00F72E69"/>
    <w:rsid w:val="00F96DA9"/>
    <w:rsid w:val="00FD1D15"/>
    <w:rsid w:val="00FD3C6B"/>
    <w:rsid w:val="00FD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14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6283"/>
  </w:style>
  <w:style w:type="paragraph" w:styleId="Pieddepage">
    <w:name w:val="footer"/>
    <w:basedOn w:val="Normal"/>
    <w:link w:val="PieddepageCar"/>
    <w:uiPriority w:val="99"/>
    <w:unhideWhenUsed/>
    <w:rsid w:val="005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jmamdouh</dc:creator>
  <cp:lastModifiedBy>J.MAMDOUH</cp:lastModifiedBy>
  <cp:revision>51</cp:revision>
  <cp:lastPrinted>2017-11-03T10:13:00Z</cp:lastPrinted>
  <dcterms:created xsi:type="dcterms:W3CDTF">2016-02-18T14:13:00Z</dcterms:created>
  <dcterms:modified xsi:type="dcterms:W3CDTF">2017-11-03T10:13:00Z</dcterms:modified>
</cp:coreProperties>
</file>