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A8" w:rsidRDefault="00947C10">
      <w:r>
        <w:rPr>
          <w:noProof/>
        </w:rPr>
        <w:pict>
          <v:rect id="_x0000_s1027" style="position:absolute;margin-left:-116.2pt;margin-top:-36.4pt;width:685.25pt;height:513.75pt;z-index:-251660288" o:preferrelative="t" filled="f" stroked="f" insetpen="t" o:cliptowrap="t">
            <v:imagedata r:id="rId6" o:title=""/>
            <v:path o:extrusionok="f"/>
            <o:lock v:ext="edit" aspectratio="t"/>
            <w10:wrap anchorx="page"/>
          </v:rect>
          <o:OLEObject Type="Embed" ProgID="PBrush" ShapeID="_x0000_s1027" DrawAspect="Content" ObjectID="_1506862726" r:id="rId7"/>
        </w:pict>
      </w:r>
      <w:r>
        <w:rPr>
          <w:noProof/>
        </w:rPr>
        <w:pict>
          <v:rect id="_x0000_s1028" style="position:absolute;margin-left:-124.85pt;margin-top:309.4pt;width:684.15pt;height:403.5pt;z-index:-251658240" o:preferrelative="t" filled="f" stroked="f" insetpen="t" o:cliptowrap="t">
            <v:imagedata r:id="rId8" o:title=""/>
            <v:path o:extrusionok="f"/>
            <o:lock v:ext="edit" aspectratio="t"/>
            <w10:wrap anchorx="page"/>
          </v:rect>
          <o:OLEObject Type="Embed" ProgID="PBrush" ShapeID="_x0000_s1028" DrawAspect="Content" ObjectID="_1506862727" r:id="rId9"/>
        </w:pict>
      </w:r>
    </w:p>
    <w:p w:rsidR="002826A8" w:rsidRDefault="002826A8"/>
    <w:p w:rsidR="002826A8" w:rsidRDefault="002826A8"/>
    <w:p w:rsidR="002826A8" w:rsidRDefault="002826A8"/>
    <w:p w:rsidR="002826A8" w:rsidRDefault="002826A8"/>
    <w:p w:rsidR="002826A8" w:rsidRDefault="002826A8"/>
    <w:p w:rsidR="002826A8" w:rsidRDefault="002826A8"/>
    <w:p w:rsidR="002826A8" w:rsidRDefault="002826A8"/>
    <w:p w:rsidR="00B974C1" w:rsidRDefault="00B974C1"/>
    <w:p w:rsidR="00B974C1" w:rsidRDefault="00B974C1"/>
    <w:p w:rsidR="002826A8" w:rsidRDefault="002826A8"/>
    <w:p w:rsidR="002826A8" w:rsidRDefault="002826A8"/>
    <w:p w:rsidR="00A05C9E" w:rsidRDefault="00A05C9E" w:rsidP="00A05C9E">
      <w:pPr>
        <w:bidi/>
        <w:jc w:val="center"/>
        <w:rPr>
          <w:rFonts w:cs="Arabic Transparent"/>
          <w:b/>
          <w:bCs/>
          <w:color w:val="333399"/>
          <w:sz w:val="44"/>
          <w:szCs w:val="44"/>
          <w:rtl/>
          <w:lang w:bidi="ar-MA"/>
        </w:rPr>
      </w:pPr>
    </w:p>
    <w:p w:rsidR="00A05C9E" w:rsidRDefault="00A05C9E" w:rsidP="00A05C9E">
      <w:pPr>
        <w:bidi/>
        <w:jc w:val="center"/>
        <w:rPr>
          <w:rFonts w:cs="Arabic Transparent"/>
          <w:b/>
          <w:bCs/>
          <w:color w:val="333399"/>
          <w:sz w:val="44"/>
          <w:szCs w:val="44"/>
          <w:rtl/>
          <w:lang w:bidi="ar-MA"/>
        </w:rPr>
      </w:pPr>
    </w:p>
    <w:p w:rsidR="00A05C9E" w:rsidRDefault="00A05C9E" w:rsidP="00A05C9E">
      <w:pPr>
        <w:bidi/>
        <w:jc w:val="center"/>
        <w:rPr>
          <w:rFonts w:cs="Arabic Transparent"/>
          <w:b/>
          <w:bCs/>
          <w:color w:val="333399"/>
          <w:sz w:val="44"/>
          <w:szCs w:val="44"/>
          <w:rtl/>
          <w:lang w:bidi="ar-MA"/>
        </w:rPr>
      </w:pPr>
    </w:p>
    <w:p w:rsidR="00A05C9E" w:rsidRDefault="00A05C9E" w:rsidP="00A05C9E">
      <w:pPr>
        <w:bidi/>
        <w:jc w:val="center"/>
        <w:rPr>
          <w:rFonts w:cs="Arabic Transparent"/>
          <w:b/>
          <w:bCs/>
          <w:color w:val="333399"/>
          <w:sz w:val="44"/>
          <w:szCs w:val="44"/>
          <w:rtl/>
          <w:lang w:bidi="ar-MA"/>
        </w:rPr>
      </w:pPr>
      <w:r w:rsidRPr="002B72D3">
        <w:rPr>
          <w:rFonts w:cs="Arabic Transparent" w:hint="cs"/>
          <w:b/>
          <w:bCs/>
          <w:color w:val="333399"/>
          <w:sz w:val="44"/>
          <w:szCs w:val="44"/>
          <w:rtl/>
          <w:lang w:bidi="ar-MA"/>
        </w:rPr>
        <w:t>اليوم العالمي للإحصاء</w:t>
      </w:r>
      <w:r>
        <w:rPr>
          <w:rFonts w:cs="Arabic Transparent" w:hint="cs"/>
          <w:b/>
          <w:bCs/>
          <w:color w:val="333399"/>
          <w:sz w:val="44"/>
          <w:szCs w:val="44"/>
          <w:rtl/>
          <w:lang w:bidi="ar-MA"/>
        </w:rPr>
        <w:t xml:space="preserve"> 2015</w:t>
      </w:r>
    </w:p>
    <w:p w:rsidR="00A05C9E" w:rsidRDefault="00A05C9E" w:rsidP="00A05C9E">
      <w:pPr>
        <w:bidi/>
        <w:jc w:val="center"/>
        <w:rPr>
          <w:rFonts w:cs="Arabic Transparent"/>
          <w:b/>
          <w:bCs/>
          <w:color w:val="333399"/>
          <w:sz w:val="44"/>
          <w:szCs w:val="44"/>
          <w:rtl/>
          <w:lang w:bidi="ar-MA"/>
        </w:rPr>
      </w:pPr>
    </w:p>
    <w:p w:rsidR="00A05C9E" w:rsidRDefault="00A05C9E" w:rsidP="00A05C9E">
      <w:pPr>
        <w:bidi/>
        <w:jc w:val="center"/>
        <w:rPr>
          <w:rFonts w:cs="Arabic Transparent"/>
          <w:b/>
          <w:bCs/>
          <w:sz w:val="48"/>
          <w:szCs w:val="48"/>
          <w:rtl/>
          <w:lang w:bidi="ar-MA"/>
        </w:rPr>
      </w:pPr>
      <w:r w:rsidRPr="002B72D3">
        <w:rPr>
          <w:rFonts w:cs="Arabic Transparent" w:hint="cs"/>
          <w:b/>
          <w:bCs/>
          <w:color w:val="333399"/>
          <w:sz w:val="44"/>
          <w:szCs w:val="44"/>
          <w:rtl/>
          <w:lang w:bidi="ar-MA"/>
        </w:rPr>
        <w:t>"</w:t>
      </w:r>
      <w:r>
        <w:rPr>
          <w:rFonts w:cs="Arabic Transparent" w:hint="cs"/>
          <w:b/>
          <w:bCs/>
          <w:color w:val="333399"/>
          <w:sz w:val="44"/>
          <w:szCs w:val="44"/>
          <w:rtl/>
          <w:lang w:bidi="ar-MA"/>
        </w:rPr>
        <w:t>إحصائيات</w:t>
      </w:r>
      <w:r w:rsidRPr="002B72D3">
        <w:rPr>
          <w:rFonts w:cs="Arabic Transparent" w:hint="cs"/>
          <w:b/>
          <w:bCs/>
          <w:color w:val="333399"/>
          <w:sz w:val="44"/>
          <w:szCs w:val="44"/>
          <w:rtl/>
          <w:lang w:bidi="ar-MA"/>
        </w:rPr>
        <w:t xml:space="preserve"> أفضل من أجل حياة أفضل</w:t>
      </w:r>
      <w:r>
        <w:rPr>
          <w:rFonts w:cs="Arabic Transparent" w:hint="cs"/>
          <w:b/>
          <w:bCs/>
          <w:color w:val="333399"/>
          <w:sz w:val="44"/>
          <w:szCs w:val="44"/>
          <w:rtl/>
          <w:lang w:bidi="ar-MA"/>
        </w:rPr>
        <w:t>"</w:t>
      </w:r>
    </w:p>
    <w:p w:rsidR="00A05C9E" w:rsidRDefault="00A05C9E" w:rsidP="00A05C9E">
      <w:pPr>
        <w:bidi/>
        <w:rPr>
          <w:rFonts w:cs="Arabic Transparent"/>
          <w:b/>
          <w:bCs/>
          <w:sz w:val="48"/>
          <w:szCs w:val="48"/>
          <w:rtl/>
          <w:lang w:bidi="ar-MA"/>
        </w:rPr>
      </w:pPr>
    </w:p>
    <w:p w:rsidR="00A05C9E" w:rsidRPr="00F570C6" w:rsidRDefault="00A05C9E" w:rsidP="00A05C9E">
      <w:pPr>
        <w:tabs>
          <w:tab w:val="left" w:pos="5802"/>
        </w:tabs>
        <w:bidi/>
        <w:rPr>
          <w:rFonts w:cs="Arabic Transparent"/>
          <w:b/>
          <w:bCs/>
          <w:color w:val="333399"/>
          <w:sz w:val="40"/>
          <w:szCs w:val="40"/>
          <w:rtl/>
          <w:lang w:bidi="ar-MA"/>
        </w:rPr>
      </w:pPr>
      <w:r w:rsidRPr="00F570C6">
        <w:rPr>
          <w:rFonts w:cs="Arabic Transparent"/>
          <w:b/>
          <w:bCs/>
          <w:color w:val="333399"/>
          <w:sz w:val="40"/>
          <w:szCs w:val="40"/>
          <w:rtl/>
          <w:lang w:bidi="ar-MA"/>
        </w:rPr>
        <w:tab/>
      </w:r>
    </w:p>
    <w:p w:rsidR="00A05C9E" w:rsidRPr="00F570C6" w:rsidRDefault="00A05C9E" w:rsidP="00A05C9E">
      <w:pPr>
        <w:bidi/>
        <w:rPr>
          <w:rFonts w:cs="Arabic Transparent"/>
          <w:b/>
          <w:bCs/>
          <w:color w:val="333399"/>
          <w:sz w:val="40"/>
          <w:szCs w:val="40"/>
          <w:rtl/>
          <w:lang w:bidi="ar-MA"/>
        </w:rPr>
      </w:pPr>
    </w:p>
    <w:p w:rsidR="00A05C9E" w:rsidRDefault="00A05C9E" w:rsidP="00A05C9E">
      <w:pPr>
        <w:tabs>
          <w:tab w:val="left" w:pos="2312"/>
          <w:tab w:val="center" w:pos="4536"/>
        </w:tabs>
        <w:bidi/>
        <w:jc w:val="center"/>
        <w:rPr>
          <w:rFonts w:cs="Arabic Transparent"/>
          <w:b/>
          <w:bCs/>
          <w:color w:val="333399"/>
          <w:sz w:val="44"/>
          <w:szCs w:val="44"/>
          <w:rtl/>
          <w:lang w:bidi="ar-MA"/>
        </w:rPr>
      </w:pPr>
      <w:r>
        <w:rPr>
          <w:rFonts w:cs="Arabic Transparent" w:hint="cs"/>
          <w:b/>
          <w:bCs/>
          <w:color w:val="333399"/>
          <w:sz w:val="44"/>
          <w:szCs w:val="44"/>
          <w:rtl/>
          <w:lang w:bidi="ar-MA"/>
        </w:rPr>
        <w:t>ملخص</w:t>
      </w:r>
    </w:p>
    <w:p w:rsidR="00A05C9E" w:rsidRPr="00F570C6" w:rsidRDefault="00A05C9E" w:rsidP="00987451">
      <w:pPr>
        <w:tabs>
          <w:tab w:val="left" w:pos="2312"/>
          <w:tab w:val="center" w:pos="4536"/>
        </w:tabs>
        <w:bidi/>
        <w:jc w:val="center"/>
        <w:rPr>
          <w:rFonts w:cs="Arabic Transparent"/>
          <w:b/>
          <w:bCs/>
          <w:color w:val="333399"/>
          <w:sz w:val="44"/>
          <w:szCs w:val="44"/>
          <w:rtl/>
          <w:lang w:bidi="ar-MA"/>
        </w:rPr>
      </w:pPr>
      <w:r>
        <w:rPr>
          <w:rFonts w:cs="Arabic Transparent" w:hint="cs"/>
          <w:b/>
          <w:bCs/>
          <w:color w:val="333399"/>
          <w:sz w:val="44"/>
          <w:szCs w:val="44"/>
          <w:rtl/>
          <w:lang w:bidi="ar-MA"/>
        </w:rPr>
        <w:t xml:space="preserve">كلمة </w:t>
      </w:r>
      <w:r w:rsidRPr="00F570C6">
        <w:rPr>
          <w:rFonts w:cs="Arabic Transparent" w:hint="cs"/>
          <w:b/>
          <w:bCs/>
          <w:color w:val="333399"/>
          <w:sz w:val="44"/>
          <w:szCs w:val="44"/>
          <w:rtl/>
          <w:lang w:bidi="ar-MA"/>
        </w:rPr>
        <w:t>السيد أحمد الحليمي علمي</w:t>
      </w:r>
    </w:p>
    <w:p w:rsidR="00A05C9E" w:rsidRPr="00F570C6" w:rsidRDefault="00A05C9E" w:rsidP="00987451">
      <w:pPr>
        <w:jc w:val="center"/>
        <w:rPr>
          <w:rFonts w:cs="Arabic Transparent"/>
          <w:b/>
          <w:bCs/>
          <w:color w:val="333399"/>
          <w:sz w:val="40"/>
          <w:szCs w:val="40"/>
          <w:rtl/>
          <w:lang w:bidi="ar-MA"/>
        </w:rPr>
      </w:pPr>
      <w:r w:rsidRPr="00F570C6">
        <w:rPr>
          <w:rFonts w:cs="Arabic Transparent" w:hint="cs"/>
          <w:b/>
          <w:bCs/>
          <w:color w:val="333399"/>
          <w:sz w:val="44"/>
          <w:szCs w:val="44"/>
          <w:rtl/>
          <w:lang w:bidi="ar-MA"/>
        </w:rPr>
        <w:t>المندوب السامي للتخطيط</w:t>
      </w:r>
    </w:p>
    <w:p w:rsidR="00A05C9E" w:rsidRPr="00F570C6" w:rsidRDefault="00A05C9E" w:rsidP="00A05C9E">
      <w:pPr>
        <w:rPr>
          <w:rFonts w:cs="Arabic Transparent"/>
          <w:color w:val="333399"/>
          <w:sz w:val="32"/>
          <w:szCs w:val="32"/>
          <w:rtl/>
          <w:lang w:bidi="ar-MA"/>
        </w:rPr>
      </w:pPr>
    </w:p>
    <w:p w:rsidR="00A05C9E" w:rsidRPr="00F570C6" w:rsidRDefault="00A05C9E" w:rsidP="00A05C9E">
      <w:pPr>
        <w:rPr>
          <w:rFonts w:cs="Arabic Transparent"/>
          <w:color w:val="333399"/>
          <w:sz w:val="32"/>
          <w:szCs w:val="32"/>
          <w:rtl/>
          <w:lang w:bidi="ar-MA"/>
        </w:rPr>
      </w:pPr>
    </w:p>
    <w:p w:rsidR="00A05C9E" w:rsidRPr="00F570C6" w:rsidRDefault="00A05C9E" w:rsidP="00A05C9E">
      <w:pPr>
        <w:rPr>
          <w:rFonts w:cs="Arabic Transparent"/>
          <w:color w:val="333399"/>
          <w:sz w:val="32"/>
          <w:szCs w:val="32"/>
          <w:rtl/>
          <w:lang w:bidi="ar-MA"/>
        </w:rPr>
      </w:pPr>
    </w:p>
    <w:p w:rsidR="00A05C9E" w:rsidRPr="00F570C6" w:rsidRDefault="00A05C9E" w:rsidP="00A05C9E">
      <w:pPr>
        <w:rPr>
          <w:rFonts w:cs="Arabic Transparent"/>
          <w:color w:val="333399"/>
          <w:sz w:val="32"/>
          <w:szCs w:val="32"/>
          <w:rtl/>
          <w:lang w:bidi="ar-MA"/>
        </w:rPr>
      </w:pPr>
    </w:p>
    <w:p w:rsidR="00A05C9E" w:rsidRPr="00F570C6" w:rsidRDefault="00A05C9E" w:rsidP="00A05C9E">
      <w:pPr>
        <w:rPr>
          <w:rFonts w:cs="Arabic Transparent"/>
          <w:color w:val="333399"/>
          <w:sz w:val="32"/>
          <w:szCs w:val="32"/>
          <w:rtl/>
          <w:lang w:bidi="ar-MA"/>
        </w:rPr>
      </w:pPr>
    </w:p>
    <w:p w:rsidR="00A05C9E" w:rsidRDefault="00A05C9E" w:rsidP="00A05C9E">
      <w:pPr>
        <w:bidi/>
        <w:jc w:val="center"/>
        <w:rPr>
          <w:rFonts w:cs="Arabic Transparent"/>
          <w:b/>
          <w:bCs/>
          <w:color w:val="333399"/>
          <w:sz w:val="40"/>
          <w:szCs w:val="40"/>
          <w:rtl/>
          <w:lang w:bidi="ar-MA"/>
        </w:rPr>
      </w:pPr>
    </w:p>
    <w:p w:rsidR="00A05C9E" w:rsidRDefault="00A05C9E" w:rsidP="00A05C9E">
      <w:pPr>
        <w:bidi/>
        <w:jc w:val="center"/>
        <w:rPr>
          <w:rFonts w:cs="Arabic Transparent"/>
          <w:b/>
          <w:bCs/>
          <w:color w:val="333399"/>
          <w:sz w:val="40"/>
          <w:szCs w:val="40"/>
          <w:rtl/>
          <w:lang w:bidi="ar-MA"/>
        </w:rPr>
      </w:pPr>
    </w:p>
    <w:p w:rsidR="00A05C9E" w:rsidRPr="00F570C6" w:rsidRDefault="00A05C9E" w:rsidP="00A05C9E">
      <w:pPr>
        <w:bidi/>
        <w:jc w:val="center"/>
        <w:rPr>
          <w:rFonts w:cs="Arabic Transparent"/>
          <w:b/>
          <w:bCs/>
          <w:color w:val="333399"/>
          <w:sz w:val="40"/>
          <w:szCs w:val="40"/>
          <w:rtl/>
          <w:lang w:bidi="ar-MA"/>
        </w:rPr>
      </w:pPr>
      <w:r w:rsidRPr="00F570C6">
        <w:rPr>
          <w:rFonts w:cs="Arabic Transparent" w:hint="cs"/>
          <w:b/>
          <w:bCs/>
          <w:color w:val="333399"/>
          <w:sz w:val="40"/>
          <w:szCs w:val="40"/>
          <w:rtl/>
          <w:lang w:bidi="ar-MA"/>
        </w:rPr>
        <w:t xml:space="preserve">الرباط، في </w:t>
      </w:r>
      <w:r>
        <w:rPr>
          <w:rFonts w:cs="Arabic Transparent" w:hint="cs"/>
          <w:b/>
          <w:bCs/>
          <w:color w:val="333399"/>
          <w:sz w:val="40"/>
          <w:szCs w:val="40"/>
          <w:rtl/>
          <w:lang w:bidi="ar-MA"/>
        </w:rPr>
        <w:t>20</w:t>
      </w:r>
      <w:r w:rsidRPr="00F570C6">
        <w:rPr>
          <w:rFonts w:cs="Arabic Transparent" w:hint="cs"/>
          <w:b/>
          <w:bCs/>
          <w:color w:val="333399"/>
          <w:sz w:val="40"/>
          <w:szCs w:val="40"/>
          <w:rtl/>
          <w:lang w:bidi="ar-MA"/>
        </w:rPr>
        <w:t xml:space="preserve"> أكتوبر 201</w:t>
      </w:r>
      <w:r>
        <w:rPr>
          <w:rFonts w:cs="Arabic Transparent" w:hint="cs"/>
          <w:b/>
          <w:bCs/>
          <w:color w:val="333399"/>
          <w:sz w:val="40"/>
          <w:szCs w:val="40"/>
          <w:rtl/>
          <w:lang w:bidi="ar-MA"/>
        </w:rPr>
        <w:t>5</w:t>
      </w:r>
    </w:p>
    <w:p w:rsidR="00A05C9E" w:rsidRPr="00F570C6" w:rsidRDefault="00A05C9E" w:rsidP="00A05C9E">
      <w:pPr>
        <w:rPr>
          <w:rFonts w:cs="Arabic Transparent"/>
          <w:color w:val="333399"/>
          <w:sz w:val="32"/>
          <w:szCs w:val="32"/>
          <w:rtl/>
          <w:lang w:bidi="ar-MA"/>
        </w:rPr>
      </w:pPr>
    </w:p>
    <w:p w:rsidR="00A05C9E" w:rsidRDefault="00A05C9E">
      <w:pPr>
        <w:rPr>
          <w:rFonts w:cs="Arabic Transparent"/>
          <w:b/>
          <w:bCs/>
          <w:sz w:val="36"/>
          <w:szCs w:val="36"/>
          <w:rtl/>
          <w:lang w:bidi="ar-MA"/>
        </w:rPr>
      </w:pPr>
      <w:r>
        <w:rPr>
          <w:rFonts w:cs="Arabic Transparent"/>
          <w:b/>
          <w:bCs/>
          <w:sz w:val="36"/>
          <w:szCs w:val="36"/>
          <w:rtl/>
          <w:lang w:bidi="ar-MA"/>
        </w:rPr>
        <w:br w:type="page"/>
      </w:r>
    </w:p>
    <w:p w:rsidR="00A05C9E" w:rsidRPr="00C35617" w:rsidRDefault="00A05C9E" w:rsidP="00A05C9E">
      <w:pPr>
        <w:bidi/>
        <w:spacing w:line="360" w:lineRule="auto"/>
        <w:jc w:val="center"/>
        <w:rPr>
          <w:rFonts w:cs="Arabic Transparent"/>
          <w:b/>
          <w:bCs/>
          <w:sz w:val="36"/>
          <w:szCs w:val="36"/>
          <w:rtl/>
          <w:lang w:bidi="ar-MA"/>
        </w:rPr>
      </w:pPr>
      <w:r w:rsidRPr="00C35617">
        <w:rPr>
          <w:rFonts w:cs="Arabic Transparent" w:hint="cs"/>
          <w:b/>
          <w:bCs/>
          <w:sz w:val="36"/>
          <w:szCs w:val="36"/>
          <w:rtl/>
          <w:lang w:bidi="ar-MA"/>
        </w:rPr>
        <w:lastRenderedPageBreak/>
        <w:t>بسم الله الرحمان الرحيم</w:t>
      </w:r>
    </w:p>
    <w:p w:rsidR="00A05C9E" w:rsidRPr="00C35617"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السيدان رئيسا مجلس النواب ومجلس المستشارين ؛</w:t>
      </w:r>
    </w:p>
    <w:p w:rsidR="00A05C9E" w:rsidRPr="00C35617"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السيدات والسادة الوزراء ؛</w:t>
      </w:r>
    </w:p>
    <w:p w:rsidR="00A05C9E" w:rsidRPr="00C35617"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السيدات والسادة رؤساء المؤسسات الدستورية ؛</w:t>
      </w:r>
    </w:p>
    <w:p w:rsidR="00A05C9E" w:rsidRPr="00C35617"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السيدان المندوبان السامون ؛</w:t>
      </w:r>
    </w:p>
    <w:p w:rsidR="00A05C9E" w:rsidRPr="00C35617"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السيدات والسادة السفراء ؛</w:t>
      </w:r>
    </w:p>
    <w:p w:rsidR="00A05C9E" w:rsidRPr="00C35617"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السادة ولاة وعمال صاحب الجلالة ؛</w:t>
      </w:r>
    </w:p>
    <w:p w:rsidR="00A05C9E" w:rsidRPr="00C35617"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السيدات والسادة النواب والمستشارون ؛</w:t>
      </w:r>
    </w:p>
    <w:p w:rsidR="00A05C9E" w:rsidRPr="00C35617"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السيدات والسادة الرؤساء والمدراء العامين بالمؤسسات العمومية ؛</w:t>
      </w:r>
    </w:p>
    <w:p w:rsidR="00A05C9E" w:rsidRPr="00C35617"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السادة الرؤساء والأمناء العامون للأحزاب الوطنية ؛</w:t>
      </w:r>
    </w:p>
    <w:p w:rsidR="00A05C9E" w:rsidRPr="00C35617"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السيدات والسادة الكتاب العامون والمدراء ؛</w:t>
      </w:r>
    </w:p>
    <w:p w:rsidR="00A05C9E" w:rsidRPr="00C35617"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السيدات والسادة رؤساء الجامعات وعمداء الكليات ومدراء المعاهد ؛</w:t>
      </w:r>
    </w:p>
    <w:p w:rsidR="00A05C9E" w:rsidRPr="00C35617"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السيدة رئيسة الكونفدرالية العامة للمقاولات بالمغرب ؛</w:t>
      </w:r>
    </w:p>
    <w:p w:rsidR="00A05C9E" w:rsidRPr="00C35617"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السيدات والسادة الرؤساء والأمناء العامون للنقابات العمالية ؛</w:t>
      </w:r>
    </w:p>
    <w:p w:rsidR="00A05C9E" w:rsidRPr="00C35617"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السيدات والسادة رؤساء فيدراليات المقاولات القطاعية والموضوعاتية ؛</w:t>
      </w:r>
    </w:p>
    <w:p w:rsidR="00A05C9E" w:rsidRPr="00C35617"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السيدات والسادة الأساتذة ومسؤولي جمعيات المجتمع المدني ؛</w:t>
      </w:r>
    </w:p>
    <w:p w:rsidR="00A05C9E" w:rsidRDefault="00A05C9E" w:rsidP="00A05C9E">
      <w:pPr>
        <w:bidi/>
        <w:spacing w:before="120" w:after="120" w:line="360" w:lineRule="auto"/>
        <w:jc w:val="both"/>
        <w:rPr>
          <w:rFonts w:cs="Arabic Transparent"/>
          <w:b/>
          <w:bCs/>
          <w:sz w:val="36"/>
          <w:szCs w:val="36"/>
          <w:rtl/>
          <w:lang w:bidi="ar-MA"/>
        </w:rPr>
      </w:pPr>
      <w:r w:rsidRPr="00C35617">
        <w:rPr>
          <w:rFonts w:cs="Arabic Transparent" w:hint="cs"/>
          <w:b/>
          <w:bCs/>
          <w:sz w:val="36"/>
          <w:szCs w:val="36"/>
          <w:rtl/>
          <w:lang w:bidi="ar-MA"/>
        </w:rPr>
        <w:t>السيدات والسادة الإحصائيون من أساتذة وممارسين وطلبة.</w:t>
      </w:r>
    </w:p>
    <w:p w:rsidR="00A05C9E" w:rsidRPr="00C35617" w:rsidRDefault="00A05C9E" w:rsidP="00A05C9E">
      <w:pPr>
        <w:bidi/>
        <w:spacing w:before="120" w:after="120" w:line="360" w:lineRule="auto"/>
        <w:jc w:val="both"/>
        <w:rPr>
          <w:rFonts w:cs="Arabic Transparent"/>
          <w:b/>
          <w:bCs/>
          <w:sz w:val="36"/>
          <w:szCs w:val="36"/>
          <w:rtl/>
          <w:lang w:bidi="ar-MA"/>
        </w:rPr>
      </w:pPr>
    </w:p>
    <w:p w:rsidR="00A05C9E" w:rsidRPr="00C35617" w:rsidRDefault="00A05C9E" w:rsidP="00A05C9E">
      <w:pPr>
        <w:bidi/>
        <w:spacing w:before="120" w:after="120" w:line="360" w:lineRule="auto"/>
        <w:jc w:val="both"/>
        <w:rPr>
          <w:rFonts w:cs="Arabic Transparent"/>
          <w:sz w:val="36"/>
          <w:szCs w:val="36"/>
          <w:rtl/>
          <w:lang w:bidi="ar-MA"/>
        </w:rPr>
      </w:pPr>
      <w:r w:rsidRPr="00C35617">
        <w:rPr>
          <w:rFonts w:cs="Arabic Transparent" w:hint="cs"/>
          <w:sz w:val="36"/>
          <w:szCs w:val="36"/>
          <w:rtl/>
          <w:lang w:bidi="ar-MA"/>
        </w:rPr>
        <w:lastRenderedPageBreak/>
        <w:t xml:space="preserve">بتعليمات من صاحب الجلالة محمد السادس نصره الله وتحت رعايته السامية تحتفل المملكة المغربية باليوم العالمي للإحصاء تحت شعار "بيانات أفضل من أجل حياة أفضل"، وذلك في إطار دعوة المنتظم الدولي للاحتفال بهذا اليوم في 20 أكتوبر من كل خمس سنوات، أولها، كانت، كما تذكرون، سنة 2010. </w:t>
      </w:r>
    </w:p>
    <w:p w:rsidR="00A05C9E" w:rsidRPr="00C35617" w:rsidRDefault="00A05C9E" w:rsidP="00A05C9E">
      <w:pPr>
        <w:bidi/>
        <w:spacing w:before="120" w:after="120" w:line="360" w:lineRule="auto"/>
        <w:jc w:val="both"/>
        <w:rPr>
          <w:rFonts w:cs="Arabic Transparent"/>
          <w:sz w:val="36"/>
          <w:szCs w:val="36"/>
          <w:lang w:bidi="ar-MA"/>
        </w:rPr>
      </w:pPr>
      <w:r w:rsidRPr="00C35617">
        <w:rPr>
          <w:rFonts w:cs="Arabic Transparent" w:hint="cs"/>
          <w:sz w:val="36"/>
          <w:szCs w:val="36"/>
          <w:rtl/>
          <w:lang w:bidi="ar-MA"/>
        </w:rPr>
        <w:t>وإنه لشرف عظيم للمندوبية السامية للتخطيط أن تضطلع بتنظيم هذا الملتقى الدولي ذا المحتوى العلمي موازاة مع تظاهرات عمومية بجهات المملكة مستنيرين بالمبادئ الكونية للإحصاء الرسمي</w:t>
      </w:r>
      <w:r>
        <w:rPr>
          <w:rFonts w:cs="Arabic Transparent"/>
          <w:sz w:val="36"/>
          <w:szCs w:val="36"/>
          <w:lang w:bidi="ar-MA"/>
        </w:rPr>
        <w:t xml:space="preserve"> </w:t>
      </w:r>
      <w:r w:rsidRPr="00C35617">
        <w:rPr>
          <w:rFonts w:cs="Arabic Transparent" w:hint="cs"/>
          <w:sz w:val="36"/>
          <w:szCs w:val="36"/>
          <w:rtl/>
          <w:lang w:bidi="ar-MA"/>
        </w:rPr>
        <w:t xml:space="preserve">وما تتضمنه من قيم الموضوعية العلمية والاستقلالية الفكرية والأخلاقية وصدق الانفتاح والتواصل مع المحيط الوطني والدولي على السواء. </w:t>
      </w:r>
    </w:p>
    <w:p w:rsidR="00A05C9E" w:rsidRPr="00C35617" w:rsidRDefault="00A05C9E" w:rsidP="00A05C9E">
      <w:pPr>
        <w:bidi/>
        <w:spacing w:before="120" w:after="120" w:line="360" w:lineRule="auto"/>
        <w:jc w:val="both"/>
        <w:rPr>
          <w:rFonts w:cs="Arabic Transparent"/>
          <w:sz w:val="36"/>
          <w:szCs w:val="36"/>
          <w:rtl/>
          <w:lang w:bidi="ar-MA"/>
        </w:rPr>
      </w:pPr>
      <w:r w:rsidRPr="00C35617">
        <w:rPr>
          <w:rFonts w:cs="Arabic Transparent" w:hint="cs"/>
          <w:sz w:val="36"/>
          <w:szCs w:val="36"/>
          <w:rtl/>
          <w:lang w:bidi="ar-MA"/>
        </w:rPr>
        <w:t>وإذا كانت هيئة الأمم المتحدة توفر باليوم العالمي للإحصاء مناسبة لاستحضار ما قام به كل نظام إحصائي على صعيد مختلف الدول، فرفقا بكم أيها السيدات والسادة، لن أتطرق للخطوات المتميزة التي تحققت في</w:t>
      </w:r>
      <w:r>
        <w:rPr>
          <w:rFonts w:cs="Arabic Transparent" w:hint="cs"/>
          <w:sz w:val="36"/>
          <w:szCs w:val="36"/>
          <w:rtl/>
          <w:lang w:bidi="ar-MA"/>
        </w:rPr>
        <w:t xml:space="preserve"> </w:t>
      </w:r>
      <w:r w:rsidRPr="00C35617">
        <w:rPr>
          <w:rFonts w:cs="Arabic Transparent" w:hint="cs"/>
          <w:sz w:val="36"/>
          <w:szCs w:val="36"/>
          <w:rtl/>
          <w:lang w:bidi="ar-MA"/>
        </w:rPr>
        <w:t>بلادنا في هذا الميدان، علما بأننا وضعنا بين أيديكم وثيقة مفصلة يمكن للمهتمين الرجوع إليها للإحاطة الشاملة بهذه الخطوات</w:t>
      </w:r>
      <w:r>
        <w:rPr>
          <w:rFonts w:cs="Arabic Transparent" w:hint="cs"/>
          <w:sz w:val="36"/>
          <w:szCs w:val="36"/>
          <w:rtl/>
          <w:lang w:bidi="ar-MA"/>
        </w:rPr>
        <w:t>،</w:t>
      </w:r>
      <w:r w:rsidRPr="00C35617">
        <w:rPr>
          <w:rFonts w:cs="Arabic Transparent" w:hint="cs"/>
          <w:sz w:val="36"/>
          <w:szCs w:val="36"/>
          <w:rtl/>
          <w:lang w:bidi="ar-MA"/>
        </w:rPr>
        <w:t xml:space="preserve"> </w:t>
      </w:r>
      <w:r>
        <w:rPr>
          <w:rFonts w:cs="Arabic Transparent" w:hint="cs"/>
          <w:sz w:val="36"/>
          <w:szCs w:val="36"/>
          <w:rtl/>
          <w:lang w:bidi="ar-MA"/>
        </w:rPr>
        <w:t xml:space="preserve">وأن </w:t>
      </w:r>
      <w:r w:rsidRPr="00C35617">
        <w:rPr>
          <w:rFonts w:cs="Arabic Transparent" w:hint="cs"/>
          <w:sz w:val="36"/>
          <w:szCs w:val="36"/>
          <w:rtl/>
          <w:lang w:bidi="ar-MA"/>
        </w:rPr>
        <w:t>أيام</w:t>
      </w:r>
      <w:r>
        <w:rPr>
          <w:rFonts w:cs="Arabic Transparent" w:hint="cs"/>
          <w:sz w:val="36"/>
          <w:szCs w:val="36"/>
          <w:rtl/>
          <w:lang w:bidi="ar-MA"/>
        </w:rPr>
        <w:t>ا</w:t>
      </w:r>
      <w:r w:rsidRPr="00C35617">
        <w:rPr>
          <w:rFonts w:cs="Arabic Transparent" w:hint="cs"/>
          <w:sz w:val="36"/>
          <w:szCs w:val="36"/>
          <w:rtl/>
          <w:lang w:bidi="ar-MA"/>
        </w:rPr>
        <w:t xml:space="preserve"> مفتوحة للإحصاء يتم تنظيمها في كل جهات المملكة تقدم فيها جميع الأدوات والمواد المستعملة في المخبر الإحصائي لصياغة الأرقام والمؤشرات الصادرة عن المندوبية السامية </w:t>
      </w:r>
      <w:r>
        <w:rPr>
          <w:rFonts w:cs="Arabic Transparent" w:hint="cs"/>
          <w:sz w:val="36"/>
          <w:szCs w:val="36"/>
          <w:rtl/>
          <w:lang w:bidi="ar-MA"/>
        </w:rPr>
        <w:t xml:space="preserve">للتخطيط </w:t>
      </w:r>
      <w:r w:rsidRPr="00C35617">
        <w:rPr>
          <w:rFonts w:cs="Arabic Transparent" w:hint="cs"/>
          <w:sz w:val="36"/>
          <w:szCs w:val="36"/>
          <w:rtl/>
          <w:lang w:bidi="ar-MA"/>
        </w:rPr>
        <w:t xml:space="preserve">وذلك سعيا وراء إطلاع الرأي العام على حيثيات دلالاتها والمساهمة في نشر ثقافة التعامل المنتج مع مضامينها. </w:t>
      </w:r>
    </w:p>
    <w:p w:rsidR="00A05C9E" w:rsidRDefault="00A05C9E" w:rsidP="00A05C9E">
      <w:pPr>
        <w:bidi/>
        <w:spacing w:before="120" w:after="120" w:line="360" w:lineRule="auto"/>
        <w:jc w:val="both"/>
        <w:rPr>
          <w:rFonts w:cs="Arabic Transparent"/>
          <w:sz w:val="36"/>
          <w:szCs w:val="36"/>
          <w:lang w:bidi="ar-MA"/>
        </w:rPr>
      </w:pPr>
      <w:r w:rsidRPr="00C35617">
        <w:rPr>
          <w:rFonts w:cs="Arabic Transparent" w:hint="cs"/>
          <w:sz w:val="36"/>
          <w:szCs w:val="36"/>
          <w:rtl/>
          <w:lang w:bidi="ar-MA"/>
        </w:rPr>
        <w:t xml:space="preserve">على أنني لن أحرم المندوبية السامية من فرصة أتيحت لها في هذا اليوم لإبراز ما تميز به أداؤها من تفوق إذا ما تم تقييمه بمعيار مستوى ما تم إنجازه من بحوث ودراسات ذات بعد بنيوي سبق، قبل خمس سنوات، أن طوقها بمسؤولية إنجازها صاحب الجلالة في خطابه السامي في نفس المناسبة سنة 2010. </w:t>
      </w:r>
    </w:p>
    <w:p w:rsidR="00A05C9E" w:rsidRDefault="00A05C9E" w:rsidP="00A05C9E">
      <w:pPr>
        <w:bidi/>
        <w:spacing w:before="120" w:after="120" w:line="360" w:lineRule="auto"/>
        <w:jc w:val="both"/>
        <w:rPr>
          <w:rFonts w:cs="Arabic Transparent"/>
          <w:sz w:val="36"/>
          <w:szCs w:val="36"/>
          <w:rtl/>
          <w:lang w:bidi="ar-MA"/>
        </w:rPr>
      </w:pPr>
      <w:r>
        <w:rPr>
          <w:rFonts w:cs="Arabic Transparent" w:hint="cs"/>
          <w:sz w:val="36"/>
          <w:szCs w:val="36"/>
          <w:rtl/>
          <w:lang w:bidi="ar-MA"/>
        </w:rPr>
        <w:t>وبرأيي فإ</w:t>
      </w:r>
      <w:r w:rsidRPr="00C35617">
        <w:rPr>
          <w:rFonts w:cs="Arabic Transparent" w:hint="cs"/>
          <w:sz w:val="36"/>
          <w:szCs w:val="36"/>
          <w:rtl/>
          <w:lang w:bidi="ar-MA"/>
        </w:rPr>
        <w:t xml:space="preserve">ن من حقها أن تعتز </w:t>
      </w:r>
      <w:r>
        <w:rPr>
          <w:rFonts w:cs="Arabic Transparent" w:hint="cs"/>
          <w:sz w:val="36"/>
          <w:szCs w:val="36"/>
          <w:rtl/>
          <w:lang w:bidi="ar-MA"/>
        </w:rPr>
        <w:t>بذلك دون احتشام مزيف</w:t>
      </w:r>
      <w:r w:rsidRPr="00C35617">
        <w:rPr>
          <w:rFonts w:cs="Arabic Transparent" w:hint="cs"/>
          <w:sz w:val="36"/>
          <w:szCs w:val="36"/>
          <w:rtl/>
          <w:lang w:bidi="ar-MA"/>
        </w:rPr>
        <w:t>. فعلاوة على بحوثها الاعتيادية، سواء منها السنوية أو</w:t>
      </w:r>
      <w:r w:rsidRPr="00C35617">
        <w:rPr>
          <w:rFonts w:cs="Arabic Transparent"/>
          <w:sz w:val="36"/>
          <w:szCs w:val="36"/>
          <w:lang w:bidi="ar-MA"/>
        </w:rPr>
        <w:t xml:space="preserve"> </w:t>
      </w:r>
      <w:r w:rsidRPr="00C35617">
        <w:rPr>
          <w:rFonts w:cs="Arabic Transparent" w:hint="cs"/>
          <w:sz w:val="36"/>
          <w:szCs w:val="36"/>
          <w:rtl/>
          <w:lang w:bidi="ar-MA"/>
        </w:rPr>
        <w:t>الفصلية أو</w:t>
      </w:r>
      <w:r w:rsidRPr="00C35617">
        <w:rPr>
          <w:rFonts w:cs="Arabic Transparent"/>
          <w:sz w:val="36"/>
          <w:szCs w:val="36"/>
          <w:lang w:bidi="ar-MA"/>
        </w:rPr>
        <w:t xml:space="preserve"> </w:t>
      </w:r>
      <w:r w:rsidRPr="00C35617">
        <w:rPr>
          <w:rFonts w:cs="Arabic Transparent" w:hint="cs"/>
          <w:sz w:val="36"/>
          <w:szCs w:val="36"/>
          <w:rtl/>
          <w:lang w:bidi="ar-MA"/>
        </w:rPr>
        <w:t>الشهرية، وكذا جملة من</w:t>
      </w:r>
      <w:r w:rsidRPr="00C35617">
        <w:rPr>
          <w:rFonts w:cs="Arabic Transparent"/>
          <w:sz w:val="36"/>
          <w:szCs w:val="36"/>
          <w:lang w:bidi="ar-MA"/>
        </w:rPr>
        <w:t xml:space="preserve"> </w:t>
      </w:r>
      <w:r w:rsidRPr="00C35617">
        <w:rPr>
          <w:rFonts w:cs="Arabic Transparent" w:hint="cs"/>
          <w:sz w:val="36"/>
          <w:szCs w:val="36"/>
          <w:rtl/>
          <w:lang w:bidi="ar-MA"/>
        </w:rPr>
        <w:t>الدراسات الموضوعاتية</w:t>
      </w:r>
      <w:r w:rsidRPr="00C35617">
        <w:rPr>
          <w:rFonts w:cs="Arabic Transparent"/>
          <w:sz w:val="36"/>
          <w:szCs w:val="36"/>
          <w:lang w:bidi="ar-MA"/>
        </w:rPr>
        <w:t xml:space="preserve"> </w:t>
      </w:r>
      <w:r w:rsidRPr="00C35617">
        <w:rPr>
          <w:rFonts w:cs="Arabic Transparent" w:hint="cs"/>
          <w:sz w:val="36"/>
          <w:szCs w:val="36"/>
          <w:rtl/>
          <w:lang w:bidi="ar-MA"/>
        </w:rPr>
        <w:t xml:space="preserve">ذات </w:t>
      </w:r>
      <w:r w:rsidRPr="00C35617">
        <w:rPr>
          <w:rFonts w:cs="Arabic Transparent" w:hint="cs"/>
          <w:sz w:val="36"/>
          <w:szCs w:val="36"/>
          <w:rtl/>
          <w:lang w:bidi="ar-MA"/>
        </w:rPr>
        <w:lastRenderedPageBreak/>
        <w:t>المحتوى المجتمعي المتميز،</w:t>
      </w:r>
      <w:r>
        <w:rPr>
          <w:rFonts w:cs="Arabic Transparent" w:hint="cs"/>
          <w:sz w:val="36"/>
          <w:szCs w:val="36"/>
          <w:rtl/>
          <w:lang w:bidi="ar-MA"/>
        </w:rPr>
        <w:t xml:space="preserve"> </w:t>
      </w:r>
      <w:r w:rsidRPr="00C35617">
        <w:rPr>
          <w:rFonts w:cs="Arabic Transparent" w:hint="cs"/>
          <w:sz w:val="36"/>
          <w:szCs w:val="36"/>
          <w:rtl/>
          <w:lang w:bidi="ar-MA"/>
        </w:rPr>
        <w:t xml:space="preserve">فإنها استطاعت أن تستجيب لجميع التعليمات السامية لصاحب الجلالة </w:t>
      </w:r>
      <w:r>
        <w:rPr>
          <w:rFonts w:cs="Arabic Transparent" w:hint="cs"/>
          <w:sz w:val="36"/>
          <w:szCs w:val="36"/>
          <w:rtl/>
          <w:lang w:bidi="ar-MA"/>
        </w:rPr>
        <w:t xml:space="preserve">وتربح الرهان </w:t>
      </w:r>
      <w:r w:rsidRPr="00C35617">
        <w:rPr>
          <w:rFonts w:cs="Arabic Transparent" w:hint="cs"/>
          <w:sz w:val="36"/>
          <w:szCs w:val="36"/>
          <w:rtl/>
          <w:lang w:bidi="ar-MA"/>
        </w:rPr>
        <w:t>فيما يخص</w:t>
      </w:r>
      <w:r>
        <w:rPr>
          <w:rFonts w:cs="Arabic Transparent"/>
          <w:sz w:val="36"/>
          <w:szCs w:val="36"/>
          <w:lang w:bidi="ar-MA"/>
        </w:rPr>
        <w:t xml:space="preserve"> </w:t>
      </w:r>
      <w:r>
        <w:rPr>
          <w:rFonts w:cs="Arabic Transparent" w:hint="cs"/>
          <w:sz w:val="36"/>
          <w:szCs w:val="36"/>
          <w:rtl/>
          <w:lang w:bidi="ar-MA"/>
        </w:rPr>
        <w:t xml:space="preserve">إنجاز ما ورد فيها وبالذات </w:t>
      </w:r>
      <w:r w:rsidRPr="00C35617">
        <w:rPr>
          <w:rFonts w:cs="Arabic Transparent" w:hint="cs"/>
          <w:sz w:val="36"/>
          <w:szCs w:val="36"/>
          <w:rtl/>
          <w:lang w:bidi="ar-MA"/>
        </w:rPr>
        <w:t>الإحصاء العام للسكان والسكنى والبحث الوطني حول الاستهلاك ونفقات الأسر والبحث الوطني حول البنيات الاقتصادية لدى المقاولات والبحث الوطني حول القطاع غير المنظم</w:t>
      </w:r>
      <w:r>
        <w:rPr>
          <w:rFonts w:cs="Arabic Transparent" w:hint="cs"/>
          <w:sz w:val="36"/>
          <w:szCs w:val="36"/>
          <w:rtl/>
          <w:lang w:bidi="ar-MA"/>
        </w:rPr>
        <w:t>.</w:t>
      </w:r>
    </w:p>
    <w:p w:rsidR="00A05C9E" w:rsidRPr="00C35617" w:rsidRDefault="00A05C9E" w:rsidP="00A05C9E">
      <w:pPr>
        <w:bidi/>
        <w:spacing w:before="120" w:after="120" w:line="360" w:lineRule="auto"/>
        <w:jc w:val="both"/>
        <w:rPr>
          <w:rFonts w:cs="Arabic Transparent"/>
          <w:sz w:val="36"/>
          <w:szCs w:val="36"/>
          <w:rtl/>
          <w:lang w:bidi="ar-MA"/>
        </w:rPr>
      </w:pPr>
      <w:r>
        <w:rPr>
          <w:rFonts w:cs="Arabic Transparent" w:hint="cs"/>
          <w:sz w:val="36"/>
          <w:szCs w:val="36"/>
          <w:rtl/>
          <w:lang w:bidi="ar-MA"/>
        </w:rPr>
        <w:t>و</w:t>
      </w:r>
      <w:r w:rsidRPr="00C35617">
        <w:rPr>
          <w:rFonts w:cs="Arabic Transparent" w:hint="cs"/>
          <w:sz w:val="36"/>
          <w:szCs w:val="36"/>
          <w:rtl/>
          <w:lang w:bidi="ar-MA"/>
        </w:rPr>
        <w:t>لا</w:t>
      </w:r>
      <w:r>
        <w:rPr>
          <w:rFonts w:cs="Arabic Transparent"/>
          <w:sz w:val="36"/>
          <w:szCs w:val="36"/>
          <w:lang w:bidi="ar-MA"/>
        </w:rPr>
        <w:t xml:space="preserve"> </w:t>
      </w:r>
      <w:r w:rsidRPr="00C35617">
        <w:rPr>
          <w:rFonts w:cs="Arabic Transparent" w:hint="cs"/>
          <w:sz w:val="36"/>
          <w:szCs w:val="36"/>
          <w:rtl/>
          <w:lang w:bidi="ar-MA"/>
        </w:rPr>
        <w:t>تزال المندوبية السامية للتخطيط دائمة الاستعداد مع حرصها على فضيلة استقلاليتها للمساهمة في كل ما من شأنه أن يغني النظام الوطني للإحصاء في شموليته،</w:t>
      </w:r>
      <w:r>
        <w:rPr>
          <w:rFonts w:cs="Arabic Transparent" w:hint="cs"/>
          <w:sz w:val="36"/>
          <w:szCs w:val="36"/>
          <w:rtl/>
          <w:lang w:bidi="ar-MA"/>
        </w:rPr>
        <w:t xml:space="preserve"> </w:t>
      </w:r>
      <w:r w:rsidRPr="00C35617">
        <w:rPr>
          <w:rFonts w:cs="Arabic Transparent" w:hint="cs"/>
          <w:sz w:val="36"/>
          <w:szCs w:val="36"/>
          <w:rtl/>
          <w:lang w:bidi="ar-MA"/>
        </w:rPr>
        <w:t>وأن يرفع من أدائه</w:t>
      </w:r>
      <w:r>
        <w:rPr>
          <w:rFonts w:cs="Arabic Transparent" w:hint="cs"/>
          <w:sz w:val="36"/>
          <w:szCs w:val="36"/>
          <w:rtl/>
          <w:lang w:bidi="ar-MA"/>
        </w:rPr>
        <w:t xml:space="preserve">. وهكذا فإنها </w:t>
      </w:r>
      <w:r w:rsidRPr="00C35617">
        <w:rPr>
          <w:rFonts w:cs="Arabic Transparent" w:hint="cs"/>
          <w:sz w:val="36"/>
          <w:szCs w:val="36"/>
          <w:rtl/>
          <w:lang w:bidi="ar-MA"/>
        </w:rPr>
        <w:t>ساهمت في مشاريع القوانين الواردة في خطاب صاحب الجلالة لسنة 2010، من خلال صياغ</w:t>
      </w:r>
      <w:r>
        <w:rPr>
          <w:rFonts w:cs="Arabic Transparent" w:hint="cs"/>
          <w:sz w:val="36"/>
          <w:szCs w:val="36"/>
          <w:rtl/>
          <w:lang w:bidi="ar-MA"/>
        </w:rPr>
        <w:t xml:space="preserve">تها </w:t>
      </w:r>
      <w:r w:rsidRPr="00C35617">
        <w:rPr>
          <w:rFonts w:cs="Arabic Transparent" w:hint="cs"/>
          <w:sz w:val="36"/>
          <w:szCs w:val="36"/>
          <w:rtl/>
          <w:lang w:bidi="ar-MA"/>
        </w:rPr>
        <w:t xml:space="preserve">نصوص </w:t>
      </w:r>
      <w:r>
        <w:rPr>
          <w:rFonts w:cs="Arabic Transparent" w:hint="cs"/>
          <w:sz w:val="36"/>
          <w:szCs w:val="36"/>
          <w:rtl/>
          <w:lang w:bidi="ar-MA"/>
        </w:rPr>
        <w:t>ال</w:t>
      </w:r>
      <w:r w:rsidRPr="00C35617">
        <w:rPr>
          <w:rFonts w:cs="Arabic Transparent" w:hint="cs"/>
          <w:sz w:val="36"/>
          <w:szCs w:val="36"/>
          <w:rtl/>
          <w:lang w:bidi="ar-MA"/>
        </w:rPr>
        <w:t xml:space="preserve">مشاريع القوانين الخاصة </w:t>
      </w:r>
      <w:r>
        <w:rPr>
          <w:rFonts w:cs="Arabic Transparent" w:hint="cs"/>
          <w:sz w:val="36"/>
          <w:szCs w:val="36"/>
          <w:rtl/>
          <w:lang w:bidi="ar-MA"/>
        </w:rPr>
        <w:t>ب</w:t>
      </w:r>
      <w:r w:rsidRPr="00C35617">
        <w:rPr>
          <w:rFonts w:cs="Arabic Transparent" w:hint="cs"/>
          <w:sz w:val="36"/>
          <w:szCs w:val="36"/>
          <w:rtl/>
          <w:lang w:bidi="ar-MA"/>
        </w:rPr>
        <w:t>الإحصاء والمجلس الوطني للإحصاء، اعتمادا على مقارنة دولية مستمدة من المعايير المستنبطة من المبادئ الأساسية للإحصاءات الرسمية كما تعارف عليها المجتمع الدولي</w:t>
      </w:r>
      <w:r>
        <w:rPr>
          <w:rFonts w:cs="Arabic Transparent" w:hint="cs"/>
          <w:sz w:val="36"/>
          <w:szCs w:val="36"/>
          <w:rtl/>
          <w:lang w:bidi="ar-MA"/>
        </w:rPr>
        <w:t xml:space="preserve">. تلك النصوص التي لا تزال </w:t>
      </w:r>
      <w:r>
        <w:rPr>
          <w:rFonts w:cs="Arabic Transparent"/>
          <w:sz w:val="36"/>
          <w:szCs w:val="36"/>
          <w:rtl/>
          <w:lang w:bidi="ar-MA"/>
        </w:rPr>
        <w:t>في</w:t>
      </w:r>
      <w:r w:rsidRPr="00C35617">
        <w:rPr>
          <w:rFonts w:cs="Arabic Transparent" w:hint="cs"/>
          <w:sz w:val="36"/>
          <w:szCs w:val="36"/>
          <w:rtl/>
          <w:lang w:bidi="ar-MA"/>
        </w:rPr>
        <w:t xml:space="preserve"> طور المصادقة</w:t>
      </w:r>
      <w:r>
        <w:rPr>
          <w:rFonts w:cs="Arabic Transparent" w:hint="cs"/>
          <w:sz w:val="36"/>
          <w:szCs w:val="36"/>
          <w:rtl/>
          <w:lang w:bidi="ar-MA"/>
        </w:rPr>
        <w:t xml:space="preserve"> </w:t>
      </w:r>
      <w:r w:rsidRPr="00C35617">
        <w:rPr>
          <w:rFonts w:cs="Arabic Transparent" w:hint="cs"/>
          <w:sz w:val="36"/>
          <w:szCs w:val="36"/>
          <w:rtl/>
          <w:lang w:bidi="ar-MA"/>
        </w:rPr>
        <w:t>لدى الحكومة.</w:t>
      </w:r>
    </w:p>
    <w:p w:rsidR="00A05C9E" w:rsidRPr="00C35617" w:rsidRDefault="00A05C9E" w:rsidP="00A05C9E">
      <w:pPr>
        <w:bidi/>
        <w:spacing w:before="120" w:after="120" w:line="360" w:lineRule="auto"/>
        <w:jc w:val="both"/>
        <w:rPr>
          <w:rFonts w:cs="Arabic Transparent"/>
          <w:sz w:val="36"/>
          <w:szCs w:val="36"/>
          <w:lang w:bidi="ar-MA"/>
        </w:rPr>
      </w:pPr>
      <w:r>
        <w:rPr>
          <w:rFonts w:cs="Arabic Transparent" w:hint="cs"/>
          <w:sz w:val="36"/>
          <w:szCs w:val="36"/>
          <w:rtl/>
          <w:lang w:bidi="ar-MA"/>
        </w:rPr>
        <w:t xml:space="preserve">وفي نفس الاتجاه فإننا إذ </w:t>
      </w:r>
      <w:r w:rsidRPr="00C35617">
        <w:rPr>
          <w:rFonts w:cs="Arabic Transparent" w:hint="cs"/>
          <w:sz w:val="36"/>
          <w:szCs w:val="36"/>
          <w:rtl/>
          <w:lang w:bidi="ar-MA"/>
        </w:rPr>
        <w:t>ننوه بما يتخذه السيد وزير الفلاحة والصيد البحري من ترتيبات لإطلاق عملية الإحصاء الفلاح</w:t>
      </w:r>
      <w:r>
        <w:rPr>
          <w:rFonts w:cs="Arabic Transparent" w:hint="cs"/>
          <w:sz w:val="36"/>
          <w:szCs w:val="36"/>
          <w:rtl/>
          <w:lang w:bidi="ar-MA"/>
        </w:rPr>
        <w:t>ي</w:t>
      </w:r>
      <w:r w:rsidRPr="00C35617">
        <w:rPr>
          <w:rFonts w:cs="Arabic Transparent" w:hint="cs"/>
          <w:sz w:val="36"/>
          <w:szCs w:val="36"/>
          <w:rtl/>
          <w:lang w:bidi="ar-MA"/>
        </w:rPr>
        <w:t xml:space="preserve"> </w:t>
      </w:r>
      <w:r>
        <w:rPr>
          <w:rFonts w:cs="Arabic Transparent" w:hint="cs"/>
          <w:sz w:val="36"/>
          <w:szCs w:val="36"/>
          <w:rtl/>
          <w:lang w:bidi="ar-MA"/>
        </w:rPr>
        <w:t>نؤكد</w:t>
      </w:r>
      <w:r w:rsidRPr="00C35617">
        <w:rPr>
          <w:rFonts w:cs="Arabic Transparent" w:hint="cs"/>
          <w:sz w:val="36"/>
          <w:szCs w:val="36"/>
          <w:rtl/>
          <w:lang w:bidi="ar-MA"/>
        </w:rPr>
        <w:t xml:space="preserve"> استعدادنا </w:t>
      </w:r>
      <w:r>
        <w:rPr>
          <w:rFonts w:cs="Arabic Transparent" w:hint="cs"/>
          <w:sz w:val="36"/>
          <w:szCs w:val="36"/>
          <w:rtl/>
          <w:lang w:bidi="ar-MA"/>
        </w:rPr>
        <w:t>ل</w:t>
      </w:r>
      <w:r w:rsidRPr="00C35617">
        <w:rPr>
          <w:rFonts w:cs="Arabic Transparent" w:hint="cs"/>
          <w:sz w:val="36"/>
          <w:szCs w:val="36"/>
          <w:rtl/>
          <w:lang w:bidi="ar-MA"/>
        </w:rPr>
        <w:t xml:space="preserve">لمساهمة في </w:t>
      </w:r>
      <w:r>
        <w:rPr>
          <w:rFonts w:cs="Arabic Transparent" w:hint="cs"/>
          <w:sz w:val="36"/>
          <w:szCs w:val="36"/>
          <w:rtl/>
          <w:lang w:bidi="ar-MA"/>
        </w:rPr>
        <w:t>إنجازه</w:t>
      </w:r>
      <w:r w:rsidRPr="00C35617">
        <w:rPr>
          <w:rFonts w:cs="Arabic Transparent" w:hint="cs"/>
          <w:sz w:val="36"/>
          <w:szCs w:val="36"/>
          <w:rtl/>
          <w:lang w:bidi="ar-MA"/>
        </w:rPr>
        <w:t xml:space="preserve"> بكل ما أوتيت المندوبية السامية للتخطيط من كفاءة وخبرة سواء منها الإحصائية الصرفة أو ال</w:t>
      </w:r>
      <w:r>
        <w:rPr>
          <w:rFonts w:cs="Arabic Transparent" w:hint="cs"/>
          <w:sz w:val="36"/>
          <w:szCs w:val="36"/>
          <w:rtl/>
          <w:lang w:bidi="ar-MA"/>
        </w:rPr>
        <w:t>اقتصادية، آملين أن تسارع جميع الأطراف المعنية إلى ملاءمة منتوجها الإحصائي مع المعايير الدولية من حيث المفاهيم والمناهج وتوقيت الإصدار، كما دعا له صاحب الجلالة نصره الله في خطابه السامي المشار إليه.</w:t>
      </w:r>
    </w:p>
    <w:p w:rsidR="00A05C9E" w:rsidRDefault="00A05C9E" w:rsidP="00A05C9E">
      <w:pPr>
        <w:bidi/>
        <w:spacing w:before="120" w:after="120" w:line="360" w:lineRule="auto"/>
        <w:jc w:val="both"/>
        <w:rPr>
          <w:rFonts w:cs="Arabic Transparent"/>
          <w:sz w:val="36"/>
          <w:szCs w:val="36"/>
          <w:rtl/>
          <w:lang w:bidi="ar-MA"/>
        </w:rPr>
      </w:pPr>
    </w:p>
    <w:p w:rsidR="00A05C9E" w:rsidRPr="00C35617" w:rsidRDefault="00A05C9E" w:rsidP="00A05C9E">
      <w:pPr>
        <w:bidi/>
        <w:spacing w:before="120" w:after="120" w:line="360" w:lineRule="auto"/>
        <w:jc w:val="both"/>
        <w:rPr>
          <w:rFonts w:cs="Arabic Transparent"/>
          <w:sz w:val="36"/>
          <w:szCs w:val="36"/>
          <w:lang w:bidi="ar-MA"/>
        </w:rPr>
      </w:pPr>
      <w:r w:rsidRPr="00C35617">
        <w:rPr>
          <w:rFonts w:cs="Arabic Transparent" w:hint="cs"/>
          <w:sz w:val="36"/>
          <w:szCs w:val="36"/>
          <w:rtl/>
          <w:lang w:bidi="ar-MA"/>
        </w:rPr>
        <w:t>و</w:t>
      </w:r>
      <w:r>
        <w:rPr>
          <w:rFonts w:cs="Arabic Transparent" w:hint="cs"/>
          <w:sz w:val="36"/>
          <w:szCs w:val="36"/>
          <w:rtl/>
          <w:lang w:bidi="ar-MA"/>
        </w:rPr>
        <w:t>على كل حال ف</w:t>
      </w:r>
      <w:r w:rsidRPr="00C35617">
        <w:rPr>
          <w:rFonts w:cs="Arabic Transparent" w:hint="cs"/>
          <w:sz w:val="36"/>
          <w:szCs w:val="36"/>
          <w:rtl/>
          <w:lang w:bidi="ar-MA"/>
        </w:rPr>
        <w:t xml:space="preserve">كلنا اليوم مطالبون بمزيد من الانفتاح </w:t>
      </w:r>
      <w:r>
        <w:rPr>
          <w:rFonts w:cs="Arabic Transparent" w:hint="cs"/>
          <w:sz w:val="36"/>
          <w:szCs w:val="36"/>
          <w:rtl/>
          <w:lang w:bidi="ar-MA"/>
        </w:rPr>
        <w:t xml:space="preserve">على المعايير الدولية في كل الميادين في مغرب يتسم </w:t>
      </w:r>
      <w:r w:rsidRPr="00C35617">
        <w:rPr>
          <w:rFonts w:cs="Arabic Transparent" w:hint="cs"/>
          <w:sz w:val="36"/>
          <w:szCs w:val="36"/>
          <w:rtl/>
          <w:lang w:bidi="ar-MA"/>
        </w:rPr>
        <w:t>فيه</w:t>
      </w:r>
      <w:r>
        <w:rPr>
          <w:rFonts w:cs="Arabic Transparent"/>
          <w:sz w:val="36"/>
          <w:szCs w:val="36"/>
          <w:lang w:bidi="ar-MA"/>
        </w:rPr>
        <w:t xml:space="preserve"> </w:t>
      </w:r>
      <w:r w:rsidRPr="00C35617">
        <w:rPr>
          <w:rFonts w:cs="Arabic Transparent" w:hint="cs"/>
          <w:sz w:val="36"/>
          <w:szCs w:val="36"/>
          <w:rtl/>
          <w:lang w:bidi="ar-MA"/>
        </w:rPr>
        <w:t xml:space="preserve">المشهد المؤسساتي </w:t>
      </w:r>
      <w:r>
        <w:rPr>
          <w:rFonts w:cs="Arabic Transparent" w:hint="cs"/>
          <w:sz w:val="36"/>
          <w:szCs w:val="36"/>
          <w:rtl/>
          <w:lang w:bidi="ar-MA"/>
        </w:rPr>
        <w:t xml:space="preserve">والنموذج التنموي، </w:t>
      </w:r>
      <w:r w:rsidRPr="00C35617">
        <w:rPr>
          <w:rFonts w:cs="Arabic Transparent" w:hint="cs"/>
          <w:sz w:val="36"/>
          <w:szCs w:val="36"/>
          <w:rtl/>
          <w:lang w:bidi="ar-MA"/>
        </w:rPr>
        <w:t xml:space="preserve">ولحقبة طويلة، </w:t>
      </w:r>
      <w:r>
        <w:rPr>
          <w:rFonts w:cs="Arabic Transparent" w:hint="cs"/>
          <w:sz w:val="36"/>
          <w:szCs w:val="36"/>
          <w:rtl/>
          <w:lang w:bidi="ar-MA"/>
        </w:rPr>
        <w:t>بطابع تحدده ثورة دستورية</w:t>
      </w:r>
      <w:r w:rsidRPr="00C35617">
        <w:rPr>
          <w:rFonts w:cs="Arabic Transparent" w:hint="cs"/>
          <w:sz w:val="36"/>
          <w:szCs w:val="36"/>
          <w:rtl/>
          <w:lang w:bidi="ar-MA"/>
        </w:rPr>
        <w:t xml:space="preserve"> كان</w:t>
      </w:r>
      <w:r>
        <w:rPr>
          <w:rFonts w:cs="Arabic Transparent"/>
          <w:sz w:val="36"/>
          <w:szCs w:val="36"/>
          <w:lang w:bidi="ar-MA"/>
        </w:rPr>
        <w:t xml:space="preserve"> </w:t>
      </w:r>
      <w:r w:rsidRPr="00C35617">
        <w:rPr>
          <w:rFonts w:cs="Arabic Transparent" w:hint="cs"/>
          <w:sz w:val="36"/>
          <w:szCs w:val="36"/>
          <w:rtl/>
          <w:lang w:bidi="ar-MA"/>
        </w:rPr>
        <w:t xml:space="preserve">محتوى الخطاب الملكي ليوم 9 مارس 2011 </w:t>
      </w:r>
      <w:r>
        <w:rPr>
          <w:rFonts w:cs="Arabic Transparent" w:hint="cs"/>
          <w:sz w:val="36"/>
          <w:szCs w:val="36"/>
          <w:rtl/>
          <w:lang w:bidi="ar-MA"/>
        </w:rPr>
        <w:t>الوثيقة</w:t>
      </w:r>
      <w:r w:rsidRPr="00C35617">
        <w:rPr>
          <w:rFonts w:cs="Arabic Transparent" w:hint="cs"/>
          <w:sz w:val="36"/>
          <w:szCs w:val="36"/>
          <w:rtl/>
          <w:lang w:bidi="ar-MA"/>
        </w:rPr>
        <w:t xml:space="preserve"> المؤسس</w:t>
      </w:r>
      <w:r>
        <w:rPr>
          <w:rFonts w:cs="Arabic Transparent" w:hint="cs"/>
          <w:sz w:val="36"/>
          <w:szCs w:val="36"/>
          <w:rtl/>
          <w:lang w:bidi="ar-MA"/>
        </w:rPr>
        <w:t>ة</w:t>
      </w:r>
      <w:r w:rsidRPr="00C35617">
        <w:rPr>
          <w:rFonts w:cs="Arabic Transparent" w:hint="cs"/>
          <w:sz w:val="36"/>
          <w:szCs w:val="36"/>
          <w:rtl/>
          <w:lang w:bidi="ar-MA"/>
        </w:rPr>
        <w:t xml:space="preserve"> لها،</w:t>
      </w:r>
      <w:r>
        <w:rPr>
          <w:rFonts w:cs="Arabic Transparent" w:hint="cs"/>
          <w:sz w:val="36"/>
          <w:szCs w:val="36"/>
          <w:rtl/>
          <w:lang w:bidi="ar-MA"/>
        </w:rPr>
        <w:t xml:space="preserve"> كرس الدستور جميع المكتسبات المجتمعية التي تحققت منذ العشرية </w:t>
      </w:r>
      <w:r>
        <w:rPr>
          <w:rFonts w:cs="Arabic Transparent" w:hint="cs"/>
          <w:sz w:val="36"/>
          <w:szCs w:val="36"/>
          <w:rtl/>
          <w:lang w:bidi="ar-MA"/>
        </w:rPr>
        <w:lastRenderedPageBreak/>
        <w:t xml:space="preserve">الماضية وفتح جيل جديد من هذه المكتسبات في الميادين </w:t>
      </w:r>
      <w:r w:rsidRPr="00C35617">
        <w:rPr>
          <w:rFonts w:cs="Arabic Transparent"/>
          <w:sz w:val="36"/>
          <w:szCs w:val="36"/>
          <w:rtl/>
          <w:lang w:bidi="ar-MA"/>
        </w:rPr>
        <w:t xml:space="preserve">الاقتصادية والاجتماعية والبيئية </w:t>
      </w:r>
      <w:r>
        <w:rPr>
          <w:rFonts w:cs="Arabic Transparent" w:hint="cs"/>
          <w:sz w:val="36"/>
          <w:szCs w:val="36"/>
          <w:rtl/>
          <w:lang w:bidi="ar-MA"/>
        </w:rPr>
        <w:t>تتعزز بها آليات تخليق الحياة العامة. مما</w:t>
      </w:r>
      <w:r w:rsidRPr="00C35617">
        <w:rPr>
          <w:rFonts w:cs="Arabic Transparent" w:hint="cs"/>
          <w:sz w:val="36"/>
          <w:szCs w:val="36"/>
          <w:rtl/>
          <w:lang w:bidi="ar-MA"/>
        </w:rPr>
        <w:t xml:space="preserve"> أصبح</w:t>
      </w:r>
      <w:r>
        <w:rPr>
          <w:rFonts w:cs="Arabic Transparent" w:hint="cs"/>
          <w:sz w:val="36"/>
          <w:szCs w:val="36"/>
          <w:rtl/>
          <w:lang w:bidi="ar-MA"/>
        </w:rPr>
        <w:t xml:space="preserve"> معه</w:t>
      </w:r>
      <w:r w:rsidRPr="00C35617">
        <w:rPr>
          <w:rFonts w:cs="Arabic Transparent" w:hint="cs"/>
          <w:sz w:val="36"/>
          <w:szCs w:val="36"/>
          <w:rtl/>
          <w:lang w:bidi="ar-MA"/>
        </w:rPr>
        <w:t xml:space="preserve"> المجتمع المدني</w:t>
      </w:r>
      <w:r>
        <w:rPr>
          <w:rFonts w:cs="Arabic Transparent" w:hint="cs"/>
          <w:sz w:val="36"/>
          <w:szCs w:val="36"/>
          <w:rtl/>
          <w:lang w:bidi="ar-MA"/>
        </w:rPr>
        <w:t xml:space="preserve"> و</w:t>
      </w:r>
      <w:r w:rsidRPr="00C35617">
        <w:rPr>
          <w:rFonts w:cs="Arabic Transparent" w:hint="cs"/>
          <w:sz w:val="36"/>
          <w:szCs w:val="36"/>
          <w:rtl/>
          <w:lang w:bidi="ar-MA"/>
        </w:rPr>
        <w:t xml:space="preserve">ما يزخر به من طاقات متوفرا ليس فحسب على إمكانيات </w:t>
      </w:r>
      <w:r>
        <w:rPr>
          <w:rFonts w:cs="Arabic Transparent" w:hint="cs"/>
          <w:sz w:val="36"/>
          <w:szCs w:val="36"/>
          <w:rtl/>
          <w:lang w:bidi="ar-MA"/>
        </w:rPr>
        <w:t>ا</w:t>
      </w:r>
      <w:r w:rsidRPr="00C35617">
        <w:rPr>
          <w:rFonts w:cs="Arabic Transparent" w:hint="cs"/>
          <w:sz w:val="36"/>
          <w:szCs w:val="36"/>
          <w:rtl/>
          <w:lang w:bidi="ar-MA"/>
        </w:rPr>
        <w:t xml:space="preserve">لانخراط والمشاركة في تحديد ومتابعة وتقييم السياسات العمومية، بل </w:t>
      </w:r>
      <w:r>
        <w:rPr>
          <w:rFonts w:cs="Arabic Transparent" w:hint="cs"/>
          <w:sz w:val="36"/>
          <w:szCs w:val="36"/>
          <w:rtl/>
          <w:lang w:bidi="ar-MA"/>
        </w:rPr>
        <w:t>مطوقا ب</w:t>
      </w:r>
      <w:r w:rsidRPr="00C35617">
        <w:rPr>
          <w:rFonts w:cs="Arabic Transparent" w:hint="cs"/>
          <w:sz w:val="36"/>
          <w:szCs w:val="36"/>
          <w:rtl/>
          <w:lang w:bidi="ar-MA"/>
        </w:rPr>
        <w:t>واجب</w:t>
      </w:r>
      <w:r>
        <w:rPr>
          <w:rFonts w:cs="Arabic Transparent" w:hint="cs"/>
          <w:sz w:val="36"/>
          <w:szCs w:val="36"/>
          <w:rtl/>
          <w:lang w:bidi="ar-MA"/>
        </w:rPr>
        <w:t xml:space="preserve"> دستوري يقتضي منه القيام بها</w:t>
      </w:r>
      <w:r w:rsidRPr="00C35617">
        <w:rPr>
          <w:rFonts w:cs="Arabic Transparent" w:hint="cs"/>
          <w:sz w:val="36"/>
          <w:szCs w:val="36"/>
          <w:rtl/>
          <w:lang w:bidi="ar-MA"/>
        </w:rPr>
        <w:t>.</w:t>
      </w:r>
    </w:p>
    <w:p w:rsidR="00A05C9E" w:rsidRPr="00C35617" w:rsidRDefault="00A05C9E" w:rsidP="00A05C9E">
      <w:pPr>
        <w:bidi/>
        <w:spacing w:before="120" w:after="120" w:line="360" w:lineRule="auto"/>
        <w:jc w:val="both"/>
        <w:rPr>
          <w:rFonts w:cs="Arabic Transparent"/>
          <w:sz w:val="36"/>
          <w:szCs w:val="36"/>
          <w:rtl/>
          <w:lang w:bidi="ar-MA"/>
        </w:rPr>
      </w:pPr>
      <w:r w:rsidRPr="00C35617">
        <w:rPr>
          <w:rFonts w:cs="Arabic Transparent" w:hint="cs"/>
          <w:sz w:val="36"/>
          <w:szCs w:val="36"/>
          <w:rtl/>
          <w:lang w:bidi="ar-MA"/>
        </w:rPr>
        <w:t xml:space="preserve">ومن </w:t>
      </w:r>
      <w:r>
        <w:rPr>
          <w:rFonts w:cs="Arabic Transparent" w:hint="cs"/>
          <w:sz w:val="36"/>
          <w:szCs w:val="36"/>
          <w:rtl/>
          <w:lang w:bidi="ar-MA"/>
        </w:rPr>
        <w:t>هذه الزاوية يتضح البعد الاستراتيجي الذي تمثله</w:t>
      </w:r>
      <w:r w:rsidRPr="00C35617">
        <w:rPr>
          <w:rFonts w:cs="Arabic Transparent" w:hint="cs"/>
          <w:sz w:val="36"/>
          <w:szCs w:val="36"/>
          <w:rtl/>
          <w:lang w:bidi="ar-MA"/>
        </w:rPr>
        <w:t xml:space="preserve"> الجهوية المتقدمة</w:t>
      </w:r>
      <w:r>
        <w:rPr>
          <w:rFonts w:cs="Arabic Transparent" w:hint="cs"/>
          <w:sz w:val="36"/>
          <w:szCs w:val="36"/>
          <w:rtl/>
          <w:lang w:bidi="ar-MA"/>
        </w:rPr>
        <w:t xml:space="preserve"> </w:t>
      </w:r>
      <w:r w:rsidRPr="00C35617">
        <w:rPr>
          <w:rFonts w:cs="Arabic Transparent" w:hint="cs"/>
          <w:sz w:val="36"/>
          <w:szCs w:val="36"/>
          <w:rtl/>
          <w:lang w:bidi="ar-MA"/>
        </w:rPr>
        <w:t>التي أقرها الدستور</w:t>
      </w:r>
      <w:r>
        <w:rPr>
          <w:rFonts w:cs="Arabic Transparent" w:hint="cs"/>
          <w:sz w:val="36"/>
          <w:szCs w:val="36"/>
          <w:rtl/>
          <w:lang w:bidi="ar-MA"/>
        </w:rPr>
        <w:t xml:space="preserve"> في تمثين دعائم النموذج التنموي المغربي بما أ</w:t>
      </w:r>
      <w:r w:rsidRPr="00C35617">
        <w:rPr>
          <w:rFonts w:cs="Arabic Transparent" w:hint="cs"/>
          <w:sz w:val="36"/>
          <w:szCs w:val="36"/>
          <w:rtl/>
          <w:lang w:bidi="ar-MA"/>
        </w:rPr>
        <w:t>عطى</w:t>
      </w:r>
      <w:r>
        <w:rPr>
          <w:rFonts w:cs="Arabic Transparent" w:hint="cs"/>
          <w:sz w:val="36"/>
          <w:szCs w:val="36"/>
          <w:rtl/>
          <w:lang w:bidi="ar-MA"/>
        </w:rPr>
        <w:t xml:space="preserve"> لأجهزة تدبيرها</w:t>
      </w:r>
      <w:r w:rsidRPr="00C35617">
        <w:rPr>
          <w:rFonts w:cs="Arabic Transparent" w:hint="cs"/>
          <w:sz w:val="36"/>
          <w:szCs w:val="36"/>
          <w:rtl/>
          <w:lang w:bidi="ar-MA"/>
        </w:rPr>
        <w:t xml:space="preserve"> </w:t>
      </w:r>
      <w:r>
        <w:rPr>
          <w:rFonts w:cs="Arabic Transparent" w:hint="cs"/>
          <w:sz w:val="36"/>
          <w:szCs w:val="36"/>
          <w:rtl/>
          <w:lang w:bidi="ar-MA"/>
        </w:rPr>
        <w:t xml:space="preserve">من </w:t>
      </w:r>
      <w:r w:rsidRPr="00C35617">
        <w:rPr>
          <w:rFonts w:cs="Arabic Transparent" w:hint="cs"/>
          <w:sz w:val="36"/>
          <w:szCs w:val="36"/>
          <w:rtl/>
          <w:lang w:bidi="ar-MA"/>
        </w:rPr>
        <w:t>مشروعية</w:t>
      </w:r>
      <w:r>
        <w:rPr>
          <w:rFonts w:cs="Arabic Transparent" w:hint="cs"/>
          <w:sz w:val="36"/>
          <w:szCs w:val="36"/>
          <w:rtl/>
          <w:lang w:bidi="ar-MA"/>
        </w:rPr>
        <w:t xml:space="preserve"> التمثيلية واتساع ال</w:t>
      </w:r>
      <w:r w:rsidRPr="00C35617">
        <w:rPr>
          <w:rFonts w:cs="Arabic Transparent" w:hint="cs"/>
          <w:sz w:val="36"/>
          <w:szCs w:val="36"/>
          <w:rtl/>
          <w:lang w:bidi="ar-MA"/>
        </w:rPr>
        <w:t>اختصاصات،</w:t>
      </w:r>
      <w:r>
        <w:rPr>
          <w:rFonts w:cs="Arabic Transparent" w:hint="cs"/>
          <w:sz w:val="36"/>
          <w:szCs w:val="36"/>
          <w:rtl/>
          <w:lang w:bidi="ar-MA"/>
        </w:rPr>
        <w:t xml:space="preserve"> </w:t>
      </w:r>
      <w:r w:rsidRPr="00C35617">
        <w:rPr>
          <w:rFonts w:cs="Arabic Transparent" w:hint="cs"/>
          <w:sz w:val="36"/>
          <w:szCs w:val="36"/>
          <w:rtl/>
          <w:lang w:bidi="ar-MA"/>
        </w:rPr>
        <w:t>مع تعزيز ل</w:t>
      </w:r>
      <w:r w:rsidRPr="00C35617">
        <w:rPr>
          <w:rFonts w:cs="Arabic Transparent"/>
          <w:sz w:val="36"/>
          <w:szCs w:val="36"/>
          <w:rtl/>
          <w:lang w:bidi="ar-MA"/>
        </w:rPr>
        <w:t>دور أجهز</w:t>
      </w:r>
      <w:r w:rsidRPr="00C35617">
        <w:rPr>
          <w:rFonts w:cs="Arabic Transparent" w:hint="cs"/>
          <w:sz w:val="36"/>
          <w:szCs w:val="36"/>
          <w:rtl/>
          <w:lang w:bidi="ar-MA"/>
        </w:rPr>
        <w:t xml:space="preserve">تها </w:t>
      </w:r>
      <w:r>
        <w:rPr>
          <w:rFonts w:cs="Arabic Transparent" w:hint="cs"/>
          <w:sz w:val="36"/>
          <w:szCs w:val="36"/>
          <w:rtl/>
          <w:lang w:bidi="ar-MA"/>
        </w:rPr>
        <w:t>التنفيذية و</w:t>
      </w:r>
      <w:r w:rsidRPr="00C35617">
        <w:rPr>
          <w:rFonts w:cs="Arabic Transparent"/>
          <w:sz w:val="36"/>
          <w:szCs w:val="36"/>
          <w:rtl/>
          <w:lang w:bidi="ar-MA"/>
        </w:rPr>
        <w:t>آليات للتعاون</w:t>
      </w:r>
      <w:r>
        <w:rPr>
          <w:rFonts w:cs="Arabic Transparent" w:hint="cs"/>
          <w:sz w:val="36"/>
          <w:szCs w:val="36"/>
          <w:rtl/>
          <w:lang w:bidi="ar-MA"/>
        </w:rPr>
        <w:t xml:space="preserve"> ما بينها</w:t>
      </w:r>
      <w:r w:rsidRPr="00C35617">
        <w:rPr>
          <w:rFonts w:cs="Arabic Transparent"/>
          <w:sz w:val="36"/>
          <w:szCs w:val="36"/>
          <w:rtl/>
          <w:lang w:bidi="ar-MA"/>
        </w:rPr>
        <w:t xml:space="preserve"> والشراكة</w:t>
      </w:r>
      <w:r>
        <w:rPr>
          <w:rFonts w:cs="Arabic Transparent" w:hint="cs"/>
          <w:sz w:val="36"/>
          <w:szCs w:val="36"/>
          <w:rtl/>
          <w:lang w:bidi="ar-MA"/>
        </w:rPr>
        <w:t xml:space="preserve"> مع مؤسسات محيطها </w:t>
      </w:r>
      <w:r w:rsidRPr="00C35617">
        <w:rPr>
          <w:rFonts w:cs="Arabic Transparent" w:hint="cs"/>
          <w:sz w:val="36"/>
          <w:szCs w:val="36"/>
          <w:rtl/>
          <w:lang w:bidi="ar-MA"/>
        </w:rPr>
        <w:t>ومدها بال</w:t>
      </w:r>
      <w:r w:rsidRPr="00C35617">
        <w:rPr>
          <w:rFonts w:cs="Arabic Transparent"/>
          <w:sz w:val="36"/>
          <w:szCs w:val="36"/>
          <w:rtl/>
          <w:lang w:bidi="ar-MA"/>
        </w:rPr>
        <w:t xml:space="preserve">موارد </w:t>
      </w:r>
      <w:r w:rsidRPr="00C35617">
        <w:rPr>
          <w:rFonts w:cs="Arabic Transparent" w:hint="cs"/>
          <w:sz w:val="36"/>
          <w:szCs w:val="36"/>
          <w:rtl/>
          <w:lang w:bidi="ar-MA"/>
        </w:rPr>
        <w:t>ال</w:t>
      </w:r>
      <w:r w:rsidRPr="00C35617">
        <w:rPr>
          <w:rFonts w:cs="Arabic Transparent"/>
          <w:sz w:val="36"/>
          <w:szCs w:val="36"/>
          <w:rtl/>
          <w:lang w:bidi="ar-MA"/>
        </w:rPr>
        <w:t>مالية</w:t>
      </w:r>
      <w:r w:rsidRPr="00C35617">
        <w:rPr>
          <w:rFonts w:cs="Arabic Transparent" w:hint="cs"/>
          <w:sz w:val="36"/>
          <w:szCs w:val="36"/>
          <w:rtl/>
          <w:lang w:bidi="ar-MA"/>
        </w:rPr>
        <w:t>.</w:t>
      </w:r>
    </w:p>
    <w:p w:rsidR="00A05C9E" w:rsidRDefault="00A05C9E" w:rsidP="00A05C9E">
      <w:pPr>
        <w:bidi/>
        <w:spacing w:before="120" w:after="120" w:line="360" w:lineRule="auto"/>
        <w:jc w:val="both"/>
        <w:rPr>
          <w:rFonts w:cs="Arabic Transparent"/>
          <w:sz w:val="36"/>
          <w:szCs w:val="36"/>
          <w:rtl/>
          <w:lang w:bidi="ar-MA"/>
        </w:rPr>
      </w:pPr>
      <w:r>
        <w:rPr>
          <w:rFonts w:cs="Arabic Transparent" w:hint="cs"/>
          <w:sz w:val="36"/>
          <w:szCs w:val="36"/>
          <w:rtl/>
          <w:lang w:bidi="ar-MA"/>
        </w:rPr>
        <w:t xml:space="preserve">وإذا كانت المبادرة الوطنية للتنمية البشرية قد ساهمت </w:t>
      </w:r>
      <w:r w:rsidRPr="00C35617">
        <w:rPr>
          <w:rFonts w:cs="Arabic Transparent"/>
          <w:sz w:val="36"/>
          <w:szCs w:val="36"/>
          <w:rtl/>
          <w:lang w:bidi="ar-MA"/>
        </w:rPr>
        <w:t>في تحقيق أهداف الألفية من أجل التنمية</w:t>
      </w:r>
      <w:r>
        <w:rPr>
          <w:rFonts w:cs="Arabic Transparent" w:hint="cs"/>
          <w:sz w:val="36"/>
          <w:szCs w:val="36"/>
          <w:rtl/>
          <w:lang w:bidi="ar-MA"/>
        </w:rPr>
        <w:t>، فإن</w:t>
      </w:r>
      <w:r w:rsidRPr="00C35617">
        <w:rPr>
          <w:rFonts w:cs="Arabic Transparent" w:hint="cs"/>
          <w:sz w:val="36"/>
          <w:szCs w:val="36"/>
          <w:rtl/>
          <w:lang w:bidi="ar-MA"/>
        </w:rPr>
        <w:t xml:space="preserve"> </w:t>
      </w:r>
      <w:r>
        <w:rPr>
          <w:rFonts w:cs="Arabic Transparent" w:hint="cs"/>
          <w:sz w:val="36"/>
          <w:szCs w:val="36"/>
          <w:rtl/>
          <w:lang w:bidi="ar-MA"/>
        </w:rPr>
        <w:t xml:space="preserve">من شأن المشهد المؤسساتي </w:t>
      </w:r>
      <w:r w:rsidRPr="00C35617">
        <w:rPr>
          <w:rFonts w:cs="Arabic Transparent" w:hint="cs"/>
          <w:sz w:val="36"/>
          <w:szCs w:val="36"/>
          <w:rtl/>
          <w:lang w:bidi="ar-MA"/>
        </w:rPr>
        <w:t xml:space="preserve">ودينامية تطور النموذج التنموي للمغرب </w:t>
      </w:r>
      <w:r>
        <w:rPr>
          <w:rFonts w:cs="Arabic Transparent" w:hint="cs"/>
          <w:sz w:val="36"/>
          <w:szCs w:val="36"/>
          <w:rtl/>
          <w:lang w:bidi="ar-MA"/>
        </w:rPr>
        <w:t>أن يزداد تميزا فيما نحن مقبولون عليه من تحولات مع ما تقتضيه ا</w:t>
      </w:r>
      <w:r w:rsidRPr="00C35617">
        <w:rPr>
          <w:rFonts w:cs="Arabic Transparent" w:hint="cs"/>
          <w:sz w:val="36"/>
          <w:szCs w:val="36"/>
          <w:rtl/>
          <w:lang w:bidi="ar-MA"/>
        </w:rPr>
        <w:t>لتعليمات الملكية السامية بخصوص شمولية</w:t>
      </w:r>
      <w:r>
        <w:rPr>
          <w:rFonts w:cs="Arabic Transparent" w:hint="cs"/>
          <w:sz w:val="36"/>
          <w:szCs w:val="36"/>
          <w:rtl/>
          <w:lang w:bidi="ar-MA"/>
        </w:rPr>
        <w:t xml:space="preserve"> </w:t>
      </w:r>
      <w:r w:rsidRPr="00C35617">
        <w:rPr>
          <w:rFonts w:cs="Arabic Transparent" w:hint="cs"/>
          <w:sz w:val="36"/>
          <w:szCs w:val="36"/>
          <w:rtl/>
          <w:lang w:bidi="ar-MA"/>
        </w:rPr>
        <w:t>نمط تدبير</w:t>
      </w:r>
      <w:r>
        <w:rPr>
          <w:rFonts w:cs="Arabic Transparent" w:hint="cs"/>
          <w:sz w:val="36"/>
          <w:szCs w:val="36"/>
          <w:rtl/>
          <w:lang w:bidi="ar-MA"/>
        </w:rPr>
        <w:t xml:space="preserve"> هذه</w:t>
      </w:r>
      <w:r w:rsidRPr="00C35617">
        <w:rPr>
          <w:rFonts w:cs="Arabic Transparent" w:hint="cs"/>
          <w:sz w:val="36"/>
          <w:szCs w:val="36"/>
          <w:rtl/>
          <w:lang w:bidi="ar-MA"/>
        </w:rPr>
        <w:t xml:space="preserve"> المبادرة الوطنية</w:t>
      </w:r>
      <w:r>
        <w:rPr>
          <w:rFonts w:cs="Arabic Transparent" w:hint="cs"/>
          <w:sz w:val="36"/>
          <w:szCs w:val="36"/>
          <w:rtl/>
          <w:lang w:bidi="ar-MA"/>
        </w:rPr>
        <w:t xml:space="preserve"> الكبرى</w:t>
      </w:r>
      <w:r w:rsidRPr="00C35617">
        <w:rPr>
          <w:rFonts w:cs="Arabic Transparent" w:hint="cs"/>
          <w:sz w:val="36"/>
          <w:szCs w:val="36"/>
          <w:rtl/>
          <w:lang w:bidi="ar-MA"/>
        </w:rPr>
        <w:t xml:space="preserve"> </w:t>
      </w:r>
      <w:r>
        <w:rPr>
          <w:rFonts w:cs="Arabic Transparent" w:hint="cs"/>
          <w:sz w:val="36"/>
          <w:szCs w:val="36"/>
          <w:rtl/>
          <w:lang w:bidi="ar-MA"/>
        </w:rPr>
        <w:t>في ا</w:t>
      </w:r>
      <w:r w:rsidRPr="00C35617">
        <w:rPr>
          <w:rFonts w:cs="Arabic Transparent" w:hint="cs"/>
          <w:sz w:val="36"/>
          <w:szCs w:val="36"/>
          <w:rtl/>
          <w:lang w:bidi="ar-MA"/>
        </w:rPr>
        <w:t xml:space="preserve">لسياسات </w:t>
      </w:r>
      <w:r>
        <w:rPr>
          <w:rFonts w:cs="Arabic Transparent" w:hint="cs"/>
          <w:sz w:val="36"/>
          <w:szCs w:val="36"/>
          <w:rtl/>
          <w:lang w:bidi="ar-MA"/>
        </w:rPr>
        <w:t>العمومية</w:t>
      </w:r>
      <w:r w:rsidRPr="00C35617">
        <w:rPr>
          <w:rFonts w:cs="Arabic Transparent" w:hint="cs"/>
          <w:sz w:val="36"/>
          <w:szCs w:val="36"/>
          <w:rtl/>
          <w:lang w:bidi="ar-MA"/>
        </w:rPr>
        <w:t xml:space="preserve"> في الميدان الاجتماعي</w:t>
      </w:r>
      <w:r>
        <w:rPr>
          <w:rFonts w:cs="Arabic Transparent" w:hint="cs"/>
          <w:sz w:val="36"/>
          <w:szCs w:val="36"/>
          <w:rtl/>
          <w:lang w:bidi="ar-MA"/>
        </w:rPr>
        <w:t xml:space="preserve"> </w:t>
      </w:r>
      <w:r w:rsidRPr="00C35617">
        <w:rPr>
          <w:rFonts w:cs="Arabic Transparent" w:hint="cs"/>
          <w:sz w:val="36"/>
          <w:szCs w:val="36"/>
          <w:rtl/>
          <w:lang w:bidi="ar-MA"/>
        </w:rPr>
        <w:t xml:space="preserve">اعتمدتها الحكومة </w:t>
      </w:r>
      <w:r>
        <w:rPr>
          <w:rFonts w:cs="Arabic Transparent" w:hint="cs"/>
          <w:sz w:val="36"/>
          <w:szCs w:val="36"/>
          <w:rtl/>
          <w:lang w:bidi="ar-MA"/>
        </w:rPr>
        <w:t xml:space="preserve">وأدرجتها في </w:t>
      </w:r>
      <w:r w:rsidRPr="00C35617">
        <w:rPr>
          <w:rFonts w:cs="Arabic Transparent" w:hint="cs"/>
          <w:sz w:val="36"/>
          <w:szCs w:val="36"/>
          <w:rtl/>
          <w:lang w:bidi="ar-MA"/>
        </w:rPr>
        <w:t>برامجها المتعددة السنوات.</w:t>
      </w:r>
    </w:p>
    <w:p w:rsidR="00A05C9E" w:rsidRDefault="00A05C9E" w:rsidP="00A05C9E">
      <w:pPr>
        <w:bidi/>
        <w:spacing w:before="120" w:after="120" w:line="360" w:lineRule="auto"/>
        <w:jc w:val="both"/>
        <w:rPr>
          <w:rFonts w:cs="Arabic Transparent"/>
          <w:sz w:val="36"/>
          <w:szCs w:val="36"/>
          <w:rtl/>
          <w:lang w:bidi="ar-MA"/>
        </w:rPr>
      </w:pPr>
      <w:r>
        <w:rPr>
          <w:rFonts w:cs="Arabic Transparent" w:hint="cs"/>
          <w:sz w:val="36"/>
          <w:szCs w:val="36"/>
          <w:rtl/>
          <w:lang w:bidi="ar-MA"/>
        </w:rPr>
        <w:t>وفي خضم استيعابه للمقتضيات الإنتاجية والمجتمعية لهذه التحولات سواء الدستورية منها أو الجهوية أو المنهجيات التدبيرية، فسيكون على المغرب العمل على إنجاز متطلبات أهداف التنمية المستدامة التي تبناها مع المجتمع الدولي.</w:t>
      </w:r>
    </w:p>
    <w:p w:rsidR="00A05C9E" w:rsidRDefault="00A05C9E" w:rsidP="00A05C9E">
      <w:pPr>
        <w:bidi/>
        <w:spacing w:before="120" w:after="120" w:line="360" w:lineRule="auto"/>
        <w:jc w:val="both"/>
        <w:rPr>
          <w:rFonts w:cs="Arabic Transparent"/>
          <w:sz w:val="36"/>
          <w:szCs w:val="36"/>
          <w:rtl/>
          <w:lang w:bidi="ar-MA"/>
        </w:rPr>
      </w:pPr>
      <w:r>
        <w:rPr>
          <w:rFonts w:cs="Arabic Transparent" w:hint="cs"/>
          <w:sz w:val="36"/>
          <w:szCs w:val="36"/>
          <w:rtl/>
          <w:lang w:bidi="ar-MA"/>
        </w:rPr>
        <w:t xml:space="preserve">كل ذلك يفرض توفرا كميا وكيفيا للعديد من المعطيات الإحصائية حول البنيات الاقتصادية والمجتمعية، وحول ظروف معيشة السكان وتطورها تكون مؤسسة على </w:t>
      </w:r>
      <w:r w:rsidRPr="00C35617">
        <w:rPr>
          <w:rFonts w:cs="Arabic Transparent" w:hint="cs"/>
          <w:sz w:val="36"/>
          <w:szCs w:val="36"/>
          <w:rtl/>
          <w:lang w:bidi="ar-MA"/>
        </w:rPr>
        <w:t>معايير ومرجعي</w:t>
      </w:r>
      <w:r>
        <w:rPr>
          <w:rFonts w:cs="Arabic Transparent" w:hint="cs"/>
          <w:sz w:val="36"/>
          <w:szCs w:val="36"/>
          <w:rtl/>
          <w:lang w:bidi="ar-MA"/>
        </w:rPr>
        <w:t>ات</w:t>
      </w:r>
      <w:r w:rsidRPr="00C35617">
        <w:rPr>
          <w:rFonts w:cs="Arabic Transparent" w:hint="cs"/>
          <w:sz w:val="36"/>
          <w:szCs w:val="36"/>
          <w:rtl/>
          <w:lang w:bidi="ar-MA"/>
        </w:rPr>
        <w:t xml:space="preserve"> علمية ذات مقروئية وطنية ودولية</w:t>
      </w:r>
      <w:r>
        <w:rPr>
          <w:rFonts w:cs="Arabic Transparent" w:hint="cs"/>
          <w:sz w:val="36"/>
          <w:szCs w:val="36"/>
          <w:rtl/>
          <w:lang w:bidi="ar-MA"/>
        </w:rPr>
        <w:t>، قابلة لبناء سياسات عمومية مسؤولة وتقييمات مؤسساتية وشعبية موضوعية.</w:t>
      </w:r>
    </w:p>
    <w:p w:rsidR="00A05C9E" w:rsidRDefault="00A05C9E" w:rsidP="00A05C9E">
      <w:pPr>
        <w:bidi/>
        <w:spacing w:before="120" w:after="120" w:line="360" w:lineRule="auto"/>
        <w:jc w:val="both"/>
        <w:rPr>
          <w:rFonts w:cs="Arabic Transparent"/>
          <w:sz w:val="36"/>
          <w:szCs w:val="36"/>
          <w:rtl/>
          <w:lang w:bidi="ar-MA"/>
        </w:rPr>
      </w:pPr>
      <w:r w:rsidRPr="00C35617">
        <w:rPr>
          <w:rFonts w:cs="Arabic Transparent" w:hint="cs"/>
          <w:sz w:val="36"/>
          <w:szCs w:val="36"/>
          <w:rtl/>
          <w:lang w:bidi="ar-MA"/>
        </w:rPr>
        <w:lastRenderedPageBreak/>
        <w:t xml:space="preserve">وفي هذا الإطار، </w:t>
      </w:r>
      <w:r>
        <w:rPr>
          <w:rFonts w:cs="Arabic Transparent" w:hint="cs"/>
          <w:sz w:val="36"/>
          <w:szCs w:val="36"/>
          <w:rtl/>
          <w:lang w:bidi="ar-MA"/>
        </w:rPr>
        <w:t>فإن</w:t>
      </w:r>
      <w:r w:rsidRPr="00C35617">
        <w:rPr>
          <w:rFonts w:cs="Arabic Transparent" w:hint="cs"/>
          <w:sz w:val="36"/>
          <w:szCs w:val="36"/>
          <w:rtl/>
          <w:lang w:bidi="ar-MA"/>
        </w:rPr>
        <w:t xml:space="preserve"> المندوبية السامية للتخطيط</w:t>
      </w:r>
      <w:r>
        <w:rPr>
          <w:rFonts w:cs="Arabic Transparent" w:hint="cs"/>
          <w:sz w:val="36"/>
          <w:szCs w:val="36"/>
          <w:rtl/>
          <w:lang w:bidi="ar-MA"/>
        </w:rPr>
        <w:t xml:space="preserve"> عازمة على أن تكون</w:t>
      </w:r>
      <w:r w:rsidRPr="00C35617">
        <w:rPr>
          <w:rFonts w:cs="Arabic Transparent" w:hint="cs"/>
          <w:sz w:val="36"/>
          <w:szCs w:val="36"/>
          <w:rtl/>
          <w:lang w:bidi="ar-MA"/>
        </w:rPr>
        <w:t xml:space="preserve"> في الموعد من أجل</w:t>
      </w:r>
      <w:r>
        <w:rPr>
          <w:rFonts w:cs="Arabic Transparent" w:hint="cs"/>
          <w:sz w:val="36"/>
          <w:szCs w:val="36"/>
          <w:rtl/>
          <w:lang w:bidi="ar-MA"/>
        </w:rPr>
        <w:t xml:space="preserve"> المساهمة في </w:t>
      </w:r>
      <w:r w:rsidRPr="00C35617">
        <w:rPr>
          <w:rFonts w:cs="Arabic Transparent" w:hint="cs"/>
          <w:sz w:val="36"/>
          <w:szCs w:val="36"/>
          <w:rtl/>
          <w:lang w:bidi="ar-MA"/>
        </w:rPr>
        <w:t>إعداد</w:t>
      </w:r>
      <w:r>
        <w:rPr>
          <w:rFonts w:cs="Arabic Transparent" w:hint="cs"/>
          <w:sz w:val="36"/>
          <w:szCs w:val="36"/>
          <w:rtl/>
          <w:lang w:bidi="ar-MA"/>
        </w:rPr>
        <w:t xml:space="preserve"> مثل </w:t>
      </w:r>
      <w:r w:rsidRPr="00C35617">
        <w:rPr>
          <w:rFonts w:cs="Arabic Transparent" w:hint="cs"/>
          <w:sz w:val="36"/>
          <w:szCs w:val="36"/>
          <w:rtl/>
          <w:lang w:bidi="ar-MA"/>
        </w:rPr>
        <w:t xml:space="preserve">هذه </w:t>
      </w:r>
      <w:r>
        <w:rPr>
          <w:rFonts w:cs="Arabic Transparent" w:hint="cs"/>
          <w:sz w:val="36"/>
          <w:szCs w:val="36"/>
          <w:rtl/>
          <w:lang w:bidi="ar-MA"/>
        </w:rPr>
        <w:t>المعطيات</w:t>
      </w:r>
      <w:r w:rsidRPr="00C35617">
        <w:rPr>
          <w:rFonts w:cs="Arabic Transparent" w:hint="cs"/>
          <w:sz w:val="36"/>
          <w:szCs w:val="36"/>
          <w:rtl/>
          <w:lang w:bidi="ar-MA"/>
        </w:rPr>
        <w:t>، وعلى صعيد كل جهة وولاية وعمالة ومركز حضري وجماعة قروية بل</w:t>
      </w:r>
      <w:r>
        <w:rPr>
          <w:rFonts w:cs="Arabic Transparent" w:hint="cs"/>
          <w:sz w:val="36"/>
          <w:szCs w:val="36"/>
          <w:rtl/>
          <w:lang w:bidi="ar-MA"/>
        </w:rPr>
        <w:t xml:space="preserve"> وعلى صعيد </w:t>
      </w:r>
      <w:r w:rsidRPr="00C35617">
        <w:rPr>
          <w:rFonts w:cs="Arabic Transparent" w:hint="cs"/>
          <w:sz w:val="36"/>
          <w:szCs w:val="36"/>
          <w:rtl/>
          <w:lang w:bidi="ar-MA"/>
        </w:rPr>
        <w:t>كل دوار</w:t>
      </w:r>
      <w:r>
        <w:rPr>
          <w:rFonts w:cs="Arabic Transparent" w:hint="cs"/>
          <w:sz w:val="36"/>
          <w:szCs w:val="36"/>
          <w:rtl/>
          <w:lang w:bidi="ar-MA"/>
        </w:rPr>
        <w:t xml:space="preserve"> في القرى</w:t>
      </w:r>
      <w:r w:rsidRPr="00C35617">
        <w:rPr>
          <w:rFonts w:cs="Arabic Transparent" w:hint="cs"/>
          <w:sz w:val="36"/>
          <w:szCs w:val="36"/>
          <w:rtl/>
          <w:lang w:bidi="ar-MA"/>
        </w:rPr>
        <w:t xml:space="preserve"> وحي في المدن</w:t>
      </w:r>
      <w:r>
        <w:rPr>
          <w:rFonts w:cs="Arabic Transparent" w:hint="cs"/>
          <w:sz w:val="36"/>
          <w:szCs w:val="36"/>
          <w:rtl/>
          <w:lang w:bidi="ar-MA"/>
        </w:rPr>
        <w:t>. فبما نتوفر عليه من نتائج ا</w:t>
      </w:r>
      <w:r w:rsidRPr="00C35617">
        <w:rPr>
          <w:rFonts w:cs="Arabic Transparent" w:hint="cs"/>
          <w:sz w:val="36"/>
          <w:szCs w:val="36"/>
          <w:rtl/>
          <w:lang w:bidi="ar-MA"/>
        </w:rPr>
        <w:t xml:space="preserve">لإحصاء العام للسكان والسكنى لسنة 2014 </w:t>
      </w:r>
      <w:r>
        <w:rPr>
          <w:rFonts w:cs="Arabic Transparent" w:hint="cs"/>
          <w:sz w:val="36"/>
          <w:szCs w:val="36"/>
          <w:rtl/>
          <w:lang w:bidi="ar-MA"/>
        </w:rPr>
        <w:t>والبحوث الأخرى حول ظروف معيشة المواطنين سواء المادية منها أو الاجتماعية أو ما يبدونه من تعبير عن مكتسباتهم ومعاناتهم وطموحاتهم، وب</w:t>
      </w:r>
      <w:r w:rsidRPr="00C35617">
        <w:rPr>
          <w:rFonts w:cs="Arabic Transparent" w:hint="cs"/>
          <w:sz w:val="36"/>
          <w:szCs w:val="36"/>
          <w:rtl/>
          <w:lang w:bidi="ar-MA"/>
        </w:rPr>
        <w:t>ما نتوفر عليه من دراسات</w:t>
      </w:r>
      <w:r>
        <w:rPr>
          <w:rFonts w:cs="Arabic Transparent" w:hint="cs"/>
          <w:sz w:val="36"/>
          <w:szCs w:val="36"/>
          <w:rtl/>
          <w:lang w:bidi="ar-MA"/>
        </w:rPr>
        <w:t xml:space="preserve"> اقتصادية وطنية وجهوية عامة أو موضوعاتية</w:t>
      </w:r>
      <w:r w:rsidRPr="00C35617">
        <w:rPr>
          <w:rFonts w:cs="Arabic Transparent" w:hint="cs"/>
          <w:sz w:val="36"/>
          <w:szCs w:val="36"/>
          <w:rtl/>
          <w:lang w:bidi="ar-MA"/>
        </w:rPr>
        <w:t>،</w:t>
      </w:r>
      <w:r>
        <w:rPr>
          <w:rFonts w:cs="Arabic Transparent" w:hint="cs"/>
          <w:sz w:val="36"/>
          <w:szCs w:val="36"/>
          <w:rtl/>
          <w:lang w:bidi="ar-MA"/>
        </w:rPr>
        <w:t xml:space="preserve"> سنكون مؤهلين للاستجابة لجميع المتطلبات المعلوماتية التي تفيد مختلف</w:t>
      </w:r>
      <w:r w:rsidRPr="00C35617">
        <w:rPr>
          <w:rFonts w:cs="Arabic Transparent" w:hint="cs"/>
          <w:sz w:val="36"/>
          <w:szCs w:val="36"/>
          <w:rtl/>
          <w:lang w:bidi="ar-MA"/>
        </w:rPr>
        <w:t xml:space="preserve"> الفاعلين، على الصعيد الوطني كما على الصعيد الجهوي والمحلي</w:t>
      </w:r>
      <w:r>
        <w:rPr>
          <w:rFonts w:cs="Arabic Transparent" w:hint="cs"/>
          <w:sz w:val="36"/>
          <w:szCs w:val="36"/>
          <w:rtl/>
          <w:lang w:bidi="ar-MA"/>
        </w:rPr>
        <w:t xml:space="preserve"> في مختلف ميادين </w:t>
      </w:r>
      <w:r w:rsidRPr="00C35617">
        <w:rPr>
          <w:rFonts w:cs="Arabic Transparent" w:hint="cs"/>
          <w:sz w:val="36"/>
          <w:szCs w:val="36"/>
          <w:rtl/>
          <w:lang w:bidi="ar-MA"/>
        </w:rPr>
        <w:t xml:space="preserve"> ظروف المعيشة والصحة والتعليم والبطالة</w:t>
      </w:r>
      <w:r>
        <w:rPr>
          <w:rFonts w:cs="Arabic Transparent" w:hint="cs"/>
          <w:sz w:val="36"/>
          <w:szCs w:val="36"/>
          <w:rtl/>
          <w:lang w:bidi="ar-MA"/>
        </w:rPr>
        <w:t xml:space="preserve"> والفقر والهشاشة والفوارق الاجتماعية والمجالية. </w:t>
      </w:r>
    </w:p>
    <w:p w:rsidR="00A05C9E" w:rsidRDefault="00A05C9E" w:rsidP="00A05C9E">
      <w:pPr>
        <w:bidi/>
        <w:spacing w:before="120" w:after="120" w:line="360" w:lineRule="auto"/>
        <w:jc w:val="both"/>
        <w:rPr>
          <w:rFonts w:cs="Arabic Transparent"/>
          <w:sz w:val="36"/>
          <w:szCs w:val="36"/>
          <w:rtl/>
          <w:lang w:bidi="ar-MA"/>
        </w:rPr>
      </w:pPr>
      <w:r>
        <w:rPr>
          <w:rFonts w:cs="Arabic Transparent" w:hint="cs"/>
          <w:sz w:val="36"/>
          <w:szCs w:val="36"/>
          <w:rtl/>
          <w:lang w:bidi="ar-MA"/>
        </w:rPr>
        <w:t>وتجدر الإشارة هنا إلى أننا قد قمنا باكتمال منهجية تمكن من رصد</w:t>
      </w:r>
      <w:r w:rsidRPr="00C35617">
        <w:rPr>
          <w:rFonts w:cs="Arabic Transparent" w:hint="cs"/>
          <w:sz w:val="36"/>
          <w:szCs w:val="36"/>
          <w:rtl/>
          <w:lang w:bidi="ar-MA"/>
        </w:rPr>
        <w:t xml:space="preserve"> المصادر المتعددة الأ</w:t>
      </w:r>
      <w:r>
        <w:rPr>
          <w:rFonts w:cs="Arabic Transparent" w:hint="cs"/>
          <w:sz w:val="36"/>
          <w:szCs w:val="36"/>
          <w:rtl/>
          <w:lang w:bidi="ar-MA"/>
        </w:rPr>
        <w:t>بعاد التي تغذي الفوارق والهشاشة، تتيح</w:t>
      </w:r>
      <w:r w:rsidRPr="00C35617">
        <w:rPr>
          <w:rFonts w:cs="Arabic Transparent" w:hint="cs"/>
          <w:sz w:val="36"/>
          <w:szCs w:val="36"/>
          <w:rtl/>
          <w:lang w:bidi="ar-MA"/>
        </w:rPr>
        <w:t xml:space="preserve"> استهداف السياسات العمومية وتقييم الأداء في ميدان التنمية البشرية. </w:t>
      </w:r>
      <w:r>
        <w:rPr>
          <w:rFonts w:cs="Arabic Transparent" w:hint="cs"/>
          <w:sz w:val="36"/>
          <w:szCs w:val="36"/>
          <w:rtl/>
          <w:lang w:bidi="ar-MA"/>
        </w:rPr>
        <w:t xml:space="preserve">إذ تمكن إحصائيا من تقدير </w:t>
      </w:r>
      <w:r w:rsidRPr="00C35617">
        <w:rPr>
          <w:rFonts w:cs="Arabic Transparent" w:hint="cs"/>
          <w:sz w:val="36"/>
          <w:szCs w:val="36"/>
          <w:rtl/>
          <w:lang w:bidi="ar-MA"/>
        </w:rPr>
        <w:t>وزن</w:t>
      </w:r>
      <w:r>
        <w:rPr>
          <w:rFonts w:cs="Arabic Transparent" w:hint="cs"/>
          <w:sz w:val="36"/>
          <w:szCs w:val="36"/>
          <w:rtl/>
          <w:lang w:bidi="ar-MA"/>
        </w:rPr>
        <w:t xml:space="preserve"> كل بعد من</w:t>
      </w:r>
      <w:r w:rsidRPr="00C35617">
        <w:rPr>
          <w:rFonts w:cs="Arabic Transparent" w:hint="cs"/>
          <w:sz w:val="36"/>
          <w:szCs w:val="36"/>
          <w:rtl/>
          <w:lang w:bidi="ar-MA"/>
        </w:rPr>
        <w:t xml:space="preserve"> </w:t>
      </w:r>
      <w:r>
        <w:rPr>
          <w:rFonts w:cs="Arabic Transparent" w:hint="cs"/>
          <w:sz w:val="36"/>
          <w:szCs w:val="36"/>
          <w:rtl/>
          <w:lang w:bidi="ar-MA"/>
        </w:rPr>
        <w:t>أبعاد العوامل التي تساهم</w:t>
      </w:r>
      <w:r w:rsidRPr="00C35617">
        <w:rPr>
          <w:rFonts w:cs="Arabic Transparent" w:hint="cs"/>
          <w:sz w:val="36"/>
          <w:szCs w:val="36"/>
          <w:rtl/>
          <w:lang w:bidi="ar-MA"/>
        </w:rPr>
        <w:t xml:space="preserve"> في خلق أو استفحال مظاهر الفقر أو الهشاشة والفوارق الاجتماعية أو المجالية</w:t>
      </w:r>
      <w:r>
        <w:rPr>
          <w:rFonts w:cs="Arabic Transparent" w:hint="cs"/>
          <w:sz w:val="36"/>
          <w:szCs w:val="36"/>
          <w:rtl/>
          <w:lang w:bidi="ar-MA"/>
        </w:rPr>
        <w:t xml:space="preserve">، سواء ما يتصل منها بالرأسمال المادي أو الرأسمال البشري أو الرأسمال الاجتماعي واللامادي. </w:t>
      </w:r>
    </w:p>
    <w:p w:rsidR="00A05C9E" w:rsidRPr="00C35617" w:rsidRDefault="00A05C9E" w:rsidP="00A05C9E">
      <w:pPr>
        <w:bidi/>
        <w:spacing w:before="120" w:after="120" w:line="360" w:lineRule="auto"/>
        <w:jc w:val="both"/>
        <w:rPr>
          <w:rFonts w:cs="Arabic Transparent"/>
          <w:sz w:val="36"/>
          <w:szCs w:val="36"/>
          <w:rtl/>
          <w:lang w:bidi="ar-MA"/>
        </w:rPr>
      </w:pPr>
      <w:r>
        <w:rPr>
          <w:rFonts w:cs="Arabic Transparent" w:hint="cs"/>
          <w:sz w:val="36"/>
          <w:szCs w:val="36"/>
          <w:rtl/>
          <w:lang w:bidi="ar-MA"/>
        </w:rPr>
        <w:t>و</w:t>
      </w:r>
      <w:r w:rsidRPr="00C35617">
        <w:rPr>
          <w:rFonts w:cs="Arabic Transparent" w:hint="cs"/>
          <w:sz w:val="36"/>
          <w:szCs w:val="36"/>
          <w:rtl/>
          <w:lang w:bidi="ar-MA"/>
        </w:rPr>
        <w:t xml:space="preserve">إن مثل هذه المقاربة، بتفصيلها لهذه العوامل </w:t>
      </w:r>
      <w:r>
        <w:rPr>
          <w:rFonts w:cs="Arabic Transparent" w:hint="cs"/>
          <w:sz w:val="36"/>
          <w:szCs w:val="36"/>
          <w:rtl/>
          <w:lang w:bidi="ar-MA"/>
        </w:rPr>
        <w:t xml:space="preserve">حسب وقعها </w:t>
      </w:r>
      <w:r w:rsidRPr="00C35617">
        <w:rPr>
          <w:rFonts w:cs="Arabic Transparent" w:hint="cs"/>
          <w:sz w:val="36"/>
          <w:szCs w:val="36"/>
          <w:rtl/>
          <w:lang w:bidi="ar-MA"/>
        </w:rPr>
        <w:t xml:space="preserve">على </w:t>
      </w:r>
      <w:r>
        <w:rPr>
          <w:rFonts w:cs="Arabic Transparent" w:hint="cs"/>
          <w:sz w:val="36"/>
          <w:szCs w:val="36"/>
          <w:rtl/>
          <w:lang w:bidi="ar-MA"/>
        </w:rPr>
        <w:t>مستوى</w:t>
      </w:r>
      <w:r w:rsidRPr="00C35617">
        <w:rPr>
          <w:rFonts w:cs="Arabic Transparent" w:hint="cs"/>
          <w:sz w:val="36"/>
          <w:szCs w:val="36"/>
          <w:rtl/>
          <w:lang w:bidi="ar-MA"/>
        </w:rPr>
        <w:t xml:space="preserve"> كل وحدة ترابية، مهما كان دنو مستواها المجالي والسكني، لمن شأنها</w:t>
      </w:r>
      <w:r>
        <w:rPr>
          <w:rFonts w:cs="Arabic Transparent" w:hint="cs"/>
          <w:sz w:val="36"/>
          <w:szCs w:val="36"/>
          <w:rtl/>
          <w:lang w:bidi="ar-MA"/>
        </w:rPr>
        <w:t xml:space="preserve">، إذا ما تم الأخذ بنتائجها في تدبير الشؤون الجهوية والمحلية للمواطنين، </w:t>
      </w:r>
      <w:r w:rsidRPr="00C35617">
        <w:rPr>
          <w:rFonts w:cs="Arabic Transparent" w:hint="cs"/>
          <w:sz w:val="36"/>
          <w:szCs w:val="36"/>
          <w:rtl/>
          <w:lang w:bidi="ar-MA"/>
        </w:rPr>
        <w:t xml:space="preserve">أن </w:t>
      </w:r>
      <w:r>
        <w:rPr>
          <w:rFonts w:cs="Arabic Transparent" w:hint="cs"/>
          <w:sz w:val="36"/>
          <w:szCs w:val="36"/>
          <w:rtl/>
          <w:lang w:bidi="ar-MA"/>
        </w:rPr>
        <w:t>ت</w:t>
      </w:r>
      <w:r w:rsidRPr="00C35617">
        <w:rPr>
          <w:rFonts w:cs="Arabic Transparent" w:hint="cs"/>
          <w:sz w:val="36"/>
          <w:szCs w:val="36"/>
          <w:rtl/>
          <w:lang w:bidi="ar-MA"/>
        </w:rPr>
        <w:t>ساهم في الرفع من</w:t>
      </w:r>
      <w:r>
        <w:rPr>
          <w:rFonts w:cs="Arabic Transparent" w:hint="cs"/>
          <w:sz w:val="36"/>
          <w:szCs w:val="36"/>
          <w:rtl/>
          <w:lang w:bidi="ar-MA"/>
        </w:rPr>
        <w:t xml:space="preserve"> </w:t>
      </w:r>
      <w:r w:rsidRPr="00C35617">
        <w:rPr>
          <w:rFonts w:cs="Arabic Transparent" w:hint="cs"/>
          <w:sz w:val="36"/>
          <w:szCs w:val="36"/>
          <w:rtl/>
          <w:lang w:bidi="ar-MA"/>
        </w:rPr>
        <w:t>مردودية</w:t>
      </w:r>
      <w:r>
        <w:rPr>
          <w:rFonts w:cs="Arabic Transparent" w:hint="cs"/>
          <w:sz w:val="36"/>
          <w:szCs w:val="36"/>
          <w:rtl/>
          <w:lang w:bidi="ar-MA"/>
        </w:rPr>
        <w:t xml:space="preserve"> </w:t>
      </w:r>
      <w:r w:rsidRPr="00C35617">
        <w:rPr>
          <w:rFonts w:cs="Arabic Transparent" w:hint="cs"/>
          <w:sz w:val="36"/>
          <w:szCs w:val="36"/>
          <w:rtl/>
          <w:lang w:bidi="ar-MA"/>
        </w:rPr>
        <w:t>الموارد</w:t>
      </w:r>
      <w:r>
        <w:rPr>
          <w:rFonts w:cs="Arabic Transparent" w:hint="cs"/>
          <w:sz w:val="36"/>
          <w:szCs w:val="36"/>
          <w:rtl/>
          <w:lang w:bidi="ar-MA"/>
        </w:rPr>
        <w:t xml:space="preserve"> </w:t>
      </w:r>
      <w:r w:rsidRPr="00C35617">
        <w:rPr>
          <w:rFonts w:cs="Arabic Transparent" w:hint="cs"/>
          <w:sz w:val="36"/>
          <w:szCs w:val="36"/>
          <w:rtl/>
          <w:lang w:bidi="ar-MA"/>
        </w:rPr>
        <w:t>المرصودة للتنمية على جميع</w:t>
      </w:r>
      <w:r>
        <w:rPr>
          <w:rFonts w:cs="Arabic Transparent" w:hint="cs"/>
          <w:sz w:val="36"/>
          <w:szCs w:val="36"/>
          <w:rtl/>
          <w:lang w:bidi="ar-MA"/>
        </w:rPr>
        <w:t xml:space="preserve"> هذه</w:t>
      </w:r>
      <w:r w:rsidRPr="00C35617">
        <w:rPr>
          <w:rFonts w:cs="Arabic Transparent" w:hint="cs"/>
          <w:sz w:val="36"/>
          <w:szCs w:val="36"/>
          <w:rtl/>
          <w:lang w:bidi="ar-MA"/>
        </w:rPr>
        <w:t xml:space="preserve"> الأصعدة</w:t>
      </w:r>
      <w:r>
        <w:rPr>
          <w:rFonts w:cs="Arabic Transparent" w:hint="cs"/>
          <w:sz w:val="36"/>
          <w:szCs w:val="36"/>
          <w:rtl/>
          <w:lang w:bidi="ar-MA"/>
        </w:rPr>
        <w:t xml:space="preserve"> وعلى الصعيد الوطني</w:t>
      </w:r>
      <w:r w:rsidRPr="00C35617">
        <w:rPr>
          <w:rFonts w:cs="Arabic Transparent" w:hint="cs"/>
          <w:sz w:val="36"/>
          <w:szCs w:val="36"/>
          <w:rtl/>
          <w:lang w:bidi="ar-MA"/>
        </w:rPr>
        <w:t>.</w:t>
      </w:r>
    </w:p>
    <w:p w:rsidR="00A05C9E" w:rsidRPr="00C35617" w:rsidRDefault="00A05C9E" w:rsidP="00A05C9E">
      <w:pPr>
        <w:bidi/>
        <w:spacing w:before="120" w:after="120" w:line="360" w:lineRule="auto"/>
        <w:jc w:val="both"/>
        <w:rPr>
          <w:rFonts w:cs="Arabic Transparent"/>
          <w:sz w:val="36"/>
          <w:szCs w:val="36"/>
          <w:lang w:bidi="ar-MA"/>
        </w:rPr>
      </w:pPr>
      <w:r>
        <w:rPr>
          <w:rFonts w:cs="Arabic Transparent" w:hint="cs"/>
          <w:sz w:val="36"/>
          <w:szCs w:val="36"/>
          <w:rtl/>
          <w:lang w:bidi="ar-MA"/>
        </w:rPr>
        <w:t xml:space="preserve">وفي هذا الإطار، فإن المسؤوليات الجديدة التي تناط اليوم بالمندوبية </w:t>
      </w:r>
      <w:r w:rsidRPr="00C35617">
        <w:rPr>
          <w:rFonts w:cs="Arabic Transparent"/>
          <w:sz w:val="36"/>
          <w:szCs w:val="36"/>
          <w:rtl/>
          <w:lang w:bidi="ar-MA"/>
        </w:rPr>
        <w:t>السامية للتخطيط</w:t>
      </w:r>
      <w:r>
        <w:rPr>
          <w:rFonts w:cs="Arabic Transparent" w:hint="cs"/>
          <w:sz w:val="36"/>
          <w:szCs w:val="36"/>
          <w:rtl/>
          <w:lang w:bidi="ar-MA"/>
        </w:rPr>
        <w:t xml:space="preserve"> بحكم التطورات المؤسساتية لبلادنا وبالذات في إطار الجهوية المتقدمة، </w:t>
      </w:r>
      <w:r w:rsidRPr="00C35617">
        <w:rPr>
          <w:rFonts w:cs="Arabic Transparent" w:hint="cs"/>
          <w:sz w:val="36"/>
          <w:szCs w:val="36"/>
          <w:rtl/>
          <w:lang w:bidi="ar-MA"/>
        </w:rPr>
        <w:t>فإن</w:t>
      </w:r>
      <w:r>
        <w:rPr>
          <w:rFonts w:cs="Arabic Transparent" w:hint="cs"/>
          <w:sz w:val="36"/>
          <w:szCs w:val="36"/>
          <w:rtl/>
          <w:lang w:bidi="ar-MA"/>
        </w:rPr>
        <w:t>نا نو</w:t>
      </w:r>
      <w:r w:rsidRPr="00C35617">
        <w:rPr>
          <w:rFonts w:cs="Arabic Transparent" w:hint="cs"/>
          <w:sz w:val="36"/>
          <w:szCs w:val="36"/>
          <w:rtl/>
          <w:lang w:bidi="ar-MA"/>
        </w:rPr>
        <w:t xml:space="preserve">لي أهمية </w:t>
      </w:r>
      <w:r w:rsidRPr="00C35617">
        <w:rPr>
          <w:rFonts w:cs="Arabic Transparent" w:hint="cs"/>
          <w:sz w:val="36"/>
          <w:szCs w:val="36"/>
          <w:rtl/>
          <w:lang w:bidi="ar-MA"/>
        </w:rPr>
        <w:lastRenderedPageBreak/>
        <w:t xml:space="preserve">كبيرة لإعادة </w:t>
      </w:r>
      <w:r>
        <w:rPr>
          <w:rFonts w:cs="Arabic Transparent" w:hint="cs"/>
          <w:sz w:val="36"/>
          <w:szCs w:val="36"/>
          <w:rtl/>
          <w:lang w:bidi="ar-MA"/>
        </w:rPr>
        <w:t>النظر في بنية</w:t>
      </w:r>
      <w:r w:rsidRPr="00C35617">
        <w:rPr>
          <w:rFonts w:cs="Arabic Transparent" w:hint="cs"/>
          <w:sz w:val="36"/>
          <w:szCs w:val="36"/>
          <w:rtl/>
          <w:lang w:bidi="ar-MA"/>
        </w:rPr>
        <w:t xml:space="preserve"> مصالح</w:t>
      </w:r>
      <w:r>
        <w:rPr>
          <w:rFonts w:cs="Arabic Transparent" w:hint="cs"/>
          <w:sz w:val="36"/>
          <w:szCs w:val="36"/>
          <w:rtl/>
          <w:lang w:bidi="ar-MA"/>
        </w:rPr>
        <w:t xml:space="preserve"> مؤسستنا</w:t>
      </w:r>
      <w:r w:rsidRPr="00C35617">
        <w:rPr>
          <w:rFonts w:cs="Arabic Transparent" w:hint="cs"/>
          <w:sz w:val="36"/>
          <w:szCs w:val="36"/>
          <w:rtl/>
          <w:lang w:bidi="ar-MA"/>
        </w:rPr>
        <w:t xml:space="preserve"> على مستوى الجهات. </w:t>
      </w:r>
      <w:r>
        <w:rPr>
          <w:rFonts w:cs="Arabic Transparent" w:hint="cs"/>
          <w:sz w:val="36"/>
          <w:szCs w:val="36"/>
          <w:rtl/>
          <w:lang w:bidi="ar-MA"/>
        </w:rPr>
        <w:t>و</w:t>
      </w:r>
      <w:r w:rsidRPr="00C35617">
        <w:rPr>
          <w:rFonts w:cs="Arabic Transparent" w:hint="cs"/>
          <w:sz w:val="36"/>
          <w:szCs w:val="36"/>
          <w:rtl/>
          <w:lang w:bidi="ar-MA"/>
        </w:rPr>
        <w:t>شرعنا في جعل تمثيليات</w:t>
      </w:r>
      <w:r>
        <w:rPr>
          <w:rFonts w:cs="Arabic Transparent" w:hint="cs"/>
          <w:sz w:val="36"/>
          <w:szCs w:val="36"/>
          <w:rtl/>
          <w:lang w:bidi="ar-MA"/>
        </w:rPr>
        <w:t>ه</w:t>
      </w:r>
      <w:r w:rsidRPr="00C35617">
        <w:rPr>
          <w:rFonts w:cs="Arabic Transparent" w:hint="cs"/>
          <w:sz w:val="36"/>
          <w:szCs w:val="36"/>
          <w:rtl/>
          <w:lang w:bidi="ar-MA"/>
        </w:rPr>
        <w:t>ا الجهوية تتطابق مع التقطيعات الإدارية الجديدة، علما أنها في حاجة إلى إعادة النظر في هياكلها والمستويات الإدارية للمسؤولين عليها حتى تكون من حيث بنياتها ومستوى تأطيرها في مستوى ما يتطلبه دورها في الجهات باختصاصاتها الدستورية الجديدة.</w:t>
      </w:r>
      <w:r>
        <w:rPr>
          <w:rFonts w:cs="Arabic Transparent" w:hint="cs"/>
          <w:sz w:val="36"/>
          <w:szCs w:val="36"/>
          <w:rtl/>
          <w:lang w:bidi="ar-MA"/>
        </w:rPr>
        <w:t xml:space="preserve"> </w:t>
      </w:r>
      <w:r w:rsidRPr="00C35617">
        <w:rPr>
          <w:rFonts w:cs="Arabic Transparent" w:hint="cs"/>
          <w:sz w:val="36"/>
          <w:szCs w:val="36"/>
          <w:rtl/>
          <w:lang w:bidi="ar-MA"/>
        </w:rPr>
        <w:t xml:space="preserve">وهذا يطرح من جديد القضية الجوهرية التي تشكل الوضعية القانونية والمؤسساتية والبشرية للمندوبية السامية للتخطيط ككل والتي أصبحت بكيفية ملحة تطرح نفسها </w:t>
      </w:r>
      <w:r>
        <w:rPr>
          <w:rFonts w:cs="Arabic Transparent" w:hint="cs"/>
          <w:sz w:val="36"/>
          <w:szCs w:val="36"/>
          <w:rtl/>
          <w:lang w:bidi="ar-MA"/>
        </w:rPr>
        <w:t xml:space="preserve">بصيغة </w:t>
      </w:r>
      <w:r w:rsidRPr="00C35617">
        <w:rPr>
          <w:rFonts w:cs="Arabic Transparent" w:hint="cs"/>
          <w:sz w:val="36"/>
          <w:szCs w:val="36"/>
          <w:rtl/>
          <w:lang w:bidi="ar-MA"/>
        </w:rPr>
        <w:t>قد تكون حيوية بالنسبة لاستمرارية إحصاء وحسابات وطنية بمستوى مقبول دوليا.</w:t>
      </w:r>
    </w:p>
    <w:p w:rsidR="00A05C9E" w:rsidRDefault="00A05C9E" w:rsidP="00A05C9E">
      <w:pPr>
        <w:bidi/>
        <w:spacing w:before="120" w:after="120" w:line="360" w:lineRule="auto"/>
        <w:jc w:val="both"/>
        <w:rPr>
          <w:rFonts w:cs="Arabic Transparent"/>
          <w:sz w:val="36"/>
          <w:szCs w:val="36"/>
          <w:lang w:bidi="ar-MA"/>
        </w:rPr>
      </w:pPr>
      <w:r>
        <w:rPr>
          <w:rFonts w:cs="Arabic Transparent" w:hint="cs"/>
          <w:sz w:val="36"/>
          <w:szCs w:val="36"/>
          <w:rtl/>
          <w:lang w:bidi="ar-MA"/>
        </w:rPr>
        <w:t xml:space="preserve">على أننا أمام التغييرات </w:t>
      </w:r>
      <w:r w:rsidRPr="00C35617">
        <w:rPr>
          <w:rFonts w:cs="Arabic Transparent"/>
          <w:sz w:val="36"/>
          <w:szCs w:val="36"/>
          <w:rtl/>
          <w:lang w:bidi="ar-MA"/>
        </w:rPr>
        <w:t xml:space="preserve">الكبرى التي يعرفها مجال إنتاج المعلومة والطفرات التكنولوجية التي </w:t>
      </w:r>
      <w:r>
        <w:rPr>
          <w:rFonts w:cs="Arabic Transparent" w:hint="cs"/>
          <w:sz w:val="36"/>
          <w:szCs w:val="36"/>
          <w:rtl/>
          <w:lang w:bidi="ar-MA"/>
        </w:rPr>
        <w:t>خلخلت كما تعلمون</w:t>
      </w:r>
      <w:r w:rsidRPr="00C35617">
        <w:rPr>
          <w:rFonts w:cs="Arabic Transparent"/>
          <w:sz w:val="36"/>
          <w:szCs w:val="36"/>
          <w:rtl/>
          <w:lang w:bidi="ar-MA"/>
        </w:rPr>
        <w:t xml:space="preserve"> النماذج والطرق التقليد</w:t>
      </w:r>
      <w:r>
        <w:rPr>
          <w:rFonts w:cs="Arabic Transparent"/>
          <w:sz w:val="36"/>
          <w:szCs w:val="36"/>
          <w:rtl/>
          <w:lang w:bidi="ar-MA"/>
        </w:rPr>
        <w:t xml:space="preserve">ية في تجميع وتحليل ونشر </w:t>
      </w:r>
      <w:r>
        <w:rPr>
          <w:rFonts w:cs="Arabic Transparent" w:hint="cs"/>
          <w:sz w:val="36"/>
          <w:szCs w:val="36"/>
          <w:rtl/>
          <w:lang w:bidi="ar-MA"/>
        </w:rPr>
        <w:t>المعطيات</w:t>
      </w:r>
      <w:r w:rsidRPr="00C35617">
        <w:rPr>
          <w:rFonts w:cs="Arabic Transparent" w:hint="cs"/>
          <w:sz w:val="36"/>
          <w:szCs w:val="36"/>
          <w:rtl/>
          <w:lang w:bidi="ar-MA"/>
        </w:rPr>
        <w:t xml:space="preserve"> </w:t>
      </w:r>
      <w:r>
        <w:rPr>
          <w:rFonts w:cs="Arabic Transparent" w:hint="cs"/>
          <w:sz w:val="36"/>
          <w:szCs w:val="36"/>
          <w:rtl/>
          <w:lang w:bidi="ar-MA"/>
        </w:rPr>
        <w:t xml:space="preserve">لعلى أتم الوعي بضرورة التأقلم مع </w:t>
      </w:r>
      <w:r w:rsidRPr="00C35617">
        <w:rPr>
          <w:rFonts w:cs="Arabic Transparent" w:hint="cs"/>
          <w:sz w:val="36"/>
          <w:szCs w:val="36"/>
          <w:rtl/>
          <w:lang w:bidi="ar-MA"/>
        </w:rPr>
        <w:t xml:space="preserve">ما أسفرت عنه </w:t>
      </w:r>
      <w:r w:rsidRPr="00C35617">
        <w:rPr>
          <w:rFonts w:cs="Arabic Transparent"/>
          <w:sz w:val="36"/>
          <w:szCs w:val="36"/>
          <w:rtl/>
          <w:lang w:bidi="ar-MA"/>
        </w:rPr>
        <w:t>البيانات الضخمة (</w:t>
      </w:r>
      <w:r w:rsidRPr="00C35617">
        <w:rPr>
          <w:rFonts w:cs="Arabic Transparent"/>
          <w:sz w:val="36"/>
          <w:szCs w:val="36"/>
          <w:lang w:bidi="ar-MA"/>
        </w:rPr>
        <w:t>Big data</w:t>
      </w:r>
      <w:r w:rsidRPr="00C35617">
        <w:rPr>
          <w:rFonts w:cs="Arabic Transparent"/>
          <w:sz w:val="36"/>
          <w:szCs w:val="36"/>
          <w:rtl/>
          <w:lang w:bidi="ar-MA"/>
        </w:rPr>
        <w:t>)، والذكاء الاصطناعي والشبكة العنكبوتية</w:t>
      </w:r>
      <w:r>
        <w:rPr>
          <w:rFonts w:cs="Arabic Transparent" w:hint="cs"/>
          <w:sz w:val="36"/>
          <w:szCs w:val="36"/>
          <w:rtl/>
          <w:lang w:bidi="ar-MA"/>
        </w:rPr>
        <w:t xml:space="preserve"> </w:t>
      </w:r>
      <w:r w:rsidRPr="00C35617">
        <w:rPr>
          <w:rFonts w:cs="Arabic Transparent"/>
          <w:sz w:val="36"/>
          <w:szCs w:val="36"/>
          <w:rtl/>
          <w:lang w:bidi="ar-MA"/>
        </w:rPr>
        <w:t xml:space="preserve">وغيرها، </w:t>
      </w:r>
      <w:r w:rsidRPr="00C35617">
        <w:rPr>
          <w:rFonts w:cs="Arabic Transparent" w:hint="cs"/>
          <w:sz w:val="36"/>
          <w:szCs w:val="36"/>
          <w:rtl/>
          <w:lang w:bidi="ar-MA"/>
        </w:rPr>
        <w:t>من</w:t>
      </w:r>
      <w:r w:rsidRPr="00C35617">
        <w:rPr>
          <w:rFonts w:cs="Arabic Transparent"/>
          <w:sz w:val="36"/>
          <w:szCs w:val="36"/>
          <w:rtl/>
          <w:lang w:bidi="ar-MA"/>
        </w:rPr>
        <w:t xml:space="preserve"> تحديات جديدة سيكون على نظامنا الوطني للمعلومات الإحصائية في المستقبل</w:t>
      </w:r>
      <w:r>
        <w:rPr>
          <w:rFonts w:cs="Arabic Transparent" w:hint="cs"/>
          <w:sz w:val="36"/>
          <w:szCs w:val="36"/>
          <w:rtl/>
          <w:lang w:bidi="ar-MA"/>
        </w:rPr>
        <w:t xml:space="preserve"> التجاوب معها إيجابيا</w:t>
      </w:r>
      <w:r w:rsidRPr="00C35617">
        <w:rPr>
          <w:rFonts w:cs="Arabic Transparent"/>
          <w:sz w:val="36"/>
          <w:szCs w:val="36"/>
          <w:rtl/>
          <w:lang w:bidi="ar-MA"/>
        </w:rPr>
        <w:t xml:space="preserve"> </w:t>
      </w:r>
      <w:r>
        <w:rPr>
          <w:rFonts w:cs="Arabic Transparent" w:hint="cs"/>
          <w:sz w:val="36"/>
          <w:szCs w:val="36"/>
          <w:rtl/>
          <w:lang w:bidi="ar-MA"/>
        </w:rPr>
        <w:t xml:space="preserve">وذلك </w:t>
      </w:r>
      <w:r w:rsidRPr="00C35617">
        <w:rPr>
          <w:rFonts w:cs="Arabic Transparent"/>
          <w:sz w:val="36"/>
          <w:szCs w:val="36"/>
          <w:rtl/>
          <w:lang w:bidi="ar-MA"/>
        </w:rPr>
        <w:t>من خلال وضع التطبيقات</w:t>
      </w:r>
      <w:r>
        <w:rPr>
          <w:rFonts w:cs="Arabic Transparent" w:hint="cs"/>
          <w:sz w:val="36"/>
          <w:szCs w:val="36"/>
          <w:rtl/>
          <w:lang w:bidi="ar-MA"/>
        </w:rPr>
        <w:t xml:space="preserve"> الضرورية</w:t>
      </w:r>
      <w:r w:rsidRPr="00C35617">
        <w:rPr>
          <w:rFonts w:cs="Arabic Transparent"/>
          <w:sz w:val="36"/>
          <w:szCs w:val="36"/>
          <w:rtl/>
          <w:lang w:bidi="ar-MA"/>
        </w:rPr>
        <w:t xml:space="preserve"> </w:t>
      </w:r>
      <w:r>
        <w:rPr>
          <w:rFonts w:cs="Arabic Transparent" w:hint="cs"/>
          <w:sz w:val="36"/>
          <w:szCs w:val="36"/>
          <w:rtl/>
          <w:lang w:bidi="ar-MA"/>
        </w:rPr>
        <w:t>ل</w:t>
      </w:r>
      <w:r w:rsidRPr="00C35617">
        <w:rPr>
          <w:rFonts w:cs="Arabic Transparent"/>
          <w:sz w:val="36"/>
          <w:szCs w:val="36"/>
          <w:rtl/>
          <w:lang w:bidi="ar-MA"/>
        </w:rPr>
        <w:t xml:space="preserve">تدبير واستغلال </w:t>
      </w:r>
      <w:r>
        <w:rPr>
          <w:rFonts w:cs="Arabic Transparent" w:hint="cs"/>
          <w:sz w:val="36"/>
          <w:szCs w:val="36"/>
          <w:rtl/>
          <w:lang w:bidi="ar-MA"/>
        </w:rPr>
        <w:t>ال</w:t>
      </w:r>
      <w:r w:rsidRPr="00C35617">
        <w:rPr>
          <w:rFonts w:cs="Arabic Transparent"/>
          <w:sz w:val="36"/>
          <w:szCs w:val="36"/>
          <w:rtl/>
          <w:lang w:bidi="ar-MA"/>
        </w:rPr>
        <w:t xml:space="preserve">كميات </w:t>
      </w:r>
      <w:r>
        <w:rPr>
          <w:rFonts w:cs="Arabic Transparent" w:hint="cs"/>
          <w:sz w:val="36"/>
          <w:szCs w:val="36"/>
          <w:rtl/>
          <w:lang w:bidi="ar-MA"/>
        </w:rPr>
        <w:t>ال</w:t>
      </w:r>
      <w:r w:rsidRPr="00C35617">
        <w:rPr>
          <w:rFonts w:cs="Arabic Transparent"/>
          <w:sz w:val="36"/>
          <w:szCs w:val="36"/>
          <w:rtl/>
          <w:lang w:bidi="ar-MA"/>
        </w:rPr>
        <w:t>كبيرة من البيانات التي</w:t>
      </w:r>
      <w:r>
        <w:rPr>
          <w:rFonts w:cs="Arabic Transparent" w:hint="cs"/>
          <w:sz w:val="36"/>
          <w:szCs w:val="36"/>
          <w:rtl/>
          <w:lang w:bidi="ar-MA"/>
        </w:rPr>
        <w:t xml:space="preserve"> نحن مقبلون على إنتاجها وتحليلها وذلك في وقت </w:t>
      </w:r>
      <w:r w:rsidRPr="00C35617">
        <w:rPr>
          <w:rFonts w:cs="Arabic Transparent"/>
          <w:sz w:val="36"/>
          <w:szCs w:val="36"/>
          <w:rtl/>
          <w:lang w:bidi="ar-MA"/>
        </w:rPr>
        <w:t xml:space="preserve"> </w:t>
      </w:r>
      <w:r>
        <w:rPr>
          <w:rFonts w:cs="Arabic Transparent" w:hint="cs"/>
          <w:sz w:val="36"/>
          <w:szCs w:val="36"/>
          <w:rtl/>
          <w:lang w:bidi="ar-MA"/>
        </w:rPr>
        <w:t>و</w:t>
      </w:r>
      <w:r w:rsidRPr="00C35617">
        <w:rPr>
          <w:rFonts w:cs="Arabic Transparent"/>
          <w:sz w:val="36"/>
          <w:szCs w:val="36"/>
          <w:rtl/>
          <w:lang w:bidi="ar-MA"/>
        </w:rPr>
        <w:t xml:space="preserve">جيز. </w:t>
      </w:r>
      <w:r>
        <w:rPr>
          <w:rFonts w:cs="Arabic Transparent" w:hint="cs"/>
          <w:sz w:val="36"/>
          <w:szCs w:val="36"/>
          <w:rtl/>
          <w:lang w:bidi="ar-MA"/>
        </w:rPr>
        <w:t>ومن أجل ذلك، فإننا</w:t>
      </w:r>
      <w:r w:rsidRPr="00C35617">
        <w:rPr>
          <w:rFonts w:cs="Arabic Transparent" w:hint="cs"/>
          <w:sz w:val="36"/>
          <w:szCs w:val="36"/>
          <w:rtl/>
          <w:lang w:bidi="ar-MA"/>
        </w:rPr>
        <w:t xml:space="preserve"> </w:t>
      </w:r>
      <w:r>
        <w:rPr>
          <w:rFonts w:cs="Arabic Transparent" w:hint="cs"/>
          <w:sz w:val="36"/>
          <w:szCs w:val="36"/>
          <w:rtl/>
          <w:lang w:bidi="ar-MA"/>
        </w:rPr>
        <w:t xml:space="preserve">عازمون على إنجاز </w:t>
      </w:r>
      <w:r w:rsidRPr="00C35617">
        <w:rPr>
          <w:rFonts w:cs="Arabic Transparent"/>
          <w:sz w:val="36"/>
          <w:szCs w:val="36"/>
          <w:rtl/>
          <w:lang w:bidi="ar-MA"/>
        </w:rPr>
        <w:t xml:space="preserve">دراسة </w:t>
      </w:r>
      <w:r>
        <w:rPr>
          <w:rFonts w:cs="Arabic Transparent" w:hint="cs"/>
          <w:sz w:val="36"/>
          <w:szCs w:val="36"/>
          <w:rtl/>
          <w:lang w:bidi="ar-MA"/>
        </w:rPr>
        <w:t>عميقة ل</w:t>
      </w:r>
      <w:r w:rsidRPr="00C35617">
        <w:rPr>
          <w:rFonts w:cs="Arabic Transparent"/>
          <w:sz w:val="36"/>
          <w:szCs w:val="36"/>
          <w:rtl/>
          <w:lang w:bidi="ar-MA"/>
        </w:rPr>
        <w:t xml:space="preserve">قاعدة </w:t>
      </w:r>
      <w:r w:rsidRPr="00C35617">
        <w:rPr>
          <w:rFonts w:cs="Arabic Transparent" w:hint="cs"/>
          <w:sz w:val="36"/>
          <w:szCs w:val="36"/>
          <w:rtl/>
          <w:lang w:bidi="ar-MA"/>
        </w:rPr>
        <w:t>ا</w:t>
      </w:r>
      <w:r w:rsidRPr="00C35617">
        <w:rPr>
          <w:rFonts w:cs="Arabic Transparent"/>
          <w:sz w:val="36"/>
          <w:szCs w:val="36"/>
          <w:rtl/>
          <w:lang w:bidi="ar-MA"/>
        </w:rPr>
        <w:t xml:space="preserve">لبيانات </w:t>
      </w:r>
      <w:r w:rsidRPr="00C35617">
        <w:rPr>
          <w:rFonts w:cs="Arabic Transparent" w:hint="cs"/>
          <w:sz w:val="36"/>
          <w:szCs w:val="36"/>
          <w:rtl/>
          <w:lang w:bidi="ar-MA"/>
        </w:rPr>
        <w:t>الضخمة</w:t>
      </w:r>
      <w:r w:rsidRPr="00C35617">
        <w:rPr>
          <w:rFonts w:cs="Arabic Transparent"/>
          <w:sz w:val="36"/>
          <w:szCs w:val="36"/>
          <w:rtl/>
          <w:lang w:bidi="ar-MA"/>
        </w:rPr>
        <w:t xml:space="preserve"> في أفق سنة 2020</w:t>
      </w:r>
      <w:r>
        <w:rPr>
          <w:rFonts w:cs="Arabic Transparent" w:hint="cs"/>
          <w:sz w:val="36"/>
          <w:szCs w:val="36"/>
          <w:rtl/>
          <w:lang w:bidi="ar-MA"/>
        </w:rPr>
        <w:t xml:space="preserve"> </w:t>
      </w:r>
      <w:r w:rsidRPr="00C35617">
        <w:rPr>
          <w:rFonts w:cs="Arabic Transparent"/>
          <w:sz w:val="36"/>
          <w:szCs w:val="36"/>
          <w:rtl/>
          <w:lang w:bidi="ar-MA"/>
        </w:rPr>
        <w:t>من أهداف</w:t>
      </w:r>
      <w:r w:rsidRPr="00C35617">
        <w:rPr>
          <w:rFonts w:cs="Arabic Transparent" w:hint="cs"/>
          <w:sz w:val="36"/>
          <w:szCs w:val="36"/>
          <w:rtl/>
          <w:lang w:bidi="ar-MA"/>
        </w:rPr>
        <w:t xml:space="preserve">ها </w:t>
      </w:r>
      <w:r w:rsidRPr="00C35617">
        <w:rPr>
          <w:rFonts w:cs="Arabic Transparent"/>
          <w:sz w:val="36"/>
          <w:szCs w:val="36"/>
          <w:rtl/>
          <w:lang w:bidi="ar-MA"/>
        </w:rPr>
        <w:t xml:space="preserve">تحديد التحديات </w:t>
      </w:r>
      <w:r w:rsidRPr="00C35617">
        <w:rPr>
          <w:rFonts w:cs="Arabic Transparent" w:hint="cs"/>
          <w:sz w:val="36"/>
          <w:szCs w:val="36"/>
          <w:rtl/>
          <w:lang w:bidi="ar-MA"/>
        </w:rPr>
        <w:t>وتذليل</w:t>
      </w:r>
      <w:r w:rsidRPr="00C35617">
        <w:rPr>
          <w:rFonts w:cs="Arabic Transparent"/>
          <w:sz w:val="36"/>
          <w:szCs w:val="36"/>
          <w:rtl/>
          <w:lang w:bidi="ar-MA"/>
        </w:rPr>
        <w:t xml:space="preserve"> العقبات الرئيسية التي تكمن في عدم وجود تقارب، على المستوى الوطني، بين التعاريف والبيانات</w:t>
      </w:r>
      <w:r w:rsidRPr="00C35617">
        <w:rPr>
          <w:rFonts w:cs="Arabic Transparent" w:hint="cs"/>
          <w:sz w:val="36"/>
          <w:szCs w:val="36"/>
          <w:rtl/>
          <w:lang w:bidi="ar-MA"/>
        </w:rPr>
        <w:t>. ومن المتوقع أن تعطي هذه الدراسة</w:t>
      </w:r>
      <w:r w:rsidRPr="00C35617">
        <w:rPr>
          <w:rFonts w:cs="Arabic Transparent"/>
          <w:sz w:val="36"/>
          <w:szCs w:val="36"/>
          <w:rtl/>
          <w:lang w:bidi="ar-MA"/>
        </w:rPr>
        <w:t xml:space="preserve"> الأفضلية لسيناريو الشراكة بين القطاعين العام والخاص وتحديد محيطها المؤسساتي والتنظيمي والعملي</w:t>
      </w:r>
      <w:r w:rsidRPr="00C35617">
        <w:rPr>
          <w:rFonts w:cs="Arabic Transparent"/>
          <w:sz w:val="36"/>
          <w:szCs w:val="36"/>
          <w:lang w:bidi="ar-MA"/>
        </w:rPr>
        <w:t>.</w:t>
      </w:r>
    </w:p>
    <w:p w:rsidR="00A05C9E" w:rsidRDefault="00A05C9E" w:rsidP="00A05C9E">
      <w:pPr>
        <w:bidi/>
        <w:spacing w:before="120" w:after="120" w:line="360" w:lineRule="auto"/>
        <w:jc w:val="both"/>
        <w:rPr>
          <w:rFonts w:cs="Arabic Transparent"/>
          <w:sz w:val="36"/>
          <w:szCs w:val="36"/>
          <w:rtl/>
          <w:lang w:bidi="ar-MA"/>
        </w:rPr>
      </w:pPr>
    </w:p>
    <w:p w:rsidR="002826A8" w:rsidRDefault="00A05C9E" w:rsidP="00A05C9E">
      <w:pPr>
        <w:spacing w:before="120" w:after="120" w:line="360" w:lineRule="auto"/>
        <w:rPr>
          <w:rtl/>
        </w:rPr>
      </w:pPr>
      <w:r w:rsidRPr="008D1B14">
        <w:rPr>
          <w:rFonts w:cs="Arabic Transparent" w:hint="cs"/>
          <w:b/>
          <w:sz w:val="48"/>
          <w:szCs w:val="48"/>
          <w:rtl/>
          <w:lang w:bidi="ar-MA"/>
        </w:rPr>
        <w:t>أحمد الحليمي علمي</w:t>
      </w:r>
      <w:r w:rsidRPr="008D1B14">
        <w:rPr>
          <w:rFonts w:cs="Arabic Transparent"/>
          <w:b/>
          <w:sz w:val="48"/>
          <w:szCs w:val="48"/>
          <w:rtl/>
          <w:lang w:bidi="ar-MA"/>
        </w:rPr>
        <w:tab/>
      </w:r>
    </w:p>
    <w:sectPr w:rsidR="002826A8" w:rsidSect="00881E73">
      <w:footerReference w:type="default" r:id="rId10"/>
      <w:footerReference w:type="first" r:id="rId11"/>
      <w:pgSz w:w="11906" w:h="16838" w:code="9"/>
      <w:pgMar w:top="1418" w:right="926" w:bottom="1418"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B07" w:rsidRDefault="003C3B07">
      <w:r>
        <w:separator/>
      </w:r>
    </w:p>
  </w:endnote>
  <w:endnote w:type="continuationSeparator" w:id="1">
    <w:p w:rsidR="003C3B07" w:rsidRDefault="003C3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2976"/>
      <w:docPartObj>
        <w:docPartGallery w:val="Page Numbers (Bottom of Page)"/>
        <w:docPartUnique/>
      </w:docPartObj>
    </w:sdtPr>
    <w:sdtContent>
      <w:p w:rsidR="00C96FFA" w:rsidRDefault="00947C10">
        <w:pPr>
          <w:pStyle w:val="Pieddepage"/>
          <w:jc w:val="center"/>
        </w:pPr>
        <w:fldSimple w:instr=" PAGE   \* MERGEFORMAT ">
          <w:r w:rsidR="00F46CF6">
            <w:rPr>
              <w:noProof/>
            </w:rPr>
            <w:t>3</w:t>
          </w:r>
        </w:fldSimple>
      </w:p>
    </w:sdtContent>
  </w:sdt>
  <w:p w:rsidR="00C96FFA" w:rsidRDefault="00C96FF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72E" w:rsidRDefault="0085672E" w:rsidP="00C96FFA">
    <w:pPr>
      <w:pStyle w:val="Pieddepage"/>
      <w:jc w:val="center"/>
    </w:pPr>
  </w:p>
  <w:p w:rsidR="002826A8" w:rsidRPr="000543D3" w:rsidRDefault="002826A8" w:rsidP="000543D3">
    <w:pPr>
      <w:pStyle w:val="Pieddepage"/>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B07" w:rsidRDefault="003C3B07">
      <w:r>
        <w:separator/>
      </w:r>
    </w:p>
  </w:footnote>
  <w:footnote w:type="continuationSeparator" w:id="1">
    <w:p w:rsidR="003C3B07" w:rsidRDefault="003C3B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7650"/>
  </w:hdrShapeDefaults>
  <w:footnotePr>
    <w:footnote w:id="0"/>
    <w:footnote w:id="1"/>
  </w:footnotePr>
  <w:endnotePr>
    <w:endnote w:id="0"/>
    <w:endnote w:id="1"/>
  </w:endnotePr>
  <w:compat/>
  <w:rsids>
    <w:rsidRoot w:val="00447B0C"/>
    <w:rsid w:val="00005E4D"/>
    <w:rsid w:val="00030785"/>
    <w:rsid w:val="000323EA"/>
    <w:rsid w:val="000543D3"/>
    <w:rsid w:val="00072E1B"/>
    <w:rsid w:val="000B59A8"/>
    <w:rsid w:val="000D11E8"/>
    <w:rsid w:val="000F0356"/>
    <w:rsid w:val="001058A1"/>
    <w:rsid w:val="00143692"/>
    <w:rsid w:val="001553A7"/>
    <w:rsid w:val="001A2C14"/>
    <w:rsid w:val="001E4C70"/>
    <w:rsid w:val="001F0E97"/>
    <w:rsid w:val="00234609"/>
    <w:rsid w:val="00251603"/>
    <w:rsid w:val="00256E4B"/>
    <w:rsid w:val="002826A8"/>
    <w:rsid w:val="0029352A"/>
    <w:rsid w:val="002D2C3F"/>
    <w:rsid w:val="002F013C"/>
    <w:rsid w:val="00316E58"/>
    <w:rsid w:val="00355783"/>
    <w:rsid w:val="003A744C"/>
    <w:rsid w:val="003B6C0F"/>
    <w:rsid w:val="003C0C9C"/>
    <w:rsid w:val="003C128B"/>
    <w:rsid w:val="003C3B07"/>
    <w:rsid w:val="00403841"/>
    <w:rsid w:val="00407BE8"/>
    <w:rsid w:val="00410112"/>
    <w:rsid w:val="00417DF7"/>
    <w:rsid w:val="00447B0C"/>
    <w:rsid w:val="00453C0A"/>
    <w:rsid w:val="00476E7A"/>
    <w:rsid w:val="00492E09"/>
    <w:rsid w:val="00540859"/>
    <w:rsid w:val="00552055"/>
    <w:rsid w:val="00555426"/>
    <w:rsid w:val="00592BDE"/>
    <w:rsid w:val="005950C6"/>
    <w:rsid w:val="005C4853"/>
    <w:rsid w:val="00650218"/>
    <w:rsid w:val="00651772"/>
    <w:rsid w:val="006740F7"/>
    <w:rsid w:val="006A12B2"/>
    <w:rsid w:val="006E3CF0"/>
    <w:rsid w:val="006E7AE4"/>
    <w:rsid w:val="0072497D"/>
    <w:rsid w:val="00781320"/>
    <w:rsid w:val="007D3B35"/>
    <w:rsid w:val="007F2E50"/>
    <w:rsid w:val="00800439"/>
    <w:rsid w:val="00827D3E"/>
    <w:rsid w:val="008321BC"/>
    <w:rsid w:val="0085672E"/>
    <w:rsid w:val="008714A7"/>
    <w:rsid w:val="00881E73"/>
    <w:rsid w:val="008B12CB"/>
    <w:rsid w:val="009007CC"/>
    <w:rsid w:val="0092511F"/>
    <w:rsid w:val="00947C10"/>
    <w:rsid w:val="00987451"/>
    <w:rsid w:val="009901C0"/>
    <w:rsid w:val="00994875"/>
    <w:rsid w:val="009A58EC"/>
    <w:rsid w:val="009A607F"/>
    <w:rsid w:val="009D5243"/>
    <w:rsid w:val="009F24C6"/>
    <w:rsid w:val="00A05C9E"/>
    <w:rsid w:val="00A225AE"/>
    <w:rsid w:val="00A415ED"/>
    <w:rsid w:val="00A47276"/>
    <w:rsid w:val="00A6097B"/>
    <w:rsid w:val="00B03C23"/>
    <w:rsid w:val="00B37251"/>
    <w:rsid w:val="00B72CD9"/>
    <w:rsid w:val="00B974C1"/>
    <w:rsid w:val="00BA6FD0"/>
    <w:rsid w:val="00C07EF5"/>
    <w:rsid w:val="00C11EF0"/>
    <w:rsid w:val="00C250F3"/>
    <w:rsid w:val="00C46C87"/>
    <w:rsid w:val="00C46D03"/>
    <w:rsid w:val="00C62E8A"/>
    <w:rsid w:val="00C96FFA"/>
    <w:rsid w:val="00CA323D"/>
    <w:rsid w:val="00CA4465"/>
    <w:rsid w:val="00CB4E37"/>
    <w:rsid w:val="00CE3E42"/>
    <w:rsid w:val="00CF2888"/>
    <w:rsid w:val="00D01E37"/>
    <w:rsid w:val="00D50E8B"/>
    <w:rsid w:val="00D5362E"/>
    <w:rsid w:val="00D81866"/>
    <w:rsid w:val="00D96E67"/>
    <w:rsid w:val="00E71618"/>
    <w:rsid w:val="00EA1D4B"/>
    <w:rsid w:val="00EB341E"/>
    <w:rsid w:val="00EB4D83"/>
    <w:rsid w:val="00F46C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4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47B0C"/>
    <w:pPr>
      <w:tabs>
        <w:tab w:val="center" w:pos="4536"/>
        <w:tab w:val="right" w:pos="9072"/>
      </w:tabs>
    </w:pPr>
  </w:style>
  <w:style w:type="character" w:customStyle="1" w:styleId="En-tteCar">
    <w:name w:val="En-tête Car"/>
    <w:basedOn w:val="Policepardfaut"/>
    <w:link w:val="En-tte"/>
    <w:uiPriority w:val="99"/>
    <w:semiHidden/>
    <w:rsid w:val="00DF413F"/>
    <w:rPr>
      <w:sz w:val="24"/>
      <w:szCs w:val="24"/>
    </w:rPr>
  </w:style>
  <w:style w:type="paragraph" w:styleId="Pieddepage">
    <w:name w:val="footer"/>
    <w:basedOn w:val="Normal"/>
    <w:link w:val="PieddepageCar"/>
    <w:uiPriority w:val="99"/>
    <w:rsid w:val="00447B0C"/>
    <w:pPr>
      <w:tabs>
        <w:tab w:val="center" w:pos="4536"/>
        <w:tab w:val="right" w:pos="9072"/>
      </w:tabs>
    </w:pPr>
  </w:style>
  <w:style w:type="character" w:customStyle="1" w:styleId="PieddepageCar">
    <w:name w:val="Pied de page Car"/>
    <w:basedOn w:val="Policepardfaut"/>
    <w:link w:val="Pieddepage"/>
    <w:uiPriority w:val="99"/>
    <w:rsid w:val="00DF413F"/>
    <w:rPr>
      <w:sz w:val="24"/>
      <w:szCs w:val="24"/>
    </w:rPr>
  </w:style>
  <w:style w:type="character" w:styleId="Lienhypertexte">
    <w:name w:val="Hyperlink"/>
    <w:basedOn w:val="Policepardfaut"/>
    <w:uiPriority w:val="99"/>
    <w:rsid w:val="006740F7"/>
    <w:rPr>
      <w:rFonts w:cs="Times New Roman"/>
      <w:color w:val="0000FF"/>
      <w:u w:val="single"/>
    </w:rPr>
  </w:style>
  <w:style w:type="paragraph" w:styleId="Paragraphedeliste">
    <w:name w:val="List Paragraph"/>
    <w:basedOn w:val="Normal"/>
    <w:uiPriority w:val="99"/>
    <w:qFormat/>
    <w:rsid w:val="00881E73"/>
    <w:pPr>
      <w:spacing w:after="200" w:line="276" w:lineRule="auto"/>
      <w:ind w:left="720"/>
    </w:pPr>
    <w:rPr>
      <w:rFonts w:ascii="Calibri" w:hAnsi="Calibri" w:cs="Arial"/>
      <w:sz w:val="22"/>
      <w:szCs w:val="22"/>
      <w:lang w:eastAsia="en-US"/>
    </w:rPr>
  </w:style>
  <w:style w:type="paragraph" w:styleId="Titre">
    <w:name w:val="Title"/>
    <w:basedOn w:val="Normal"/>
    <w:link w:val="TitreCar"/>
    <w:qFormat/>
    <w:locked/>
    <w:rsid w:val="00B974C1"/>
    <w:pPr>
      <w:jc w:val="center"/>
    </w:pPr>
    <w:rPr>
      <w:rFonts w:eastAsia="Calibri"/>
      <w:b/>
      <w:bCs/>
      <w:sz w:val="28"/>
      <w:szCs w:val="28"/>
    </w:rPr>
  </w:style>
  <w:style w:type="character" w:customStyle="1" w:styleId="TitreCar">
    <w:name w:val="Titre Car"/>
    <w:basedOn w:val="Policepardfaut"/>
    <w:link w:val="Titre"/>
    <w:rsid w:val="00B974C1"/>
    <w:rPr>
      <w:rFonts w:eastAsia="Calibri"/>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1310</Words>
  <Characters>7206</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dpp-anas</dc:creator>
  <cp:lastModifiedBy>HF</cp:lastModifiedBy>
  <cp:revision>2</cp:revision>
  <cp:lastPrinted>2015-10-20T08:26:00Z</cp:lastPrinted>
  <dcterms:created xsi:type="dcterms:W3CDTF">2015-10-20T15:12:00Z</dcterms:created>
  <dcterms:modified xsi:type="dcterms:W3CDTF">2015-10-20T15:12:00Z</dcterms:modified>
</cp:coreProperties>
</file>