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9114A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9114A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9114AF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6455AA" w:rsidRDefault="006455AA" w:rsidP="009114AF">
      <w:pPr>
        <w:pStyle w:val="Corpsdetexte"/>
        <w:bidi/>
        <w:spacing w:line="440" w:lineRule="exact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>فبراير</w:t>
      </w:r>
      <w:r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="00F77236">
        <w:rPr>
          <w:rFonts w:cs="Simplified Arabic"/>
          <w:b/>
          <w:bCs/>
          <w:color w:val="0000FF"/>
          <w:sz w:val="32"/>
          <w:szCs w:val="32"/>
        </w:rPr>
        <w:t>2022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A3357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</w:t>
      </w:r>
      <w:r w:rsidR="006C1A32" w:rsidRPr="006C1A32">
        <w:rPr>
          <w:rFonts w:ascii="Arial" w:hAnsi="Arial" w:cs="Simplified Arabic"/>
          <w:sz w:val="32"/>
          <w:szCs w:val="32"/>
          <w:rtl/>
        </w:rPr>
        <w:t>الصناعات التحويلية</w:t>
      </w:r>
      <w:r w:rsidR="006C1A32" w:rsidRPr="006C1A32">
        <w:rPr>
          <w:rFonts w:ascii="Arial" w:hAnsi="Arial" w:cs="Simplified Arabic"/>
          <w:sz w:val="32"/>
          <w:szCs w:val="32"/>
        </w:rPr>
        <w:t xml:space="preserve"> </w:t>
      </w:r>
      <w:r w:rsidR="006C1A32" w:rsidRPr="006C1A32">
        <w:rPr>
          <w:rFonts w:ascii="Arial" w:hAnsi="Arial" w:cs="Simplified Arabic"/>
          <w:sz w:val="32"/>
          <w:szCs w:val="32"/>
          <w:rtl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="008148C4" w:rsidRPr="008148C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148C4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8148C4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8148C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E4BAA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A33579">
        <w:rPr>
          <w:rFonts w:ascii="Arial" w:hAnsi="Arial" w:cs="Simplified Arabic"/>
          <w:sz w:val="32"/>
          <w:szCs w:val="32"/>
        </w:rPr>
        <w:t>8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</w:rPr>
        <w:t xml:space="preserve"> </w:t>
      </w:r>
      <w:r w:rsidR="006455AA">
        <w:rPr>
          <w:rFonts w:ascii="Arial" w:hAnsi="Arial" w:cs="Simplified Arabic" w:hint="cs"/>
          <w:sz w:val="32"/>
          <w:szCs w:val="32"/>
          <w:rtl/>
        </w:rPr>
        <w:t>فبراير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77236">
        <w:rPr>
          <w:rFonts w:ascii="Arial" w:hAnsi="Arial" w:cs="Simplified Arabic" w:hint="cs"/>
          <w:sz w:val="32"/>
          <w:szCs w:val="32"/>
          <w:rtl/>
        </w:rPr>
        <w:t>2022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6455AA">
        <w:rPr>
          <w:rFonts w:ascii="Arial" w:hAnsi="Arial" w:cs="Simplified Arabic" w:hint="cs"/>
          <w:sz w:val="32"/>
          <w:szCs w:val="32"/>
          <w:rtl/>
        </w:rPr>
        <w:t>يناير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77236">
        <w:rPr>
          <w:rFonts w:ascii="Arial" w:hAnsi="Arial" w:cs="Simplified Arabic"/>
          <w:sz w:val="32"/>
          <w:szCs w:val="32"/>
          <w:rtl/>
        </w:rPr>
        <w:t>2022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8148C4">
        <w:rPr>
          <w:rFonts w:ascii="Arial" w:hAnsi="Arial" w:cs="Simplified Arabic" w:hint="cs"/>
          <w:sz w:val="32"/>
          <w:szCs w:val="32"/>
          <w:rtl/>
          <w:lang w:bidi="ar-MA"/>
        </w:rPr>
        <w:t>الا</w:t>
      </w:r>
      <w:r w:rsidR="008148C4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8148C4" w:rsidRPr="003A135E" w:rsidRDefault="008148C4" w:rsidP="006F28A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0A6D53">
        <w:rPr>
          <w:rFonts w:ascii="Arial" w:hAnsi="Arial" w:cs="Simplified Arabic" w:hint="cs"/>
          <w:sz w:val="32"/>
          <w:szCs w:val="32"/>
          <w:rtl/>
        </w:rPr>
        <w:t>ارتفاع الأسعار</w:t>
      </w:r>
      <w:r w:rsidRPr="000A6D53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F77236">
        <w:rPr>
          <w:rFonts w:ascii="Arial" w:hAnsi="Arial" w:cs="Simplified Arabic"/>
          <w:sz w:val="32"/>
          <w:szCs w:val="32"/>
        </w:rPr>
        <w:t>2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 w:rsidR="00F77236">
        <w:rPr>
          <w:rFonts w:ascii="Arial" w:hAnsi="Arial" w:cs="Simplified Arabic"/>
          <w:sz w:val="32"/>
          <w:szCs w:val="32"/>
        </w:rPr>
        <w:t>4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F77236" w:rsidRPr="00F77236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F77236">
        <w:rPr>
          <w:rFonts w:ascii="Arial" w:hAnsi="Arial" w:cs="Simplified Arabic"/>
          <w:sz w:val="32"/>
          <w:szCs w:val="32"/>
        </w:rPr>
        <w:t>7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F77236">
        <w:rPr>
          <w:rFonts w:ascii="Arial" w:hAnsi="Arial" w:cs="Simplified Arabic"/>
          <w:sz w:val="32"/>
          <w:szCs w:val="32"/>
        </w:rPr>
        <w:t>5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F77236" w:rsidRPr="00F77236">
        <w:rPr>
          <w:rFonts w:ascii="Arial" w:hAnsi="Arial" w:cs="Simplified Arabic"/>
          <w:sz w:val="32"/>
          <w:szCs w:val="32"/>
          <w:rtl/>
        </w:rPr>
        <w:t>صناعة منتجات التبغ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F77236"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F77236">
        <w:rPr>
          <w:rFonts w:ascii="Arial" w:hAnsi="Arial" w:cs="Simplified Arabic"/>
          <w:sz w:val="32"/>
          <w:szCs w:val="32"/>
        </w:rPr>
        <w:t>4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F77236" w:rsidRPr="00F77236">
        <w:rPr>
          <w:rFonts w:ascii="Arial" w:hAnsi="Arial" w:cs="Simplified Arabic"/>
          <w:sz w:val="32"/>
          <w:szCs w:val="32"/>
          <w:rtl/>
        </w:rPr>
        <w:t>التعدين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A8271A">
        <w:rPr>
          <w:rFonts w:ascii="Arial" w:hAnsi="Arial" w:cs="Simplified Arabic"/>
          <w:sz w:val="32"/>
          <w:szCs w:val="32"/>
        </w:rPr>
        <w:t xml:space="preserve"> </w:t>
      </w:r>
      <w:r w:rsidR="00A8271A" w:rsidRPr="003A135E">
        <w:rPr>
          <w:rFonts w:ascii="Arial" w:hAnsi="Arial" w:cs="Simplified Arabic"/>
          <w:sz w:val="32"/>
          <w:szCs w:val="32"/>
          <w:rtl/>
        </w:rPr>
        <w:t>و</w:t>
      </w:r>
      <w:r w:rsidR="00A8271A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8271A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8271A">
        <w:rPr>
          <w:rFonts w:ascii="Arial" w:hAnsi="Arial" w:cs="Simplified Arabic"/>
          <w:sz w:val="32"/>
          <w:szCs w:val="32"/>
        </w:rPr>
        <w:t>1</w:t>
      </w:r>
      <w:r w:rsidR="00A8271A" w:rsidRPr="003A135E">
        <w:rPr>
          <w:rFonts w:ascii="Arial" w:hAnsi="Arial" w:cs="Simplified Arabic"/>
          <w:sz w:val="32"/>
          <w:szCs w:val="32"/>
        </w:rPr>
        <w:t>,</w:t>
      </w:r>
      <w:r w:rsidR="00A8271A">
        <w:rPr>
          <w:rFonts w:ascii="Arial" w:hAnsi="Arial" w:cs="Simplified Arabic"/>
          <w:sz w:val="32"/>
          <w:szCs w:val="32"/>
        </w:rPr>
        <w:t>6</w:t>
      </w:r>
      <w:r w:rsidR="00A8271A" w:rsidRPr="003A135E">
        <w:rPr>
          <w:rFonts w:ascii="Arial" w:hAnsi="Arial" w:cs="Simplified Arabic"/>
          <w:sz w:val="32"/>
          <w:szCs w:val="32"/>
        </w:rPr>
        <w:t>%</w:t>
      </w:r>
      <w:r w:rsidR="00A8271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8271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A8271A" w:rsidRPr="003A135E">
        <w:rPr>
          <w:rFonts w:ascii="Arial" w:hAnsi="Arial" w:cs="Simplified Arabic"/>
          <w:sz w:val="32"/>
          <w:szCs w:val="32"/>
        </w:rPr>
        <w:t xml:space="preserve"> </w:t>
      </w:r>
      <w:r w:rsidR="00A8271A">
        <w:rPr>
          <w:rFonts w:ascii="Arial" w:hAnsi="Arial" w:cs="Simplified Arabic" w:hint="cs"/>
          <w:sz w:val="32"/>
          <w:szCs w:val="32"/>
          <w:rtl/>
        </w:rPr>
        <w:t>"</w:t>
      </w:r>
      <w:r w:rsidR="00A8271A" w:rsidRPr="00F77236">
        <w:rPr>
          <w:rFonts w:ascii="Arial" w:hAnsi="Arial" w:cs="Simplified Arabic"/>
          <w:sz w:val="32"/>
          <w:szCs w:val="32"/>
          <w:rtl/>
        </w:rPr>
        <w:t>صناعة النسيج</w:t>
      </w:r>
      <w:r w:rsidR="00A8271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F02286">
        <w:rPr>
          <w:rFonts w:ascii="Arial" w:hAnsi="Arial" w:cs="Simplified Arabic"/>
          <w:sz w:val="32"/>
          <w:szCs w:val="32"/>
        </w:rPr>
        <w:t xml:space="preserve"> </w:t>
      </w:r>
      <w:r w:rsidR="00F02286" w:rsidRPr="003A135E">
        <w:rPr>
          <w:rFonts w:ascii="Arial" w:hAnsi="Arial" w:cs="Simplified Arabic"/>
          <w:sz w:val="32"/>
          <w:szCs w:val="32"/>
          <w:rtl/>
        </w:rPr>
        <w:t>و</w:t>
      </w:r>
      <w:r w:rsidR="00F02286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02286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F02286">
        <w:rPr>
          <w:rFonts w:ascii="Arial" w:hAnsi="Arial" w:cs="Simplified Arabic"/>
          <w:sz w:val="32"/>
          <w:szCs w:val="32"/>
        </w:rPr>
        <w:t>1</w:t>
      </w:r>
      <w:r w:rsidR="00F02286" w:rsidRPr="003A135E">
        <w:rPr>
          <w:rFonts w:ascii="Arial" w:hAnsi="Arial" w:cs="Simplified Arabic"/>
          <w:sz w:val="32"/>
          <w:szCs w:val="32"/>
        </w:rPr>
        <w:t>,</w:t>
      </w:r>
      <w:r w:rsidR="00F02286">
        <w:rPr>
          <w:rFonts w:ascii="Arial" w:hAnsi="Arial" w:cs="Simplified Arabic"/>
          <w:sz w:val="32"/>
          <w:szCs w:val="32"/>
        </w:rPr>
        <w:t>9</w:t>
      </w:r>
      <w:r w:rsidR="00F02286" w:rsidRPr="003A135E">
        <w:rPr>
          <w:rFonts w:ascii="Arial" w:hAnsi="Arial" w:cs="Simplified Arabic"/>
          <w:sz w:val="32"/>
          <w:szCs w:val="32"/>
        </w:rPr>
        <w:t>%</w:t>
      </w:r>
      <w:r w:rsidR="00F0228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02286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F02286" w:rsidRPr="003A135E">
        <w:rPr>
          <w:rFonts w:ascii="Arial" w:hAnsi="Arial" w:cs="Simplified Arabic"/>
          <w:sz w:val="32"/>
          <w:szCs w:val="32"/>
        </w:rPr>
        <w:t xml:space="preserve"> </w:t>
      </w:r>
      <w:r w:rsidR="00F02286">
        <w:rPr>
          <w:rFonts w:ascii="Arial" w:hAnsi="Arial" w:cs="Simplified Arabic" w:hint="cs"/>
          <w:sz w:val="32"/>
          <w:szCs w:val="32"/>
          <w:rtl/>
        </w:rPr>
        <w:t>"</w:t>
      </w:r>
      <w:r w:rsidR="00F02286" w:rsidRPr="00F02286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F02286"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F02286"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F02286">
        <w:rPr>
          <w:rFonts w:ascii="Arial" w:hAnsi="Arial" w:cs="Simplified Arabic"/>
          <w:sz w:val="32"/>
          <w:szCs w:val="32"/>
        </w:rPr>
        <w:t>6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F0228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F02286" w:rsidRPr="00F02286">
        <w:rPr>
          <w:rFonts w:ascii="Arial" w:hAnsi="Arial" w:cs="Simplified Arabic"/>
          <w:sz w:val="32"/>
          <w:szCs w:val="32"/>
          <w:rtl/>
        </w:rPr>
        <w:t>صناعة الملابس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D7EC2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D7EC2" w:rsidRPr="003A135E">
        <w:rPr>
          <w:rFonts w:ascii="Arial" w:hAnsi="Arial" w:cs="Simplified Arabic"/>
          <w:sz w:val="32"/>
          <w:szCs w:val="32"/>
          <w:rtl/>
        </w:rPr>
        <w:t>و</w:t>
      </w:r>
      <w:r w:rsidR="00BD7EC2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D7EC2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BD7EC2">
        <w:rPr>
          <w:rFonts w:ascii="Arial" w:hAnsi="Arial" w:cs="Simplified Arabic"/>
          <w:sz w:val="32"/>
          <w:szCs w:val="32"/>
        </w:rPr>
        <w:t>0</w:t>
      </w:r>
      <w:r w:rsidR="00BD7EC2" w:rsidRPr="003A135E">
        <w:rPr>
          <w:rFonts w:ascii="Arial" w:hAnsi="Arial" w:cs="Simplified Arabic"/>
          <w:sz w:val="32"/>
          <w:szCs w:val="32"/>
        </w:rPr>
        <w:t>,</w:t>
      </w:r>
      <w:r w:rsidR="00C95A94">
        <w:rPr>
          <w:rFonts w:ascii="Arial" w:hAnsi="Arial" w:cs="Simplified Arabic"/>
          <w:sz w:val="32"/>
          <w:szCs w:val="32"/>
        </w:rPr>
        <w:t>4</w:t>
      </w:r>
      <w:r w:rsidR="00BD7EC2" w:rsidRPr="003A135E">
        <w:rPr>
          <w:rFonts w:ascii="Arial" w:hAnsi="Arial" w:cs="Simplified Arabic"/>
          <w:sz w:val="32"/>
          <w:szCs w:val="32"/>
        </w:rPr>
        <w:t>%</w:t>
      </w:r>
      <w:r w:rsidR="00BD7EC2">
        <w:rPr>
          <w:rFonts w:ascii="Arial" w:hAnsi="Arial" w:cs="Simplified Arabic"/>
          <w:sz w:val="32"/>
          <w:szCs w:val="32"/>
        </w:rPr>
        <w:t xml:space="preserve"> </w:t>
      </w:r>
      <w:r w:rsidR="00BD7EC2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D7EC2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BD7EC2" w:rsidRPr="003A135E">
        <w:rPr>
          <w:rFonts w:ascii="Arial" w:hAnsi="Arial" w:cs="Simplified Arabic"/>
          <w:sz w:val="32"/>
          <w:szCs w:val="32"/>
        </w:rPr>
        <w:t xml:space="preserve"> </w:t>
      </w:r>
      <w:r w:rsidR="00BD7EC2">
        <w:rPr>
          <w:rFonts w:ascii="Arial" w:hAnsi="Arial" w:cs="Simplified Arabic" w:hint="cs"/>
          <w:sz w:val="32"/>
          <w:szCs w:val="32"/>
          <w:rtl/>
        </w:rPr>
        <w:t>"</w:t>
      </w:r>
      <w:r w:rsidR="00BD7EC2" w:rsidRPr="00BD7EC2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="00BD7EC2"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8148C4" w:rsidRPr="00187555" w:rsidRDefault="008148C4" w:rsidP="00BD7EC2">
      <w:pPr>
        <w:pStyle w:val="Paragraphedeliste"/>
        <w:numPr>
          <w:ilvl w:val="0"/>
          <w:numId w:val="9"/>
        </w:num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187555">
        <w:rPr>
          <w:rFonts w:ascii="Arial" w:hAnsi="Arial" w:cs="Simplified Arabic" w:hint="cs"/>
          <w:sz w:val="32"/>
          <w:szCs w:val="32"/>
          <w:rtl/>
        </w:rPr>
        <w:t>تراجع</w:t>
      </w:r>
      <w:r w:rsidRPr="00187555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Pr="00187555">
        <w:rPr>
          <w:rFonts w:ascii="Arial" w:hAnsi="Arial" w:cs="Simplified Arabic"/>
          <w:sz w:val="32"/>
          <w:szCs w:val="32"/>
        </w:rPr>
        <w:t>0</w:t>
      </w:r>
      <w:proofErr w:type="gramStart"/>
      <w:r w:rsidRPr="00187555">
        <w:rPr>
          <w:rFonts w:ascii="Arial" w:hAnsi="Arial" w:cs="Simplified Arabic"/>
          <w:sz w:val="32"/>
          <w:szCs w:val="32"/>
        </w:rPr>
        <w:t>,</w:t>
      </w:r>
      <w:r w:rsidR="00BD7EC2">
        <w:rPr>
          <w:rFonts w:ascii="Arial" w:hAnsi="Arial" w:cs="Simplified Arabic"/>
          <w:sz w:val="32"/>
          <w:szCs w:val="32"/>
        </w:rPr>
        <w:t>8</w:t>
      </w:r>
      <w:r w:rsidRPr="00187555">
        <w:rPr>
          <w:rFonts w:ascii="Arial" w:hAnsi="Arial" w:cs="Simplified Arabic"/>
          <w:sz w:val="32"/>
          <w:szCs w:val="32"/>
        </w:rPr>
        <w:t>%</w:t>
      </w:r>
      <w:proofErr w:type="gramEnd"/>
      <w:r w:rsidRPr="00187555">
        <w:rPr>
          <w:rFonts w:ascii="Arial" w:hAnsi="Arial" w:cs="Simplified Arabic" w:hint="cs"/>
          <w:sz w:val="32"/>
          <w:szCs w:val="32"/>
          <w:rtl/>
        </w:rPr>
        <w:t xml:space="preserve"> في قطاع</w:t>
      </w:r>
      <w:r w:rsidRPr="00187555">
        <w:rPr>
          <w:rFonts w:ascii="Arial" w:hAnsi="Arial" w:cs="Simplified Arabic"/>
          <w:sz w:val="32"/>
          <w:szCs w:val="32"/>
        </w:rPr>
        <w:t xml:space="preserve"> </w:t>
      </w:r>
      <w:r w:rsidRPr="00187555">
        <w:rPr>
          <w:rFonts w:ascii="Arial" w:hAnsi="Arial" w:cs="Simplified Arabic" w:hint="cs"/>
          <w:sz w:val="32"/>
          <w:szCs w:val="32"/>
          <w:rtl/>
        </w:rPr>
        <w:t>"</w:t>
      </w:r>
      <w:r w:rsidR="00BD7EC2" w:rsidRPr="00BD7EC2">
        <w:rPr>
          <w:rFonts w:ascii="Arial" w:hAnsi="Arial" w:cs="Simplified Arabic"/>
          <w:sz w:val="32"/>
          <w:szCs w:val="32"/>
          <w:rtl/>
        </w:rPr>
        <w:t>الصناعة الصيدلانية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D7EC2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D7EC2" w:rsidRPr="003A135E">
        <w:rPr>
          <w:rFonts w:ascii="Arial" w:hAnsi="Arial" w:cs="Simplified Arabic"/>
          <w:sz w:val="32"/>
          <w:szCs w:val="32"/>
          <w:rtl/>
        </w:rPr>
        <w:t>و</w:t>
      </w:r>
      <w:r w:rsidR="00BD7EC2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D7EC2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BD7EC2">
        <w:rPr>
          <w:rFonts w:ascii="Arial" w:hAnsi="Arial" w:cs="Simplified Arabic"/>
          <w:sz w:val="32"/>
          <w:szCs w:val="32"/>
        </w:rPr>
        <w:t xml:space="preserve"> 0</w:t>
      </w:r>
      <w:r w:rsidR="00BD7EC2" w:rsidRPr="003A135E">
        <w:rPr>
          <w:rFonts w:ascii="Arial" w:hAnsi="Arial" w:cs="Simplified Arabic"/>
          <w:sz w:val="32"/>
          <w:szCs w:val="32"/>
        </w:rPr>
        <w:t>,</w:t>
      </w:r>
      <w:r w:rsidR="00BD7EC2">
        <w:rPr>
          <w:rFonts w:ascii="Arial" w:hAnsi="Arial" w:cs="Simplified Arabic"/>
          <w:sz w:val="32"/>
          <w:szCs w:val="32"/>
        </w:rPr>
        <w:t>1</w:t>
      </w:r>
      <w:r w:rsidR="00BD7EC2" w:rsidRPr="003A135E">
        <w:rPr>
          <w:rFonts w:ascii="Arial" w:hAnsi="Arial" w:cs="Simplified Arabic"/>
          <w:sz w:val="32"/>
          <w:szCs w:val="32"/>
        </w:rPr>
        <w:t>%</w:t>
      </w:r>
      <w:r w:rsidR="00BD7EC2">
        <w:rPr>
          <w:rFonts w:ascii="Arial" w:hAnsi="Arial" w:cs="Simplified Arabic"/>
          <w:sz w:val="32"/>
          <w:szCs w:val="32"/>
        </w:rPr>
        <w:t xml:space="preserve"> </w:t>
      </w:r>
      <w:r w:rsidR="00BD7EC2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D7EC2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BD7EC2" w:rsidRPr="003A135E">
        <w:rPr>
          <w:rFonts w:ascii="Arial" w:hAnsi="Arial" w:cs="Simplified Arabic"/>
          <w:sz w:val="32"/>
          <w:szCs w:val="32"/>
        </w:rPr>
        <w:t xml:space="preserve"> </w:t>
      </w:r>
      <w:r w:rsidR="00BD7EC2">
        <w:rPr>
          <w:rFonts w:ascii="Arial" w:hAnsi="Arial" w:cs="Simplified Arabic" w:hint="cs"/>
          <w:sz w:val="32"/>
          <w:szCs w:val="32"/>
          <w:rtl/>
        </w:rPr>
        <w:t>"</w:t>
      </w:r>
      <w:r w:rsidR="00BD7EC2" w:rsidRPr="00BD7EC2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BD7EC2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D7EC2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D7EC2" w:rsidRPr="003A135E">
        <w:rPr>
          <w:rFonts w:ascii="Arial" w:hAnsi="Arial" w:cs="Simplified Arabic"/>
          <w:sz w:val="32"/>
          <w:szCs w:val="32"/>
          <w:rtl/>
        </w:rPr>
        <w:t>و</w:t>
      </w:r>
      <w:r w:rsidR="00BD7EC2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D7EC2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BD7EC2" w:rsidRPr="003A135E">
        <w:rPr>
          <w:rFonts w:ascii="Arial" w:hAnsi="Arial" w:cs="Simplified Arabic"/>
          <w:sz w:val="32"/>
          <w:szCs w:val="32"/>
        </w:rPr>
        <w:t xml:space="preserve"> </w:t>
      </w:r>
      <w:r w:rsidR="00BD7EC2">
        <w:rPr>
          <w:rFonts w:ascii="Arial" w:hAnsi="Arial" w:cs="Simplified Arabic" w:hint="cs"/>
          <w:sz w:val="32"/>
          <w:szCs w:val="32"/>
          <w:rtl/>
        </w:rPr>
        <w:t>"</w:t>
      </w:r>
      <w:r w:rsidR="00BD7EC2" w:rsidRPr="00BD7EC2">
        <w:rPr>
          <w:rtl/>
        </w:rPr>
        <w:t xml:space="preserve"> </w:t>
      </w:r>
      <w:r w:rsidR="00BD7EC2" w:rsidRPr="00BD7EC2">
        <w:rPr>
          <w:rFonts w:ascii="Arial" w:hAnsi="Arial" w:cs="Simplified Arabic"/>
          <w:sz w:val="32"/>
          <w:szCs w:val="32"/>
          <w:rtl/>
        </w:rPr>
        <w:t>صناعات تحويلية أخرى</w:t>
      </w:r>
      <w:r w:rsidR="00BD7EC2"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. </w:t>
      </w:r>
    </w:p>
    <w:p w:rsidR="0016289A" w:rsidRDefault="0016289A" w:rsidP="0016289A">
      <w:pPr>
        <w:spacing w:line="480" w:lineRule="exact"/>
        <w:ind w:left="850" w:right="284"/>
        <w:jc w:val="both"/>
        <w:rPr>
          <w:rFonts w:ascii="Arial" w:hAnsi="Arial" w:cs="Simplified Arabic"/>
          <w:sz w:val="32"/>
          <w:szCs w:val="32"/>
        </w:rPr>
      </w:pPr>
    </w:p>
    <w:p w:rsidR="0016289A" w:rsidRPr="00C17983" w:rsidRDefault="00B741A1" w:rsidP="0016289A">
      <w:pPr>
        <w:spacing w:line="480" w:lineRule="exact"/>
        <w:ind w:left="850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96CB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6289A"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وفيما يتعلق </w:t>
      </w:r>
      <w:r w:rsidR="0016289A" w:rsidRPr="00C17983">
        <w:rPr>
          <w:rFonts w:ascii="Arial" w:hAnsi="Arial" w:cs="Simplified Arabic" w:hint="cs"/>
          <w:sz w:val="32"/>
          <w:szCs w:val="32"/>
          <w:rtl/>
          <w:lang w:bidi="ar-MA"/>
        </w:rPr>
        <w:t>ب</w:t>
      </w:r>
      <w:r w:rsidR="0016289A" w:rsidRPr="00C17983">
        <w:rPr>
          <w:rFonts w:ascii="Arial" w:hAnsi="Arial" w:cs="Simplified Arabic"/>
          <w:sz w:val="32"/>
          <w:szCs w:val="32"/>
          <w:rtl/>
          <w:lang w:bidi="ar-MA"/>
        </w:rPr>
        <w:t>الرقم الاستدلالي للأثمان عند الإنتاج لقطاع</w:t>
      </w:r>
      <w:r w:rsidR="0016289A" w:rsidRPr="00C17983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16289A" w:rsidRPr="00C17983">
        <w:rPr>
          <w:rFonts w:ascii="Arial" w:hAnsi="Arial" w:cs="Simplified Arabic"/>
          <w:sz w:val="32"/>
          <w:szCs w:val="32"/>
          <w:rtl/>
          <w:lang w:bidi="ar-MA"/>
        </w:rPr>
        <w:t>"</w:t>
      </w:r>
      <w:r w:rsidR="0016289A" w:rsidRPr="00C17983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16289A" w:rsidRPr="00C17983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16289A"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الاستخراجية" </w:t>
      </w:r>
      <w:r w:rsidR="0016289A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16289A" w:rsidRPr="00C17983">
        <w:rPr>
          <w:rFonts w:ascii="Arial" w:hAnsi="Arial" w:cs="Simplified Arabic" w:hint="cs"/>
          <w:sz w:val="32"/>
          <w:szCs w:val="32"/>
          <w:rtl/>
          <w:lang w:bidi="ar-MA"/>
        </w:rPr>
        <w:t>فقد</w:t>
      </w:r>
      <w:r w:rsidR="0016289A"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 عرف </w:t>
      </w:r>
      <w:r w:rsidR="0016289A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16289A" w:rsidRPr="00C516B7">
        <w:rPr>
          <w:rFonts w:ascii="Arial" w:hAnsi="Arial" w:cs="Simplified Arabic"/>
          <w:sz w:val="32"/>
          <w:szCs w:val="32"/>
          <w:rtl/>
        </w:rPr>
        <w:t>ا</w:t>
      </w:r>
      <w:r w:rsidR="0016289A"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16289A" w:rsidRPr="00C17983">
        <w:rPr>
          <w:rFonts w:ascii="Arial" w:hAnsi="Arial" w:cs="Simplified Arabic"/>
          <w:sz w:val="32"/>
          <w:szCs w:val="32"/>
          <w:rtl/>
          <w:lang w:bidi="ar-MA"/>
        </w:rPr>
        <w:t>ب</w:t>
      </w:r>
      <w:r w:rsidR="0016289A" w:rsidRPr="00C17983">
        <w:rPr>
          <w:rFonts w:ascii="Arial" w:hAnsi="Arial" w:cs="Simplified Arabic"/>
          <w:sz w:val="32"/>
          <w:szCs w:val="32"/>
          <w:lang w:bidi="ar-MA"/>
        </w:rPr>
        <w:t>0,</w:t>
      </w:r>
      <w:r w:rsidR="0016289A">
        <w:rPr>
          <w:rFonts w:ascii="Arial" w:hAnsi="Arial" w:cs="Simplified Arabic"/>
          <w:sz w:val="32"/>
          <w:szCs w:val="32"/>
          <w:lang w:bidi="ar-MA"/>
        </w:rPr>
        <w:t>1</w:t>
      </w:r>
      <w:r w:rsidR="0016289A" w:rsidRPr="00C17983">
        <w:rPr>
          <w:rFonts w:ascii="Arial" w:hAnsi="Arial" w:cs="Simplified Arabic"/>
          <w:sz w:val="32"/>
          <w:szCs w:val="32"/>
          <w:lang w:bidi="ar-MA"/>
        </w:rPr>
        <w:t xml:space="preserve">% </w:t>
      </w:r>
      <w:r w:rsidR="0016289A"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="0016289A"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خلال </w:t>
      </w:r>
      <w:r w:rsidR="0016289A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16289A">
        <w:rPr>
          <w:rFonts w:ascii="Arial" w:hAnsi="Arial" w:cs="Simplified Arabic" w:hint="cs"/>
          <w:sz w:val="32"/>
          <w:szCs w:val="32"/>
          <w:rtl/>
        </w:rPr>
        <w:t>فبراير</w:t>
      </w:r>
      <w:r w:rsidR="0016289A">
        <w:rPr>
          <w:rFonts w:ascii="Arial" w:hAnsi="Arial" w:cs="Simplified Arabic"/>
          <w:sz w:val="32"/>
          <w:szCs w:val="32"/>
        </w:rPr>
        <w:t xml:space="preserve"> 2022</w:t>
      </w:r>
      <w:r w:rsidR="0016289A" w:rsidRPr="00C17983">
        <w:rPr>
          <w:rFonts w:ascii="Arial" w:hAnsi="Arial" w:cs="Simplified Arabic"/>
          <w:sz w:val="32"/>
          <w:szCs w:val="32"/>
          <w:rtl/>
          <w:lang w:bidi="ar-MA"/>
        </w:rPr>
        <w:t>.</w:t>
      </w:r>
    </w:p>
    <w:p w:rsidR="00FB6BC8" w:rsidRDefault="00FB6BC8" w:rsidP="0016289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B741A1" w:rsidRDefault="003645A8" w:rsidP="00FB6BC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FB6BC8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6F28AA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"</w:t>
      </w:r>
      <w:r w:rsidR="006F28AA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6F28AA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</w:t>
      </w:r>
      <w:r w:rsidR="00BB4A4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5C6D91">
        <w:rPr>
          <w:rFonts w:ascii="Arial" w:hAnsi="Arial" w:cs="Simplified Arabic" w:hint="cs"/>
          <w:sz w:val="32"/>
          <w:szCs w:val="32"/>
          <w:rtl/>
        </w:rPr>
        <w:t>فبراير</w:t>
      </w:r>
      <w:r w:rsidR="00F77236">
        <w:rPr>
          <w:rFonts w:ascii="Arial" w:hAnsi="Arial" w:cs="Simplified Arabic"/>
          <w:sz w:val="32"/>
          <w:szCs w:val="32"/>
        </w:rPr>
        <w:t>2022</w:t>
      </w:r>
      <w:r w:rsidR="00BB4A47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C6D91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Pr="003645A8" w:rsidRDefault="00414515" w:rsidP="00414515"/>
    <w:p w:rsidR="00414515" w:rsidRPr="00BB4A47" w:rsidRDefault="00414515" w:rsidP="00414515"/>
    <w:p w:rsidR="008452A2" w:rsidRDefault="008452A2" w:rsidP="008452A2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452A2" w:rsidRDefault="008452A2" w:rsidP="008452A2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(أساس</w:t>
      </w:r>
      <w:r>
        <w:rPr>
          <w:rFonts w:ascii="Arial" w:cs="Simplified Arabic" w:hint="cs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100 </w:t>
      </w:r>
      <w:r>
        <w:rPr>
          <w:rFonts w:ascii="Arial" w:cs="Simplified Arabic"/>
          <w:b/>
          <w:bCs/>
          <w:sz w:val="28"/>
          <w:szCs w:val="28"/>
          <w:lang w:bidi="ar-MA"/>
        </w:rPr>
        <w:t xml:space="preserve"> 2018 :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)</w:t>
      </w:r>
    </w:p>
    <w:p w:rsidR="008452A2" w:rsidRDefault="008452A2" w:rsidP="008452A2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>INDICES DES PRIX A LA PRODUCTION PAR SECTION ET BRANCHE</w:t>
      </w:r>
    </w:p>
    <w:p w:rsidR="008452A2" w:rsidRDefault="008452A2" w:rsidP="008452A2">
      <w:pPr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 2018)</w:t>
      </w:r>
    </w:p>
    <w:p w:rsidR="008452A2" w:rsidRDefault="008452A2" w:rsidP="008452A2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452A2" w:rsidRDefault="008452A2" w:rsidP="008452A2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8452A2" w:rsidRPr="00BE6079" w:rsidTr="00211A90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452A2" w:rsidRPr="00BE6079" w:rsidRDefault="008452A2" w:rsidP="00211A9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452A2" w:rsidRPr="00BE6079" w:rsidRDefault="008452A2" w:rsidP="00211A9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452A2" w:rsidRPr="00525579" w:rsidRDefault="008452A2" w:rsidP="00211A9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Janvier 2022</w:t>
            </w:r>
          </w:p>
          <w:p w:rsidR="008452A2" w:rsidRPr="006F7AAE" w:rsidRDefault="008452A2" w:rsidP="00211A9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</w:p>
        </w:tc>
        <w:tc>
          <w:tcPr>
            <w:tcW w:w="850" w:type="dxa"/>
            <w:vAlign w:val="center"/>
          </w:tcPr>
          <w:p w:rsidR="008452A2" w:rsidRPr="00525579" w:rsidRDefault="008452A2" w:rsidP="00211A9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8452A2" w:rsidRPr="00525579" w:rsidRDefault="008452A2" w:rsidP="00211A9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  <w:p w:rsidR="008452A2" w:rsidRPr="00525579" w:rsidRDefault="008452A2" w:rsidP="00211A9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</w:p>
        </w:tc>
        <w:tc>
          <w:tcPr>
            <w:tcW w:w="769" w:type="dxa"/>
            <w:vAlign w:val="center"/>
          </w:tcPr>
          <w:p w:rsidR="008452A2" w:rsidRPr="00525579" w:rsidRDefault="008452A2" w:rsidP="00211A9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452A2" w:rsidRPr="00525579" w:rsidRDefault="008452A2" w:rsidP="00211A9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155" w:type="dxa"/>
            <w:vAlign w:val="center"/>
          </w:tcPr>
          <w:p w:rsidR="008452A2" w:rsidRPr="00BE6079" w:rsidRDefault="008452A2" w:rsidP="00211A90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8452A2" w:rsidRPr="00BE6079" w:rsidRDefault="008452A2" w:rsidP="00211A90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8452A2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452A2" w:rsidRPr="00DD6C01" w:rsidRDefault="008452A2" w:rsidP="00211A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452A2" w:rsidRPr="00DD6C01" w:rsidRDefault="008452A2" w:rsidP="00211A90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100,0*</w:t>
            </w:r>
          </w:p>
        </w:tc>
        <w:tc>
          <w:tcPr>
            <w:tcW w:w="850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8452A2" w:rsidRPr="00DD6C01" w:rsidRDefault="008452A2" w:rsidP="00211A9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452A2" w:rsidRPr="00537C21" w:rsidRDefault="008452A2" w:rsidP="00211A90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452A2" w:rsidRPr="00BE6079" w:rsidTr="00211A90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452A2" w:rsidRPr="00DD6C01" w:rsidRDefault="008452A2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452A2" w:rsidRPr="00DD6C01" w:rsidRDefault="008452A2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452A2" w:rsidRPr="00DD6C01" w:rsidRDefault="008452A2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452A2" w:rsidRPr="00740F69" w:rsidRDefault="008452A2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452A2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452A2" w:rsidRPr="00DD6C01" w:rsidRDefault="008452A2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452A2" w:rsidRPr="00DD6C01" w:rsidRDefault="008452A2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452A2" w:rsidRPr="00DD6C01" w:rsidRDefault="008452A2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  <w:tc>
          <w:tcPr>
            <w:tcW w:w="681" w:type="dxa"/>
            <w:vAlign w:val="center"/>
          </w:tcPr>
          <w:p w:rsidR="008452A2" w:rsidRPr="00740F69" w:rsidRDefault="008452A2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452A2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452A2" w:rsidRPr="00DD6C01" w:rsidRDefault="008452A2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452A2" w:rsidRPr="00DD6C01" w:rsidRDefault="008452A2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8452A2" w:rsidRDefault="008452A2" w:rsidP="00211A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452A2" w:rsidRPr="00DD6C01" w:rsidRDefault="008452A2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452A2" w:rsidRPr="00740F69" w:rsidRDefault="008452A2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681C20" w:rsidRPr="00537C21" w:rsidRDefault="00681C20" w:rsidP="00211A90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681C20" w:rsidRPr="00BE6079" w:rsidTr="00211A9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  <w:tc>
          <w:tcPr>
            <w:tcW w:w="681" w:type="dxa"/>
            <w:vAlign w:val="center"/>
          </w:tcPr>
          <w:p w:rsidR="00681C20" w:rsidRPr="00740F69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681C20" w:rsidRPr="00BE6079" w:rsidTr="00211A9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681C20" w:rsidRPr="007452C1" w:rsidRDefault="00681C20" w:rsidP="00211A90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681C20" w:rsidRPr="00BE6079" w:rsidTr="00211A9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681C20" w:rsidRPr="00B53241" w:rsidRDefault="00681C20" w:rsidP="00211A9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681C20" w:rsidRPr="00CF11CF" w:rsidRDefault="00681C20" w:rsidP="00211A90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681C20" w:rsidRPr="00BE6079" w:rsidTr="00211A90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681C20" w:rsidRPr="00DD6C01" w:rsidRDefault="00681C20" w:rsidP="00211A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681C20" w:rsidRPr="00DD6C01" w:rsidRDefault="00681C20" w:rsidP="00211A90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DD6C01" w:rsidRDefault="00681C20" w:rsidP="00211A9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681C20" w:rsidRPr="00CF11CF" w:rsidRDefault="00681C20" w:rsidP="00211A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681C20" w:rsidRPr="00BE6079" w:rsidTr="00211A90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681C20" w:rsidRPr="00537C21" w:rsidRDefault="00681C20" w:rsidP="00211A90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681C20" w:rsidRPr="00824379" w:rsidRDefault="00681C20" w:rsidP="00211A90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681C20" w:rsidRDefault="00681C20" w:rsidP="00681C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81C20" w:rsidRPr="00824379" w:rsidRDefault="00681C20" w:rsidP="00211A90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681C20" w:rsidRPr="00CD7F18" w:rsidRDefault="00681C20" w:rsidP="00211A90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8452A2" w:rsidP="00CB5EDC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2878"/>
    <w:rsid w:val="0001443F"/>
    <w:rsid w:val="0002059B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96CBB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7704"/>
    <w:rsid w:val="001523CF"/>
    <w:rsid w:val="0016289A"/>
    <w:rsid w:val="001652D7"/>
    <w:rsid w:val="00174109"/>
    <w:rsid w:val="001775B4"/>
    <w:rsid w:val="00183726"/>
    <w:rsid w:val="001853EE"/>
    <w:rsid w:val="00185A38"/>
    <w:rsid w:val="001878CF"/>
    <w:rsid w:val="00190259"/>
    <w:rsid w:val="00196F6C"/>
    <w:rsid w:val="001B6838"/>
    <w:rsid w:val="001E4700"/>
    <w:rsid w:val="001F0B87"/>
    <w:rsid w:val="001F0B97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951D2"/>
    <w:rsid w:val="002A4416"/>
    <w:rsid w:val="002B127A"/>
    <w:rsid w:val="002B1D7B"/>
    <w:rsid w:val="002B48DB"/>
    <w:rsid w:val="002B4BD8"/>
    <w:rsid w:val="002C0A15"/>
    <w:rsid w:val="002D0ABD"/>
    <w:rsid w:val="002D373D"/>
    <w:rsid w:val="002D5A19"/>
    <w:rsid w:val="002D5CA3"/>
    <w:rsid w:val="002D7449"/>
    <w:rsid w:val="002E0651"/>
    <w:rsid w:val="002E1B31"/>
    <w:rsid w:val="002E4BD9"/>
    <w:rsid w:val="002E7493"/>
    <w:rsid w:val="003024C4"/>
    <w:rsid w:val="003062EC"/>
    <w:rsid w:val="00311B4A"/>
    <w:rsid w:val="00312BB8"/>
    <w:rsid w:val="00316490"/>
    <w:rsid w:val="003231AA"/>
    <w:rsid w:val="00325D5D"/>
    <w:rsid w:val="0032630C"/>
    <w:rsid w:val="00327B8B"/>
    <w:rsid w:val="003313C9"/>
    <w:rsid w:val="00334F13"/>
    <w:rsid w:val="003357C5"/>
    <w:rsid w:val="00340312"/>
    <w:rsid w:val="003411A8"/>
    <w:rsid w:val="00341F17"/>
    <w:rsid w:val="003428CE"/>
    <w:rsid w:val="00352DE1"/>
    <w:rsid w:val="00353499"/>
    <w:rsid w:val="00357630"/>
    <w:rsid w:val="00360BF3"/>
    <w:rsid w:val="003645A8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C4991"/>
    <w:rsid w:val="003D1EF8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389"/>
    <w:rsid w:val="004216BF"/>
    <w:rsid w:val="004257A2"/>
    <w:rsid w:val="00442047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0CE3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AE9"/>
    <w:rsid w:val="005B1C7D"/>
    <w:rsid w:val="005B4ED5"/>
    <w:rsid w:val="005B6624"/>
    <w:rsid w:val="005B723F"/>
    <w:rsid w:val="005C6188"/>
    <w:rsid w:val="005C6D91"/>
    <w:rsid w:val="005D203F"/>
    <w:rsid w:val="0060142B"/>
    <w:rsid w:val="00601BF9"/>
    <w:rsid w:val="00607346"/>
    <w:rsid w:val="00611FE0"/>
    <w:rsid w:val="00622524"/>
    <w:rsid w:val="00624B32"/>
    <w:rsid w:val="00626951"/>
    <w:rsid w:val="006330D2"/>
    <w:rsid w:val="00636F5C"/>
    <w:rsid w:val="00637B14"/>
    <w:rsid w:val="0064232F"/>
    <w:rsid w:val="006430E3"/>
    <w:rsid w:val="006455AA"/>
    <w:rsid w:val="0064673E"/>
    <w:rsid w:val="00650FBE"/>
    <w:rsid w:val="00654F29"/>
    <w:rsid w:val="00661572"/>
    <w:rsid w:val="00663797"/>
    <w:rsid w:val="00673B42"/>
    <w:rsid w:val="0067716C"/>
    <w:rsid w:val="00681C20"/>
    <w:rsid w:val="006833ED"/>
    <w:rsid w:val="00692187"/>
    <w:rsid w:val="00695C37"/>
    <w:rsid w:val="00696E2F"/>
    <w:rsid w:val="00697B98"/>
    <w:rsid w:val="006B0628"/>
    <w:rsid w:val="006B22EE"/>
    <w:rsid w:val="006B6C33"/>
    <w:rsid w:val="006C1A32"/>
    <w:rsid w:val="006C216B"/>
    <w:rsid w:val="006C2FC4"/>
    <w:rsid w:val="006C4F76"/>
    <w:rsid w:val="006C6B29"/>
    <w:rsid w:val="006C6F5D"/>
    <w:rsid w:val="006D11FE"/>
    <w:rsid w:val="006D1530"/>
    <w:rsid w:val="006E0C70"/>
    <w:rsid w:val="006E1C81"/>
    <w:rsid w:val="006E3178"/>
    <w:rsid w:val="006E73CF"/>
    <w:rsid w:val="006F0342"/>
    <w:rsid w:val="006F28AA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4250"/>
    <w:rsid w:val="0076795B"/>
    <w:rsid w:val="007806D5"/>
    <w:rsid w:val="0078207C"/>
    <w:rsid w:val="00784F36"/>
    <w:rsid w:val="00792250"/>
    <w:rsid w:val="0079340A"/>
    <w:rsid w:val="00794803"/>
    <w:rsid w:val="00795F43"/>
    <w:rsid w:val="007A574B"/>
    <w:rsid w:val="007B1878"/>
    <w:rsid w:val="007B30CD"/>
    <w:rsid w:val="007B3A4E"/>
    <w:rsid w:val="007B3D7B"/>
    <w:rsid w:val="007B4692"/>
    <w:rsid w:val="007B6165"/>
    <w:rsid w:val="007B7539"/>
    <w:rsid w:val="007B7933"/>
    <w:rsid w:val="007C353D"/>
    <w:rsid w:val="007C7AA2"/>
    <w:rsid w:val="007D41FD"/>
    <w:rsid w:val="007E2F90"/>
    <w:rsid w:val="007E548E"/>
    <w:rsid w:val="007E72A6"/>
    <w:rsid w:val="007F1924"/>
    <w:rsid w:val="007F39C6"/>
    <w:rsid w:val="007F3B24"/>
    <w:rsid w:val="007F4F86"/>
    <w:rsid w:val="007F738B"/>
    <w:rsid w:val="007F772C"/>
    <w:rsid w:val="00800373"/>
    <w:rsid w:val="00802C9E"/>
    <w:rsid w:val="0080465E"/>
    <w:rsid w:val="00811B78"/>
    <w:rsid w:val="00811CFD"/>
    <w:rsid w:val="00814699"/>
    <w:rsid w:val="008148C4"/>
    <w:rsid w:val="00815EBA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043"/>
    <w:rsid w:val="00842746"/>
    <w:rsid w:val="008452A2"/>
    <w:rsid w:val="008464A3"/>
    <w:rsid w:val="00847F66"/>
    <w:rsid w:val="00851B18"/>
    <w:rsid w:val="0085445D"/>
    <w:rsid w:val="00864409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114AF"/>
    <w:rsid w:val="00921810"/>
    <w:rsid w:val="00921ED3"/>
    <w:rsid w:val="00926DAF"/>
    <w:rsid w:val="00932724"/>
    <w:rsid w:val="00934573"/>
    <w:rsid w:val="009425DA"/>
    <w:rsid w:val="00945F55"/>
    <w:rsid w:val="00946F74"/>
    <w:rsid w:val="0094794A"/>
    <w:rsid w:val="009574DC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1ED6"/>
    <w:rsid w:val="009D57CF"/>
    <w:rsid w:val="009D5CB7"/>
    <w:rsid w:val="009D6A8D"/>
    <w:rsid w:val="009E29FC"/>
    <w:rsid w:val="009E2A38"/>
    <w:rsid w:val="009E76C4"/>
    <w:rsid w:val="009F2BE7"/>
    <w:rsid w:val="009F57BD"/>
    <w:rsid w:val="009F67B8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2173"/>
    <w:rsid w:val="00A33579"/>
    <w:rsid w:val="00A34D7F"/>
    <w:rsid w:val="00A35E0E"/>
    <w:rsid w:val="00A456E8"/>
    <w:rsid w:val="00A54DA6"/>
    <w:rsid w:val="00A55048"/>
    <w:rsid w:val="00A72C66"/>
    <w:rsid w:val="00A8271A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6213"/>
    <w:rsid w:val="00B57C46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320E"/>
    <w:rsid w:val="00BC6E51"/>
    <w:rsid w:val="00BD611A"/>
    <w:rsid w:val="00BD7EC2"/>
    <w:rsid w:val="00BE55BC"/>
    <w:rsid w:val="00BF589A"/>
    <w:rsid w:val="00BF6C01"/>
    <w:rsid w:val="00BF719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C13"/>
    <w:rsid w:val="00C44EB3"/>
    <w:rsid w:val="00C545E3"/>
    <w:rsid w:val="00C57148"/>
    <w:rsid w:val="00C673FF"/>
    <w:rsid w:val="00C67FED"/>
    <w:rsid w:val="00C71A02"/>
    <w:rsid w:val="00C7579A"/>
    <w:rsid w:val="00C75EF7"/>
    <w:rsid w:val="00C80E25"/>
    <w:rsid w:val="00C81453"/>
    <w:rsid w:val="00C82440"/>
    <w:rsid w:val="00C86D12"/>
    <w:rsid w:val="00C911B3"/>
    <w:rsid w:val="00C95A94"/>
    <w:rsid w:val="00C96FC9"/>
    <w:rsid w:val="00C97071"/>
    <w:rsid w:val="00CB03A3"/>
    <w:rsid w:val="00CB5EDC"/>
    <w:rsid w:val="00CB5F4F"/>
    <w:rsid w:val="00CC5C49"/>
    <w:rsid w:val="00CC6A0F"/>
    <w:rsid w:val="00CD12B6"/>
    <w:rsid w:val="00CD32F0"/>
    <w:rsid w:val="00CD50CF"/>
    <w:rsid w:val="00CD6D2A"/>
    <w:rsid w:val="00CD7F18"/>
    <w:rsid w:val="00CE4BAA"/>
    <w:rsid w:val="00CE697B"/>
    <w:rsid w:val="00CE7CFA"/>
    <w:rsid w:val="00CF11CF"/>
    <w:rsid w:val="00CF45B7"/>
    <w:rsid w:val="00CF767C"/>
    <w:rsid w:val="00D04D5E"/>
    <w:rsid w:val="00D066E5"/>
    <w:rsid w:val="00D13463"/>
    <w:rsid w:val="00D14F19"/>
    <w:rsid w:val="00D150EF"/>
    <w:rsid w:val="00D1682E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68EB"/>
    <w:rsid w:val="00D67A0B"/>
    <w:rsid w:val="00D707BD"/>
    <w:rsid w:val="00D7213E"/>
    <w:rsid w:val="00D76C73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225C"/>
    <w:rsid w:val="00E45025"/>
    <w:rsid w:val="00E62548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1152"/>
    <w:rsid w:val="00EE23D3"/>
    <w:rsid w:val="00EE3F14"/>
    <w:rsid w:val="00EE6C46"/>
    <w:rsid w:val="00EE77AA"/>
    <w:rsid w:val="00EF352D"/>
    <w:rsid w:val="00F02286"/>
    <w:rsid w:val="00F03496"/>
    <w:rsid w:val="00F037E9"/>
    <w:rsid w:val="00F14783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67DEE"/>
    <w:rsid w:val="00F77236"/>
    <w:rsid w:val="00F82E5E"/>
    <w:rsid w:val="00F91D51"/>
    <w:rsid w:val="00F94A2B"/>
    <w:rsid w:val="00F95529"/>
    <w:rsid w:val="00F9558F"/>
    <w:rsid w:val="00F96A3E"/>
    <w:rsid w:val="00FB50A7"/>
    <w:rsid w:val="00FB6BC8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2022-03-24T10:40:00Z</cp:lastPrinted>
  <dcterms:created xsi:type="dcterms:W3CDTF">2022-03-30T00:13:00Z</dcterms:created>
  <dcterms:modified xsi:type="dcterms:W3CDTF">2022-03-30T00:16:00Z</dcterms:modified>
</cp:coreProperties>
</file>