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E85AF0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607979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e septembre</w:t>
      </w:r>
      <w:r w:rsidR="00635212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5E065F">
        <w:rPr>
          <w:rFonts w:ascii="Arial" w:hAnsi="Arial" w:cs="Arial"/>
          <w:b/>
          <w:bCs/>
          <w:color w:val="632423"/>
          <w:sz w:val="32"/>
          <w:szCs w:val="32"/>
          <w:rtl/>
          <w:lang w:bidi="ar-MA"/>
        </w:rPr>
        <w:t>2023</w:t>
      </w:r>
    </w:p>
    <w:p w:rsidR="002959F6" w:rsidRPr="00BF2E46" w:rsidRDefault="00886AB9" w:rsidP="002959F6">
      <w:pPr>
        <w:rPr>
          <w:rtl/>
          <w:lang w:bidi="ar-MA"/>
        </w:rPr>
      </w:pPr>
      <w:r>
        <w:rPr>
          <w:lang w:bidi="ar-MA"/>
        </w:rPr>
        <w:t xml:space="preserve">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AD01E7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  <w:r w:rsidRPr="008B3A97">
        <w:rPr>
          <w:rFonts w:ascii="Arial" w:hAnsi="Arial" w:cs="Arial"/>
          <w:b/>
          <w:bCs/>
          <w:color w:val="000000"/>
          <w:lang w:bidi="ar-MA"/>
        </w:rPr>
        <w:t xml:space="preserve">Hausse de </w:t>
      </w:r>
      <w:r w:rsidR="00EE4C41">
        <w:rPr>
          <w:rFonts w:ascii="Arial" w:hAnsi="Arial" w:cs="Arial"/>
          <w:b/>
          <w:bCs/>
          <w:color w:val="000000"/>
          <w:lang w:bidi="ar-MA"/>
        </w:rPr>
        <w:t>0</w:t>
      </w:r>
      <w:r w:rsidRPr="008B3A97">
        <w:rPr>
          <w:rFonts w:ascii="Arial" w:hAnsi="Arial" w:cs="Arial"/>
          <w:b/>
          <w:bCs/>
          <w:color w:val="000000"/>
          <w:lang w:bidi="ar-MA"/>
        </w:rPr>
        <w:t>,</w:t>
      </w:r>
      <w:r w:rsidR="00EE4C41">
        <w:rPr>
          <w:rFonts w:ascii="Arial" w:hAnsi="Arial" w:cs="Arial"/>
          <w:b/>
          <w:bCs/>
          <w:color w:val="000000"/>
          <w:lang w:bidi="ar-MA"/>
        </w:rPr>
        <w:t>8</w:t>
      </w:r>
      <w:r w:rsidRPr="008B3A97">
        <w:rPr>
          <w:rFonts w:ascii="Arial" w:hAnsi="Arial" w:cs="Arial"/>
          <w:b/>
          <w:bCs/>
          <w:color w:val="000000"/>
          <w:lang w:bidi="ar-MA"/>
        </w:rPr>
        <w:t>% de l’indice des prix à la consomma</w:t>
      </w:r>
      <w:r w:rsidR="00014332">
        <w:rPr>
          <w:rFonts w:ascii="Arial" w:hAnsi="Arial" w:cs="Arial"/>
          <w:b/>
          <w:bCs/>
          <w:color w:val="000000"/>
          <w:lang w:bidi="ar-MA"/>
        </w:rPr>
        <w:t>tion, résultant de la hausse de</w:t>
      </w:r>
      <w:r w:rsidR="00014332">
        <w:rPr>
          <w:rFonts w:ascii="Arial" w:hAnsi="Arial" w:cs="Arial" w:hint="cs"/>
          <w:b/>
          <w:bCs/>
          <w:color w:val="000000"/>
          <w:rtl/>
          <w:lang w:bidi="ar-MA"/>
        </w:rPr>
        <w:t xml:space="preserve"> </w:t>
      </w:r>
      <w:r w:rsidR="007E780B">
        <w:rPr>
          <w:rFonts w:ascii="Arial" w:hAnsi="Arial" w:cs="Arial"/>
          <w:b/>
          <w:bCs/>
          <w:color w:val="000000"/>
          <w:lang w:bidi="ar-MA"/>
        </w:rPr>
        <w:t>1</w:t>
      </w:r>
      <w:r w:rsidRPr="008B3A97">
        <w:rPr>
          <w:rFonts w:ascii="Arial" w:hAnsi="Arial" w:cs="Arial"/>
          <w:b/>
          <w:bCs/>
          <w:color w:val="000000"/>
          <w:lang w:bidi="ar-MA"/>
        </w:rPr>
        <w:t>,</w:t>
      </w:r>
      <w:r w:rsidR="00EE4C41">
        <w:rPr>
          <w:rFonts w:ascii="Arial" w:hAnsi="Arial" w:cs="Arial"/>
          <w:b/>
          <w:bCs/>
          <w:color w:val="000000"/>
          <w:lang w:bidi="ar-MA"/>
        </w:rPr>
        <w:t>3</w:t>
      </w:r>
      <w:r w:rsidR="00CE7B14">
        <w:rPr>
          <w:rFonts w:ascii="Arial" w:hAnsi="Arial" w:cs="Arial"/>
          <w:b/>
          <w:bCs/>
          <w:color w:val="000000"/>
          <w:lang w:bidi="ar-MA"/>
        </w:rPr>
        <w:t xml:space="preserve">% de l’indice des produits </w:t>
      </w:r>
      <w:r w:rsidRPr="008B3A97">
        <w:rPr>
          <w:rFonts w:ascii="Arial" w:hAnsi="Arial" w:cs="Arial"/>
          <w:b/>
          <w:bCs/>
          <w:color w:val="000000"/>
          <w:lang w:bidi="ar-MA"/>
        </w:rPr>
        <w:t xml:space="preserve">alimentaires </w:t>
      </w:r>
      <w:r w:rsidR="00014332" w:rsidRPr="00014332">
        <w:rPr>
          <w:rFonts w:ascii="Arial" w:hAnsi="Arial" w:cs="Arial"/>
          <w:b/>
          <w:bCs/>
          <w:color w:val="000000"/>
          <w:lang w:bidi="ar-MA"/>
        </w:rPr>
        <w:t xml:space="preserve">et </w:t>
      </w:r>
      <w:r w:rsidRPr="008B3A97">
        <w:rPr>
          <w:rFonts w:ascii="Arial" w:hAnsi="Arial" w:cs="Arial"/>
          <w:b/>
          <w:bCs/>
          <w:color w:val="000000"/>
          <w:lang w:bidi="ar-MA"/>
        </w:rPr>
        <w:t>de 0,</w:t>
      </w:r>
      <w:r w:rsidR="007E780B">
        <w:rPr>
          <w:rFonts w:ascii="Arial" w:hAnsi="Arial" w:cs="Arial"/>
          <w:b/>
          <w:bCs/>
          <w:color w:val="000000"/>
          <w:lang w:bidi="ar-MA"/>
        </w:rPr>
        <w:t>5</w:t>
      </w:r>
      <w:r w:rsidRPr="008B3A97">
        <w:rPr>
          <w:rFonts w:ascii="Arial" w:hAnsi="Arial" w:cs="Arial"/>
          <w:b/>
          <w:bCs/>
          <w:color w:val="000000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/>
          <w:lang w:bidi="ar-MA"/>
        </w:rPr>
        <w:t xml:space="preserve"> non</w:t>
      </w:r>
      <w:r w:rsidRPr="008B3A97">
        <w:rPr>
          <w:rFonts w:ascii="Arial" w:hAnsi="Arial" w:cs="Arial"/>
          <w:b/>
          <w:bCs/>
          <w:color w:val="000000"/>
          <w:lang w:bidi="ar-MA"/>
        </w:rPr>
        <w:t xml:space="preserve"> </w:t>
      </w:r>
      <w:r w:rsidRPr="001979A0">
        <w:rPr>
          <w:rFonts w:ascii="Arial" w:hAnsi="Arial" w:cs="Arial"/>
          <w:b/>
          <w:bCs/>
          <w:color w:val="000000"/>
          <w:lang w:bidi="ar-MA"/>
        </w:rPr>
        <w:t>alimentaires. L’indicateur d’i</w:t>
      </w:r>
      <w:r w:rsidR="005050C3" w:rsidRPr="001979A0">
        <w:rPr>
          <w:rFonts w:ascii="Arial" w:hAnsi="Arial" w:cs="Arial"/>
          <w:b/>
          <w:bCs/>
          <w:color w:val="000000"/>
          <w:lang w:bidi="ar-MA"/>
        </w:rPr>
        <w:t xml:space="preserve">nflation sous-jacente en hausse </w:t>
      </w:r>
      <w:r w:rsidR="00E02C7B" w:rsidRPr="001979A0">
        <w:rPr>
          <w:rFonts w:ascii="Arial" w:hAnsi="Arial" w:cs="Arial"/>
          <w:b/>
          <w:bCs/>
          <w:color w:val="000000"/>
          <w:lang w:bidi="ar-MA"/>
        </w:rPr>
        <w:t xml:space="preserve">de </w:t>
      </w:r>
      <w:r w:rsidR="005050C3" w:rsidRPr="001979A0">
        <w:rPr>
          <w:rFonts w:ascii="Arial" w:hAnsi="Arial" w:cs="Arial"/>
          <w:b/>
          <w:bCs/>
          <w:color w:val="000000"/>
          <w:lang w:bidi="ar-MA"/>
        </w:rPr>
        <w:t>0</w:t>
      </w:r>
      <w:r w:rsidRPr="001979A0">
        <w:rPr>
          <w:rFonts w:ascii="Arial" w:hAnsi="Arial" w:cs="Arial"/>
          <w:b/>
          <w:bCs/>
          <w:color w:val="000000"/>
          <w:lang w:bidi="ar-MA"/>
        </w:rPr>
        <w:t>,</w:t>
      </w:r>
      <w:r w:rsidR="00E02633" w:rsidRPr="001979A0">
        <w:rPr>
          <w:rFonts w:ascii="Arial" w:hAnsi="Arial" w:cs="Arial"/>
          <w:b/>
          <w:bCs/>
          <w:color w:val="000000"/>
          <w:lang w:bidi="ar-MA"/>
        </w:rPr>
        <w:t>5</w:t>
      </w:r>
      <w:r w:rsidRPr="001979A0">
        <w:rPr>
          <w:rFonts w:ascii="Arial" w:hAnsi="Arial" w:cs="Arial"/>
          <w:b/>
          <w:bCs/>
          <w:color w:val="000000"/>
          <w:lang w:bidi="ar-MA"/>
        </w:rPr>
        <w:t xml:space="preserve">% sur un mois et de </w:t>
      </w:r>
      <w:r w:rsidR="00AD01E7" w:rsidRPr="001979A0">
        <w:rPr>
          <w:rFonts w:ascii="Arial" w:hAnsi="Arial" w:cs="Arial"/>
          <w:b/>
          <w:bCs/>
          <w:color w:val="000000"/>
          <w:lang w:bidi="ar-MA"/>
        </w:rPr>
        <w:t>4</w:t>
      </w:r>
      <w:r w:rsidRPr="001979A0">
        <w:rPr>
          <w:rFonts w:ascii="Arial" w:hAnsi="Arial" w:cs="Arial"/>
          <w:b/>
          <w:bCs/>
          <w:color w:val="000000"/>
          <w:lang w:bidi="ar-MA"/>
        </w:rPr>
        <w:t>,</w:t>
      </w:r>
      <w:r w:rsidR="00AD01E7" w:rsidRPr="001979A0">
        <w:rPr>
          <w:rFonts w:ascii="Arial" w:hAnsi="Arial" w:cs="Arial"/>
          <w:b/>
          <w:bCs/>
          <w:color w:val="000000"/>
          <w:lang w:bidi="ar-MA"/>
        </w:rPr>
        <w:t>6</w:t>
      </w:r>
      <w:r w:rsidRPr="008B3A97">
        <w:rPr>
          <w:rFonts w:ascii="Arial" w:hAnsi="Arial" w:cs="Arial"/>
          <w:b/>
          <w:bCs/>
          <w:color w:val="000000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237B2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>de septembre</w:t>
      </w:r>
      <w:r w:rsidRPr="004B513F">
        <w:rPr>
          <w:rFonts w:ascii="Arial" w:hAnsi="Arial" w:cs="Arial"/>
          <w:lang w:bidi="ar-MA"/>
        </w:rPr>
        <w:t xml:space="preserve"> </w:t>
      </w:r>
      <w:r w:rsidR="005E065F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, une hausse de </w:t>
      </w:r>
      <w:r w:rsidR="00EE4C4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E4C41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CB6E0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EE4C4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% de l’indice des produits alimentaires </w:t>
      </w:r>
      <w:r w:rsidR="00014332" w:rsidRPr="00014332">
        <w:rPr>
          <w:rFonts w:ascii="Arial" w:hAnsi="Arial" w:cs="Arial"/>
          <w:lang w:bidi="ar-MA"/>
        </w:rPr>
        <w:t xml:space="preserve">et </w:t>
      </w:r>
      <w:r w:rsidRPr="004B513F">
        <w:rPr>
          <w:rFonts w:ascii="Arial" w:hAnsi="Arial" w:cs="Arial"/>
          <w:lang w:bidi="ar-MA"/>
        </w:rPr>
        <w:t>de 0,</w:t>
      </w:r>
      <w:r w:rsidR="00CB6E01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1979A0" w:rsidRDefault="004B513F" w:rsidP="006D1DB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607979">
        <w:rPr>
          <w:rFonts w:ascii="Arial" w:hAnsi="Arial" w:cs="Arial"/>
          <w:lang w:bidi="ar-MA"/>
        </w:rPr>
        <w:t xml:space="preserve">août </w:t>
      </w:r>
      <w:r w:rsidRPr="004B513F">
        <w:rPr>
          <w:rFonts w:ascii="Arial" w:hAnsi="Arial" w:cs="Arial"/>
          <w:lang w:bidi="ar-MA"/>
        </w:rPr>
        <w:t xml:space="preserve">et </w:t>
      </w:r>
      <w:r w:rsidR="00607979">
        <w:rPr>
          <w:rFonts w:ascii="Arial" w:hAnsi="Arial" w:cs="Arial"/>
          <w:lang w:bidi="ar-MA"/>
        </w:rPr>
        <w:t>septembre</w:t>
      </w:r>
      <w:r w:rsidR="0041366E">
        <w:rPr>
          <w:rFonts w:ascii="Arial" w:hAnsi="Arial" w:cs="Arial"/>
          <w:lang w:bidi="ar-MA"/>
        </w:rPr>
        <w:t xml:space="preserve"> </w:t>
      </w:r>
      <w:r w:rsidR="005E065F">
        <w:rPr>
          <w:rFonts w:ascii="Arial" w:hAnsi="Arial" w:cs="Arial"/>
          <w:rtl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607979" w:rsidRPr="00CE7B14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EE4C4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EE4C41">
        <w:rPr>
          <w:rFonts w:ascii="Arial" w:hAnsi="Arial" w:cs="Arial"/>
          <w:lang w:bidi="ar-MA"/>
        </w:rPr>
        <w:t>5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EE4C41">
        <w:rPr>
          <w:rFonts w:ascii="Arial" w:hAnsi="Arial" w:cs="Arial"/>
          <w:lang w:bidi="ar-MA"/>
        </w:rPr>
        <w:t>H</w:t>
      </w:r>
      <w:r w:rsidR="00EE4C41" w:rsidRPr="00EE4C41">
        <w:rPr>
          <w:rFonts w:ascii="Arial" w:hAnsi="Arial" w:cs="Arial"/>
          <w:lang w:bidi="ar-MA"/>
        </w:rPr>
        <w:t>uiles et graisses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CE45D6">
        <w:rPr>
          <w:rFonts w:ascii="Arial" w:hAnsi="Arial" w:cs="Arial" w:hint="cs"/>
          <w:rtl/>
          <w:lang w:bidi="ar-MA"/>
        </w:rPr>
        <w:t>5</w:t>
      </w:r>
      <w:r w:rsidRPr="004B513F">
        <w:rPr>
          <w:rFonts w:ascii="Arial" w:hAnsi="Arial" w:cs="Arial"/>
          <w:lang w:bidi="ar-MA"/>
        </w:rPr>
        <w:t>%,</w:t>
      </w:r>
      <w:r w:rsidR="00014332" w:rsidRPr="00014332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</w:t>
      </w:r>
      <w:r w:rsidR="00EE4C41">
        <w:rPr>
          <w:rFonts w:ascii="Arial" w:hAnsi="Arial" w:cs="Arial"/>
          <w:lang w:bidi="ar-MA"/>
        </w:rPr>
        <w:t xml:space="preserve">s </w:t>
      </w:r>
      <w:r w:rsidR="00EE4C41" w:rsidRPr="004B513F">
        <w:rPr>
          <w:rFonts w:ascii="Arial" w:hAnsi="Arial" w:cs="Arial"/>
          <w:lang w:bidi="ar-MA"/>
        </w:rPr>
        <w:t>«</w:t>
      </w:r>
      <w:r w:rsidR="00EE4C41" w:rsidRPr="004206C8">
        <w:rPr>
          <w:rFonts w:ascii="Arial" w:hAnsi="Arial" w:cs="Arial"/>
          <w:lang w:bidi="ar-MA"/>
        </w:rPr>
        <w:t>Viandes</w:t>
      </w:r>
      <w:r w:rsidR="00105561" w:rsidRPr="004B513F">
        <w:rPr>
          <w:rFonts w:ascii="Arial" w:hAnsi="Arial" w:cs="Arial"/>
          <w:lang w:bidi="ar-MA"/>
        </w:rPr>
        <w:t>»</w:t>
      </w:r>
      <w:r w:rsidR="00CE45D6">
        <w:rPr>
          <w:rFonts w:ascii="Arial" w:hAnsi="Arial" w:cs="Arial"/>
          <w:lang w:bidi="ar-MA"/>
        </w:rPr>
        <w:t xml:space="preserve"> et </w:t>
      </w:r>
      <w:r w:rsidR="00105561">
        <w:rPr>
          <w:rFonts w:ascii="Arial" w:hAnsi="Arial" w:cs="Arial"/>
          <w:lang w:bidi="ar-MA"/>
        </w:rPr>
        <w:t>le</w:t>
      </w:r>
      <w:r w:rsidR="00014332" w:rsidRPr="004B513F">
        <w:rPr>
          <w:rFonts w:ascii="Arial" w:hAnsi="Arial" w:cs="Arial"/>
          <w:lang w:bidi="ar-MA"/>
        </w:rPr>
        <w:t xml:space="preserve"> «</w:t>
      </w:r>
      <w:r w:rsidR="00014332" w:rsidRPr="00CB6E01">
        <w:rPr>
          <w:rFonts w:ascii="Arial" w:hAnsi="Arial" w:cs="Arial"/>
          <w:lang w:bidi="ar-MA"/>
        </w:rPr>
        <w:t>Lait, fromage et œufs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607979">
        <w:rPr>
          <w:rFonts w:ascii="Arial" w:hAnsi="Arial" w:cs="Arial"/>
          <w:lang w:bidi="ar-MA"/>
        </w:rPr>
        <w:t>2</w:t>
      </w:r>
      <w:r w:rsidR="00014332" w:rsidRPr="004B513F">
        <w:rPr>
          <w:rFonts w:ascii="Arial" w:hAnsi="Arial" w:cs="Arial"/>
          <w:lang w:bidi="ar-MA"/>
        </w:rPr>
        <w:t>,</w:t>
      </w:r>
      <w:r w:rsidR="00105561">
        <w:rPr>
          <w:rFonts w:ascii="Arial" w:hAnsi="Arial" w:cs="Arial"/>
          <w:lang w:bidi="ar-MA"/>
        </w:rPr>
        <w:t xml:space="preserve">0% et </w:t>
      </w:r>
      <w:r w:rsidR="00CB6E01" w:rsidRPr="004B513F">
        <w:rPr>
          <w:rFonts w:ascii="Arial" w:hAnsi="Arial" w:cs="Arial"/>
          <w:lang w:bidi="ar-MA"/>
        </w:rPr>
        <w:t>le «</w:t>
      </w:r>
      <w:r w:rsidR="00CB6E01" w:rsidRPr="00CE7B14">
        <w:rPr>
          <w:rFonts w:ascii="Arial" w:hAnsi="Arial" w:cs="Arial"/>
          <w:lang w:bidi="ar-MA"/>
        </w:rPr>
        <w:t>Café, thé et cacao</w:t>
      </w:r>
      <w:r w:rsidR="00CB6E01" w:rsidRPr="004B513F">
        <w:rPr>
          <w:rFonts w:ascii="Arial" w:hAnsi="Arial" w:cs="Arial"/>
          <w:lang w:bidi="ar-MA"/>
        </w:rPr>
        <w:t xml:space="preserve">» </w:t>
      </w:r>
      <w:r w:rsidR="00CE45D6">
        <w:rPr>
          <w:rFonts w:ascii="Arial" w:hAnsi="Arial" w:cs="Arial"/>
          <w:lang w:bidi="ar-MA"/>
        </w:rPr>
        <w:t>et les</w:t>
      </w:r>
      <w:r w:rsidR="00CE45D6" w:rsidRPr="00CE45D6">
        <w:rPr>
          <w:rFonts w:ascii="Arial" w:hAnsi="Arial" w:cs="Arial"/>
          <w:lang w:bidi="ar-MA"/>
        </w:rPr>
        <w:t xml:space="preserve"> «Eaux minérales, boissons rafraichissantes, jus de fruits et de légumes»</w:t>
      </w:r>
      <w:r w:rsidR="00CE45D6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 xml:space="preserve">avec </w:t>
      </w:r>
      <w:r w:rsidR="00607979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105561">
        <w:rPr>
          <w:rFonts w:ascii="Arial" w:hAnsi="Arial" w:cs="Arial"/>
          <w:lang w:bidi="ar-MA"/>
        </w:rPr>
        <w:t>4%</w:t>
      </w:r>
      <w:r w:rsidR="00607979">
        <w:rPr>
          <w:rFonts w:ascii="Arial" w:hAnsi="Arial" w:cs="Arial"/>
          <w:lang w:bidi="ar-MA"/>
        </w:rPr>
        <w:t xml:space="preserve">. </w:t>
      </w:r>
      <w:r w:rsidR="00607979" w:rsidRPr="00607979">
        <w:rPr>
          <w:rFonts w:ascii="Arial" w:hAnsi="Arial" w:cs="Arial"/>
          <w:lang w:bidi="ar-MA"/>
        </w:rPr>
        <w:t xml:space="preserve">En revanche, les prix ont diminué </w:t>
      </w:r>
      <w:r w:rsidR="00607979" w:rsidRPr="001979A0">
        <w:rPr>
          <w:rFonts w:ascii="Arial" w:hAnsi="Arial" w:cs="Arial"/>
          <w:lang w:bidi="ar-MA"/>
        </w:rPr>
        <w:t xml:space="preserve">de </w:t>
      </w:r>
      <w:r w:rsidR="00105561" w:rsidRPr="001979A0">
        <w:rPr>
          <w:rFonts w:ascii="Arial" w:hAnsi="Arial" w:cs="Arial"/>
          <w:lang w:bidi="ar-MA"/>
        </w:rPr>
        <w:t>0</w:t>
      </w:r>
      <w:r w:rsidR="00607979" w:rsidRPr="001979A0">
        <w:rPr>
          <w:rFonts w:ascii="Arial" w:hAnsi="Arial" w:cs="Arial"/>
          <w:lang w:bidi="ar-MA"/>
        </w:rPr>
        <w:t>,</w:t>
      </w:r>
      <w:r w:rsidR="006D1DB9" w:rsidRPr="001979A0">
        <w:rPr>
          <w:rFonts w:ascii="Arial" w:hAnsi="Arial" w:cs="Arial"/>
          <w:lang w:bidi="ar-MA"/>
        </w:rPr>
        <w:t>8</w:t>
      </w:r>
      <w:r w:rsidR="00607979" w:rsidRPr="001979A0">
        <w:rPr>
          <w:rFonts w:ascii="Arial" w:hAnsi="Arial" w:cs="Arial"/>
          <w:lang w:bidi="ar-MA"/>
        </w:rPr>
        <w:t xml:space="preserve">% pour les «Poissons et fruits de mer». </w:t>
      </w:r>
      <w:r w:rsidRPr="001979A0">
        <w:rPr>
          <w:rFonts w:ascii="Arial" w:hAnsi="Arial" w:cs="Arial"/>
          <w:lang w:bidi="ar-MA"/>
        </w:rPr>
        <w:t xml:space="preserve">Pour les produits non alimentaires, la </w:t>
      </w:r>
      <w:r w:rsidR="00105561" w:rsidRPr="001979A0">
        <w:rPr>
          <w:rFonts w:ascii="Arial" w:hAnsi="Arial" w:cs="Arial"/>
          <w:lang w:bidi="ar-MA"/>
        </w:rPr>
        <w:t>hau</w:t>
      </w:r>
      <w:r w:rsidRPr="001979A0">
        <w:rPr>
          <w:rFonts w:ascii="Arial" w:hAnsi="Arial" w:cs="Arial"/>
          <w:lang w:bidi="ar-MA"/>
        </w:rPr>
        <w:t xml:space="preserve">sse a concerné principalement les prix des «Carburants» avec </w:t>
      </w:r>
      <w:r w:rsidR="00105561" w:rsidRPr="001979A0">
        <w:rPr>
          <w:rFonts w:ascii="Arial" w:hAnsi="Arial" w:cs="Arial"/>
          <w:lang w:bidi="ar-MA"/>
        </w:rPr>
        <w:t>6</w:t>
      </w:r>
      <w:r w:rsidRPr="001979A0">
        <w:rPr>
          <w:rFonts w:ascii="Arial" w:hAnsi="Arial" w:cs="Arial"/>
          <w:lang w:bidi="ar-MA"/>
        </w:rPr>
        <w:t>,</w:t>
      </w:r>
      <w:r w:rsidR="00105561" w:rsidRPr="001979A0">
        <w:rPr>
          <w:rFonts w:ascii="Arial" w:hAnsi="Arial" w:cs="Arial"/>
          <w:lang w:bidi="ar-MA"/>
        </w:rPr>
        <w:t>0</w:t>
      </w:r>
      <w:r w:rsidRPr="001979A0">
        <w:rPr>
          <w:rFonts w:ascii="Arial" w:hAnsi="Arial" w:cs="Arial"/>
          <w:lang w:bidi="ar-MA"/>
        </w:rPr>
        <w:t>%.</w:t>
      </w:r>
    </w:p>
    <w:p w:rsidR="004B513F" w:rsidRPr="001979A0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1979A0" w:rsidRDefault="008F6543" w:rsidP="00CE45D6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979A0">
        <w:rPr>
          <w:rFonts w:ascii="Arial" w:hAnsi="Arial" w:cs="Arial"/>
          <w:lang w:bidi="ar-MA"/>
        </w:rPr>
        <w:t xml:space="preserve">Les hausses les plus importantes de l’IPC ont </w:t>
      </w:r>
      <w:r w:rsidR="00322B5A" w:rsidRPr="001979A0">
        <w:rPr>
          <w:rFonts w:ascii="Arial" w:hAnsi="Arial" w:cs="Arial"/>
          <w:lang w:bidi="ar-MA"/>
        </w:rPr>
        <w:t>été enregistrées à Beni-Mellal avec 2,5%, à Marrakech avec 1,5%, à Dakhla avec 1,</w:t>
      </w:r>
      <w:r w:rsidR="00CE45D6" w:rsidRPr="001979A0">
        <w:rPr>
          <w:rFonts w:ascii="Arial" w:hAnsi="Arial" w:cs="Arial"/>
          <w:lang w:bidi="ar-MA"/>
        </w:rPr>
        <w:t>3</w:t>
      </w:r>
      <w:r w:rsidR="00322B5A" w:rsidRPr="001979A0">
        <w:rPr>
          <w:rFonts w:ascii="Arial" w:hAnsi="Arial" w:cs="Arial"/>
          <w:lang w:bidi="ar-MA"/>
        </w:rPr>
        <w:t>%, à Casablanca avec 1,2%, à Rabat et Safi avec 1,1%, à Meknès et Settat avec 0,9%, à Agadir avec 0,8%, à Laâyoune avec 0,7% et à Fès avec 0,4%</w:t>
      </w:r>
      <w:r w:rsidRPr="001979A0">
        <w:rPr>
          <w:rFonts w:ascii="Arial" w:hAnsi="Arial" w:cs="Arial"/>
          <w:lang w:bidi="ar-MA"/>
        </w:rPr>
        <w:t>.</w:t>
      </w:r>
      <w:r w:rsidR="00322B5A" w:rsidRPr="001979A0">
        <w:rPr>
          <w:rFonts w:ascii="Arial" w:hAnsi="Arial" w:cs="Arial"/>
          <w:lang w:bidi="ar-MA"/>
        </w:rPr>
        <w:t xml:space="preserve"> </w:t>
      </w:r>
      <w:r w:rsidRPr="001979A0">
        <w:rPr>
          <w:rFonts w:ascii="Arial" w:hAnsi="Arial" w:cs="Arial"/>
          <w:lang w:bidi="ar-MA"/>
        </w:rPr>
        <w:t xml:space="preserve">En revanche, </w:t>
      </w:r>
      <w:r w:rsidR="006B3620" w:rsidRPr="001979A0">
        <w:rPr>
          <w:rFonts w:ascii="Arial" w:hAnsi="Arial" w:cs="Arial"/>
          <w:lang w:bidi="ar-MA"/>
        </w:rPr>
        <w:t>des</w:t>
      </w:r>
      <w:r w:rsidRPr="001979A0">
        <w:rPr>
          <w:rFonts w:ascii="Arial" w:hAnsi="Arial" w:cs="Arial"/>
          <w:lang w:bidi="ar-MA"/>
        </w:rPr>
        <w:t xml:space="preserve"> baisse</w:t>
      </w:r>
      <w:r w:rsidR="006B3620" w:rsidRPr="001979A0">
        <w:rPr>
          <w:rFonts w:ascii="Arial" w:hAnsi="Arial" w:cs="Arial"/>
          <w:lang w:bidi="ar-MA"/>
        </w:rPr>
        <w:t>s ont</w:t>
      </w:r>
      <w:r w:rsidRPr="001979A0">
        <w:rPr>
          <w:rFonts w:ascii="Arial" w:hAnsi="Arial" w:cs="Arial"/>
          <w:lang w:bidi="ar-MA"/>
        </w:rPr>
        <w:t xml:space="preserve"> été enregistrée</w:t>
      </w:r>
      <w:r w:rsidR="006B3620" w:rsidRPr="001979A0">
        <w:rPr>
          <w:rFonts w:ascii="Arial" w:hAnsi="Arial" w:cs="Arial"/>
          <w:lang w:bidi="ar-MA"/>
        </w:rPr>
        <w:t>s</w:t>
      </w:r>
      <w:r w:rsidRPr="001979A0">
        <w:rPr>
          <w:rFonts w:ascii="Arial" w:hAnsi="Arial" w:cs="Arial"/>
          <w:lang w:bidi="ar-MA"/>
        </w:rPr>
        <w:t xml:space="preserve"> à </w:t>
      </w:r>
      <w:r w:rsidR="00FC5A39" w:rsidRPr="001979A0">
        <w:rPr>
          <w:rFonts w:ascii="Arial" w:hAnsi="Arial" w:cs="Arial"/>
          <w:lang w:bidi="ar-MA"/>
        </w:rPr>
        <w:t>Al-hoceima avec 1,0% et à Tétouan avec 0,2%.</w:t>
      </w:r>
    </w:p>
    <w:p w:rsidR="008F6543" w:rsidRPr="001979A0" w:rsidRDefault="008F6543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FC5A39" w:rsidRPr="004B513F" w:rsidRDefault="004B513F" w:rsidP="00AD01E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1979A0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FC5A39" w:rsidRPr="001979A0">
        <w:rPr>
          <w:rFonts w:ascii="Arial" w:hAnsi="Arial" w:cs="Arial"/>
          <w:lang w:bidi="ar-MA"/>
        </w:rPr>
        <w:t>4</w:t>
      </w:r>
      <w:r w:rsidRPr="001979A0">
        <w:rPr>
          <w:rFonts w:ascii="Arial" w:hAnsi="Arial" w:cs="Arial"/>
          <w:lang w:bidi="ar-MA"/>
        </w:rPr>
        <w:t>,</w:t>
      </w:r>
      <w:r w:rsidR="00FC5A39" w:rsidRPr="001979A0">
        <w:rPr>
          <w:rFonts w:ascii="Arial" w:hAnsi="Arial" w:cs="Arial"/>
          <w:lang w:bidi="ar-MA"/>
        </w:rPr>
        <w:t>9</w:t>
      </w:r>
      <w:r w:rsidRPr="001979A0">
        <w:rPr>
          <w:rFonts w:ascii="Arial" w:hAnsi="Arial" w:cs="Arial"/>
          <w:lang w:bidi="ar-MA"/>
        </w:rPr>
        <w:t xml:space="preserve">% au cours du mois </w:t>
      </w:r>
      <w:r w:rsidR="00A27230" w:rsidRPr="001979A0">
        <w:rPr>
          <w:rFonts w:ascii="Arial" w:hAnsi="Arial" w:cs="Arial"/>
          <w:lang w:bidi="ar-MA"/>
        </w:rPr>
        <w:t xml:space="preserve">de </w:t>
      </w:r>
      <w:r w:rsidR="00607979" w:rsidRPr="001979A0">
        <w:rPr>
          <w:rFonts w:ascii="Arial" w:hAnsi="Arial" w:cs="Arial"/>
          <w:lang w:bidi="ar-MA"/>
        </w:rPr>
        <w:t>septembre</w:t>
      </w:r>
      <w:r w:rsidR="00FC5A39" w:rsidRPr="001979A0">
        <w:rPr>
          <w:rFonts w:ascii="Arial" w:hAnsi="Arial" w:cs="Arial"/>
          <w:lang w:bidi="ar-MA"/>
        </w:rPr>
        <w:t xml:space="preserve"> </w:t>
      </w:r>
      <w:r w:rsidR="005E065F" w:rsidRPr="001979A0">
        <w:rPr>
          <w:rFonts w:ascii="Arial" w:hAnsi="Arial" w:cs="Arial"/>
          <w:rtl/>
          <w:lang w:bidi="ar-MA"/>
        </w:rPr>
        <w:t>2023</w:t>
      </w:r>
      <w:r w:rsidRPr="001979A0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FC5A39" w:rsidRPr="001979A0">
        <w:rPr>
          <w:rFonts w:ascii="Arial" w:hAnsi="Arial" w:cs="Arial"/>
          <w:lang w:bidi="ar-MA"/>
        </w:rPr>
        <w:t>9</w:t>
      </w:r>
      <w:r w:rsidRPr="001979A0">
        <w:rPr>
          <w:rFonts w:ascii="Arial" w:hAnsi="Arial" w:cs="Arial"/>
          <w:lang w:bidi="ar-MA"/>
        </w:rPr>
        <w:t>,</w:t>
      </w:r>
      <w:r w:rsidR="00FC5A39" w:rsidRPr="001979A0">
        <w:rPr>
          <w:rFonts w:ascii="Arial" w:hAnsi="Arial" w:cs="Arial"/>
          <w:lang w:bidi="ar-MA"/>
        </w:rPr>
        <w:t>9</w:t>
      </w:r>
      <w:r w:rsidRPr="001979A0">
        <w:rPr>
          <w:rFonts w:ascii="Arial" w:hAnsi="Arial" w:cs="Arial"/>
          <w:lang w:bidi="ar-MA"/>
        </w:rPr>
        <w:t xml:space="preserve">% et de celui des produits non alimentaires de </w:t>
      </w:r>
      <w:r w:rsidR="00FC5A39" w:rsidRPr="001979A0">
        <w:rPr>
          <w:rFonts w:ascii="Arial" w:hAnsi="Arial" w:cs="Arial"/>
          <w:lang w:bidi="ar-MA"/>
        </w:rPr>
        <w:t>1</w:t>
      </w:r>
      <w:r w:rsidRPr="001979A0">
        <w:rPr>
          <w:rFonts w:ascii="Arial" w:hAnsi="Arial" w:cs="Arial"/>
          <w:lang w:bidi="ar-MA"/>
        </w:rPr>
        <w:t>,</w:t>
      </w:r>
      <w:r w:rsidR="00FC5A39" w:rsidRPr="001979A0">
        <w:rPr>
          <w:rFonts w:ascii="Arial" w:hAnsi="Arial" w:cs="Arial"/>
          <w:lang w:bidi="ar-MA"/>
        </w:rPr>
        <w:t>3</w:t>
      </w:r>
      <w:r w:rsidRPr="001979A0">
        <w:rPr>
          <w:rFonts w:ascii="Arial" w:hAnsi="Arial" w:cs="Arial"/>
          <w:lang w:bidi="ar-MA"/>
        </w:rPr>
        <w:t>%. Pour les produits non alimenta</w:t>
      </w:r>
      <w:r w:rsidR="00FC5A39" w:rsidRPr="001979A0">
        <w:rPr>
          <w:rFonts w:ascii="Arial" w:hAnsi="Arial" w:cs="Arial"/>
          <w:lang w:bidi="ar-MA"/>
        </w:rPr>
        <w:t>ires, les variations vont d’une baisse de 0,5% pour le «Transport»</w:t>
      </w:r>
      <w:r w:rsidR="00AD01E7" w:rsidRPr="001979A0">
        <w:rPr>
          <w:rFonts w:ascii="Arial" w:hAnsi="Arial" w:cs="Arial"/>
          <w:lang w:bidi="ar-MA"/>
        </w:rPr>
        <w:t xml:space="preserve"> et </w:t>
      </w:r>
      <w:r w:rsidR="009F6345">
        <w:rPr>
          <w:rFonts w:ascii="Arial" w:hAnsi="Arial" w:cs="Arial"/>
          <w:lang w:bidi="ar-MA"/>
        </w:rPr>
        <w:t xml:space="preserve">les </w:t>
      </w:r>
      <w:r w:rsidR="00AD01E7" w:rsidRPr="001979A0">
        <w:rPr>
          <w:rFonts w:ascii="Arial" w:hAnsi="Arial" w:cs="Arial"/>
          <w:lang w:bidi="ar-MA"/>
        </w:rPr>
        <w:t>«</w:t>
      </w:r>
      <w:r w:rsidR="009F6345" w:rsidRPr="001979A0">
        <w:rPr>
          <w:rFonts w:ascii="Arial" w:hAnsi="Arial" w:cs="Arial"/>
          <w:lang w:bidi="ar-MA"/>
        </w:rPr>
        <w:t>Loisirs et</w:t>
      </w:r>
      <w:r w:rsidR="00AD01E7" w:rsidRPr="001979A0">
        <w:rPr>
          <w:rFonts w:ascii="Arial" w:hAnsi="Arial" w:cs="Arial"/>
          <w:lang w:bidi="ar-MA"/>
        </w:rPr>
        <w:t xml:space="preserve"> culture»</w:t>
      </w:r>
      <w:r w:rsidR="00FC5A39" w:rsidRPr="001979A0">
        <w:rPr>
          <w:rFonts w:ascii="Arial" w:hAnsi="Arial" w:cs="Arial"/>
          <w:lang w:bidi="ar-MA"/>
        </w:rPr>
        <w:t xml:space="preserve"> à une hausse de 5,4% pour les «</w:t>
      </w:r>
      <w:r w:rsidR="004D24F9" w:rsidRPr="001979A0">
        <w:rPr>
          <w:rFonts w:ascii="Arial" w:hAnsi="Arial" w:cs="Arial"/>
          <w:lang w:bidi="ar-MA"/>
        </w:rPr>
        <w:t>R</w:t>
      </w:r>
      <w:r w:rsidR="00FC5A39" w:rsidRPr="001979A0">
        <w:rPr>
          <w:rFonts w:ascii="Arial" w:hAnsi="Arial" w:cs="Arial"/>
          <w:lang w:bidi="ar-MA"/>
        </w:rPr>
        <w:t>estaurants et hôtels».</w:t>
      </w:r>
    </w:p>
    <w:p w:rsidR="004B513F" w:rsidRPr="004B513F" w:rsidRDefault="00FC5A39" w:rsidP="00FC5A3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</w:p>
    <w:p w:rsidR="00A91361" w:rsidRDefault="004B513F" w:rsidP="000055C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1C6540">
        <w:rPr>
          <w:rFonts w:ascii="Arial" w:hAnsi="Arial" w:cs="Arial"/>
          <w:lang w:bidi="ar-MA"/>
        </w:rPr>
        <w:t xml:space="preserve">de </w:t>
      </w:r>
      <w:r w:rsidR="00607979">
        <w:rPr>
          <w:rFonts w:ascii="Arial" w:hAnsi="Arial" w:cs="Arial"/>
          <w:lang w:bidi="ar-MA"/>
        </w:rPr>
        <w:t>septembre</w:t>
      </w:r>
      <w:r w:rsidR="005D694A">
        <w:rPr>
          <w:rFonts w:ascii="Arial" w:hAnsi="Arial" w:cs="Arial"/>
          <w:lang w:bidi="ar-MA"/>
        </w:rPr>
        <w:t xml:space="preserve"> </w:t>
      </w:r>
      <w:r w:rsidR="005E065F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02633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par rapport au mois d</w:t>
      </w:r>
      <w:r w:rsidR="00C62D70">
        <w:rPr>
          <w:rFonts w:ascii="Arial" w:hAnsi="Arial" w:cs="Arial"/>
          <w:lang w:bidi="ar-MA"/>
        </w:rPr>
        <w:t>’</w:t>
      </w:r>
      <w:r w:rsidR="00607979">
        <w:rPr>
          <w:rFonts w:ascii="Arial" w:hAnsi="Arial" w:cs="Arial"/>
          <w:lang w:bidi="ar-MA"/>
        </w:rPr>
        <w:t>août</w:t>
      </w:r>
      <w:r w:rsidR="00C62D70">
        <w:rPr>
          <w:rFonts w:ascii="Arial" w:hAnsi="Arial" w:cs="Arial"/>
          <w:lang w:bidi="ar-MA"/>
        </w:rPr>
        <w:t xml:space="preserve"> </w:t>
      </w:r>
      <w:r w:rsidR="005E065F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 xml:space="preserve"> et de </w:t>
      </w:r>
      <w:r w:rsidR="009F6345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9F6345">
        <w:rPr>
          <w:rFonts w:ascii="Arial" w:hAnsi="Arial" w:cs="Arial"/>
          <w:lang w:bidi="ar-MA"/>
        </w:rPr>
        <w:t>6</w:t>
      </w:r>
      <w:bookmarkStart w:id="0" w:name="_GoBack"/>
      <w:bookmarkEnd w:id="0"/>
      <w:r w:rsidRPr="004B513F">
        <w:rPr>
          <w:rFonts w:ascii="Arial" w:hAnsi="Arial" w:cs="Arial"/>
          <w:lang w:bidi="ar-MA"/>
        </w:rPr>
        <w:t xml:space="preserve">% par rapport au mois </w:t>
      </w:r>
      <w:r w:rsidR="001C6540">
        <w:rPr>
          <w:rFonts w:ascii="Arial" w:hAnsi="Arial" w:cs="Arial"/>
          <w:lang w:bidi="ar-MA"/>
        </w:rPr>
        <w:t xml:space="preserve">de </w:t>
      </w:r>
      <w:r w:rsidR="00607979">
        <w:rPr>
          <w:rFonts w:ascii="Arial" w:hAnsi="Arial" w:cs="Arial"/>
          <w:lang w:bidi="ar-MA"/>
        </w:rPr>
        <w:t>septembre</w:t>
      </w:r>
      <w:r w:rsidR="005D694A">
        <w:rPr>
          <w:rFonts w:ascii="Arial" w:hAnsi="Arial" w:cs="Arial"/>
          <w:lang w:bidi="ar-MA"/>
        </w:rPr>
        <w:t xml:space="preserve"> </w:t>
      </w:r>
      <w:r w:rsidR="005E065F">
        <w:rPr>
          <w:rFonts w:ascii="Arial" w:hAnsi="Arial" w:cs="Arial"/>
          <w:lang w:bidi="ar-MA"/>
        </w:rPr>
        <w:t>2022</w:t>
      </w:r>
      <w:r w:rsidRPr="004B513F">
        <w:rPr>
          <w:rFonts w:ascii="Arial" w:hAnsi="Arial" w:cs="Arial"/>
          <w:lang w:bidi="ar-MA"/>
        </w:rPr>
        <w:t>.</w:t>
      </w:r>
    </w:p>
    <w:p w:rsidR="00322B5A" w:rsidRDefault="00322B5A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62D70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C62D70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195260">
              <w:rPr>
                <w:b/>
                <w:bCs/>
                <w:lang w:bidi="ar-MA"/>
              </w:rPr>
              <w:t xml:space="preserve"> </w:t>
            </w:r>
            <w:r w:rsidR="005E065F">
              <w:rPr>
                <w:b/>
                <w:bCs/>
                <w:lang w:bidi="ar-MA"/>
              </w:rPr>
              <w:t>2023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CF383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F3831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F3831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F3831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0055CA">
      <w:pPr>
        <w:rPr>
          <w:b/>
          <w:i/>
          <w:spacing w:val="-2"/>
          <w:lang w:bidi="ar-MA"/>
        </w:rPr>
      </w:pPr>
    </w:p>
    <w:tbl>
      <w:tblPr>
        <w:tblW w:w="10729" w:type="dxa"/>
        <w:tblInd w:w="-84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FD0958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FD0958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324B4E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CF3831" w:rsidRPr="00402008" w:rsidTr="00FD0958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14,3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F3831" w:rsidRPr="00402008" w:rsidTr="00FD0958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F3831" w:rsidRPr="00402008" w:rsidTr="00FD0958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F3831" w:rsidRPr="00402008" w:rsidTr="00FD0958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8F6543">
              <w:rPr>
                <w:b/>
                <w:bCs/>
                <w:lang w:bidi="ar-MA"/>
              </w:rPr>
              <w:t>neuf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Août</w:t>
            </w:r>
            <w:r w:rsidR="004B513F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607979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Septembre</w:t>
            </w:r>
            <w:r w:rsidR="00CD4E56">
              <w:rPr>
                <w:b/>
                <w:bCs/>
                <w:lang w:bidi="ar-MA"/>
              </w:rPr>
              <w:t xml:space="preserve"> </w:t>
            </w:r>
          </w:p>
          <w:p w:rsidR="004B513F" w:rsidRPr="00DB00D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5E065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CF383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CF3831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</w:t>
            </w:r>
          </w:p>
        </w:tc>
      </w:tr>
      <w:tr w:rsidR="00CF3831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CF3831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F3831" w:rsidRPr="00402008" w:rsidRDefault="00CF3831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3831" w:rsidRDefault="00CF38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1D" w:rsidRDefault="00617C1D">
      <w:r>
        <w:separator/>
      </w:r>
    </w:p>
  </w:endnote>
  <w:endnote w:type="continuationSeparator" w:id="0">
    <w:p w:rsidR="00617C1D" w:rsidRDefault="00617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BE2B9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BE2B9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86AB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86AB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BE2B9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1D" w:rsidRDefault="00617C1D">
      <w:r>
        <w:separator/>
      </w:r>
    </w:p>
  </w:footnote>
  <w:footnote w:type="continuationSeparator" w:id="0">
    <w:p w:rsidR="00617C1D" w:rsidRDefault="00617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FD0958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5CA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561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5260"/>
    <w:rsid w:val="001979A0"/>
    <w:rsid w:val="001A1A9C"/>
    <w:rsid w:val="001A282E"/>
    <w:rsid w:val="001A7093"/>
    <w:rsid w:val="001B4AB1"/>
    <w:rsid w:val="001C3920"/>
    <w:rsid w:val="001C4BE1"/>
    <w:rsid w:val="001C6540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37B23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5854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0EB1"/>
    <w:rsid w:val="00322B5A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366E"/>
    <w:rsid w:val="0041796D"/>
    <w:rsid w:val="004206C8"/>
    <w:rsid w:val="004275D6"/>
    <w:rsid w:val="00446DB7"/>
    <w:rsid w:val="00447FBC"/>
    <w:rsid w:val="00455540"/>
    <w:rsid w:val="00461967"/>
    <w:rsid w:val="0047170E"/>
    <w:rsid w:val="004744FF"/>
    <w:rsid w:val="00477CAE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D24F9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94A"/>
    <w:rsid w:val="005D71A1"/>
    <w:rsid w:val="005D72D0"/>
    <w:rsid w:val="005D7583"/>
    <w:rsid w:val="005E065F"/>
    <w:rsid w:val="005E3BDC"/>
    <w:rsid w:val="005E4938"/>
    <w:rsid w:val="005F2BBD"/>
    <w:rsid w:val="00604836"/>
    <w:rsid w:val="00607979"/>
    <w:rsid w:val="00610ADF"/>
    <w:rsid w:val="00610F8F"/>
    <w:rsid w:val="00611B94"/>
    <w:rsid w:val="00613BEE"/>
    <w:rsid w:val="0061442D"/>
    <w:rsid w:val="00617C1D"/>
    <w:rsid w:val="006206D6"/>
    <w:rsid w:val="00621F5D"/>
    <w:rsid w:val="00630E13"/>
    <w:rsid w:val="0063123E"/>
    <w:rsid w:val="00633846"/>
    <w:rsid w:val="00633BBA"/>
    <w:rsid w:val="00635212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3620"/>
    <w:rsid w:val="006B5F68"/>
    <w:rsid w:val="006C5727"/>
    <w:rsid w:val="006C63B8"/>
    <w:rsid w:val="006D1DB9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86AB9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9F6345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27230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2B70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01E7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B9E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0DC7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45D6"/>
    <w:rsid w:val="00CE718A"/>
    <w:rsid w:val="00CE7B14"/>
    <w:rsid w:val="00CE7BB5"/>
    <w:rsid w:val="00CF0A38"/>
    <w:rsid w:val="00CF3217"/>
    <w:rsid w:val="00CF3831"/>
    <w:rsid w:val="00CF794D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2C46"/>
    <w:rsid w:val="00D40AE4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B12"/>
    <w:rsid w:val="00E81203"/>
    <w:rsid w:val="00E81537"/>
    <w:rsid w:val="00E82E2E"/>
    <w:rsid w:val="00E84D02"/>
    <w:rsid w:val="00E85AF0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4C41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03A8"/>
    <w:rsid w:val="00F429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A39"/>
    <w:rsid w:val="00FC601C"/>
    <w:rsid w:val="00FD0958"/>
    <w:rsid w:val="00FD3095"/>
    <w:rsid w:val="00FD4E57"/>
    <w:rsid w:val="00FE18C9"/>
    <w:rsid w:val="00FE1FC9"/>
    <w:rsid w:val="00FE5DD9"/>
    <w:rsid w:val="00FE619F"/>
    <w:rsid w:val="00FE6E69"/>
    <w:rsid w:val="00FE7520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FFD28-7F24-4471-A175-23FE32E7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</cp:revision>
  <cp:lastPrinted>2022-07-19T12:02:00Z</cp:lastPrinted>
  <dcterms:created xsi:type="dcterms:W3CDTF">2023-10-19T21:25:00Z</dcterms:created>
  <dcterms:modified xsi:type="dcterms:W3CDTF">2023-10-19T21:31:00Z</dcterms:modified>
</cp:coreProperties>
</file>