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936" w:rsidRDefault="00D45936"/>
    <w:p w:rsidR="009561AE" w:rsidRDefault="009561AE">
      <w:pPr>
        <w:rPr>
          <w:b/>
          <w:bCs/>
          <w:sz w:val="36"/>
          <w:szCs w:val="36"/>
          <w:rtl/>
        </w:rPr>
      </w:pPr>
    </w:p>
    <w:p w:rsidR="00D94909" w:rsidRPr="00E6761E" w:rsidRDefault="00D94909">
      <w:pPr>
        <w:rPr>
          <w:b/>
          <w:bCs/>
          <w:sz w:val="36"/>
          <w:szCs w:val="36"/>
          <w:rtl/>
          <w:lang w:bidi="ar-MA"/>
        </w:rPr>
      </w:pPr>
    </w:p>
    <w:p w:rsidR="009561AE" w:rsidRPr="008421DD" w:rsidRDefault="009561AE" w:rsidP="001F3964">
      <w:pPr>
        <w:bidi/>
        <w:jc w:val="center"/>
        <w:rPr>
          <w:b/>
          <w:bCs/>
          <w:sz w:val="34"/>
          <w:szCs w:val="34"/>
          <w:rtl/>
          <w:lang w:bidi="ar-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21DD">
        <w:rPr>
          <w:rFonts w:hint="cs"/>
          <w:b/>
          <w:bCs/>
          <w:sz w:val="34"/>
          <w:szCs w:val="34"/>
          <w:rtl/>
          <w:lang w:bidi="ar-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بـلاغ صحفـي</w:t>
      </w:r>
    </w:p>
    <w:p w:rsidR="009561AE" w:rsidRPr="008421DD" w:rsidRDefault="009561AE" w:rsidP="001F3964">
      <w:pPr>
        <w:bidi/>
        <w:jc w:val="center"/>
        <w:rPr>
          <w:b/>
          <w:bCs/>
          <w:sz w:val="34"/>
          <w:szCs w:val="34"/>
          <w:rtl/>
          <w:lang w:bidi="ar-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21DD">
        <w:rPr>
          <w:rFonts w:hint="cs"/>
          <w:b/>
          <w:bCs/>
          <w:sz w:val="34"/>
          <w:szCs w:val="34"/>
          <w:rtl/>
          <w:lang w:bidi="ar-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إ</w:t>
      </w:r>
      <w:r w:rsidR="008421DD" w:rsidRPr="008421DD">
        <w:rPr>
          <w:rFonts w:hint="cs"/>
          <w:b/>
          <w:bCs/>
          <w:sz w:val="34"/>
          <w:szCs w:val="34"/>
          <w:rtl/>
          <w:lang w:bidi="ar-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ن</w:t>
      </w:r>
      <w:bookmarkStart w:id="0" w:name="_GoBack"/>
      <w:bookmarkEnd w:id="0"/>
      <w:r w:rsidRPr="008421DD">
        <w:rPr>
          <w:rFonts w:hint="cs"/>
          <w:b/>
          <w:bCs/>
          <w:sz w:val="34"/>
          <w:szCs w:val="34"/>
          <w:rtl/>
          <w:lang w:bidi="ar-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طلاق الاشغال الخرائطية الممهدة للإحصاء</w:t>
      </w:r>
    </w:p>
    <w:p w:rsidR="009561AE" w:rsidRPr="008421DD" w:rsidRDefault="009561AE" w:rsidP="001F3964">
      <w:pPr>
        <w:bidi/>
        <w:jc w:val="center"/>
        <w:rPr>
          <w:b/>
          <w:bCs/>
          <w:sz w:val="34"/>
          <w:szCs w:val="34"/>
          <w:rtl/>
          <w:lang w:bidi="ar-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21DD">
        <w:rPr>
          <w:rFonts w:hint="cs"/>
          <w:b/>
          <w:bCs/>
          <w:sz w:val="34"/>
          <w:szCs w:val="34"/>
          <w:rtl/>
          <w:lang w:bidi="ar-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العام للسكان </w:t>
      </w:r>
      <w:r w:rsidR="00E6761E" w:rsidRPr="008421DD">
        <w:rPr>
          <w:rFonts w:hint="cs"/>
          <w:b/>
          <w:bCs/>
          <w:sz w:val="34"/>
          <w:szCs w:val="34"/>
          <w:rtl/>
          <w:lang w:bidi="ar-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والسكنى</w:t>
      </w:r>
      <w:r w:rsidRPr="008421DD">
        <w:rPr>
          <w:rFonts w:hint="cs"/>
          <w:b/>
          <w:bCs/>
          <w:sz w:val="34"/>
          <w:szCs w:val="34"/>
          <w:rtl/>
          <w:lang w:bidi="ar-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لسنة 2024</w:t>
      </w:r>
    </w:p>
    <w:p w:rsidR="009561AE" w:rsidRDefault="008105BC" w:rsidP="008105BC">
      <w:pPr>
        <w:bidi/>
        <w:jc w:val="center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  </w:t>
      </w:r>
    </w:p>
    <w:p w:rsidR="000A584A" w:rsidRPr="00D94909" w:rsidRDefault="009561AE" w:rsidP="00601F82">
      <w:pPr>
        <w:bidi/>
        <w:spacing w:before="240" w:after="240"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D94909">
        <w:rPr>
          <w:rFonts w:asciiTheme="majorBidi" w:hAnsiTheme="majorBidi" w:cstheme="majorBidi"/>
          <w:sz w:val="32"/>
          <w:szCs w:val="32"/>
          <w:rtl/>
          <w:lang w:bidi="ar-MA"/>
        </w:rPr>
        <w:t>شرعت المندوبية السامية للتخطيط، ا</w:t>
      </w:r>
      <w:r w:rsidR="00601F82" w:rsidRPr="00D94909">
        <w:rPr>
          <w:rFonts w:asciiTheme="majorBidi" w:hAnsiTheme="majorBidi" w:cstheme="majorBidi" w:hint="cs"/>
          <w:sz w:val="32"/>
          <w:szCs w:val="32"/>
          <w:rtl/>
          <w:lang w:bidi="ar-MA"/>
        </w:rPr>
        <w:t>ب</w:t>
      </w:r>
      <w:r w:rsidRPr="00D94909">
        <w:rPr>
          <w:rFonts w:asciiTheme="majorBidi" w:hAnsiTheme="majorBidi" w:cstheme="majorBidi"/>
          <w:sz w:val="32"/>
          <w:szCs w:val="32"/>
          <w:rtl/>
          <w:lang w:bidi="ar-MA"/>
        </w:rPr>
        <w:t xml:space="preserve">تداء من 17 أبريل 2023، في إنجاز </w:t>
      </w:r>
      <w:r w:rsidR="00E6761E" w:rsidRPr="00D94909">
        <w:rPr>
          <w:rFonts w:asciiTheme="majorBidi" w:hAnsiTheme="majorBidi" w:cstheme="majorBidi"/>
          <w:sz w:val="32"/>
          <w:szCs w:val="32"/>
          <w:rtl/>
          <w:lang w:bidi="ar-MA"/>
        </w:rPr>
        <w:t>الأشغال الخرائطية</w:t>
      </w:r>
      <w:r w:rsidRPr="00D94909">
        <w:rPr>
          <w:rFonts w:asciiTheme="majorBidi" w:hAnsiTheme="majorBidi" w:cstheme="majorBidi"/>
          <w:sz w:val="32"/>
          <w:szCs w:val="32"/>
          <w:rtl/>
          <w:lang w:bidi="ar-MA"/>
        </w:rPr>
        <w:t xml:space="preserve"> </w:t>
      </w:r>
      <w:r w:rsidR="00601F82" w:rsidRPr="00D94909">
        <w:rPr>
          <w:rFonts w:asciiTheme="majorBidi" w:hAnsiTheme="majorBidi" w:cstheme="majorBidi" w:hint="cs"/>
          <w:sz w:val="32"/>
          <w:szCs w:val="32"/>
          <w:rtl/>
          <w:lang w:bidi="ar-MA"/>
        </w:rPr>
        <w:t>ل</w:t>
      </w:r>
      <w:r w:rsidRPr="00D94909">
        <w:rPr>
          <w:rFonts w:asciiTheme="majorBidi" w:hAnsiTheme="majorBidi" w:cstheme="majorBidi"/>
          <w:sz w:val="32"/>
          <w:szCs w:val="32"/>
          <w:rtl/>
          <w:lang w:bidi="ar-MA"/>
        </w:rPr>
        <w:t xml:space="preserve">لإحصاء العام السابع للسكان </w:t>
      </w:r>
      <w:r w:rsidR="00E6761E" w:rsidRPr="00D94909">
        <w:rPr>
          <w:rFonts w:asciiTheme="majorBidi" w:hAnsiTheme="majorBidi" w:cstheme="majorBidi"/>
          <w:sz w:val="32"/>
          <w:szCs w:val="32"/>
          <w:rtl/>
          <w:lang w:bidi="ar-MA"/>
        </w:rPr>
        <w:t>والسكنى</w:t>
      </w:r>
      <w:r w:rsidRPr="00D94909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المزمع إنجازه في شتنبر 2024. </w:t>
      </w:r>
      <w:r w:rsidR="00E6761E" w:rsidRPr="00D94909">
        <w:rPr>
          <w:rFonts w:asciiTheme="majorBidi" w:hAnsiTheme="majorBidi" w:cstheme="majorBidi"/>
          <w:sz w:val="32"/>
          <w:szCs w:val="32"/>
          <w:rtl/>
          <w:lang w:bidi="ar-MA"/>
        </w:rPr>
        <w:t>وتهدف</w:t>
      </w:r>
      <w:r w:rsidRPr="00D94909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هذه العملية، التي ستدوم 14 شهر</w:t>
      </w:r>
      <w:r w:rsidR="00704757">
        <w:rPr>
          <w:rFonts w:asciiTheme="majorBidi" w:hAnsiTheme="majorBidi" w:cstheme="majorBidi" w:hint="cs"/>
          <w:sz w:val="32"/>
          <w:szCs w:val="32"/>
          <w:rtl/>
          <w:lang w:bidi="ar-MA"/>
        </w:rPr>
        <w:t>ا</w:t>
      </w:r>
      <w:r w:rsidRPr="00D94909">
        <w:rPr>
          <w:rFonts w:asciiTheme="majorBidi" w:hAnsiTheme="majorBidi" w:cstheme="majorBidi"/>
          <w:sz w:val="32"/>
          <w:szCs w:val="32"/>
          <w:rtl/>
          <w:lang w:bidi="ar-MA"/>
        </w:rPr>
        <w:t xml:space="preserve"> </w:t>
      </w:r>
      <w:r w:rsidR="007F5CA5">
        <w:rPr>
          <w:rFonts w:asciiTheme="majorBidi" w:hAnsiTheme="majorBidi" w:cstheme="majorBidi" w:hint="cs"/>
          <w:sz w:val="32"/>
          <w:szCs w:val="32"/>
          <w:rtl/>
          <w:lang w:bidi="ar-MA"/>
        </w:rPr>
        <w:t>على</w:t>
      </w:r>
      <w:r w:rsidR="00704757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="007F5CA5">
        <w:rPr>
          <w:rFonts w:asciiTheme="majorBidi" w:hAnsiTheme="majorBidi" w:cstheme="majorBidi" w:hint="cs"/>
          <w:sz w:val="32"/>
          <w:szCs w:val="32"/>
          <w:rtl/>
          <w:lang w:bidi="ar-MA"/>
        </w:rPr>
        <w:t>مجموع ال</w:t>
      </w:r>
      <w:r w:rsidR="00704757">
        <w:rPr>
          <w:rFonts w:asciiTheme="majorBidi" w:hAnsiTheme="majorBidi" w:cstheme="majorBidi" w:hint="cs"/>
          <w:sz w:val="32"/>
          <w:szCs w:val="32"/>
          <w:rtl/>
          <w:lang w:bidi="ar-MA"/>
        </w:rPr>
        <w:t>ت</w:t>
      </w:r>
      <w:r w:rsidR="007F5CA5">
        <w:rPr>
          <w:rFonts w:asciiTheme="majorBidi" w:hAnsiTheme="majorBidi" w:cstheme="majorBidi" w:hint="cs"/>
          <w:sz w:val="32"/>
          <w:szCs w:val="32"/>
          <w:rtl/>
          <w:lang w:bidi="ar-MA"/>
        </w:rPr>
        <w:t>راب الوطني</w:t>
      </w:r>
      <w:r w:rsidRPr="00D94909">
        <w:rPr>
          <w:rFonts w:asciiTheme="majorBidi" w:hAnsiTheme="majorBidi" w:cstheme="majorBidi"/>
          <w:sz w:val="32"/>
          <w:szCs w:val="32"/>
          <w:rtl/>
          <w:lang w:bidi="ar-MA"/>
        </w:rPr>
        <w:t xml:space="preserve">، إلى </w:t>
      </w:r>
      <w:proofErr w:type="spellStart"/>
      <w:r w:rsidRPr="00D94909">
        <w:rPr>
          <w:rFonts w:asciiTheme="majorBidi" w:hAnsiTheme="majorBidi" w:cstheme="majorBidi"/>
          <w:sz w:val="32"/>
          <w:szCs w:val="32"/>
          <w:rtl/>
          <w:lang w:bidi="ar-MA"/>
        </w:rPr>
        <w:t>رقمنة</w:t>
      </w:r>
      <w:proofErr w:type="spellEnd"/>
      <w:r w:rsidRPr="00D94909">
        <w:rPr>
          <w:rFonts w:asciiTheme="majorBidi" w:hAnsiTheme="majorBidi" w:cstheme="majorBidi"/>
          <w:sz w:val="32"/>
          <w:szCs w:val="32"/>
          <w:rtl/>
          <w:lang w:bidi="ar-MA"/>
        </w:rPr>
        <w:t xml:space="preserve"> </w:t>
      </w:r>
      <w:r w:rsidR="00601F82" w:rsidRPr="00D94909">
        <w:rPr>
          <w:rFonts w:asciiTheme="majorBidi" w:hAnsiTheme="majorBidi" w:cstheme="majorBidi" w:hint="cs"/>
          <w:sz w:val="32"/>
          <w:szCs w:val="32"/>
          <w:rtl/>
          <w:lang w:bidi="ar-MA"/>
        </w:rPr>
        <w:t>الاحداثيات</w:t>
      </w:r>
      <w:r w:rsidRPr="00D94909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الجغرافية لمجموع المساكن </w:t>
      </w:r>
      <w:r w:rsidR="00E6761E" w:rsidRPr="00D94909">
        <w:rPr>
          <w:rFonts w:asciiTheme="majorBidi" w:hAnsiTheme="majorBidi" w:cstheme="majorBidi"/>
          <w:sz w:val="32"/>
          <w:szCs w:val="32"/>
          <w:rtl/>
          <w:lang w:bidi="ar-MA"/>
        </w:rPr>
        <w:t>والمؤسسات</w:t>
      </w:r>
      <w:r w:rsidRPr="00D94909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الاقتصادية </w:t>
      </w:r>
      <w:r w:rsidR="00E6761E" w:rsidRPr="00D94909">
        <w:rPr>
          <w:rFonts w:asciiTheme="majorBidi" w:hAnsiTheme="majorBidi" w:cstheme="majorBidi"/>
          <w:sz w:val="32"/>
          <w:szCs w:val="32"/>
          <w:rtl/>
          <w:lang w:bidi="ar-MA"/>
        </w:rPr>
        <w:t>والإدارية</w:t>
      </w:r>
      <w:r w:rsidRPr="00D94909">
        <w:rPr>
          <w:rFonts w:asciiTheme="majorBidi" w:hAnsiTheme="majorBidi" w:cstheme="majorBidi"/>
          <w:sz w:val="32"/>
          <w:szCs w:val="32"/>
          <w:rtl/>
          <w:lang w:bidi="ar-MA"/>
        </w:rPr>
        <w:t xml:space="preserve"> </w:t>
      </w:r>
      <w:r w:rsidR="00E6761E" w:rsidRPr="00D94909">
        <w:rPr>
          <w:rFonts w:asciiTheme="majorBidi" w:hAnsiTheme="majorBidi" w:cstheme="majorBidi"/>
          <w:sz w:val="32"/>
          <w:szCs w:val="32"/>
          <w:rtl/>
          <w:lang w:bidi="ar-MA"/>
        </w:rPr>
        <w:t>والتجهيزات</w:t>
      </w:r>
      <w:r w:rsidRPr="00D94909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الثقافية </w:t>
      </w:r>
      <w:r w:rsidR="00E6761E" w:rsidRPr="00D94909">
        <w:rPr>
          <w:rFonts w:asciiTheme="majorBidi" w:hAnsiTheme="majorBidi" w:cstheme="majorBidi"/>
          <w:sz w:val="32"/>
          <w:szCs w:val="32"/>
          <w:rtl/>
          <w:lang w:bidi="ar-MA"/>
        </w:rPr>
        <w:t>والاجتماعية</w:t>
      </w:r>
      <w:r w:rsidRPr="00D94909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المتواجدة على </w:t>
      </w:r>
      <w:r w:rsidR="00601F82" w:rsidRPr="00D94909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امتداد </w:t>
      </w:r>
      <w:r w:rsidR="00704757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هذا </w:t>
      </w:r>
      <w:r w:rsidR="009D7146">
        <w:rPr>
          <w:rFonts w:asciiTheme="majorBidi" w:hAnsiTheme="majorBidi" w:cstheme="majorBidi" w:hint="cs"/>
          <w:sz w:val="32"/>
          <w:szCs w:val="32"/>
          <w:rtl/>
          <w:lang w:bidi="ar-MA"/>
        </w:rPr>
        <w:t>الصعيد</w:t>
      </w:r>
      <w:r w:rsidRPr="00D94909">
        <w:rPr>
          <w:rFonts w:asciiTheme="majorBidi" w:hAnsiTheme="majorBidi" w:cstheme="majorBidi"/>
          <w:sz w:val="32"/>
          <w:szCs w:val="32"/>
          <w:rtl/>
          <w:lang w:bidi="ar-MA"/>
        </w:rPr>
        <w:t xml:space="preserve"> </w:t>
      </w:r>
      <w:r w:rsidR="009D7146">
        <w:rPr>
          <w:rFonts w:asciiTheme="majorBidi" w:hAnsiTheme="majorBidi" w:cstheme="majorBidi" w:hint="cs"/>
          <w:sz w:val="32"/>
          <w:szCs w:val="32"/>
          <w:rtl/>
          <w:lang w:bidi="ar-MA"/>
        </w:rPr>
        <w:t>وتحديد</w:t>
      </w:r>
      <w:r w:rsidRPr="00D94909">
        <w:rPr>
          <w:rFonts w:asciiTheme="majorBidi" w:hAnsiTheme="majorBidi" w:cstheme="majorBidi"/>
          <w:sz w:val="32"/>
          <w:szCs w:val="32"/>
          <w:rtl/>
          <w:lang w:bidi="ar-MA"/>
        </w:rPr>
        <w:t xml:space="preserve"> </w:t>
      </w:r>
      <w:r w:rsidR="009D7146">
        <w:rPr>
          <w:rFonts w:asciiTheme="majorBidi" w:hAnsiTheme="majorBidi" w:cstheme="majorBidi" w:hint="cs"/>
          <w:sz w:val="32"/>
          <w:szCs w:val="32"/>
          <w:rtl/>
          <w:lang w:bidi="ar-MA"/>
        </w:rPr>
        <w:t>ال</w:t>
      </w:r>
      <w:r w:rsidRPr="00D94909">
        <w:rPr>
          <w:rFonts w:asciiTheme="majorBidi" w:hAnsiTheme="majorBidi" w:cstheme="majorBidi"/>
          <w:sz w:val="32"/>
          <w:szCs w:val="32"/>
          <w:rtl/>
          <w:lang w:bidi="ar-MA"/>
        </w:rPr>
        <w:t xml:space="preserve">وحدات </w:t>
      </w:r>
      <w:r w:rsidR="009D7146">
        <w:rPr>
          <w:rFonts w:asciiTheme="majorBidi" w:hAnsiTheme="majorBidi" w:cstheme="majorBidi" w:hint="cs"/>
          <w:sz w:val="32"/>
          <w:szCs w:val="32"/>
          <w:rtl/>
          <w:lang w:bidi="ar-MA"/>
        </w:rPr>
        <w:t>ال</w:t>
      </w:r>
      <w:r w:rsidRPr="00D94909">
        <w:rPr>
          <w:rFonts w:asciiTheme="majorBidi" w:hAnsiTheme="majorBidi" w:cstheme="majorBidi"/>
          <w:sz w:val="32"/>
          <w:szCs w:val="32"/>
          <w:rtl/>
          <w:lang w:bidi="ar-MA"/>
        </w:rPr>
        <w:t xml:space="preserve">جغرافية </w:t>
      </w:r>
      <w:r w:rsidR="009D7146">
        <w:rPr>
          <w:rFonts w:asciiTheme="majorBidi" w:hAnsiTheme="majorBidi" w:cstheme="majorBidi" w:hint="cs"/>
          <w:sz w:val="32"/>
          <w:szCs w:val="32"/>
          <w:rtl/>
          <w:lang w:bidi="ar-MA"/>
        </w:rPr>
        <w:t>التي س</w:t>
      </w:r>
      <w:r w:rsidR="007B5F32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تشكل </w:t>
      </w:r>
      <w:r w:rsidRPr="00D94909">
        <w:rPr>
          <w:rFonts w:asciiTheme="majorBidi" w:hAnsiTheme="majorBidi" w:cstheme="majorBidi"/>
          <w:sz w:val="32"/>
          <w:szCs w:val="32"/>
          <w:rtl/>
          <w:lang w:bidi="ar-MA"/>
        </w:rPr>
        <w:t xml:space="preserve">"مناطق الإحصاء" </w:t>
      </w:r>
      <w:r w:rsidR="007B5F32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يتم على أساسها المسح الشامل </w:t>
      </w:r>
      <w:r w:rsidRPr="00D94909">
        <w:rPr>
          <w:rFonts w:asciiTheme="majorBidi" w:hAnsiTheme="majorBidi" w:cstheme="majorBidi"/>
          <w:sz w:val="32"/>
          <w:szCs w:val="32"/>
          <w:rtl/>
          <w:lang w:bidi="ar-MA"/>
        </w:rPr>
        <w:t xml:space="preserve">للسكان </w:t>
      </w:r>
      <w:r w:rsidR="00E6761E" w:rsidRPr="00D94909">
        <w:rPr>
          <w:rFonts w:asciiTheme="majorBidi" w:hAnsiTheme="majorBidi" w:cstheme="majorBidi" w:hint="cs"/>
          <w:sz w:val="32"/>
          <w:szCs w:val="32"/>
          <w:rtl/>
          <w:lang w:bidi="ar-MA"/>
        </w:rPr>
        <w:t>والمساكن</w:t>
      </w:r>
      <w:r w:rsidR="007B5F32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أثناء الإحصاء لدى الأسر</w:t>
      </w:r>
      <w:r w:rsidR="00883DF8">
        <w:rPr>
          <w:rFonts w:asciiTheme="majorBidi" w:hAnsiTheme="majorBidi" w:cstheme="majorBidi" w:hint="cs"/>
          <w:sz w:val="32"/>
          <w:szCs w:val="32"/>
          <w:rtl/>
          <w:lang w:bidi="ar-MA"/>
        </w:rPr>
        <w:t>،</w:t>
      </w:r>
      <w:r w:rsidRPr="00D94909">
        <w:rPr>
          <w:rFonts w:asciiTheme="majorBidi" w:hAnsiTheme="majorBidi" w:cstheme="majorBidi"/>
          <w:sz w:val="32"/>
          <w:szCs w:val="32"/>
          <w:rtl/>
          <w:lang w:bidi="ar-MA"/>
        </w:rPr>
        <w:t xml:space="preserve"> </w:t>
      </w:r>
      <w:r w:rsidR="009D7146">
        <w:rPr>
          <w:rFonts w:asciiTheme="majorBidi" w:hAnsiTheme="majorBidi" w:cstheme="majorBidi" w:hint="cs"/>
          <w:sz w:val="32"/>
          <w:szCs w:val="32"/>
          <w:rtl/>
          <w:lang w:bidi="ar-MA"/>
        </w:rPr>
        <w:t>دون احتمال إهمال أو تكرار أي</w:t>
      </w:r>
      <w:r w:rsidR="007B5F32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منها</w:t>
      </w:r>
      <w:r w:rsidRPr="00D94909">
        <w:rPr>
          <w:rFonts w:asciiTheme="majorBidi" w:hAnsiTheme="majorBidi" w:cstheme="majorBidi"/>
          <w:sz w:val="32"/>
          <w:szCs w:val="32"/>
          <w:rtl/>
          <w:lang w:bidi="ar-MA"/>
        </w:rPr>
        <w:t>.</w:t>
      </w:r>
    </w:p>
    <w:p w:rsidR="000A584A" w:rsidRPr="00D94909" w:rsidRDefault="00975731" w:rsidP="00601F82">
      <w:pPr>
        <w:bidi/>
        <w:spacing w:before="240" w:after="240"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>ويجدر التأكيد أن</w:t>
      </w:r>
      <w:r w:rsidR="000A584A" w:rsidRPr="00D94909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عملية التوطين الخرائطي للمنشآت الاقتصادية والاجتماعية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تهدف </w:t>
      </w:r>
      <w:r w:rsidR="000A584A" w:rsidRPr="00D94909">
        <w:rPr>
          <w:rFonts w:asciiTheme="majorBidi" w:hAnsiTheme="majorBidi" w:cstheme="majorBidi" w:hint="cs"/>
          <w:sz w:val="32"/>
          <w:szCs w:val="32"/>
          <w:rtl/>
          <w:lang w:bidi="ar-MA"/>
        </w:rPr>
        <w:t>إلى تجميع معطيات حول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الخصائص</w:t>
      </w:r>
      <w:r w:rsidR="000A584A" w:rsidRPr="00D94909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="00601F82" w:rsidRPr="00D94909">
        <w:rPr>
          <w:rFonts w:asciiTheme="majorBidi" w:hAnsiTheme="majorBidi" w:cstheme="majorBidi" w:hint="cs"/>
          <w:sz w:val="32"/>
          <w:szCs w:val="32"/>
          <w:rtl/>
          <w:lang w:bidi="ar-MA"/>
        </w:rPr>
        <w:t>الأساسية</w:t>
      </w:r>
      <w:r w:rsidR="000A584A" w:rsidRPr="00D94909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لوحدات الإنتاج والخدمات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="009D7146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الموجودة على امتداد التراب الوطني بقصد 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التعرف على هويتها وطبيعة نشاطها وحجم الشغيلة بها، </w:t>
      </w:r>
      <w:r w:rsidR="002B46F7">
        <w:rPr>
          <w:rFonts w:asciiTheme="majorBidi" w:hAnsiTheme="majorBidi" w:cstheme="majorBidi" w:hint="cs"/>
          <w:sz w:val="32"/>
          <w:szCs w:val="32"/>
          <w:rtl/>
          <w:lang w:bidi="ar-MA"/>
        </w:rPr>
        <w:t>ب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ما يوفر </w:t>
      </w:r>
      <w:r w:rsidR="009D7146">
        <w:rPr>
          <w:rFonts w:asciiTheme="majorBidi" w:hAnsiTheme="majorBidi" w:cstheme="majorBidi" w:hint="cs"/>
          <w:sz w:val="32"/>
          <w:szCs w:val="32"/>
          <w:rtl/>
          <w:lang w:bidi="ar-MA"/>
        </w:rPr>
        <w:t>ا</w:t>
      </w:r>
      <w:r w:rsidR="002B46F7">
        <w:rPr>
          <w:rFonts w:asciiTheme="majorBidi" w:hAnsiTheme="majorBidi" w:cstheme="majorBidi" w:hint="cs"/>
          <w:sz w:val="32"/>
          <w:szCs w:val="32"/>
          <w:rtl/>
          <w:lang w:bidi="ar-MA"/>
        </w:rPr>
        <w:t>ل</w:t>
      </w:r>
      <w:r w:rsidR="000A584A" w:rsidRPr="00D94909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إعداد </w:t>
      </w:r>
      <w:r w:rsidR="009D7146">
        <w:rPr>
          <w:rFonts w:asciiTheme="majorBidi" w:hAnsiTheme="majorBidi" w:cstheme="majorBidi" w:hint="cs"/>
          <w:sz w:val="32"/>
          <w:szCs w:val="32"/>
          <w:rtl/>
          <w:lang w:bidi="ar-MA"/>
        </w:rPr>
        <w:t>ل</w:t>
      </w:r>
      <w:r w:rsidR="000A584A" w:rsidRPr="00D94909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سجل إحصائي مندمج وقاعدة معطيات </w:t>
      </w:r>
      <w:r w:rsidR="00601F82" w:rsidRPr="00D94909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ذات </w:t>
      </w:r>
      <w:r w:rsidR="000A584A" w:rsidRPr="00D94909">
        <w:rPr>
          <w:rFonts w:asciiTheme="majorBidi" w:hAnsiTheme="majorBidi" w:cstheme="majorBidi" w:hint="cs"/>
          <w:sz w:val="32"/>
          <w:szCs w:val="32"/>
          <w:rtl/>
          <w:lang w:bidi="ar-MA"/>
        </w:rPr>
        <w:t>مرجعية جغرافي</w:t>
      </w:r>
      <w:r w:rsidR="00601F82" w:rsidRPr="00D94909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ة </w:t>
      </w:r>
      <w:r w:rsidR="009D7146">
        <w:rPr>
          <w:rFonts w:asciiTheme="majorBidi" w:hAnsiTheme="majorBidi" w:cstheme="majorBidi" w:hint="cs"/>
          <w:sz w:val="32"/>
          <w:szCs w:val="32"/>
          <w:rtl/>
          <w:lang w:bidi="ar-MA"/>
        </w:rPr>
        <w:t>ل</w:t>
      </w:r>
      <w:r w:rsidR="000A584A" w:rsidRPr="00D94909">
        <w:rPr>
          <w:rFonts w:asciiTheme="majorBidi" w:hAnsiTheme="majorBidi" w:cstheme="majorBidi" w:hint="cs"/>
          <w:sz w:val="32"/>
          <w:szCs w:val="32"/>
          <w:rtl/>
          <w:lang w:bidi="ar-MA"/>
        </w:rPr>
        <w:t>مجموع هذه الوحدات.</w:t>
      </w:r>
    </w:p>
    <w:p w:rsidR="000A584A" w:rsidRPr="00D94909" w:rsidRDefault="002B46F7" w:rsidP="00601F82">
      <w:pPr>
        <w:bidi/>
        <w:spacing w:before="240" w:after="240"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هذا وللعلم، فإن الأشغال الخرائطية تتم </w:t>
      </w:r>
      <w:r w:rsidR="000A584A" w:rsidRPr="00D94909">
        <w:rPr>
          <w:rFonts w:asciiTheme="majorBidi" w:hAnsiTheme="majorBidi" w:cstheme="majorBidi" w:hint="cs"/>
          <w:sz w:val="32"/>
          <w:szCs w:val="32"/>
          <w:rtl/>
          <w:lang w:bidi="ar-MA"/>
        </w:rPr>
        <w:t>باستخدام تطبيقات معلوماتية متنقلة محملة على لوحات إلكترونية</w:t>
      </w:r>
      <w:r w:rsidR="001F67B7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، 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يقوم </w:t>
      </w:r>
      <w:r w:rsidR="009318E2">
        <w:rPr>
          <w:rFonts w:asciiTheme="majorBidi" w:hAnsiTheme="majorBidi" w:cstheme="majorBidi" w:hint="cs"/>
          <w:sz w:val="32"/>
          <w:szCs w:val="32"/>
          <w:rtl/>
          <w:lang w:bidi="ar-MA"/>
        </w:rPr>
        <w:t>بتشغيلها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="000A584A" w:rsidRPr="00D94909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حوالي 2000 شخص </w:t>
      </w:r>
      <w:r w:rsidR="001F67B7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من </w:t>
      </w:r>
      <w:r w:rsidR="000A584A" w:rsidRPr="00D94909">
        <w:rPr>
          <w:rFonts w:asciiTheme="majorBidi" w:hAnsiTheme="majorBidi" w:cstheme="majorBidi" w:hint="cs"/>
          <w:sz w:val="32"/>
          <w:szCs w:val="32"/>
          <w:rtl/>
          <w:lang w:bidi="ar-MA"/>
        </w:rPr>
        <w:t>ضمنهم 120 مشرف مركزي أو جهوي أو إقليمي و340 مراقب و960 باحث و100 تقني متخصص في نظم المعلومات الجغرافية</w:t>
      </w:r>
      <w:r w:rsidR="00601F82" w:rsidRPr="00D94909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، </w:t>
      </w:r>
      <w:r w:rsidR="001F67B7">
        <w:rPr>
          <w:rFonts w:asciiTheme="majorBidi" w:hAnsiTheme="majorBidi" w:cstheme="majorBidi" w:hint="cs"/>
          <w:sz w:val="32"/>
          <w:szCs w:val="32"/>
          <w:rtl/>
          <w:lang w:bidi="ar-MA"/>
        </w:rPr>
        <w:t>يتوفرون</w:t>
      </w:r>
      <w:r w:rsidR="00601F82" w:rsidRPr="00D94909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="000A584A" w:rsidRPr="00D94909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على 438 سيارة </w:t>
      </w:r>
      <w:r w:rsidR="001F67B7">
        <w:rPr>
          <w:rFonts w:asciiTheme="majorBidi" w:hAnsiTheme="majorBidi" w:cstheme="majorBidi" w:hint="cs"/>
          <w:sz w:val="32"/>
          <w:szCs w:val="32"/>
          <w:rtl/>
          <w:lang w:bidi="ar-MA"/>
        </w:rPr>
        <w:t>وسائق</w:t>
      </w:r>
      <w:r w:rsidR="00B05366" w:rsidRPr="00D94909">
        <w:rPr>
          <w:rFonts w:asciiTheme="majorBidi" w:hAnsiTheme="majorBidi" w:cstheme="majorBidi" w:hint="cs"/>
          <w:sz w:val="32"/>
          <w:szCs w:val="32"/>
          <w:rtl/>
          <w:lang w:bidi="ar-MA"/>
        </w:rPr>
        <w:t>.</w:t>
      </w:r>
    </w:p>
    <w:p w:rsidR="00E6761E" w:rsidRPr="00E6761E" w:rsidRDefault="000A584A" w:rsidP="000A584A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MA"/>
        </w:rPr>
      </w:pP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</w:t>
      </w:r>
    </w:p>
    <w:sectPr w:rsidR="00E6761E" w:rsidRPr="00E6761E" w:rsidSect="008B1D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109" w:rsidRDefault="006A3109" w:rsidP="001F3964">
      <w:pPr>
        <w:spacing w:after="0" w:line="240" w:lineRule="auto"/>
      </w:pPr>
      <w:r>
        <w:separator/>
      </w:r>
    </w:p>
  </w:endnote>
  <w:endnote w:type="continuationSeparator" w:id="0">
    <w:p w:rsidR="006A3109" w:rsidRDefault="006A3109" w:rsidP="001F3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109" w:rsidRDefault="006A3109" w:rsidP="001F3964">
      <w:pPr>
        <w:spacing w:after="0" w:line="240" w:lineRule="auto"/>
      </w:pPr>
      <w:r>
        <w:separator/>
      </w:r>
    </w:p>
  </w:footnote>
  <w:footnote w:type="continuationSeparator" w:id="0">
    <w:p w:rsidR="006A3109" w:rsidRDefault="006A3109" w:rsidP="001F3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964" w:rsidRDefault="001F3964" w:rsidP="001F3964">
    <w:pPr>
      <w:pStyle w:val="En-tte"/>
      <w:jc w:val="center"/>
    </w:pPr>
    <w:r w:rsidRPr="001F3964">
      <w:rPr>
        <w:noProof/>
        <w:lang w:val="fr-FR" w:eastAsia="fr-FR"/>
      </w:rPr>
      <w:drawing>
        <wp:inline distT="0" distB="0" distL="0" distR="0">
          <wp:extent cx="1412193" cy="1223113"/>
          <wp:effectExtent l="19050" t="0" r="0" b="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193" cy="1223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AE"/>
    <w:rsid w:val="000A584A"/>
    <w:rsid w:val="00134383"/>
    <w:rsid w:val="001F3964"/>
    <w:rsid w:val="001F67B7"/>
    <w:rsid w:val="00266BF2"/>
    <w:rsid w:val="002B46F7"/>
    <w:rsid w:val="00601F82"/>
    <w:rsid w:val="006A3109"/>
    <w:rsid w:val="00704757"/>
    <w:rsid w:val="00783050"/>
    <w:rsid w:val="00792974"/>
    <w:rsid w:val="007B5F32"/>
    <w:rsid w:val="007F5CA5"/>
    <w:rsid w:val="008105BC"/>
    <w:rsid w:val="008421DD"/>
    <w:rsid w:val="00883DF8"/>
    <w:rsid w:val="008B1D7F"/>
    <w:rsid w:val="009318E2"/>
    <w:rsid w:val="009561AE"/>
    <w:rsid w:val="00975731"/>
    <w:rsid w:val="009D7146"/>
    <w:rsid w:val="00AF3EAA"/>
    <w:rsid w:val="00B05366"/>
    <w:rsid w:val="00D45936"/>
    <w:rsid w:val="00D94909"/>
    <w:rsid w:val="00DC2494"/>
    <w:rsid w:val="00E36C96"/>
    <w:rsid w:val="00E6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99949"/>
  <w15:docId w15:val="{2F252C35-F218-4693-89F7-3A7940FC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F3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F3964"/>
  </w:style>
  <w:style w:type="paragraph" w:styleId="Pieddepage">
    <w:name w:val="footer"/>
    <w:basedOn w:val="Normal"/>
    <w:link w:val="PieddepageCar"/>
    <w:uiPriority w:val="99"/>
    <w:semiHidden/>
    <w:unhideWhenUsed/>
    <w:rsid w:val="001F3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F3964"/>
  </w:style>
  <w:style w:type="paragraph" w:styleId="Textedebulles">
    <w:name w:val="Balloon Text"/>
    <w:basedOn w:val="Normal"/>
    <w:link w:val="TextedebullesCar"/>
    <w:uiPriority w:val="99"/>
    <w:semiHidden/>
    <w:unhideWhenUsed/>
    <w:rsid w:val="001F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83B78-890D-4721-9CC6-307572DB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hp</cp:lastModifiedBy>
  <cp:revision>2</cp:revision>
  <cp:lastPrinted>2023-04-28T18:51:00Z</cp:lastPrinted>
  <dcterms:created xsi:type="dcterms:W3CDTF">2023-04-30T12:33:00Z</dcterms:created>
  <dcterms:modified xsi:type="dcterms:W3CDTF">2023-04-30T12:33:00Z</dcterms:modified>
</cp:coreProperties>
</file>