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956A7F" w:rsidRDefault="00956A7F" w:rsidP="00956A7F">
      <w:pPr>
        <w:bidi/>
      </w:pPr>
    </w:p>
    <w:p w:rsidR="00176998" w:rsidRPr="001D6122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D6122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176998" w:rsidRPr="001D6122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D6122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176998" w:rsidRPr="004C6DB0" w:rsidRDefault="00176998" w:rsidP="00BB168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1D6122">
        <w:rPr>
          <w:rFonts w:cs="Arial"/>
          <w:b/>
          <w:bCs/>
          <w:color w:val="632423"/>
          <w:sz w:val="34"/>
          <w:szCs w:val="34"/>
          <w:rtl/>
          <w:lang w:bidi="ar-MA"/>
        </w:rPr>
        <w:t>الرقم الاستدلالي للأثمان عند الاستهلاك لشه</w:t>
      </w:r>
      <w:r w:rsidRPr="001D6122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ر</w:t>
      </w:r>
      <w:r w:rsidR="006D4951" w:rsidRPr="001D6122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 يناي</w:t>
      </w:r>
      <w:r w:rsidR="00BB168B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ر </w:t>
      </w:r>
      <w:r w:rsidR="008D6342" w:rsidRPr="001D6122">
        <w:rPr>
          <w:rFonts w:cs="Arial"/>
          <w:b/>
          <w:bCs/>
          <w:color w:val="632423"/>
          <w:sz w:val="34"/>
          <w:szCs w:val="34"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724279" w:rsidP="00AE165D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724279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C2EF3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724279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BB168B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207C55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207C55"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207C55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AE165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6D4951">
        <w:rPr>
          <w:rFonts w:ascii="Arial" w:hAnsi="Arial" w:cs="Arial"/>
          <w:sz w:val="28"/>
          <w:szCs w:val="28"/>
          <w:rtl/>
          <w:lang w:bidi="ar-MA"/>
        </w:rPr>
        <w:t xml:space="preserve"> يناير</w:t>
      </w:r>
      <w:r w:rsidR="008D6342">
        <w:rPr>
          <w:rFonts w:ascii="Arial" w:hAnsi="Arial" w:cs="Arial"/>
          <w:sz w:val="28"/>
          <w:szCs w:val="28"/>
          <w:lang w:bidi="ar-MA"/>
        </w:rPr>
        <w:t>2024</w:t>
      </w:r>
      <w:r w:rsidR="00BB168B">
        <w:rPr>
          <w:rFonts w:ascii="Arial" w:hAnsi="Arial" w:cs="Arial"/>
          <w:sz w:val="28"/>
          <w:szCs w:val="28"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A43072" w:rsidRPr="00A43072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A43072">
        <w:rPr>
          <w:rFonts w:ascii="Arial" w:hAnsi="Arial" w:cs="Arial"/>
          <w:sz w:val="28"/>
          <w:szCs w:val="28"/>
          <w:lang w:bidi="ar-MA"/>
        </w:rPr>
        <w:t>6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8C2EF3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A43072" w:rsidRPr="00A43072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A43072" w:rsidRPr="00A43072">
        <w:rPr>
          <w:rFonts w:ascii="Arial" w:hAnsi="Arial" w:cs="Arial"/>
          <w:sz w:val="28"/>
          <w:szCs w:val="28"/>
          <w:rtl/>
          <w:lang w:bidi="ar-MA"/>
        </w:rPr>
        <w:t>تراجع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الغذائية ب %</w:t>
      </w:r>
      <w:r w:rsidR="00A43072">
        <w:rPr>
          <w:rFonts w:ascii="Arial" w:hAnsi="Arial" w:cs="Arial"/>
          <w:sz w:val="28"/>
          <w:szCs w:val="28"/>
          <w:lang w:bidi="ar-MA"/>
        </w:rPr>
        <w:t>9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,</w:t>
      </w:r>
      <w:r w:rsidR="00A43072">
        <w:rPr>
          <w:rFonts w:ascii="Arial" w:hAnsi="Arial" w:cs="Arial"/>
          <w:sz w:val="28"/>
          <w:szCs w:val="28"/>
          <w:lang w:bidi="ar-MA"/>
        </w:rPr>
        <w:t>0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والرقم الاستدلالي للمواد غير الغذائية ب %</w:t>
      </w:r>
      <w:r w:rsidR="00A43072">
        <w:rPr>
          <w:rFonts w:ascii="Arial" w:hAnsi="Arial" w:cs="Arial"/>
          <w:sz w:val="28"/>
          <w:szCs w:val="28"/>
          <w:lang w:bidi="ar-MA"/>
        </w:rPr>
        <w:t>3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,</w:t>
      </w:r>
      <w:r w:rsidR="00A43072">
        <w:rPr>
          <w:rFonts w:ascii="Arial" w:hAnsi="Arial" w:cs="Arial"/>
          <w:sz w:val="28"/>
          <w:szCs w:val="28"/>
          <w:lang w:bidi="ar-MA"/>
        </w:rPr>
        <w:t>0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BB168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A43072" w:rsidRPr="00A43072">
        <w:rPr>
          <w:rFonts w:ascii="Arial" w:hAnsi="Arial" w:cs="Arial"/>
          <w:sz w:val="28"/>
          <w:szCs w:val="28"/>
          <w:rtl/>
          <w:lang w:bidi="ar-MA"/>
        </w:rPr>
        <w:t>انخفاض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B168B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BB168B">
        <w:rPr>
          <w:rFonts w:ascii="Arial" w:hAnsi="Arial" w:cs="Arial"/>
          <w:sz w:val="28"/>
          <w:szCs w:val="28"/>
          <w:lang w:bidi="ar-MA"/>
        </w:rPr>
        <w:t xml:space="preserve"> 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>دجنب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A7668C">
        <w:rPr>
          <w:rFonts w:ascii="Arial" w:hAnsi="Arial" w:cs="Arial"/>
          <w:sz w:val="28"/>
          <w:szCs w:val="28"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8D6342">
        <w:rPr>
          <w:rFonts w:ascii="Arial" w:hAnsi="Arial" w:cs="Arial"/>
          <w:sz w:val="28"/>
          <w:szCs w:val="28"/>
          <w:lang w:bidi="ar-MA"/>
        </w:rPr>
        <w:t>2024</w:t>
      </w:r>
      <w:r w:rsidR="00BB168B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BB168B">
        <w:rPr>
          <w:rFonts w:ascii="Arial" w:hAnsi="Arial" w:cs="Arial"/>
          <w:sz w:val="28"/>
          <w:szCs w:val="28"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A7198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43072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43072">
        <w:rPr>
          <w:rFonts w:ascii="Arial" w:hAnsi="Arial" w:cs="Arial"/>
          <w:sz w:val="28"/>
          <w:szCs w:val="28"/>
          <w:lang w:bidi="ar-MA"/>
        </w:rPr>
        <w:t>6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A43072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>ت أثمان "</w:t>
      </w:r>
      <w:r w:rsidR="00A43072" w:rsidRPr="00A43072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C00B4">
        <w:rPr>
          <w:rFonts w:ascii="Arial" w:hAnsi="Arial" w:cs="Arial"/>
          <w:sz w:val="28"/>
          <w:szCs w:val="28"/>
          <w:lang w:bidi="ar-MA"/>
        </w:rPr>
        <w:t>4,7%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43072" w:rsidRPr="00DD4381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43072">
        <w:rPr>
          <w:rFonts w:ascii="Arial" w:hAnsi="Arial" w:cs="Arial"/>
          <w:sz w:val="28"/>
          <w:szCs w:val="28"/>
          <w:lang w:bidi="ar-MA"/>
        </w:rPr>
        <w:t>0,6%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43072" w:rsidRPr="00A43072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43072">
        <w:rPr>
          <w:rFonts w:ascii="Arial" w:hAnsi="Arial" w:cs="Arial"/>
          <w:sz w:val="28"/>
          <w:szCs w:val="28"/>
          <w:lang w:bidi="ar-MA"/>
        </w:rPr>
        <w:t>0</w:t>
      </w:r>
      <w:r w:rsidR="0085431E">
        <w:rPr>
          <w:rFonts w:ascii="Arial" w:hAnsi="Arial" w:cs="Arial"/>
          <w:sz w:val="28"/>
          <w:szCs w:val="28"/>
          <w:lang w:bidi="ar-MA"/>
        </w:rPr>
        <w:t>,</w:t>
      </w:r>
      <w:r w:rsidR="00A43072">
        <w:rPr>
          <w:rFonts w:ascii="Arial" w:hAnsi="Arial" w:cs="Arial"/>
          <w:sz w:val="28"/>
          <w:szCs w:val="28"/>
          <w:lang w:bidi="ar-MA"/>
        </w:rPr>
        <w:t>4</w:t>
      </w:r>
      <w:r w:rsidR="0085431E">
        <w:rPr>
          <w:rFonts w:ascii="Arial" w:hAnsi="Arial" w:cs="Arial"/>
          <w:sz w:val="28"/>
          <w:szCs w:val="28"/>
          <w:lang w:bidi="ar-MA"/>
        </w:rPr>
        <w:t>%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43072">
        <w:rPr>
          <w:rFonts w:ascii="Arial" w:hAnsi="Arial" w:cs="Arial"/>
          <w:sz w:val="28"/>
          <w:szCs w:val="28"/>
          <w:lang w:bidi="ar-MA"/>
        </w:rPr>
        <w:t>0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A43072">
        <w:rPr>
          <w:rFonts w:ascii="Arial" w:hAnsi="Arial" w:cs="Arial"/>
          <w:sz w:val="28"/>
          <w:szCs w:val="28"/>
          <w:lang w:bidi="ar-MA"/>
        </w:rPr>
        <w:t>3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B6797" w:rsidRPr="009B6797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</w:t>
      </w:r>
      <w:r w:rsidR="0019629C">
        <w:rPr>
          <w:rFonts w:ascii="Arial" w:hAnsi="Arial" w:cs="Arial" w:hint="cs"/>
          <w:sz w:val="28"/>
          <w:szCs w:val="28"/>
          <w:rtl/>
          <w:lang w:bidi="ar-MA"/>
        </w:rPr>
        <w:t xml:space="preserve">"المواد الصيدلية" ب </w:t>
      </w:r>
      <w:r w:rsidR="0019629C">
        <w:rPr>
          <w:rFonts w:ascii="Arial" w:hAnsi="Arial" w:cs="Arial"/>
          <w:sz w:val="28"/>
          <w:szCs w:val="28"/>
          <w:lang w:bidi="ar-MA"/>
        </w:rPr>
        <w:t xml:space="preserve"> 4,9%</w:t>
      </w:r>
      <w:r w:rsidR="0019629C"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"المحروقات" ب </w:t>
      </w:r>
      <w:r w:rsidR="001735C1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1735C1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B5407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>نخفاضات</w:t>
      </w:r>
      <w:r w:rsidR="00BB168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 xml:space="preserve">في وجدة ب %1,0 وفي الدار البيضاء ب %0,8 وفي القنيطرة </w:t>
      </w:r>
      <w:r w:rsidR="0019629C" w:rsidRPr="00E93A34">
        <w:rPr>
          <w:rFonts w:ascii="Arial" w:hAnsi="Arial" w:cs="Arial" w:hint="cs"/>
          <w:sz w:val="28"/>
          <w:szCs w:val="28"/>
          <w:rtl/>
          <w:lang w:bidi="ar-MA"/>
        </w:rPr>
        <w:t>وبني ملال</w:t>
      </w:r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 xml:space="preserve"> ب %0,7 وفي أكادير ومكناس وكلميم والحسيمة ب %0,6 وفي الرباط وطنجة ب %0,5 وفي مراكش والداخلة والرشيدية ب %0,4 </w:t>
      </w:r>
      <w:r w:rsidR="0019629C" w:rsidRPr="00E93A34">
        <w:rPr>
          <w:rFonts w:ascii="Arial" w:hAnsi="Arial" w:cs="Arial" w:hint="cs"/>
          <w:sz w:val="28"/>
          <w:szCs w:val="28"/>
          <w:rtl/>
          <w:lang w:bidi="ar-MA"/>
        </w:rPr>
        <w:t>وفي تطوان</w:t>
      </w:r>
      <w:bookmarkStart w:id="0" w:name="_GoBack"/>
      <w:bookmarkEnd w:id="0"/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 xml:space="preserve"> ب %0,3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 xml:space="preserve">. بينما سجل </w:t>
      </w:r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>ارتفاع في العيون ب %0,3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71FBD" w:rsidRPr="003C50E1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195288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86C0D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86C0D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يناير </w:t>
      </w:r>
      <w:r w:rsidR="008D6342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C00B4">
        <w:rPr>
          <w:rFonts w:ascii="Arial" w:hAnsi="Arial" w:cs="Arial"/>
          <w:sz w:val="28"/>
          <w:szCs w:val="28"/>
          <w:lang w:bidi="ar-MA"/>
        </w:rPr>
        <w:t>4,2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C00B4" w:rsidRPr="00571291">
        <w:rPr>
          <w:rFonts w:ascii="Arial" w:hAnsi="Arial" w:cs="Arial"/>
          <w:sz w:val="28"/>
          <w:szCs w:val="28"/>
          <w:lang w:bidi="ar-MA"/>
        </w:rPr>
        <w:t>0,8%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E86C0D" w:rsidRPr="00E86C0D">
        <w:rPr>
          <w:rFonts w:ascii="Arial" w:hAnsi="Arial" w:cs="Arial"/>
          <w:sz w:val="28"/>
          <w:szCs w:val="28"/>
          <w:rtl/>
          <w:lang w:bidi="ar-MA"/>
        </w:rPr>
        <w:t>بين انخفاض قدر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86C0D">
        <w:rPr>
          <w:rFonts w:ascii="Arial" w:hAnsi="Arial" w:cs="Arial"/>
          <w:sz w:val="28"/>
          <w:szCs w:val="28"/>
          <w:lang w:bidi="ar-MA"/>
        </w:rPr>
        <w:t>1</w:t>
      </w:r>
      <w:r w:rsidR="00DE54AA">
        <w:rPr>
          <w:rFonts w:ascii="Arial" w:hAnsi="Arial" w:cs="Arial"/>
          <w:sz w:val="28"/>
          <w:szCs w:val="28"/>
          <w:lang w:bidi="ar-MA"/>
        </w:rPr>
        <w:t>,</w:t>
      </w:r>
      <w:r w:rsidR="00E86C0D">
        <w:rPr>
          <w:rFonts w:ascii="Arial" w:hAnsi="Arial" w:cs="Arial"/>
          <w:sz w:val="28"/>
          <w:szCs w:val="28"/>
          <w:lang w:bidi="ar-MA"/>
        </w:rPr>
        <w:t>2</w:t>
      </w:r>
      <w:r w:rsidR="00DE54AA">
        <w:rPr>
          <w:rFonts w:ascii="Arial" w:hAnsi="Arial" w:cs="Arial"/>
          <w:sz w:val="28"/>
          <w:szCs w:val="28"/>
          <w:lang w:bidi="ar-MA"/>
        </w:rPr>
        <w:t>%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4071"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4071"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4071" w:rsidRPr="00E86C0D">
        <w:rPr>
          <w:rFonts w:ascii="Arial" w:hAnsi="Arial" w:cs="Arial" w:hint="cs"/>
          <w:sz w:val="28"/>
          <w:szCs w:val="28"/>
          <w:rtl/>
          <w:lang w:bidi="ar-MA"/>
        </w:rPr>
        <w:t>وارتفاع قدر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86C0D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86C0D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النسبة ل "</w:t>
      </w:r>
      <w:r w:rsidR="00E86C0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E86C0D" w:rsidRPr="00E86C0D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E86C0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E86C0D" w:rsidRPr="00E86C0D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195288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يناي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8D6342">
        <w:rPr>
          <w:rFonts w:ascii="Arial" w:hAnsi="Arial" w:cs="Arial"/>
          <w:sz w:val="28"/>
          <w:szCs w:val="28"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207C55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A7668C">
        <w:rPr>
          <w:rFonts w:ascii="Arial" w:hAnsi="Arial" w:cs="Arial"/>
          <w:sz w:val="28"/>
          <w:szCs w:val="28"/>
          <w:rtl/>
          <w:lang w:bidi="ar-MA"/>
        </w:rPr>
        <w:t>2023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4179E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207C55">
        <w:rPr>
          <w:rFonts w:ascii="Arial" w:hAnsi="Arial" w:cs="Arial"/>
          <w:sz w:val="28"/>
          <w:szCs w:val="28"/>
          <w:lang w:bidi="ar-MA"/>
        </w:rPr>
        <w:t>9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يناير</w:t>
      </w:r>
      <w:r w:rsidR="001952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668C">
        <w:rPr>
          <w:rFonts w:ascii="Arial" w:hAnsi="Arial" w:cs="Arial"/>
          <w:sz w:val="28"/>
          <w:szCs w:val="28"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C1A11" w:rsidRDefault="009C1A11" w:rsidP="009C1A1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069BD" w:rsidRDefault="00176998" w:rsidP="004069BD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  <w:rtl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B1398A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622013" w:rsidP="0062201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دجنبر</w:t>
            </w:r>
            <w:r w:rsidR="00A766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0F51E8" w:rsidP="00DE0C2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 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A7668C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8D6342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CF1E1E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-1,2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-0,8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</w:t>
            </w:r>
          </w:p>
        </w:tc>
      </w:tr>
      <w:tr w:rsidR="00CF1E1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CF1E1E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CF1E1E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F1E1E" w:rsidRPr="00622013" w:rsidRDefault="00CF1E1E" w:rsidP="00CF1E1E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F1E1E" w:rsidRDefault="00CF1E1E" w:rsidP="00CF1E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2,3</w:t>
            </w:r>
          </w:p>
        </w:tc>
      </w:tr>
    </w:tbl>
    <w:p w:rsidR="00176998" w:rsidRPr="00105996" w:rsidRDefault="00176998" w:rsidP="001D6122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>:</w:t>
      </w:r>
      <w:r w:rsidR="001D6122">
        <w:rPr>
          <w:rFonts w:cs="Arial"/>
          <w:b/>
          <w:bCs/>
          <w:sz w:val="20"/>
          <w:szCs w:val="20"/>
          <w:lang w:bidi="ar-MA"/>
        </w:rPr>
        <w:t xml:space="preserve">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016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09"/>
        <w:gridCol w:w="1279"/>
        <w:gridCol w:w="1097"/>
        <w:gridCol w:w="847"/>
        <w:gridCol w:w="1109"/>
        <w:gridCol w:w="1118"/>
        <w:gridCol w:w="1057"/>
      </w:tblGrid>
      <w:tr w:rsidR="00176998" w:rsidRPr="00A153EC" w:rsidTr="001D0C6B">
        <w:trPr>
          <w:trHeight w:val="276"/>
          <w:jc w:val="center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2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284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B1398A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176998" w:rsidRPr="00A153EC" w:rsidTr="001D0C6B">
        <w:trPr>
          <w:trHeight w:val="276"/>
          <w:jc w:val="center"/>
        </w:trPr>
        <w:tc>
          <w:tcPr>
            <w:tcW w:w="1509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84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177B30">
        <w:trPr>
          <w:trHeight w:val="491"/>
          <w:jc w:val="center"/>
        </w:trPr>
        <w:tc>
          <w:tcPr>
            <w:tcW w:w="1509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A4E4C" w:rsidRPr="001D0C6B" w:rsidRDefault="00A7668C" w:rsidP="007D3E2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1D0C6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  <w:r w:rsidR="004A4E4C" w:rsidRPr="001D0C6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دجنب</w:t>
            </w:r>
            <w:r w:rsidR="007D3E2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ر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A4E4C" w:rsidRPr="001D0C6B" w:rsidRDefault="008D6342" w:rsidP="007D3E2D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4A4E4C" w:rsidRPr="001D0C6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</w:t>
            </w:r>
            <w:r w:rsidR="007D3E2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ر 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4A4E4C" w:rsidRPr="001D0C6B" w:rsidRDefault="004A4E4C" w:rsidP="00177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D0C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A4E4C" w:rsidRPr="001D0C6B" w:rsidRDefault="00A7668C" w:rsidP="00177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A4E4C" w:rsidRPr="001D0C6B" w:rsidRDefault="008D6342" w:rsidP="00177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4A4E4C" w:rsidRPr="001D0C6B" w:rsidRDefault="004A4E4C" w:rsidP="00177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D0C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noWrap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أكادير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116,3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113,2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الدار البيضاء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114,5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 xml:space="preserve">فاس 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119,8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119,6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119,6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القنيطرة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مراكش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119,8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116,3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وجدة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117,8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-1,0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الرباط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113,2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تطوان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117,5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114,3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مكناس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طنجة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114,4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العيون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114,4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الداخلة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كلميم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119,4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سطات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آسفي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123,4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123,4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123,4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بني ملال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122,6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الحسيمة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123,1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0404FC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الرشيدية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116,7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0404FC" w:rsidRPr="00A153EC" w:rsidTr="001D0C6B">
        <w:trPr>
          <w:trHeight w:val="247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0404FC" w:rsidRPr="00622013" w:rsidRDefault="000404FC" w:rsidP="00176998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>المجموع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C6B">
              <w:rPr>
                <w:rFonts w:ascii="Arial" w:hAnsi="Arial" w:cs="Arial"/>
                <w:b/>
                <w:bCs/>
                <w:sz w:val="20"/>
                <w:szCs w:val="20"/>
              </w:rPr>
              <w:t>118,2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6B">
              <w:rPr>
                <w:rFonts w:ascii="Arial" w:hAnsi="Arial" w:cs="Arial"/>
                <w:sz w:val="20"/>
                <w:szCs w:val="20"/>
              </w:rPr>
              <w:t>117,5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C6B">
              <w:rPr>
                <w:rFonts w:ascii="Arial" w:hAnsi="Arial" w:cs="Arial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C6B">
              <w:rPr>
                <w:rFonts w:ascii="Arial" w:hAnsi="Arial" w:cs="Arial"/>
                <w:b/>
                <w:bCs/>
                <w:sz w:val="20"/>
                <w:szCs w:val="20"/>
              </w:rPr>
              <w:t>114,9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C6B">
              <w:rPr>
                <w:rFonts w:ascii="Arial" w:hAnsi="Arial" w:cs="Arial"/>
                <w:b/>
                <w:bCs/>
                <w:sz w:val="20"/>
                <w:szCs w:val="20"/>
              </w:rPr>
              <w:t>117,5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0404FC" w:rsidRPr="001D0C6B" w:rsidRDefault="00040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C6B"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</w:tr>
    </w:tbl>
    <w:p w:rsidR="00176998" w:rsidRPr="00056810" w:rsidRDefault="00176998" w:rsidP="001D6122">
      <w:pPr>
        <w:pStyle w:val="Corpsdetexte"/>
        <w:bidi/>
        <w:ind w:left="565"/>
        <w:jc w:val="lowKashida"/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="001D6122"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E9" w:rsidRDefault="00CF38E9">
      <w:r>
        <w:separator/>
      </w:r>
    </w:p>
  </w:endnote>
  <w:endnote w:type="continuationSeparator" w:id="1">
    <w:p w:rsidR="00CF38E9" w:rsidRDefault="00CF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66A6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A66A6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56A7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56A7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66A6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E9" w:rsidRDefault="00CF38E9">
      <w:r>
        <w:separator/>
      </w:r>
    </w:p>
  </w:footnote>
  <w:footnote w:type="continuationSeparator" w:id="1">
    <w:p w:rsidR="00CF38E9" w:rsidRDefault="00CF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622"/>
    <w:rsid w:val="0000668A"/>
    <w:rsid w:val="000111EA"/>
    <w:rsid w:val="0001390E"/>
    <w:rsid w:val="00013A7F"/>
    <w:rsid w:val="00013C22"/>
    <w:rsid w:val="000152BC"/>
    <w:rsid w:val="000205FA"/>
    <w:rsid w:val="00024095"/>
    <w:rsid w:val="00027850"/>
    <w:rsid w:val="000404FC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0F51E8"/>
    <w:rsid w:val="00100AF5"/>
    <w:rsid w:val="00105996"/>
    <w:rsid w:val="001063C7"/>
    <w:rsid w:val="00106CD2"/>
    <w:rsid w:val="00107113"/>
    <w:rsid w:val="00114C7E"/>
    <w:rsid w:val="00116B4A"/>
    <w:rsid w:val="00120AF1"/>
    <w:rsid w:val="001217AF"/>
    <w:rsid w:val="0012265F"/>
    <w:rsid w:val="0012687B"/>
    <w:rsid w:val="00133D11"/>
    <w:rsid w:val="00134D41"/>
    <w:rsid w:val="00136DE7"/>
    <w:rsid w:val="00137652"/>
    <w:rsid w:val="001379C2"/>
    <w:rsid w:val="00137FCF"/>
    <w:rsid w:val="001437B0"/>
    <w:rsid w:val="00145AC0"/>
    <w:rsid w:val="0014680A"/>
    <w:rsid w:val="0015016F"/>
    <w:rsid w:val="00153DC3"/>
    <w:rsid w:val="00155095"/>
    <w:rsid w:val="00155EBB"/>
    <w:rsid w:val="001630F0"/>
    <w:rsid w:val="0016363C"/>
    <w:rsid w:val="001640AC"/>
    <w:rsid w:val="001735C1"/>
    <w:rsid w:val="00173DF2"/>
    <w:rsid w:val="001744A2"/>
    <w:rsid w:val="00174719"/>
    <w:rsid w:val="00176998"/>
    <w:rsid w:val="00176CC0"/>
    <w:rsid w:val="00177B30"/>
    <w:rsid w:val="00177EC0"/>
    <w:rsid w:val="00181EFF"/>
    <w:rsid w:val="00184FC4"/>
    <w:rsid w:val="001877D5"/>
    <w:rsid w:val="00195288"/>
    <w:rsid w:val="0019629C"/>
    <w:rsid w:val="001A1A9C"/>
    <w:rsid w:val="001A282E"/>
    <w:rsid w:val="001A7093"/>
    <w:rsid w:val="001B4AB1"/>
    <w:rsid w:val="001C3920"/>
    <w:rsid w:val="001C4BE1"/>
    <w:rsid w:val="001D07F7"/>
    <w:rsid w:val="001D0B13"/>
    <w:rsid w:val="001D0C6B"/>
    <w:rsid w:val="001D34E6"/>
    <w:rsid w:val="001D57E1"/>
    <w:rsid w:val="001D5940"/>
    <w:rsid w:val="001D6122"/>
    <w:rsid w:val="001D6365"/>
    <w:rsid w:val="001D688E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07C55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0D89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3044D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412F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86740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2E6B"/>
    <w:rsid w:val="003E5DDB"/>
    <w:rsid w:val="003F28EA"/>
    <w:rsid w:val="003F445E"/>
    <w:rsid w:val="00401D24"/>
    <w:rsid w:val="00401D3E"/>
    <w:rsid w:val="00403A20"/>
    <w:rsid w:val="004069BD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78FE"/>
    <w:rsid w:val="0052635A"/>
    <w:rsid w:val="00536502"/>
    <w:rsid w:val="00537897"/>
    <w:rsid w:val="00541C46"/>
    <w:rsid w:val="00542043"/>
    <w:rsid w:val="00542E3A"/>
    <w:rsid w:val="00547CB2"/>
    <w:rsid w:val="00547ECD"/>
    <w:rsid w:val="00550169"/>
    <w:rsid w:val="005549EE"/>
    <w:rsid w:val="00564AE3"/>
    <w:rsid w:val="00571291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22013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0A86"/>
    <w:rsid w:val="006A3883"/>
    <w:rsid w:val="006A5D39"/>
    <w:rsid w:val="006B092A"/>
    <w:rsid w:val="006B5F68"/>
    <w:rsid w:val="006C63B8"/>
    <w:rsid w:val="006D1DDD"/>
    <w:rsid w:val="006D22BC"/>
    <w:rsid w:val="006D4951"/>
    <w:rsid w:val="006D4F49"/>
    <w:rsid w:val="006D5C8F"/>
    <w:rsid w:val="006D7AEF"/>
    <w:rsid w:val="006D7FA4"/>
    <w:rsid w:val="006E2C7A"/>
    <w:rsid w:val="006E456F"/>
    <w:rsid w:val="006E5679"/>
    <w:rsid w:val="006E7909"/>
    <w:rsid w:val="006F25E8"/>
    <w:rsid w:val="00700E75"/>
    <w:rsid w:val="00705F2E"/>
    <w:rsid w:val="00707AC0"/>
    <w:rsid w:val="007206D4"/>
    <w:rsid w:val="00724279"/>
    <w:rsid w:val="007273F0"/>
    <w:rsid w:val="00730CFE"/>
    <w:rsid w:val="007320F2"/>
    <w:rsid w:val="00737D26"/>
    <w:rsid w:val="00737E9A"/>
    <w:rsid w:val="00740560"/>
    <w:rsid w:val="0074179E"/>
    <w:rsid w:val="007418E0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E2D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4ACC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5F09"/>
    <w:rsid w:val="008A6A9C"/>
    <w:rsid w:val="008A7198"/>
    <w:rsid w:val="008B1707"/>
    <w:rsid w:val="008B1E6D"/>
    <w:rsid w:val="008B32BE"/>
    <w:rsid w:val="008C2C3C"/>
    <w:rsid w:val="008C2EF3"/>
    <w:rsid w:val="008C5B87"/>
    <w:rsid w:val="008C79BB"/>
    <w:rsid w:val="008D1587"/>
    <w:rsid w:val="008D38D9"/>
    <w:rsid w:val="008D6342"/>
    <w:rsid w:val="008D767F"/>
    <w:rsid w:val="008E427D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415"/>
    <w:rsid w:val="00914F99"/>
    <w:rsid w:val="00930BC1"/>
    <w:rsid w:val="00931126"/>
    <w:rsid w:val="00944B4F"/>
    <w:rsid w:val="0095153B"/>
    <w:rsid w:val="00953DB4"/>
    <w:rsid w:val="00956A7F"/>
    <w:rsid w:val="00961216"/>
    <w:rsid w:val="0096299E"/>
    <w:rsid w:val="00965163"/>
    <w:rsid w:val="009674B4"/>
    <w:rsid w:val="00970186"/>
    <w:rsid w:val="00970294"/>
    <w:rsid w:val="00972D67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B6797"/>
    <w:rsid w:val="009C0E61"/>
    <w:rsid w:val="009C1063"/>
    <w:rsid w:val="009C1A11"/>
    <w:rsid w:val="009C4A43"/>
    <w:rsid w:val="009D0EEB"/>
    <w:rsid w:val="009D1867"/>
    <w:rsid w:val="009D1BA9"/>
    <w:rsid w:val="009D1E9A"/>
    <w:rsid w:val="009D3F74"/>
    <w:rsid w:val="009D5CA5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349D"/>
    <w:rsid w:val="00A250DB"/>
    <w:rsid w:val="00A322D1"/>
    <w:rsid w:val="00A3434A"/>
    <w:rsid w:val="00A370D0"/>
    <w:rsid w:val="00A37370"/>
    <w:rsid w:val="00A37E02"/>
    <w:rsid w:val="00A37E64"/>
    <w:rsid w:val="00A37F6E"/>
    <w:rsid w:val="00A43072"/>
    <w:rsid w:val="00A44584"/>
    <w:rsid w:val="00A5496C"/>
    <w:rsid w:val="00A610E0"/>
    <w:rsid w:val="00A6210F"/>
    <w:rsid w:val="00A66289"/>
    <w:rsid w:val="00A66A65"/>
    <w:rsid w:val="00A66B5D"/>
    <w:rsid w:val="00A7067D"/>
    <w:rsid w:val="00A70FEB"/>
    <w:rsid w:val="00A74A42"/>
    <w:rsid w:val="00A74F2D"/>
    <w:rsid w:val="00A7668C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C7241"/>
    <w:rsid w:val="00AD3FE4"/>
    <w:rsid w:val="00AD6F09"/>
    <w:rsid w:val="00AD7D28"/>
    <w:rsid w:val="00AE05A7"/>
    <w:rsid w:val="00AE165D"/>
    <w:rsid w:val="00AE3BF1"/>
    <w:rsid w:val="00AE4320"/>
    <w:rsid w:val="00AE61E0"/>
    <w:rsid w:val="00AF2C31"/>
    <w:rsid w:val="00AF2DC5"/>
    <w:rsid w:val="00AF442C"/>
    <w:rsid w:val="00AF5E43"/>
    <w:rsid w:val="00AF74CA"/>
    <w:rsid w:val="00AF778B"/>
    <w:rsid w:val="00B03879"/>
    <w:rsid w:val="00B03AF7"/>
    <w:rsid w:val="00B04498"/>
    <w:rsid w:val="00B05AFA"/>
    <w:rsid w:val="00B065DA"/>
    <w:rsid w:val="00B10250"/>
    <w:rsid w:val="00B12082"/>
    <w:rsid w:val="00B1398A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4071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19C8"/>
    <w:rsid w:val="00BA5F9D"/>
    <w:rsid w:val="00BA73C4"/>
    <w:rsid w:val="00BB168B"/>
    <w:rsid w:val="00BB27CA"/>
    <w:rsid w:val="00BB3BD2"/>
    <w:rsid w:val="00BB55C0"/>
    <w:rsid w:val="00BC0021"/>
    <w:rsid w:val="00BC035F"/>
    <w:rsid w:val="00BC2E39"/>
    <w:rsid w:val="00BC2EE7"/>
    <w:rsid w:val="00BC4142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0084"/>
    <w:rsid w:val="00C230A8"/>
    <w:rsid w:val="00C26145"/>
    <w:rsid w:val="00C2678A"/>
    <w:rsid w:val="00C31EF5"/>
    <w:rsid w:val="00C366E4"/>
    <w:rsid w:val="00C36CAE"/>
    <w:rsid w:val="00C430A7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1E1E"/>
    <w:rsid w:val="00CF3217"/>
    <w:rsid w:val="00CF38E9"/>
    <w:rsid w:val="00D01031"/>
    <w:rsid w:val="00D068A7"/>
    <w:rsid w:val="00D07E75"/>
    <w:rsid w:val="00D12FA1"/>
    <w:rsid w:val="00D14BAE"/>
    <w:rsid w:val="00D15EC7"/>
    <w:rsid w:val="00D16CFE"/>
    <w:rsid w:val="00D224CC"/>
    <w:rsid w:val="00D23262"/>
    <w:rsid w:val="00D25594"/>
    <w:rsid w:val="00D30672"/>
    <w:rsid w:val="00D30B74"/>
    <w:rsid w:val="00D31FD0"/>
    <w:rsid w:val="00D40AE4"/>
    <w:rsid w:val="00D46A93"/>
    <w:rsid w:val="00D4763E"/>
    <w:rsid w:val="00D5289B"/>
    <w:rsid w:val="00D60382"/>
    <w:rsid w:val="00D71FF6"/>
    <w:rsid w:val="00D820EB"/>
    <w:rsid w:val="00D82174"/>
    <w:rsid w:val="00D91C10"/>
    <w:rsid w:val="00DA73ED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0C2F"/>
    <w:rsid w:val="00DE1986"/>
    <w:rsid w:val="00DE4B38"/>
    <w:rsid w:val="00DE54AA"/>
    <w:rsid w:val="00DE635A"/>
    <w:rsid w:val="00DF30F4"/>
    <w:rsid w:val="00DF7DAC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86C0D"/>
    <w:rsid w:val="00E900D7"/>
    <w:rsid w:val="00E93A34"/>
    <w:rsid w:val="00E947A6"/>
    <w:rsid w:val="00E96DAD"/>
    <w:rsid w:val="00E9733C"/>
    <w:rsid w:val="00EA5644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0B4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11</cp:revision>
  <cp:lastPrinted>2024-02-19T10:16:00Z</cp:lastPrinted>
  <dcterms:created xsi:type="dcterms:W3CDTF">2024-02-19T10:18:00Z</dcterms:created>
  <dcterms:modified xsi:type="dcterms:W3CDTF">2024-02-21T11:02:00Z</dcterms:modified>
</cp:coreProperties>
</file>