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EE" w:rsidRPr="001E5A5F" w:rsidRDefault="003B2BEE" w:rsidP="0002011F">
      <w:pPr>
        <w:pStyle w:val="Corpsdetexte"/>
        <w:spacing w:line="276" w:lineRule="auto"/>
        <w:jc w:val="center"/>
        <w:rPr>
          <w:b/>
          <w:bCs/>
          <w:i/>
          <w:iCs/>
          <w:color w:val="C00000"/>
          <w:sz w:val="32"/>
          <w:szCs w:val="32"/>
        </w:rPr>
      </w:pPr>
      <w:r w:rsidRPr="001E5A5F">
        <w:rPr>
          <w:b/>
          <w:bCs/>
          <w:i/>
          <w:iCs/>
          <w:color w:val="C00000"/>
          <w:sz w:val="32"/>
          <w:szCs w:val="32"/>
          <w:rtl/>
        </w:rPr>
        <w:t>بلاغ صحفي للمندوبية السامية للتخطيط</w:t>
      </w:r>
    </w:p>
    <w:p w:rsidR="003B2BEE" w:rsidRPr="001E5A5F" w:rsidRDefault="003B2BEE" w:rsidP="0002011F">
      <w:pPr>
        <w:pStyle w:val="Corpsdetexte"/>
        <w:spacing w:line="276" w:lineRule="auto"/>
        <w:jc w:val="center"/>
        <w:rPr>
          <w:b/>
          <w:bCs/>
          <w:i/>
          <w:iCs/>
          <w:color w:val="C00000"/>
          <w:sz w:val="32"/>
          <w:szCs w:val="32"/>
        </w:rPr>
      </w:pPr>
      <w:r w:rsidRPr="001E5A5F">
        <w:rPr>
          <w:b/>
          <w:bCs/>
          <w:i/>
          <w:iCs/>
          <w:color w:val="C00000"/>
          <w:sz w:val="32"/>
          <w:szCs w:val="32"/>
          <w:rtl/>
        </w:rPr>
        <w:t xml:space="preserve"> بمناسبة اليوم العالمي للسكان</w:t>
      </w:r>
    </w:p>
    <w:p w:rsidR="003B2BEE" w:rsidRPr="001E5A5F" w:rsidRDefault="00F77D8E" w:rsidP="0002011F">
      <w:pPr>
        <w:pStyle w:val="Corpsdetexte"/>
        <w:spacing w:line="276" w:lineRule="auto"/>
        <w:jc w:val="center"/>
        <w:rPr>
          <w:b/>
          <w:bCs/>
          <w:color w:val="C00000"/>
          <w:sz w:val="32"/>
          <w:szCs w:val="32"/>
        </w:rPr>
      </w:pPr>
      <w:r w:rsidRPr="001E5A5F">
        <w:rPr>
          <w:b/>
          <w:bCs/>
          <w:color w:val="C00000"/>
          <w:sz w:val="32"/>
          <w:szCs w:val="32"/>
        </w:rPr>
        <w:t>2024</w:t>
      </w:r>
    </w:p>
    <w:p w:rsidR="001176FB" w:rsidRPr="001E5A5F" w:rsidRDefault="001176FB" w:rsidP="001E5A5F">
      <w:pPr>
        <w:bidi/>
        <w:spacing w:before="120" w:after="12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2C1C2D" w:rsidRPr="001E5A5F" w:rsidRDefault="000A7091" w:rsidP="001E5A5F">
      <w:pPr>
        <w:pStyle w:val="NormalWeb"/>
        <w:bidi/>
        <w:spacing w:before="120" w:beforeAutospacing="0" w:after="120" w:afterAutospacing="0" w:line="276" w:lineRule="auto"/>
        <w:ind w:left="141"/>
        <w:jc w:val="both"/>
        <w:rPr>
          <w:rtl/>
        </w:rPr>
      </w:pPr>
      <w:r w:rsidRPr="001E5A5F">
        <w:rPr>
          <w:rtl/>
        </w:rPr>
        <w:t xml:space="preserve">يحتفل المجتمع الدولي، في 11 </w:t>
      </w:r>
      <w:proofErr w:type="spellStart"/>
      <w:r w:rsidRPr="001E5A5F">
        <w:rPr>
          <w:rtl/>
        </w:rPr>
        <w:t>يوليوز</w:t>
      </w:r>
      <w:proofErr w:type="spellEnd"/>
      <w:r w:rsidRPr="001E5A5F">
        <w:rPr>
          <w:rtl/>
        </w:rPr>
        <w:t xml:space="preserve"> من كل سنة، باليوم العالمي للسكان. </w:t>
      </w:r>
      <w:r w:rsidR="00AD4AF2" w:rsidRPr="001E5A5F">
        <w:rPr>
          <w:rtl/>
        </w:rPr>
        <w:t>و</w:t>
      </w:r>
      <w:r w:rsidR="007400C6" w:rsidRPr="001E5A5F">
        <w:rPr>
          <w:rtl/>
        </w:rPr>
        <w:t xml:space="preserve"> يسلط </w:t>
      </w:r>
      <w:r w:rsidR="002C1C2D" w:rsidRPr="001E5A5F">
        <w:rPr>
          <w:rtl/>
        </w:rPr>
        <w:t xml:space="preserve">شعار </w:t>
      </w:r>
      <w:r w:rsidR="007400C6" w:rsidRPr="001E5A5F">
        <w:rPr>
          <w:rtl/>
        </w:rPr>
        <w:t>النسخة</w:t>
      </w:r>
      <w:r w:rsidR="002C1C2D" w:rsidRPr="001E5A5F">
        <w:rPr>
          <w:rtl/>
        </w:rPr>
        <w:t xml:space="preserve"> </w:t>
      </w:r>
      <w:r w:rsidR="007400C6" w:rsidRPr="001E5A5F">
        <w:rPr>
          <w:rtl/>
        </w:rPr>
        <w:t>الحالية</w:t>
      </w:r>
      <w:r w:rsidR="002C1C2D" w:rsidRPr="001E5A5F">
        <w:rPr>
          <w:rtl/>
        </w:rPr>
        <w:t xml:space="preserve"> </w:t>
      </w:r>
      <w:r w:rsidR="003B2BEE" w:rsidRPr="001E5A5F">
        <w:t xml:space="preserve"> </w:t>
      </w:r>
      <w:r w:rsidR="00A73822" w:rsidRPr="001E5A5F">
        <w:t>"</w:t>
      </w:r>
      <w:r w:rsidR="00A73822" w:rsidRPr="001E5A5F">
        <w:rPr>
          <w:b/>
          <w:bCs/>
          <w:i/>
          <w:iCs/>
          <w:rtl/>
        </w:rPr>
        <w:t>كي لا أحد يتخلف عن الركب، علينا إحصاء الجميع</w:t>
      </w:r>
      <w:r w:rsidR="00A73822" w:rsidRPr="001E5A5F">
        <w:t xml:space="preserve">" </w:t>
      </w:r>
      <w:r w:rsidR="007400C6" w:rsidRPr="001E5A5F">
        <w:rPr>
          <w:rtl/>
        </w:rPr>
        <w:t xml:space="preserve"> </w:t>
      </w:r>
      <w:r w:rsidR="002C1C2D" w:rsidRPr="001E5A5F">
        <w:rPr>
          <w:rtl/>
        </w:rPr>
        <w:t xml:space="preserve">الضوء على </w:t>
      </w:r>
      <w:r w:rsidR="007400C6" w:rsidRPr="001E5A5F">
        <w:rPr>
          <w:rtl/>
        </w:rPr>
        <w:t>أهميه</w:t>
      </w:r>
      <w:r w:rsidR="002C1C2D" w:rsidRPr="001E5A5F">
        <w:rPr>
          <w:rtl/>
        </w:rPr>
        <w:t xml:space="preserve"> </w:t>
      </w:r>
      <w:r w:rsidR="007400C6" w:rsidRPr="001E5A5F">
        <w:rPr>
          <w:rtl/>
        </w:rPr>
        <w:t>الإحصاء</w:t>
      </w:r>
      <w:r w:rsidR="002C1C2D" w:rsidRPr="001E5A5F">
        <w:rPr>
          <w:rtl/>
        </w:rPr>
        <w:t xml:space="preserve"> في التخطيط </w:t>
      </w:r>
      <w:r w:rsidR="007400C6" w:rsidRPr="001E5A5F">
        <w:rPr>
          <w:rtl/>
        </w:rPr>
        <w:t>والتنمية</w:t>
      </w:r>
      <w:r w:rsidR="002C1C2D" w:rsidRPr="001E5A5F">
        <w:rPr>
          <w:rtl/>
        </w:rPr>
        <w:t xml:space="preserve"> </w:t>
      </w:r>
      <w:proofErr w:type="spellStart"/>
      <w:r w:rsidR="002C1C2D" w:rsidRPr="001E5A5F">
        <w:rPr>
          <w:rtl/>
        </w:rPr>
        <w:t>السوسيو</w:t>
      </w:r>
      <w:proofErr w:type="spellEnd"/>
      <w:r w:rsidR="007400C6" w:rsidRPr="001E5A5F">
        <w:rPr>
          <w:rtl/>
        </w:rPr>
        <w:t>-</w:t>
      </w:r>
      <w:r w:rsidR="002C1C2D" w:rsidRPr="001E5A5F">
        <w:rPr>
          <w:rtl/>
        </w:rPr>
        <w:t xml:space="preserve">اقتصاديه </w:t>
      </w:r>
      <w:r w:rsidR="007400C6" w:rsidRPr="001E5A5F">
        <w:rPr>
          <w:rtl/>
        </w:rPr>
        <w:t xml:space="preserve">للأمم. </w:t>
      </w:r>
      <w:r w:rsidR="002C1C2D" w:rsidRPr="001E5A5F">
        <w:rPr>
          <w:rtl/>
        </w:rPr>
        <w:t xml:space="preserve">تماشيا مع هذه </w:t>
      </w:r>
      <w:r w:rsidR="007400C6" w:rsidRPr="001E5A5F">
        <w:rPr>
          <w:rtl/>
        </w:rPr>
        <w:t xml:space="preserve">الرؤية </w:t>
      </w:r>
      <w:r w:rsidR="002C1C2D" w:rsidRPr="001E5A5F">
        <w:rPr>
          <w:rtl/>
        </w:rPr>
        <w:t> </w:t>
      </w:r>
      <w:r w:rsidR="007400C6" w:rsidRPr="001E5A5F">
        <w:rPr>
          <w:rtl/>
        </w:rPr>
        <w:t>وتنفيذا</w:t>
      </w:r>
      <w:r w:rsidR="002C1C2D" w:rsidRPr="001E5A5F">
        <w:rPr>
          <w:rtl/>
        </w:rPr>
        <w:t xml:space="preserve"> ل</w:t>
      </w:r>
      <w:r w:rsidR="007400C6" w:rsidRPr="001E5A5F">
        <w:rPr>
          <w:rtl/>
        </w:rPr>
        <w:t>ل</w:t>
      </w:r>
      <w:r w:rsidR="002C1C2D" w:rsidRPr="001E5A5F">
        <w:rPr>
          <w:rtl/>
        </w:rPr>
        <w:t>تعليمات</w:t>
      </w:r>
      <w:r w:rsidR="007400C6" w:rsidRPr="001E5A5F">
        <w:rPr>
          <w:rtl/>
        </w:rPr>
        <w:t xml:space="preserve"> السامية</w:t>
      </w:r>
      <w:r w:rsidR="002C1C2D" w:rsidRPr="001E5A5F">
        <w:rPr>
          <w:rtl/>
        </w:rPr>
        <w:t xml:space="preserve"> </w:t>
      </w:r>
      <w:r w:rsidR="007400C6" w:rsidRPr="001E5A5F">
        <w:rPr>
          <w:rtl/>
        </w:rPr>
        <w:t>ل</w:t>
      </w:r>
      <w:r w:rsidR="002C1C2D" w:rsidRPr="001E5A5F">
        <w:rPr>
          <w:rtl/>
        </w:rPr>
        <w:t>جلال</w:t>
      </w:r>
      <w:r w:rsidR="00830F4B" w:rsidRPr="001E5A5F">
        <w:rPr>
          <w:rtl/>
        </w:rPr>
        <w:t>ة</w:t>
      </w:r>
      <w:r w:rsidR="002C1C2D" w:rsidRPr="001E5A5F">
        <w:rPr>
          <w:rtl/>
        </w:rPr>
        <w:t xml:space="preserve"> الملك محمد السادس وتطبيقا لتوصيات </w:t>
      </w:r>
      <w:r w:rsidR="007400C6" w:rsidRPr="001E5A5F">
        <w:rPr>
          <w:rtl/>
        </w:rPr>
        <w:t>اللجنة</w:t>
      </w:r>
      <w:r w:rsidR="002C1C2D" w:rsidRPr="001E5A5F">
        <w:rPr>
          <w:rtl/>
        </w:rPr>
        <w:t xml:space="preserve"> </w:t>
      </w:r>
      <w:r w:rsidR="007400C6" w:rsidRPr="001E5A5F">
        <w:rPr>
          <w:rtl/>
        </w:rPr>
        <w:t>الإحصائية</w:t>
      </w:r>
      <w:r w:rsidR="002C1C2D" w:rsidRPr="001E5A5F">
        <w:rPr>
          <w:rtl/>
        </w:rPr>
        <w:t xml:space="preserve"> </w:t>
      </w:r>
      <w:r w:rsidR="007400C6" w:rsidRPr="001E5A5F">
        <w:rPr>
          <w:rtl/>
        </w:rPr>
        <w:t>للأمم</w:t>
      </w:r>
      <w:r w:rsidR="002C1C2D" w:rsidRPr="001E5A5F">
        <w:rPr>
          <w:rtl/>
        </w:rPr>
        <w:t xml:space="preserve"> </w:t>
      </w:r>
      <w:r w:rsidR="007400C6" w:rsidRPr="001E5A5F">
        <w:rPr>
          <w:rtl/>
        </w:rPr>
        <w:t>المتحدة</w:t>
      </w:r>
      <w:r w:rsidR="00C43E85" w:rsidRPr="001E5A5F">
        <w:rPr>
          <w:rtl/>
        </w:rPr>
        <w:t>،</w:t>
      </w:r>
      <w:r w:rsidR="002C1C2D" w:rsidRPr="001E5A5F">
        <w:rPr>
          <w:rtl/>
        </w:rPr>
        <w:t xml:space="preserve"> يقوم المغرب ب</w:t>
      </w:r>
      <w:r w:rsidR="00AD4AF2" w:rsidRPr="001E5A5F">
        <w:rPr>
          <w:rtl/>
        </w:rPr>
        <w:t>إ</w:t>
      </w:r>
      <w:r w:rsidR="002C1C2D" w:rsidRPr="001E5A5F">
        <w:rPr>
          <w:rtl/>
        </w:rPr>
        <w:t>نجاز</w:t>
      </w:r>
      <w:r w:rsidR="005A1FF6" w:rsidRPr="001E5A5F">
        <w:rPr>
          <w:rtl/>
        </w:rPr>
        <w:t>سابع</w:t>
      </w:r>
      <w:r w:rsidR="002C1C2D" w:rsidRPr="001E5A5F">
        <w:rPr>
          <w:rtl/>
        </w:rPr>
        <w:t xml:space="preserve"> </w:t>
      </w:r>
      <w:r w:rsidR="00AD4AF2" w:rsidRPr="001E5A5F">
        <w:rPr>
          <w:rtl/>
        </w:rPr>
        <w:t>إحصاء</w:t>
      </w:r>
      <w:r w:rsidR="002C1C2D" w:rsidRPr="001E5A5F">
        <w:rPr>
          <w:rtl/>
        </w:rPr>
        <w:t xml:space="preserve"> عام للسكان والسكن</w:t>
      </w:r>
      <w:r w:rsidR="00AD4AF2" w:rsidRPr="001E5A5F">
        <w:rPr>
          <w:rtl/>
        </w:rPr>
        <w:t>ى</w:t>
      </w:r>
      <w:r w:rsidR="002C1C2D" w:rsidRPr="001E5A5F">
        <w:rPr>
          <w:rtl/>
        </w:rPr>
        <w:t xml:space="preserve"> وذلك من فاتح </w:t>
      </w:r>
      <w:r w:rsidR="00AD4AF2" w:rsidRPr="001E5A5F">
        <w:rPr>
          <w:rtl/>
        </w:rPr>
        <w:t xml:space="preserve">إلى 30 </w:t>
      </w:r>
      <w:proofErr w:type="spellStart"/>
      <w:r w:rsidR="00AD4AF2" w:rsidRPr="001E5A5F">
        <w:rPr>
          <w:rtl/>
        </w:rPr>
        <w:t>شتنبر</w:t>
      </w:r>
      <w:proofErr w:type="spellEnd"/>
      <w:r w:rsidR="00AD4AF2" w:rsidRPr="001E5A5F">
        <w:rPr>
          <w:rtl/>
        </w:rPr>
        <w:t xml:space="preserve"> 2024. </w:t>
      </w:r>
      <w:r w:rsidR="002C1C2D" w:rsidRPr="001E5A5F">
        <w:rPr>
          <w:rtl/>
        </w:rPr>
        <w:t>و</w:t>
      </w:r>
      <w:r w:rsidR="00AD4AF2" w:rsidRPr="001E5A5F">
        <w:rPr>
          <w:rtl/>
        </w:rPr>
        <w:t xml:space="preserve"> </w:t>
      </w:r>
      <w:proofErr w:type="gramStart"/>
      <w:r w:rsidR="00AD4AF2" w:rsidRPr="001E5A5F">
        <w:rPr>
          <w:rtl/>
        </w:rPr>
        <w:t>بهذه</w:t>
      </w:r>
      <w:proofErr w:type="gramEnd"/>
      <w:r w:rsidR="00AD4AF2" w:rsidRPr="001E5A5F">
        <w:rPr>
          <w:rtl/>
        </w:rPr>
        <w:t xml:space="preserve"> المناسبة، </w:t>
      </w:r>
      <w:r w:rsidR="002C1C2D" w:rsidRPr="001E5A5F">
        <w:rPr>
          <w:rtl/>
        </w:rPr>
        <w:t>تقدم المندوبي</w:t>
      </w:r>
      <w:r w:rsidR="00AD4AF2" w:rsidRPr="001E5A5F">
        <w:rPr>
          <w:rtl/>
        </w:rPr>
        <w:t>ة</w:t>
      </w:r>
      <w:r w:rsidR="002C1C2D" w:rsidRPr="001E5A5F">
        <w:rPr>
          <w:rtl/>
        </w:rPr>
        <w:t xml:space="preserve"> السامي</w:t>
      </w:r>
      <w:r w:rsidR="00AD4AF2" w:rsidRPr="001E5A5F">
        <w:rPr>
          <w:rtl/>
        </w:rPr>
        <w:t>ة</w:t>
      </w:r>
      <w:r w:rsidR="002C1C2D" w:rsidRPr="001E5A5F">
        <w:rPr>
          <w:rtl/>
        </w:rPr>
        <w:t xml:space="preserve"> للتخطيط </w:t>
      </w:r>
      <w:r w:rsidR="00AD4AF2" w:rsidRPr="001E5A5F">
        <w:rPr>
          <w:rtl/>
        </w:rPr>
        <w:t xml:space="preserve">بعض المعلومات </w:t>
      </w:r>
      <w:r w:rsidR="002C1C2D" w:rsidRPr="001E5A5F">
        <w:rPr>
          <w:rtl/>
        </w:rPr>
        <w:t>حول</w:t>
      </w:r>
      <w:r w:rsidR="00AD4AF2" w:rsidRPr="001E5A5F">
        <w:rPr>
          <w:rtl/>
        </w:rPr>
        <w:t xml:space="preserve"> الأهداف</w:t>
      </w:r>
      <w:r w:rsidR="002C1C2D" w:rsidRPr="001E5A5F">
        <w:rPr>
          <w:rtl/>
        </w:rPr>
        <w:t xml:space="preserve"> الرئيسي</w:t>
      </w:r>
      <w:r w:rsidR="00AD4AF2" w:rsidRPr="001E5A5F">
        <w:rPr>
          <w:rtl/>
        </w:rPr>
        <w:t>ة</w:t>
      </w:r>
      <w:r w:rsidR="002C1C2D" w:rsidRPr="001E5A5F">
        <w:rPr>
          <w:rtl/>
        </w:rPr>
        <w:t xml:space="preserve"> </w:t>
      </w:r>
      <w:r w:rsidR="00AD4AF2" w:rsidRPr="001E5A5F">
        <w:rPr>
          <w:rtl/>
        </w:rPr>
        <w:t>للإحصاء العام للسكان والسكنى</w:t>
      </w:r>
      <w:r w:rsidR="002C1C2D" w:rsidRPr="001E5A5F">
        <w:rPr>
          <w:rtl/>
        </w:rPr>
        <w:t xml:space="preserve"> وتسلط الضوء على المستجدات </w:t>
      </w:r>
      <w:r w:rsidR="00AD4AF2" w:rsidRPr="001E5A5F">
        <w:rPr>
          <w:rtl/>
        </w:rPr>
        <w:t>التكنولوجية</w:t>
      </w:r>
      <w:r w:rsidR="002C1C2D" w:rsidRPr="001E5A5F">
        <w:rPr>
          <w:rtl/>
        </w:rPr>
        <w:t xml:space="preserve"> التي تميز هذه </w:t>
      </w:r>
      <w:r w:rsidR="00AD4AF2" w:rsidRPr="001E5A5F">
        <w:rPr>
          <w:rtl/>
        </w:rPr>
        <w:t>العملية</w:t>
      </w:r>
      <w:r w:rsidR="002C1C2D" w:rsidRPr="001E5A5F">
        <w:rPr>
          <w:rtl/>
        </w:rPr>
        <w:t xml:space="preserve"> </w:t>
      </w:r>
      <w:r w:rsidR="00AD4AF2" w:rsidRPr="001E5A5F">
        <w:rPr>
          <w:rtl/>
        </w:rPr>
        <w:t>الوطنية</w:t>
      </w:r>
      <w:r w:rsidR="002C1C2D" w:rsidRPr="001E5A5F">
        <w:rPr>
          <w:rtl/>
        </w:rPr>
        <w:t>.</w:t>
      </w:r>
    </w:p>
    <w:p w:rsidR="00697D4D" w:rsidRPr="001E5A5F" w:rsidRDefault="00EC11D3" w:rsidP="001E5A5F">
      <w:pPr>
        <w:pStyle w:val="NormalWeb"/>
        <w:bidi/>
        <w:spacing w:before="120" w:beforeAutospacing="0" w:after="120" w:afterAutospacing="0" w:line="276" w:lineRule="auto"/>
        <w:ind w:left="141"/>
        <w:jc w:val="both"/>
      </w:pPr>
      <w:r w:rsidRPr="001E5A5F">
        <w:rPr>
          <w:rtl/>
        </w:rPr>
        <w:t xml:space="preserve">لقد صادف الإحصاء العام للسكان والسكنى 2024 نهاية مرحلة صعبة بما عرفته بلادنا من أزمات متتالية من قبيل وباء </w:t>
      </w:r>
      <w:proofErr w:type="spellStart"/>
      <w:r w:rsidRPr="001E5A5F">
        <w:rPr>
          <w:rtl/>
        </w:rPr>
        <w:t>كوفيد</w:t>
      </w:r>
      <w:proofErr w:type="spellEnd"/>
      <w:r w:rsidR="00697D4D" w:rsidRPr="001E5A5F">
        <w:rPr>
          <w:rtl/>
        </w:rPr>
        <w:t>-</w:t>
      </w:r>
      <w:r w:rsidRPr="001E5A5F">
        <w:rPr>
          <w:rtl/>
        </w:rPr>
        <w:t>19 وتوالي سنوات الجفاف و</w:t>
      </w:r>
      <w:r w:rsidR="003B2BEE" w:rsidRPr="001E5A5F">
        <w:t xml:space="preserve"> </w:t>
      </w:r>
      <w:r w:rsidRPr="001E5A5F">
        <w:rPr>
          <w:rtl/>
        </w:rPr>
        <w:t>التضخم</w:t>
      </w:r>
      <w:r w:rsidR="00283E75" w:rsidRPr="001E5A5F">
        <w:rPr>
          <w:rtl/>
        </w:rPr>
        <w:t>،</w:t>
      </w:r>
      <w:r w:rsidRPr="001E5A5F">
        <w:rPr>
          <w:rtl/>
        </w:rPr>
        <w:t xml:space="preserve"> ومع ذلك</w:t>
      </w:r>
      <w:r w:rsidR="00FC28A3" w:rsidRPr="001E5A5F">
        <w:rPr>
          <w:rtl/>
        </w:rPr>
        <w:t xml:space="preserve"> </w:t>
      </w:r>
      <w:r w:rsidRPr="001E5A5F">
        <w:rPr>
          <w:rtl/>
        </w:rPr>
        <w:t>ظل المغرب صامدًا</w:t>
      </w:r>
      <w:r w:rsidR="00283E75" w:rsidRPr="001E5A5F">
        <w:rPr>
          <w:rtl/>
        </w:rPr>
        <w:t>.</w:t>
      </w:r>
      <w:r w:rsidR="00E37998" w:rsidRPr="001E5A5F">
        <w:rPr>
          <w:rtl/>
        </w:rPr>
        <w:t> </w:t>
      </w:r>
      <w:proofErr w:type="gramStart"/>
      <w:r w:rsidR="00A76059" w:rsidRPr="001E5A5F">
        <w:rPr>
          <w:rtl/>
        </w:rPr>
        <w:t>اليوم</w:t>
      </w:r>
      <w:proofErr w:type="gramEnd"/>
      <w:r w:rsidR="00A76059" w:rsidRPr="001E5A5F">
        <w:rPr>
          <w:rtl/>
        </w:rPr>
        <w:t xml:space="preserve">، يتجه بلدنا نحو آفاق واعدة، مدعومًا بموقعه الجغرافي، وتراثه التاريخي الغني، </w:t>
      </w:r>
      <w:r w:rsidR="00697D4D" w:rsidRPr="001E5A5F">
        <w:rPr>
          <w:rtl/>
        </w:rPr>
        <w:t>و</w:t>
      </w:r>
      <w:r w:rsidR="00E37998" w:rsidRPr="001E5A5F">
        <w:rPr>
          <w:rtl/>
        </w:rPr>
        <w:t>ب</w:t>
      </w:r>
      <w:r w:rsidRPr="001E5A5F">
        <w:rPr>
          <w:rtl/>
        </w:rPr>
        <w:t xml:space="preserve">المبادرات الملكية السامية الرامية إلى تعزيز المكانة </w:t>
      </w:r>
      <w:r w:rsidR="00697D4D" w:rsidRPr="001E5A5F">
        <w:rPr>
          <w:rtl/>
        </w:rPr>
        <w:t>الإستراتيجية</w:t>
      </w:r>
      <w:r w:rsidRPr="001E5A5F">
        <w:rPr>
          <w:rtl/>
        </w:rPr>
        <w:t xml:space="preserve"> للمملكة على المستويين الإقليمي والدولي.</w:t>
      </w:r>
      <w:r w:rsidR="00697D4D" w:rsidRPr="001E5A5F">
        <w:rPr>
          <w:rtl/>
        </w:rPr>
        <w:t xml:space="preserve"> ويندرج، في هذا السياق، الشعار الذي تم اختياره لإحصاء</w:t>
      </w:r>
      <w:r w:rsidR="00A76059" w:rsidRPr="001E5A5F">
        <w:t xml:space="preserve"> </w:t>
      </w:r>
      <w:r w:rsidR="00697D4D" w:rsidRPr="001E5A5F">
        <w:rPr>
          <w:rtl/>
        </w:rPr>
        <w:t>2024</w:t>
      </w:r>
      <w:r w:rsidR="005D1EC2" w:rsidRPr="001E5A5F">
        <w:rPr>
          <w:b/>
          <w:iCs/>
        </w:rPr>
        <w:t>»</w:t>
      </w:r>
      <w:r w:rsidR="00A76059" w:rsidRPr="001E5A5F">
        <w:rPr>
          <w:b/>
          <w:iCs/>
        </w:rPr>
        <w:t xml:space="preserve"> </w:t>
      </w:r>
      <w:r w:rsidR="005D1EC2" w:rsidRPr="001E5A5F">
        <w:rPr>
          <w:b/>
          <w:iCs/>
          <w:rtl/>
        </w:rPr>
        <w:t xml:space="preserve"> </w:t>
      </w:r>
      <w:r w:rsidR="00697D4D" w:rsidRPr="001E5A5F">
        <w:rPr>
          <w:bCs/>
          <w:i/>
          <w:iCs/>
          <w:rtl/>
        </w:rPr>
        <w:t>غدا بين يدينا</w:t>
      </w:r>
      <w:r w:rsidR="005D1EC2" w:rsidRPr="001E5A5F">
        <w:rPr>
          <w:b/>
          <w:rtl/>
        </w:rPr>
        <w:t xml:space="preserve"> </w:t>
      </w:r>
      <w:r w:rsidR="00FC28A3" w:rsidRPr="001E5A5F">
        <w:rPr>
          <w:bCs/>
          <w:iCs/>
        </w:rPr>
        <w:t>«</w:t>
      </w:r>
      <w:r w:rsidR="00697D4D" w:rsidRPr="001E5A5F">
        <w:rPr>
          <w:rtl/>
        </w:rPr>
        <w:t xml:space="preserve"> الذي يرمز إلى التفاؤل والمسؤولية </w:t>
      </w:r>
      <w:r w:rsidR="000F0FD0" w:rsidRPr="001E5A5F">
        <w:rPr>
          <w:rtl/>
        </w:rPr>
        <w:t>مذكّرًا بأن بناء المستقبل يعتمد على الالتزام والمسؤولية الفردية والجماعية</w:t>
      </w:r>
      <w:r w:rsidR="000F0FD0" w:rsidRPr="001E5A5F">
        <w:t>.</w:t>
      </w:r>
    </w:p>
    <w:p w:rsidR="005957B9" w:rsidRPr="001E5A5F" w:rsidRDefault="002C1C2D" w:rsidP="001E5A5F">
      <w:pPr>
        <w:pStyle w:val="NormalWeb"/>
        <w:bidi/>
        <w:spacing w:before="120" w:beforeAutospacing="0" w:after="120" w:afterAutospacing="0" w:line="276" w:lineRule="auto"/>
        <w:ind w:left="141"/>
        <w:jc w:val="both"/>
      </w:pPr>
      <w:proofErr w:type="gramStart"/>
      <w:r w:rsidRPr="001E5A5F">
        <w:rPr>
          <w:rtl/>
        </w:rPr>
        <w:t>من</w:t>
      </w:r>
      <w:proofErr w:type="gramEnd"/>
      <w:r w:rsidRPr="001E5A5F">
        <w:rPr>
          <w:rtl/>
        </w:rPr>
        <w:t xml:space="preserve"> بين </w:t>
      </w:r>
      <w:r w:rsidR="00E65BA0" w:rsidRPr="001E5A5F">
        <w:rPr>
          <w:rtl/>
        </w:rPr>
        <w:t>ال</w:t>
      </w:r>
      <w:r w:rsidR="005D1EC2" w:rsidRPr="001E5A5F">
        <w:rPr>
          <w:rtl/>
        </w:rPr>
        <w:t>أهداف</w:t>
      </w:r>
      <w:r w:rsidR="00E65BA0" w:rsidRPr="001E5A5F">
        <w:rPr>
          <w:rtl/>
        </w:rPr>
        <w:t xml:space="preserve"> الرئيسية</w:t>
      </w:r>
      <w:r w:rsidRPr="001E5A5F">
        <w:rPr>
          <w:rtl/>
        </w:rPr>
        <w:t xml:space="preserve"> </w:t>
      </w:r>
      <w:r w:rsidR="00E65BA0" w:rsidRPr="001E5A5F">
        <w:rPr>
          <w:rtl/>
        </w:rPr>
        <w:t>لل</w:t>
      </w:r>
      <w:r w:rsidR="005D1EC2" w:rsidRPr="001E5A5F">
        <w:rPr>
          <w:rtl/>
        </w:rPr>
        <w:t>إحصاء</w:t>
      </w:r>
      <w:r w:rsidRPr="001E5A5F">
        <w:rPr>
          <w:rtl/>
        </w:rPr>
        <w:t xml:space="preserve"> العام للسكان </w:t>
      </w:r>
      <w:r w:rsidR="005D1EC2" w:rsidRPr="001E5A5F">
        <w:rPr>
          <w:rtl/>
        </w:rPr>
        <w:t>والسكنى</w:t>
      </w:r>
      <w:r w:rsidR="00830F4B" w:rsidRPr="001E5A5F">
        <w:rPr>
          <w:rtl/>
        </w:rPr>
        <w:t xml:space="preserve"> هو </w:t>
      </w:r>
      <w:r w:rsidRPr="001E5A5F">
        <w:rPr>
          <w:rtl/>
        </w:rPr>
        <w:t xml:space="preserve">تحديد السكان القانونيين على مستوى جميع الوحدات </w:t>
      </w:r>
      <w:r w:rsidR="005D1EC2" w:rsidRPr="001E5A5F">
        <w:rPr>
          <w:rtl/>
        </w:rPr>
        <w:t>الإدارية</w:t>
      </w:r>
      <w:r w:rsidRPr="001E5A5F">
        <w:rPr>
          <w:rtl/>
        </w:rPr>
        <w:t xml:space="preserve"> </w:t>
      </w:r>
      <w:r w:rsidR="005D1EC2" w:rsidRPr="001E5A5F">
        <w:rPr>
          <w:rtl/>
        </w:rPr>
        <w:t>للمملكة</w:t>
      </w:r>
      <w:r w:rsidR="00F10B85" w:rsidRPr="001E5A5F">
        <w:rPr>
          <w:rtl/>
        </w:rPr>
        <w:t xml:space="preserve">، </w:t>
      </w:r>
      <w:r w:rsidR="005D1EC2" w:rsidRPr="001E5A5F">
        <w:rPr>
          <w:rtl/>
        </w:rPr>
        <w:t>مما</w:t>
      </w:r>
      <w:r w:rsidRPr="001E5A5F">
        <w:rPr>
          <w:rtl/>
        </w:rPr>
        <w:t xml:space="preserve"> سيمكن من </w:t>
      </w:r>
      <w:r w:rsidR="005D1EC2" w:rsidRPr="001E5A5F">
        <w:rPr>
          <w:rtl/>
        </w:rPr>
        <w:t>إحصاء</w:t>
      </w:r>
      <w:r w:rsidRPr="001E5A5F">
        <w:rPr>
          <w:rtl/>
        </w:rPr>
        <w:t xml:space="preserve"> كل فرد وكل مسكن على حد</w:t>
      </w:r>
      <w:r w:rsidR="005D1EC2" w:rsidRPr="001E5A5F">
        <w:rPr>
          <w:rtl/>
        </w:rPr>
        <w:t>ة</w:t>
      </w:r>
      <w:r w:rsidRPr="001E5A5F">
        <w:rPr>
          <w:rtl/>
        </w:rPr>
        <w:t xml:space="preserve"> وبالتالي يضمن مسحا كليا وشاملا للتراب الوطني دون </w:t>
      </w:r>
      <w:r w:rsidR="005D1EC2" w:rsidRPr="001E5A5F">
        <w:rPr>
          <w:rtl/>
        </w:rPr>
        <w:t>إغفال</w:t>
      </w:r>
      <w:r w:rsidRPr="001E5A5F">
        <w:rPr>
          <w:rtl/>
        </w:rPr>
        <w:t xml:space="preserve"> </w:t>
      </w:r>
      <w:r w:rsidR="005D1EC2" w:rsidRPr="001E5A5F">
        <w:rPr>
          <w:rtl/>
        </w:rPr>
        <w:t>أو</w:t>
      </w:r>
      <w:r w:rsidRPr="001E5A5F">
        <w:rPr>
          <w:rtl/>
        </w:rPr>
        <w:t xml:space="preserve"> تكرار</w:t>
      </w:r>
      <w:r w:rsidR="00905E2E" w:rsidRPr="001E5A5F">
        <w:rPr>
          <w:rtl/>
        </w:rPr>
        <w:t>.</w:t>
      </w:r>
      <w:r w:rsidR="005D1EC2" w:rsidRPr="001E5A5F">
        <w:rPr>
          <w:rtl/>
        </w:rPr>
        <w:t xml:space="preserve"> </w:t>
      </w:r>
      <w:r w:rsidRPr="001E5A5F">
        <w:rPr>
          <w:rtl/>
        </w:rPr>
        <w:t>و</w:t>
      </w:r>
      <w:r w:rsidR="002872CE" w:rsidRPr="001E5A5F">
        <w:rPr>
          <w:rtl/>
        </w:rPr>
        <w:t>تعد</w:t>
      </w:r>
      <w:r w:rsidRPr="001E5A5F">
        <w:rPr>
          <w:rtl/>
        </w:rPr>
        <w:t xml:space="preserve"> </w:t>
      </w:r>
      <w:proofErr w:type="spellStart"/>
      <w:r w:rsidRPr="001E5A5F">
        <w:rPr>
          <w:rtl/>
        </w:rPr>
        <w:t>تزامن</w:t>
      </w:r>
      <w:r w:rsidR="002872CE" w:rsidRPr="001E5A5F">
        <w:rPr>
          <w:rtl/>
        </w:rPr>
        <w:t>ية</w:t>
      </w:r>
      <w:proofErr w:type="spellEnd"/>
      <w:r w:rsidRPr="001E5A5F">
        <w:rPr>
          <w:rtl/>
        </w:rPr>
        <w:t xml:space="preserve"> عمليات </w:t>
      </w:r>
      <w:r w:rsidR="002872CE" w:rsidRPr="001E5A5F">
        <w:rPr>
          <w:rtl/>
        </w:rPr>
        <w:t>الإحصاء</w:t>
      </w:r>
      <w:r w:rsidRPr="001E5A5F">
        <w:rPr>
          <w:rtl/>
        </w:rPr>
        <w:t xml:space="preserve"> و</w:t>
      </w:r>
      <w:r w:rsidR="002872CE" w:rsidRPr="001E5A5F">
        <w:rPr>
          <w:rtl/>
        </w:rPr>
        <w:t xml:space="preserve">اعتماد </w:t>
      </w:r>
      <w:r w:rsidR="00BA0EBE" w:rsidRPr="001E5A5F">
        <w:rPr>
          <w:rtl/>
          <w:lang w:bidi="ar-MA"/>
        </w:rPr>
        <w:t xml:space="preserve">نفس </w:t>
      </w:r>
      <w:r w:rsidR="002872CE" w:rsidRPr="001E5A5F">
        <w:rPr>
          <w:rtl/>
        </w:rPr>
        <w:t xml:space="preserve">تاريخ </w:t>
      </w:r>
      <w:r w:rsidR="00BA0EBE" w:rsidRPr="001E5A5F">
        <w:rPr>
          <w:rtl/>
        </w:rPr>
        <w:t>ال</w:t>
      </w:r>
      <w:r w:rsidR="002872CE" w:rsidRPr="001E5A5F">
        <w:rPr>
          <w:rtl/>
        </w:rPr>
        <w:t>مرجع</w:t>
      </w:r>
      <w:r w:rsidR="00BA0EBE" w:rsidRPr="001E5A5F">
        <w:rPr>
          <w:rtl/>
        </w:rPr>
        <w:t xml:space="preserve"> الذي</w:t>
      </w:r>
      <w:r w:rsidR="002872CE" w:rsidRPr="001E5A5F">
        <w:rPr>
          <w:rtl/>
        </w:rPr>
        <w:t xml:space="preserve"> تِؤول إليه </w:t>
      </w:r>
      <w:r w:rsidRPr="001E5A5F">
        <w:rPr>
          <w:rtl/>
        </w:rPr>
        <w:t>المعطيات</w:t>
      </w:r>
      <w:r w:rsidR="00BA0EBE" w:rsidRPr="001E5A5F">
        <w:rPr>
          <w:rtl/>
        </w:rPr>
        <w:t xml:space="preserve"> المجمعة</w:t>
      </w:r>
      <w:r w:rsidRPr="001E5A5F">
        <w:rPr>
          <w:rtl/>
        </w:rPr>
        <w:t xml:space="preserve"> </w:t>
      </w:r>
      <w:r w:rsidR="005957B9" w:rsidRPr="001E5A5F">
        <w:rPr>
          <w:rtl/>
        </w:rPr>
        <w:t>أساسية</w:t>
      </w:r>
      <w:r w:rsidRPr="001E5A5F">
        <w:rPr>
          <w:rtl/>
        </w:rPr>
        <w:t xml:space="preserve"> للحصول على نتائج دقيقه </w:t>
      </w:r>
      <w:proofErr w:type="spellStart"/>
      <w:r w:rsidRPr="001E5A5F">
        <w:rPr>
          <w:rtl/>
        </w:rPr>
        <w:t>وموثوق</w:t>
      </w:r>
      <w:r w:rsidR="005957B9" w:rsidRPr="001E5A5F">
        <w:rPr>
          <w:rtl/>
        </w:rPr>
        <w:t>ة</w:t>
      </w:r>
      <w:proofErr w:type="spellEnd"/>
      <w:r w:rsidR="005957B9" w:rsidRPr="001E5A5F">
        <w:rPr>
          <w:rtl/>
        </w:rPr>
        <w:t>.</w:t>
      </w:r>
    </w:p>
    <w:p w:rsidR="00E207D8" w:rsidRPr="001E5A5F" w:rsidRDefault="00AD3E6F" w:rsidP="00080FE5">
      <w:pPr>
        <w:pStyle w:val="NormalWeb"/>
        <w:bidi/>
        <w:spacing w:before="120" w:beforeAutospacing="0" w:after="120" w:afterAutospacing="0" w:line="276" w:lineRule="auto"/>
        <w:ind w:left="141"/>
        <w:jc w:val="both"/>
      </w:pPr>
      <w:r w:rsidRPr="001E5A5F">
        <w:rPr>
          <w:rtl/>
        </w:rPr>
        <w:t xml:space="preserve">يتيح </w:t>
      </w:r>
      <w:r w:rsidR="007B615D" w:rsidRPr="001E5A5F">
        <w:rPr>
          <w:rtl/>
        </w:rPr>
        <w:t xml:space="preserve">الإحصاء </w:t>
      </w:r>
      <w:r w:rsidRPr="001E5A5F">
        <w:rPr>
          <w:rtl/>
        </w:rPr>
        <w:t xml:space="preserve">أيضًا </w:t>
      </w:r>
      <w:r w:rsidR="002C1C2D" w:rsidRPr="001E5A5F">
        <w:rPr>
          <w:rtl/>
        </w:rPr>
        <w:t xml:space="preserve">تحديد المميزات </w:t>
      </w:r>
      <w:r w:rsidR="00E65BA0" w:rsidRPr="001E5A5F">
        <w:rPr>
          <w:rtl/>
        </w:rPr>
        <w:t>الجغرافية</w:t>
      </w:r>
      <w:r w:rsidR="002C1C2D" w:rsidRPr="001E5A5F">
        <w:rPr>
          <w:rtl/>
        </w:rPr>
        <w:t xml:space="preserve"> </w:t>
      </w:r>
      <w:proofErr w:type="spellStart"/>
      <w:r w:rsidR="002C1C2D" w:rsidRPr="001E5A5F">
        <w:rPr>
          <w:rtl/>
        </w:rPr>
        <w:t>والسوسيو</w:t>
      </w:r>
      <w:proofErr w:type="spellEnd"/>
      <w:r w:rsidR="00E65BA0" w:rsidRPr="001E5A5F">
        <w:rPr>
          <w:rtl/>
        </w:rPr>
        <w:t>-</w:t>
      </w:r>
      <w:r w:rsidR="002C1C2D" w:rsidRPr="001E5A5F">
        <w:rPr>
          <w:rtl/>
        </w:rPr>
        <w:t>اقتصاديه للسكان و</w:t>
      </w:r>
      <w:r w:rsidR="00E65BA0" w:rsidRPr="001E5A5F">
        <w:rPr>
          <w:rtl/>
        </w:rPr>
        <w:t>ل</w:t>
      </w:r>
      <w:r w:rsidR="002C1C2D" w:rsidRPr="001E5A5F">
        <w:rPr>
          <w:rtl/>
        </w:rPr>
        <w:t xml:space="preserve">ظروف سكن </w:t>
      </w:r>
      <w:r w:rsidR="00E65BA0" w:rsidRPr="001E5A5F">
        <w:rPr>
          <w:rtl/>
        </w:rPr>
        <w:t>الأسر.</w:t>
      </w:r>
      <w:r w:rsidR="002C1C2D" w:rsidRPr="001E5A5F">
        <w:rPr>
          <w:rtl/>
        </w:rPr>
        <w:t xml:space="preserve"> و</w:t>
      </w:r>
      <w:r w:rsidR="00E65BA0" w:rsidRPr="001E5A5F">
        <w:rPr>
          <w:rtl/>
        </w:rPr>
        <w:t xml:space="preserve">قد تم، </w:t>
      </w:r>
      <w:r w:rsidR="002C1C2D" w:rsidRPr="001E5A5F">
        <w:rPr>
          <w:rtl/>
        </w:rPr>
        <w:t xml:space="preserve">لهذه </w:t>
      </w:r>
      <w:r w:rsidR="00E65BA0" w:rsidRPr="001E5A5F">
        <w:rPr>
          <w:rtl/>
        </w:rPr>
        <w:t>الغاية،</w:t>
      </w:r>
      <w:r w:rsidR="002C1C2D" w:rsidRPr="001E5A5F">
        <w:rPr>
          <w:rtl/>
        </w:rPr>
        <w:t xml:space="preserve"> اعتماد استمارتين</w:t>
      </w:r>
      <w:r w:rsidR="00E65BA0" w:rsidRPr="001E5A5F">
        <w:rPr>
          <w:rtl/>
        </w:rPr>
        <w:t xml:space="preserve"> : استمارة مختصرة </w:t>
      </w:r>
      <w:r w:rsidR="002C1C2D" w:rsidRPr="001E5A5F">
        <w:rPr>
          <w:rtl/>
        </w:rPr>
        <w:t>موج</w:t>
      </w:r>
      <w:r w:rsidR="00080FE5">
        <w:rPr>
          <w:rFonts w:hint="cs"/>
          <w:rtl/>
        </w:rPr>
        <w:t>ة</w:t>
      </w:r>
      <w:r w:rsidR="00080FE5">
        <w:t>,</w:t>
      </w:r>
      <w:r w:rsidR="002C1C2D" w:rsidRPr="001E5A5F">
        <w:rPr>
          <w:rtl/>
        </w:rPr>
        <w:t xml:space="preserve"> </w:t>
      </w:r>
      <w:r w:rsidR="00E65BA0" w:rsidRPr="001E5A5F">
        <w:rPr>
          <w:rtl/>
        </w:rPr>
        <w:t>إلى</w:t>
      </w:r>
      <w:r w:rsidR="002C1C2D" w:rsidRPr="001E5A5F">
        <w:rPr>
          <w:rtl/>
        </w:rPr>
        <w:t xml:space="preserve"> كاف</w:t>
      </w:r>
      <w:r w:rsidR="00830F4B" w:rsidRPr="001E5A5F">
        <w:rPr>
          <w:rtl/>
        </w:rPr>
        <w:t>ة</w:t>
      </w:r>
      <w:r w:rsidR="002C1C2D" w:rsidRPr="001E5A5F">
        <w:rPr>
          <w:rtl/>
        </w:rPr>
        <w:t xml:space="preserve"> السكان</w:t>
      </w:r>
      <w:r w:rsidR="00E65BA0" w:rsidRPr="001E5A5F">
        <w:rPr>
          <w:rtl/>
        </w:rPr>
        <w:t xml:space="preserve"> و</w:t>
      </w:r>
      <w:r w:rsidR="002C1C2D" w:rsidRPr="001E5A5F">
        <w:rPr>
          <w:rtl/>
        </w:rPr>
        <w:t xml:space="preserve"> تضم المعطيات </w:t>
      </w:r>
      <w:r w:rsidR="00E65BA0" w:rsidRPr="001E5A5F">
        <w:rPr>
          <w:rtl/>
        </w:rPr>
        <w:t>المتعلقة</w:t>
      </w:r>
      <w:r w:rsidR="002C1C2D" w:rsidRPr="001E5A5F">
        <w:rPr>
          <w:rtl/>
        </w:rPr>
        <w:t xml:space="preserve"> بالبنيات </w:t>
      </w:r>
      <w:proofErr w:type="spellStart"/>
      <w:r w:rsidR="002C1C2D" w:rsidRPr="001E5A5F">
        <w:rPr>
          <w:rtl/>
        </w:rPr>
        <w:t>الديمغرافي</w:t>
      </w:r>
      <w:r w:rsidR="00E65BA0" w:rsidRPr="001E5A5F">
        <w:rPr>
          <w:rtl/>
        </w:rPr>
        <w:t>ة</w:t>
      </w:r>
      <w:proofErr w:type="spellEnd"/>
      <w:r w:rsidR="002C1C2D" w:rsidRPr="001E5A5F">
        <w:rPr>
          <w:rtl/>
        </w:rPr>
        <w:t xml:space="preserve"> و</w:t>
      </w:r>
      <w:r w:rsidR="00A118FD" w:rsidRPr="001E5A5F">
        <w:rPr>
          <w:rtl/>
        </w:rPr>
        <w:t xml:space="preserve">بعض </w:t>
      </w:r>
      <w:r w:rsidR="002C1C2D" w:rsidRPr="001E5A5F">
        <w:rPr>
          <w:rtl/>
        </w:rPr>
        <w:t>الظواهر النادر</w:t>
      </w:r>
      <w:r w:rsidR="00E65BA0" w:rsidRPr="001E5A5F">
        <w:rPr>
          <w:rtl/>
        </w:rPr>
        <w:t>ة</w:t>
      </w:r>
      <w:r w:rsidR="002C1C2D" w:rsidRPr="001E5A5F">
        <w:rPr>
          <w:rtl/>
        </w:rPr>
        <w:t xml:space="preserve"> كال</w:t>
      </w:r>
      <w:r w:rsidR="00E65BA0" w:rsidRPr="001E5A5F">
        <w:rPr>
          <w:rtl/>
        </w:rPr>
        <w:t>ه</w:t>
      </w:r>
      <w:r w:rsidR="002C1C2D" w:rsidRPr="001E5A5F">
        <w:rPr>
          <w:rtl/>
        </w:rPr>
        <w:t>جر</w:t>
      </w:r>
      <w:r w:rsidR="00E65BA0" w:rsidRPr="001E5A5F">
        <w:rPr>
          <w:rtl/>
        </w:rPr>
        <w:t>ة</w:t>
      </w:r>
      <w:r w:rsidR="002C1C2D" w:rsidRPr="001E5A5F">
        <w:rPr>
          <w:rtl/>
        </w:rPr>
        <w:t xml:space="preserve"> </w:t>
      </w:r>
      <w:r w:rsidR="00E65BA0" w:rsidRPr="001E5A5F">
        <w:rPr>
          <w:rtl/>
        </w:rPr>
        <w:t>الدولية</w:t>
      </w:r>
      <w:r w:rsidR="002C1C2D" w:rsidRPr="001E5A5F">
        <w:rPr>
          <w:rtl/>
        </w:rPr>
        <w:t xml:space="preserve"> </w:t>
      </w:r>
      <w:r w:rsidR="00E65BA0" w:rsidRPr="001E5A5F">
        <w:rPr>
          <w:rtl/>
        </w:rPr>
        <w:t>والوفاة، واستمارة</w:t>
      </w:r>
      <w:r w:rsidR="002C1C2D" w:rsidRPr="001E5A5F">
        <w:rPr>
          <w:rtl/>
        </w:rPr>
        <w:t xml:space="preserve"> مفصل</w:t>
      </w:r>
      <w:r w:rsidR="00E207D8" w:rsidRPr="001E5A5F">
        <w:rPr>
          <w:rtl/>
          <w:lang w:bidi="ar-EG"/>
        </w:rPr>
        <w:t>ة</w:t>
      </w:r>
      <w:r w:rsidR="002C1C2D" w:rsidRPr="001E5A5F">
        <w:rPr>
          <w:rtl/>
        </w:rPr>
        <w:t xml:space="preserve"> ستوجه </w:t>
      </w:r>
      <w:r w:rsidRPr="001E5A5F">
        <w:rPr>
          <w:rtl/>
        </w:rPr>
        <w:t xml:space="preserve">لعينة من </w:t>
      </w:r>
      <w:r w:rsidR="002C1C2D" w:rsidRPr="001E5A5F">
        <w:rPr>
          <w:rtl/>
        </w:rPr>
        <w:t xml:space="preserve">20% من </w:t>
      </w:r>
      <w:r w:rsidR="00E65BA0" w:rsidRPr="001E5A5F">
        <w:rPr>
          <w:rtl/>
        </w:rPr>
        <w:t>الأسر</w:t>
      </w:r>
      <w:r w:rsidR="002C1C2D" w:rsidRPr="001E5A5F">
        <w:rPr>
          <w:rtl/>
        </w:rPr>
        <w:t xml:space="preserve"> </w:t>
      </w:r>
      <w:r w:rsidR="00E65BA0" w:rsidRPr="001E5A5F">
        <w:rPr>
          <w:rtl/>
        </w:rPr>
        <w:t xml:space="preserve">و </w:t>
      </w:r>
      <w:r w:rsidRPr="001E5A5F">
        <w:rPr>
          <w:rtl/>
        </w:rPr>
        <w:t xml:space="preserve">تغطي </w:t>
      </w:r>
      <w:r w:rsidR="002C1C2D" w:rsidRPr="001E5A5F">
        <w:rPr>
          <w:rtl/>
        </w:rPr>
        <w:t>مواض</w:t>
      </w:r>
      <w:r w:rsidR="00E65BA0" w:rsidRPr="001E5A5F">
        <w:rPr>
          <w:rtl/>
        </w:rPr>
        <w:t>يع</w:t>
      </w:r>
      <w:r w:rsidR="002C1C2D" w:rsidRPr="001E5A5F">
        <w:rPr>
          <w:rtl/>
        </w:rPr>
        <w:t xml:space="preserve"> </w:t>
      </w:r>
      <w:r w:rsidR="00E65BA0" w:rsidRPr="001E5A5F">
        <w:rPr>
          <w:rtl/>
        </w:rPr>
        <w:t>كالتغطية</w:t>
      </w:r>
      <w:r w:rsidR="002C1C2D" w:rsidRPr="001E5A5F">
        <w:rPr>
          <w:rtl/>
        </w:rPr>
        <w:t xml:space="preserve"> الصحي</w:t>
      </w:r>
      <w:r w:rsidR="00E65BA0" w:rsidRPr="001E5A5F">
        <w:rPr>
          <w:rtl/>
        </w:rPr>
        <w:t xml:space="preserve">ة واستخدام </w:t>
      </w:r>
      <w:r w:rsidR="002C1C2D" w:rsidRPr="001E5A5F">
        <w:rPr>
          <w:rtl/>
        </w:rPr>
        <w:t xml:space="preserve">تكنولوجيا المعلومات والاتصالات </w:t>
      </w:r>
      <w:r w:rsidR="00E65BA0" w:rsidRPr="001E5A5F">
        <w:rPr>
          <w:rtl/>
        </w:rPr>
        <w:t>والبيئة.</w:t>
      </w:r>
      <w:r w:rsidR="00E207D8" w:rsidRPr="001E5A5F">
        <w:rPr>
          <w:rtl/>
        </w:rPr>
        <w:t xml:space="preserve"> هذه المنهجية، التي تُستخدم لأول مرة في المغرب، تتيح تعميق المعرفة بمواضيع مثل الخصوبة</w:t>
      </w:r>
      <w:r w:rsidR="00080FE5">
        <w:rPr>
          <w:rFonts w:hint="cs"/>
          <w:rtl/>
        </w:rPr>
        <w:t xml:space="preserve"> و</w:t>
      </w:r>
      <w:r w:rsidR="00E207D8" w:rsidRPr="001E5A5F">
        <w:rPr>
          <w:rtl/>
        </w:rPr>
        <w:t xml:space="preserve"> الأمية</w:t>
      </w:r>
      <w:r w:rsidR="00080FE5" w:rsidRPr="00080FE5">
        <w:rPr>
          <w:rFonts w:hint="cs"/>
          <w:rtl/>
        </w:rPr>
        <w:t xml:space="preserve"> </w:t>
      </w:r>
      <w:r w:rsidR="00080FE5">
        <w:rPr>
          <w:rFonts w:hint="cs"/>
          <w:rtl/>
        </w:rPr>
        <w:t>و</w:t>
      </w:r>
      <w:r w:rsidR="00E207D8" w:rsidRPr="001E5A5F">
        <w:rPr>
          <w:rtl/>
        </w:rPr>
        <w:t xml:space="preserve"> التعليم</w:t>
      </w:r>
      <w:r w:rsidR="00080FE5" w:rsidRPr="00080FE5">
        <w:rPr>
          <w:rFonts w:hint="cs"/>
          <w:rtl/>
        </w:rPr>
        <w:t xml:space="preserve"> </w:t>
      </w:r>
      <w:r w:rsidR="00080FE5">
        <w:rPr>
          <w:rFonts w:hint="cs"/>
          <w:rtl/>
        </w:rPr>
        <w:t>و</w:t>
      </w:r>
      <w:r w:rsidR="00E207D8" w:rsidRPr="001E5A5F">
        <w:rPr>
          <w:rtl/>
        </w:rPr>
        <w:t>النشاط الاقتصادي</w:t>
      </w:r>
      <w:r w:rsidR="00080FE5" w:rsidRPr="00080FE5">
        <w:rPr>
          <w:rFonts w:hint="cs"/>
          <w:rtl/>
        </w:rPr>
        <w:t xml:space="preserve"> </w:t>
      </w:r>
      <w:r w:rsidR="00080FE5">
        <w:rPr>
          <w:rFonts w:hint="cs"/>
          <w:rtl/>
        </w:rPr>
        <w:t>و</w:t>
      </w:r>
      <w:r w:rsidR="00E207D8" w:rsidRPr="001E5A5F">
        <w:rPr>
          <w:rtl/>
        </w:rPr>
        <w:t xml:space="preserve"> التنقل</w:t>
      </w:r>
      <w:r w:rsidR="00080FE5" w:rsidRPr="00080FE5">
        <w:rPr>
          <w:rFonts w:hint="cs"/>
          <w:rtl/>
        </w:rPr>
        <w:t xml:space="preserve"> </w:t>
      </w:r>
      <w:r w:rsidR="00080FE5">
        <w:rPr>
          <w:rFonts w:hint="cs"/>
          <w:rtl/>
        </w:rPr>
        <w:t>و</w:t>
      </w:r>
      <w:r w:rsidR="00E207D8" w:rsidRPr="001E5A5F">
        <w:rPr>
          <w:rtl/>
        </w:rPr>
        <w:t xml:space="preserve"> الإعاقة</w:t>
      </w:r>
      <w:r w:rsidR="00080FE5" w:rsidRPr="00080FE5">
        <w:rPr>
          <w:rFonts w:hint="cs"/>
          <w:rtl/>
        </w:rPr>
        <w:t xml:space="preserve"> </w:t>
      </w:r>
      <w:r w:rsidR="00080FE5">
        <w:rPr>
          <w:rFonts w:hint="cs"/>
          <w:rtl/>
        </w:rPr>
        <w:t>و</w:t>
      </w:r>
      <w:r w:rsidR="00E207D8" w:rsidRPr="001E5A5F">
        <w:rPr>
          <w:rtl/>
        </w:rPr>
        <w:t xml:space="preserve"> وظروف السكن</w:t>
      </w:r>
      <w:r w:rsidR="00E207D8" w:rsidRPr="001E5A5F">
        <w:t>.</w:t>
      </w:r>
    </w:p>
    <w:p w:rsidR="00E207D8" w:rsidRPr="001E5A5F" w:rsidRDefault="00830F4B" w:rsidP="00841187">
      <w:pPr>
        <w:pStyle w:val="NormalWeb"/>
        <w:bidi/>
        <w:spacing w:before="120" w:beforeAutospacing="0" w:after="120" w:afterAutospacing="0" w:line="276" w:lineRule="auto"/>
        <w:ind w:left="141"/>
        <w:jc w:val="both"/>
        <w:rPr>
          <w:color w:val="000000"/>
          <w:rtl/>
        </w:rPr>
      </w:pPr>
      <w:r w:rsidRPr="001E5A5F">
        <w:rPr>
          <w:rtl/>
        </w:rPr>
        <w:t>و</w:t>
      </w:r>
      <w:r w:rsidR="00E207D8" w:rsidRPr="001E5A5F">
        <w:rPr>
          <w:rtl/>
        </w:rPr>
        <w:t xml:space="preserve">بفضل </w:t>
      </w:r>
      <w:r w:rsidR="00841187" w:rsidRPr="001E5A5F">
        <w:rPr>
          <w:rtl/>
        </w:rPr>
        <w:t>الإحصاء</w:t>
      </w:r>
      <w:r w:rsidR="00E207D8" w:rsidRPr="001E5A5F">
        <w:rPr>
          <w:rtl/>
        </w:rPr>
        <w:t xml:space="preserve">، من الممكن إنشاء قاعدة </w:t>
      </w:r>
      <w:proofErr w:type="spellStart"/>
      <w:r w:rsidR="00E207D8" w:rsidRPr="001E5A5F">
        <w:rPr>
          <w:rtl/>
          <w:lang w:bidi="ar-MA"/>
        </w:rPr>
        <w:t>لل</w:t>
      </w:r>
      <w:proofErr w:type="spellEnd"/>
      <w:r w:rsidR="00E207D8" w:rsidRPr="001E5A5F">
        <w:rPr>
          <w:rtl/>
        </w:rPr>
        <w:t>معاينة تمكن من إنجاز البحوث الوطنية لدى الأسر وتعد هذه القاعدة ضرورية من أجل إنجاز دراسات معمق</w:t>
      </w:r>
      <w:r w:rsidRPr="001E5A5F">
        <w:rPr>
          <w:rtl/>
        </w:rPr>
        <w:t>ة</w:t>
      </w:r>
      <w:r w:rsidR="00E207D8" w:rsidRPr="001E5A5F">
        <w:rPr>
          <w:rtl/>
        </w:rPr>
        <w:t xml:space="preserve"> ومحددة تمكن من تسهيل تخطيط السياسات العمومية الملائمة للاحتياجات الفعلية للسكان. </w:t>
      </w:r>
    </w:p>
    <w:p w:rsidR="00C51009" w:rsidRPr="001E5A5F" w:rsidRDefault="003A4365" w:rsidP="001E5A5F">
      <w:pPr>
        <w:pStyle w:val="NormalWeb"/>
        <w:bidi/>
        <w:spacing w:before="120" w:beforeAutospacing="0" w:after="120" w:afterAutospacing="0" w:line="276" w:lineRule="auto"/>
        <w:jc w:val="both"/>
      </w:pPr>
      <w:r w:rsidRPr="001E5A5F">
        <w:rPr>
          <w:rtl/>
        </w:rPr>
        <w:t>علاوة على ذلك،</w:t>
      </w:r>
      <w:r w:rsidRPr="001E5A5F">
        <w:t xml:space="preserve"> </w:t>
      </w:r>
      <w:r w:rsidR="000B6210" w:rsidRPr="001E5A5F">
        <w:rPr>
          <w:rtl/>
        </w:rPr>
        <w:t>يندرج إحصاء 2024 في سياق ورش التحول الرقمي لخطوط منتجات وخدمات المندوبية السامية للتخطيط، الذي تم إطلاقه سنة 2019</w:t>
      </w:r>
      <w:r w:rsidR="00C43E85" w:rsidRPr="001E5A5F">
        <w:rPr>
          <w:rtl/>
        </w:rPr>
        <w:t xml:space="preserve">، </w:t>
      </w:r>
      <w:r w:rsidR="000B6210" w:rsidRPr="001E5A5F">
        <w:rPr>
          <w:rtl/>
          <w:lang w:bidi="ar-MA"/>
        </w:rPr>
        <w:t>ويعد</w:t>
      </w:r>
      <w:r w:rsidR="000B6210" w:rsidRPr="001E5A5F">
        <w:rPr>
          <w:rtl/>
        </w:rPr>
        <w:t xml:space="preserve"> استخدام اللوحات الإلكترونية في </w:t>
      </w:r>
      <w:r w:rsidR="0047188C" w:rsidRPr="001E5A5F">
        <w:rPr>
          <w:rtl/>
        </w:rPr>
        <w:t>إ</w:t>
      </w:r>
      <w:r w:rsidR="000B6210" w:rsidRPr="001E5A5F">
        <w:rPr>
          <w:rtl/>
        </w:rPr>
        <w:t xml:space="preserve">نجاز الأعمال </w:t>
      </w:r>
      <w:proofErr w:type="spellStart"/>
      <w:r w:rsidR="000B6210" w:rsidRPr="001E5A5F">
        <w:rPr>
          <w:rtl/>
        </w:rPr>
        <w:t>الخرائطية</w:t>
      </w:r>
      <w:proofErr w:type="spellEnd"/>
      <w:r w:rsidR="000B6210" w:rsidRPr="001E5A5F">
        <w:rPr>
          <w:rtl/>
        </w:rPr>
        <w:t xml:space="preserve"> وتجميع المعطيات خير دليل على هذا التطور. </w:t>
      </w:r>
      <w:r w:rsidR="00C51009" w:rsidRPr="001E5A5F">
        <w:rPr>
          <w:rtl/>
        </w:rPr>
        <w:t>وستضمن هذه التحديثات مسحا شاملا ودقيقا</w:t>
      </w:r>
      <w:r w:rsidR="002F5785" w:rsidRPr="001E5A5F">
        <w:rPr>
          <w:rtl/>
        </w:rPr>
        <w:t>، وبشكل آني</w:t>
      </w:r>
      <w:r w:rsidR="00E5267E" w:rsidRPr="001E5A5F">
        <w:rPr>
          <w:rtl/>
        </w:rPr>
        <w:t>،</w:t>
      </w:r>
      <w:r w:rsidR="00C51009" w:rsidRPr="001E5A5F">
        <w:rPr>
          <w:rtl/>
        </w:rPr>
        <w:t xml:space="preserve"> للسكان </w:t>
      </w:r>
      <w:r w:rsidR="006B1B29" w:rsidRPr="001E5A5F">
        <w:rPr>
          <w:rtl/>
        </w:rPr>
        <w:t>دون أي</w:t>
      </w:r>
      <w:r w:rsidR="00C51009" w:rsidRPr="001E5A5F">
        <w:rPr>
          <w:rtl/>
        </w:rPr>
        <w:t xml:space="preserve"> إغفال أو</w:t>
      </w:r>
      <w:r w:rsidR="00E5267E" w:rsidRPr="001E5A5F">
        <w:rPr>
          <w:rtl/>
        </w:rPr>
        <w:t xml:space="preserve"> تكرار </w:t>
      </w:r>
      <w:r w:rsidR="00946187" w:rsidRPr="001E5A5F">
        <w:rPr>
          <w:rtl/>
        </w:rPr>
        <w:t xml:space="preserve">كما أن اعتماد تطبيقات </w:t>
      </w:r>
      <w:r w:rsidR="006B1B29" w:rsidRPr="001E5A5F">
        <w:rPr>
          <w:rtl/>
        </w:rPr>
        <w:t>معلوماتية من أجل</w:t>
      </w:r>
      <w:r w:rsidR="00946187" w:rsidRPr="001E5A5F">
        <w:rPr>
          <w:rtl/>
        </w:rPr>
        <w:t xml:space="preserve"> تتبع الأعمال الميدانية على الصعيد المركزي</w:t>
      </w:r>
      <w:r w:rsidR="001837BB" w:rsidRPr="001E5A5F">
        <w:rPr>
          <w:rtl/>
        </w:rPr>
        <w:t xml:space="preserve"> و</w:t>
      </w:r>
      <w:r w:rsidR="00946187" w:rsidRPr="001E5A5F">
        <w:rPr>
          <w:rtl/>
        </w:rPr>
        <w:t xml:space="preserve"> </w:t>
      </w:r>
      <w:proofErr w:type="spellStart"/>
      <w:r w:rsidR="00946187" w:rsidRPr="001E5A5F">
        <w:rPr>
          <w:rtl/>
        </w:rPr>
        <w:t>الجهوي</w:t>
      </w:r>
      <w:proofErr w:type="spellEnd"/>
      <w:r w:rsidR="00946187" w:rsidRPr="001E5A5F">
        <w:rPr>
          <w:rtl/>
        </w:rPr>
        <w:t xml:space="preserve"> و الإقليمي سيمكن من تحسين عملي</w:t>
      </w:r>
      <w:r w:rsidR="001E5A5F">
        <w:rPr>
          <w:rFonts w:hint="cs"/>
          <w:rtl/>
        </w:rPr>
        <w:t>ة</w:t>
      </w:r>
      <w:r w:rsidR="00946187" w:rsidRPr="001E5A5F">
        <w:rPr>
          <w:rtl/>
        </w:rPr>
        <w:t xml:space="preserve"> الانجاز برمتها</w:t>
      </w:r>
      <w:r w:rsidRPr="001E5A5F">
        <w:rPr>
          <w:rtl/>
        </w:rPr>
        <w:t>. ومن الجدير بالذكر أن هذه المبادرة مغربية بالكامل وتعتمد على خبرة الموارد البشرية للمندوبية السامية للتخطيط</w:t>
      </w:r>
      <w:r w:rsidRPr="001E5A5F">
        <w:t>.</w:t>
      </w:r>
    </w:p>
    <w:p w:rsidR="00371291" w:rsidRPr="001E5A5F" w:rsidRDefault="00371291" w:rsidP="001E5A5F">
      <w:pPr>
        <w:pStyle w:val="NormalWeb"/>
        <w:bidi/>
        <w:spacing w:before="120" w:beforeAutospacing="0" w:after="120" w:afterAutospacing="0" w:line="276" w:lineRule="auto"/>
        <w:jc w:val="both"/>
        <w:rPr>
          <w:rtl/>
        </w:rPr>
      </w:pPr>
      <w:r w:rsidRPr="001E5A5F">
        <w:rPr>
          <w:rtl/>
        </w:rPr>
        <w:t xml:space="preserve">ستمكن عملية التجميع </w:t>
      </w:r>
      <w:proofErr w:type="spellStart"/>
      <w:r w:rsidRPr="001E5A5F">
        <w:rPr>
          <w:rtl/>
        </w:rPr>
        <w:t>المرقمن</w:t>
      </w:r>
      <w:proofErr w:type="spellEnd"/>
      <w:r w:rsidRPr="001E5A5F">
        <w:rPr>
          <w:rtl/>
        </w:rPr>
        <w:t xml:space="preserve"> من معالجة وتحليل البيانات </w:t>
      </w:r>
      <w:r w:rsidRPr="001E5A5F">
        <w:rPr>
          <w:spacing w:val="-3"/>
          <w:rtl/>
        </w:rPr>
        <w:t xml:space="preserve">نشر </w:t>
      </w:r>
      <w:r w:rsidRPr="001E5A5F">
        <w:rPr>
          <w:rtl/>
        </w:rPr>
        <w:t xml:space="preserve">النتائج في مدة زمنية قصيرة جدًا، </w:t>
      </w:r>
      <w:r w:rsidR="001176FB" w:rsidRPr="001E5A5F">
        <w:rPr>
          <w:rtl/>
        </w:rPr>
        <w:t xml:space="preserve">تنفيذا للتعليمات </w:t>
      </w:r>
      <w:r w:rsidR="001176FB" w:rsidRPr="001E5A5F">
        <w:rPr>
          <w:rtl/>
          <w:lang w:bidi="ar-MA"/>
        </w:rPr>
        <w:t xml:space="preserve">الملكية السامية </w:t>
      </w:r>
      <w:r w:rsidRPr="001E5A5F">
        <w:rPr>
          <w:rtl/>
        </w:rPr>
        <w:t xml:space="preserve">التي تشدد على أهمية معالجة وتحليل البيانات بدقة لجعل النتائج متاحة وقابلة للاستخدام بسرعة من قبل صناع القرار والجهات المعنية. </w:t>
      </w:r>
      <w:proofErr w:type="gramStart"/>
      <w:r w:rsidRPr="001E5A5F">
        <w:rPr>
          <w:rtl/>
        </w:rPr>
        <w:t>هذه</w:t>
      </w:r>
      <w:proofErr w:type="gramEnd"/>
      <w:r w:rsidRPr="001E5A5F">
        <w:rPr>
          <w:rtl/>
        </w:rPr>
        <w:t xml:space="preserve"> السرعة في استخدام البيانات ستمكن أيضًا من تحديد الاتجاهات الناشئة بسرعة، مما يسهل تطوير سياسات عامة فعّالة وضبط البرامج المختلفة لمصلحة الوطن ورفاهية السكان</w:t>
      </w:r>
      <w:r w:rsidRPr="001E5A5F">
        <w:t>.</w:t>
      </w:r>
    </w:p>
    <w:sectPr w:rsidR="00371291" w:rsidRPr="001E5A5F" w:rsidSect="00905E2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1C2D"/>
    <w:rsid w:val="0002011F"/>
    <w:rsid w:val="00080FE5"/>
    <w:rsid w:val="000A7091"/>
    <w:rsid w:val="000B6210"/>
    <w:rsid w:val="000F0FD0"/>
    <w:rsid w:val="001176FB"/>
    <w:rsid w:val="00135E28"/>
    <w:rsid w:val="001837BB"/>
    <w:rsid w:val="00185E01"/>
    <w:rsid w:val="001E58A6"/>
    <w:rsid w:val="001E5A5F"/>
    <w:rsid w:val="00283E75"/>
    <w:rsid w:val="002872CE"/>
    <w:rsid w:val="002C1C2D"/>
    <w:rsid w:val="002F5785"/>
    <w:rsid w:val="0035150E"/>
    <w:rsid w:val="00371291"/>
    <w:rsid w:val="003A4365"/>
    <w:rsid w:val="003B2BEE"/>
    <w:rsid w:val="00411CF1"/>
    <w:rsid w:val="0047188C"/>
    <w:rsid w:val="004779AA"/>
    <w:rsid w:val="00524C8F"/>
    <w:rsid w:val="005771A4"/>
    <w:rsid w:val="005957B9"/>
    <w:rsid w:val="005A1FF6"/>
    <w:rsid w:val="005D1EC2"/>
    <w:rsid w:val="00604F9D"/>
    <w:rsid w:val="00697D4D"/>
    <w:rsid w:val="006B1B29"/>
    <w:rsid w:val="007400C6"/>
    <w:rsid w:val="007528DD"/>
    <w:rsid w:val="00783A22"/>
    <w:rsid w:val="007B615D"/>
    <w:rsid w:val="007E3A04"/>
    <w:rsid w:val="00830F4B"/>
    <w:rsid w:val="00841187"/>
    <w:rsid w:val="008B3EE8"/>
    <w:rsid w:val="00905E2E"/>
    <w:rsid w:val="00946187"/>
    <w:rsid w:val="00982E59"/>
    <w:rsid w:val="00987A02"/>
    <w:rsid w:val="00A118FD"/>
    <w:rsid w:val="00A17BB5"/>
    <w:rsid w:val="00A73822"/>
    <w:rsid w:val="00A76059"/>
    <w:rsid w:val="00A96EB7"/>
    <w:rsid w:val="00AD3E6F"/>
    <w:rsid w:val="00AD4AF2"/>
    <w:rsid w:val="00BA0EBE"/>
    <w:rsid w:val="00BE504A"/>
    <w:rsid w:val="00C22630"/>
    <w:rsid w:val="00C43E85"/>
    <w:rsid w:val="00C51009"/>
    <w:rsid w:val="00C75565"/>
    <w:rsid w:val="00C8359A"/>
    <w:rsid w:val="00D050ED"/>
    <w:rsid w:val="00D7170E"/>
    <w:rsid w:val="00DC475C"/>
    <w:rsid w:val="00E207D8"/>
    <w:rsid w:val="00E37998"/>
    <w:rsid w:val="00E5267E"/>
    <w:rsid w:val="00E65BA0"/>
    <w:rsid w:val="00E919CC"/>
    <w:rsid w:val="00EB0494"/>
    <w:rsid w:val="00EC11D3"/>
    <w:rsid w:val="00EC7FB5"/>
    <w:rsid w:val="00EF659D"/>
    <w:rsid w:val="00F10B85"/>
    <w:rsid w:val="00F3362C"/>
    <w:rsid w:val="00F77D8E"/>
    <w:rsid w:val="00FC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1A4"/>
  </w:style>
  <w:style w:type="paragraph" w:styleId="Titre2">
    <w:name w:val="heading 2"/>
    <w:basedOn w:val="Normal"/>
    <w:link w:val="Titre2Car"/>
    <w:uiPriority w:val="9"/>
    <w:qFormat/>
    <w:rsid w:val="00A738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7382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line-clamp-1">
    <w:name w:val="line-clamp-1"/>
    <w:basedOn w:val="Policepardfaut"/>
    <w:rsid w:val="00A76059"/>
  </w:style>
  <w:style w:type="paragraph" w:styleId="Corpsdetexte">
    <w:name w:val="Body Text"/>
    <w:basedOn w:val="Normal"/>
    <w:link w:val="CorpsdetexteCar"/>
    <w:uiPriority w:val="99"/>
    <w:rsid w:val="000201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02011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7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9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2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1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3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fchabou</dc:creator>
  <cp:lastModifiedBy>HCP</cp:lastModifiedBy>
  <cp:revision>18</cp:revision>
  <dcterms:created xsi:type="dcterms:W3CDTF">2024-07-11T15:53:00Z</dcterms:created>
  <dcterms:modified xsi:type="dcterms:W3CDTF">2024-07-11T17:04:00Z</dcterms:modified>
</cp:coreProperties>
</file>