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A6026F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776AB1" w:rsidRDefault="00776AB1" w:rsidP="002959F6">
      <w:pPr>
        <w:rPr>
          <w:rFonts w:ascii="Arial" w:hAnsi="Arial" w:cs="Arial"/>
          <w:lang w:bidi="ar-MA"/>
        </w:rPr>
      </w:pPr>
    </w:p>
    <w:p w:rsidR="002D425E" w:rsidRDefault="002D425E" w:rsidP="002959F6">
      <w:pPr>
        <w:rPr>
          <w:rFonts w:ascii="Arial" w:hAnsi="Arial" w:cs="Arial"/>
          <w:lang w:bidi="ar-MA"/>
        </w:rPr>
      </w:pPr>
    </w:p>
    <w:p w:rsidR="00776AB1" w:rsidRPr="004671FE" w:rsidRDefault="00776AB1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F23D28" w:rsidRPr="00FF6E20" w:rsidRDefault="002D425E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FF6E20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F23D28" w:rsidRPr="00FF6E20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FF6E20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776AB1" w:rsidRPr="00FF6E20" w:rsidRDefault="00776AB1" w:rsidP="00F23D28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FF6E20">
        <w:rPr>
          <w:rFonts w:ascii="Arial" w:hAnsi="Arial" w:cs="Arial"/>
          <w:b/>
          <w:bCs/>
          <w:color w:val="632423"/>
          <w:lang w:bidi="ar-MA"/>
        </w:rPr>
        <w:t>RELATIVE AL’INDICE DES PRIX A LA PRODUCTION</w:t>
      </w:r>
    </w:p>
    <w:p w:rsidR="00776AB1" w:rsidRPr="00FF6E20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FF6E20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7B23C5" w:rsidRPr="00866FB3" w:rsidRDefault="00370555" w:rsidP="00AE7BC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FF6E20">
        <w:rPr>
          <w:rFonts w:ascii="Arial" w:hAnsi="Arial" w:cs="Arial"/>
          <w:b/>
          <w:bCs/>
          <w:color w:val="632423"/>
          <w:lang w:bidi="ar-MA"/>
        </w:rPr>
        <w:t xml:space="preserve">DU MOIS </w:t>
      </w:r>
      <w:r w:rsidR="00634B56" w:rsidRPr="00FF6E20">
        <w:rPr>
          <w:rFonts w:ascii="Arial" w:hAnsi="Arial" w:cs="Arial"/>
          <w:b/>
          <w:bCs/>
          <w:color w:val="632423"/>
          <w:lang w:bidi="ar-MA"/>
        </w:rPr>
        <w:t xml:space="preserve">DE </w:t>
      </w:r>
      <w:r w:rsidR="00AE7BCB" w:rsidRPr="00FF6E20">
        <w:rPr>
          <w:rFonts w:ascii="Arial" w:hAnsi="Arial" w:cs="Arial"/>
          <w:b/>
          <w:bCs/>
          <w:color w:val="632423"/>
          <w:lang w:bidi="ar-MA"/>
        </w:rPr>
        <w:t>JUIN</w:t>
      </w:r>
      <w:r w:rsidR="00EE5855" w:rsidRPr="00FF6E20"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="00B56330" w:rsidRPr="00FF6E20">
        <w:rPr>
          <w:rFonts w:ascii="Arial" w:hAnsi="Arial" w:cs="Arial"/>
          <w:b/>
          <w:bCs/>
          <w:color w:val="632423"/>
          <w:lang w:bidi="ar-MA"/>
        </w:rPr>
        <w:t>2024</w:t>
      </w:r>
    </w:p>
    <w:p w:rsidR="00776AB1" w:rsidRDefault="00776AB1" w:rsidP="00B84698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76AB1" w:rsidRDefault="00776AB1" w:rsidP="00B84698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75743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8475D9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634B56">
        <w:rPr>
          <w:rFonts w:ascii="Arial" w:hAnsi="Arial" w:cs="Arial"/>
          <w:lang w:bidi="ar-MA"/>
        </w:rPr>
        <w:t xml:space="preserve">une </w:t>
      </w:r>
      <w:r w:rsidR="00AE7BCB">
        <w:rPr>
          <w:rFonts w:ascii="Arial" w:hAnsi="Arial" w:cs="Arial"/>
          <w:lang w:bidi="ar-MA"/>
        </w:rPr>
        <w:t>baisse</w:t>
      </w:r>
      <w:r w:rsidR="00634B56">
        <w:rPr>
          <w:rFonts w:ascii="Arial" w:hAnsi="Arial" w:cs="Arial"/>
          <w:lang w:bidi="ar-MA"/>
        </w:rPr>
        <w:t xml:space="preserve"> </w:t>
      </w:r>
      <w:r w:rsidR="009E60C0" w:rsidRPr="00634B56">
        <w:rPr>
          <w:rFonts w:ascii="Arial" w:hAnsi="Arial" w:cs="Arial"/>
          <w:lang w:bidi="ar-MA"/>
        </w:rPr>
        <w:t xml:space="preserve">de </w:t>
      </w:r>
      <w:r w:rsidR="006E4F85" w:rsidRPr="00634B56">
        <w:rPr>
          <w:rFonts w:ascii="Arial" w:hAnsi="Arial" w:cs="Arial"/>
          <w:lang w:bidi="ar-MA"/>
        </w:rPr>
        <w:t>0</w:t>
      </w:r>
      <w:r w:rsidR="009E60C0" w:rsidRPr="00634B56">
        <w:rPr>
          <w:rFonts w:ascii="Arial" w:hAnsi="Arial" w:cs="Arial"/>
          <w:lang w:bidi="ar-MA"/>
        </w:rPr>
        <w:t>,</w:t>
      </w:r>
      <w:r w:rsidR="00757435">
        <w:rPr>
          <w:rFonts w:ascii="Arial" w:hAnsi="Arial" w:cs="Arial"/>
          <w:lang w:bidi="ar-MA"/>
        </w:rPr>
        <w:t>2</w:t>
      </w:r>
      <w:r w:rsidR="009E60C0" w:rsidRPr="00634B56">
        <w:rPr>
          <w:rFonts w:ascii="Arial" w:hAnsi="Arial" w:cs="Arial"/>
          <w:lang w:bidi="ar-MA"/>
        </w:rPr>
        <w:t>%</w:t>
      </w:r>
      <w:r w:rsidR="009E60C0" w:rsidRPr="00846899">
        <w:rPr>
          <w:rFonts w:ascii="Arial" w:hAnsi="Arial" w:cs="Arial"/>
          <w:lang w:bidi="ar-MA"/>
        </w:rPr>
        <w:t xml:space="preserve"> </w:t>
      </w:r>
      <w:r w:rsidR="00250873" w:rsidRPr="00846899">
        <w:rPr>
          <w:rFonts w:ascii="Arial" w:hAnsi="Arial" w:cs="Arial"/>
          <w:lang w:bidi="ar-MA"/>
        </w:rPr>
        <w:t xml:space="preserve">au cours du mois </w:t>
      </w:r>
      <w:r w:rsidR="00EE5855">
        <w:rPr>
          <w:rFonts w:ascii="Arial" w:hAnsi="Arial" w:cs="Arial"/>
          <w:lang w:bidi="ar-MA"/>
        </w:rPr>
        <w:t>d</w:t>
      </w:r>
      <w:r w:rsidR="00013366">
        <w:rPr>
          <w:rFonts w:ascii="Arial" w:hAnsi="Arial" w:cs="Arial"/>
          <w:lang w:bidi="ar-MA"/>
        </w:rPr>
        <w:t xml:space="preserve">e </w:t>
      </w:r>
      <w:r w:rsidR="00AE7BCB">
        <w:rPr>
          <w:rFonts w:ascii="Arial" w:hAnsi="Arial" w:cs="Arial"/>
          <w:lang w:bidi="ar-MA"/>
        </w:rPr>
        <w:t>juin</w:t>
      </w:r>
      <w:r w:rsidR="00EE5855">
        <w:rPr>
          <w:rFonts w:ascii="Arial" w:hAnsi="Arial" w:cs="Arial"/>
          <w:lang w:bidi="ar-MA"/>
        </w:rPr>
        <w:t xml:space="preserve"> </w:t>
      </w:r>
      <w:r w:rsidR="000021C9">
        <w:rPr>
          <w:rFonts w:ascii="Arial" w:hAnsi="Arial" w:cs="Arial"/>
          <w:lang w:bidi="ar-MA"/>
        </w:rPr>
        <w:t>2024</w:t>
      </w:r>
      <w:r w:rsidRPr="00846899">
        <w:rPr>
          <w:rFonts w:ascii="Arial" w:hAnsi="Arial" w:cs="Arial"/>
          <w:lang w:bidi="ar-MA"/>
        </w:rPr>
        <w:t xml:space="preserve"> par rapport au mois </w:t>
      </w:r>
      <w:r w:rsidR="00AE7BCB">
        <w:rPr>
          <w:rFonts w:ascii="Arial" w:hAnsi="Arial" w:cs="Arial"/>
          <w:lang w:bidi="ar-MA"/>
        </w:rPr>
        <w:t>de mai</w:t>
      </w:r>
      <w:r w:rsidR="00AE7BCB" w:rsidRPr="00846899">
        <w:rPr>
          <w:rFonts w:ascii="Arial" w:hAnsi="Arial" w:cs="Arial"/>
          <w:lang w:bidi="ar-MA"/>
        </w:rPr>
        <w:t xml:space="preserve"> </w:t>
      </w:r>
      <w:r w:rsidRPr="00846899">
        <w:rPr>
          <w:rFonts w:ascii="Arial" w:hAnsi="Arial" w:cs="Arial"/>
          <w:lang w:bidi="ar-MA"/>
        </w:rPr>
        <w:t>202</w:t>
      </w:r>
      <w:r w:rsidR="006E4F85">
        <w:rPr>
          <w:rFonts w:ascii="Arial" w:hAnsi="Arial" w:cs="Arial"/>
          <w:lang w:bidi="ar-MA"/>
        </w:rPr>
        <w:t>4</w:t>
      </w:r>
      <w:r w:rsidRPr="00846899">
        <w:rPr>
          <w:rFonts w:ascii="Arial" w:hAnsi="Arial" w:cs="Arial"/>
          <w:lang w:bidi="ar-MA"/>
        </w:rPr>
        <w:t xml:space="preserve">. </w:t>
      </w:r>
      <w:r w:rsidR="00734D08">
        <w:rPr>
          <w:rFonts w:ascii="Arial" w:hAnsi="Arial" w:cs="Arial"/>
          <w:lang w:bidi="ar-MA"/>
        </w:rPr>
        <w:t>Cette baisse</w:t>
      </w:r>
      <w:r w:rsidR="00634B56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</w:t>
      </w:r>
      <w:r w:rsidR="00F32719" w:rsidRPr="007B23C5">
        <w:rPr>
          <w:rFonts w:ascii="Arial" w:hAnsi="Arial" w:cs="Arial"/>
          <w:lang w:bidi="ar-MA"/>
        </w:rPr>
        <w:t>d</w:t>
      </w:r>
      <w:r w:rsidR="005A5602">
        <w:rPr>
          <w:rFonts w:ascii="Arial" w:hAnsi="Arial" w:cs="Arial"/>
          <w:lang w:bidi="ar-MA"/>
        </w:rPr>
        <w:t>e</w:t>
      </w:r>
      <w:r w:rsidR="00F32719" w:rsidRPr="007B23C5">
        <w:rPr>
          <w:rFonts w:ascii="Arial" w:hAnsi="Arial" w:cs="Arial"/>
          <w:lang w:bidi="ar-MA"/>
        </w:rPr>
        <w:t>:</w:t>
      </w:r>
    </w:p>
    <w:p w:rsidR="00331E57" w:rsidRDefault="00331E57" w:rsidP="00331E57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634B56" w:rsidRDefault="00634B56" w:rsidP="00AB4093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7A072A">
        <w:rPr>
          <w:rFonts w:ascii="Arial" w:hAnsi="Arial" w:cs="Arial"/>
          <w:lang w:bidi="ar-MA"/>
        </w:rPr>
        <w:t xml:space="preserve">La baisse </w:t>
      </w:r>
      <w:r w:rsidRPr="007A072A">
        <w:rPr>
          <w:rFonts w:ascii="Arial" w:hAnsi="Arial" w:cs="Arial" w:hint="cs"/>
          <w:lang w:bidi="ar-MA"/>
        </w:rPr>
        <w:t>des</w:t>
      </w:r>
      <w:r w:rsidRPr="007A072A">
        <w:rPr>
          <w:rFonts w:ascii="Arial" w:hAnsi="Arial" w:cs="Arial"/>
          <w:lang w:bidi="ar-MA"/>
        </w:rPr>
        <w:t xml:space="preserve"> prix de 0,</w:t>
      </w:r>
      <w:r w:rsidR="00AB4093">
        <w:rPr>
          <w:rFonts w:ascii="Arial" w:hAnsi="Arial" w:cs="Arial"/>
          <w:lang w:bidi="ar-MA"/>
        </w:rPr>
        <w:t>3</w:t>
      </w:r>
      <w:r w:rsidRPr="007A072A">
        <w:rPr>
          <w:rFonts w:ascii="Arial" w:hAnsi="Arial" w:cs="Arial"/>
          <w:lang w:bidi="ar-MA"/>
        </w:rPr>
        <w:t xml:space="preserve">% </w:t>
      </w:r>
      <w:r w:rsidR="00AB4093">
        <w:rPr>
          <w:rFonts w:ascii="Arial" w:hAnsi="Arial" w:cs="Arial"/>
          <w:lang w:bidi="ar-MA"/>
        </w:rPr>
        <w:t>des «</w:t>
      </w:r>
      <w:r w:rsidR="00AB4093" w:rsidRPr="006E4F85">
        <w:rPr>
          <w:rFonts w:ascii="Arial" w:hAnsi="Arial" w:cs="Arial"/>
          <w:lang w:bidi="ar-MA"/>
        </w:rPr>
        <w:t>Industries alimentaires</w:t>
      </w:r>
      <w:r w:rsidR="00AB4093" w:rsidRPr="001653BF">
        <w:rPr>
          <w:rFonts w:ascii="Arial" w:hAnsi="Arial" w:cs="Arial"/>
          <w:lang w:bidi="ar-MA"/>
        </w:rPr>
        <w:t>»</w:t>
      </w:r>
      <w:r w:rsidR="00AB4093">
        <w:rPr>
          <w:rFonts w:ascii="Arial" w:hAnsi="Arial" w:cs="Arial"/>
          <w:lang w:bidi="ar-MA"/>
        </w:rPr>
        <w:t xml:space="preserve">, </w:t>
      </w:r>
      <w:r w:rsidR="00331E57">
        <w:rPr>
          <w:rFonts w:ascii="Arial" w:hAnsi="Arial" w:cs="Arial"/>
          <w:lang w:bidi="ar-MA"/>
        </w:rPr>
        <w:t xml:space="preserve">de </w:t>
      </w:r>
      <w:r w:rsidRPr="007A072A">
        <w:rPr>
          <w:rFonts w:ascii="Arial" w:hAnsi="Arial" w:cs="Arial"/>
          <w:lang w:bidi="ar-MA"/>
        </w:rPr>
        <w:t>0,</w:t>
      </w:r>
      <w:r w:rsidR="00AB4093">
        <w:rPr>
          <w:rFonts w:ascii="Arial" w:hAnsi="Arial" w:cs="Arial"/>
          <w:lang w:bidi="ar-MA"/>
        </w:rPr>
        <w:t>1</w:t>
      </w:r>
      <w:r w:rsidRPr="007A072A">
        <w:rPr>
          <w:rFonts w:ascii="Arial" w:hAnsi="Arial" w:cs="Arial"/>
          <w:lang w:bidi="ar-MA"/>
        </w:rPr>
        <w:t xml:space="preserve">% </w:t>
      </w:r>
      <w:r w:rsidR="000F2126">
        <w:rPr>
          <w:rFonts w:ascii="Arial" w:hAnsi="Arial" w:cs="Arial"/>
          <w:lang w:bidi="ar-MA"/>
        </w:rPr>
        <w:t xml:space="preserve">de </w:t>
      </w:r>
      <w:bookmarkStart w:id="0" w:name="_GoBack"/>
      <w:bookmarkEnd w:id="0"/>
      <w:r w:rsidR="00AB4093" w:rsidRPr="00C31159">
        <w:rPr>
          <w:rFonts w:ascii="Arial" w:hAnsi="Arial" w:cs="Arial"/>
          <w:lang w:bidi="ar-MA"/>
        </w:rPr>
        <w:t>la «Fabrication de produits métalliques»</w:t>
      </w:r>
      <w:r w:rsidR="00AB4093">
        <w:rPr>
          <w:rFonts w:ascii="Arial" w:hAnsi="Arial" w:cs="Arial"/>
          <w:lang w:bidi="ar-MA"/>
        </w:rPr>
        <w:t xml:space="preserve"> et </w:t>
      </w:r>
      <w:r w:rsidR="00AB4093" w:rsidRPr="00AB4093">
        <w:rPr>
          <w:rFonts w:ascii="Arial" w:hAnsi="Arial" w:cs="Arial"/>
          <w:lang w:bidi="ar-MA"/>
        </w:rPr>
        <w:t>de la «Fabrication d’équipements électriques»</w:t>
      </w:r>
      <w:r w:rsidR="00AB4093">
        <w:rPr>
          <w:rFonts w:ascii="Arial" w:hAnsi="Arial" w:cs="Arial"/>
          <w:lang w:bidi="ar-MA"/>
        </w:rPr>
        <w:t>;</w:t>
      </w:r>
    </w:p>
    <w:p w:rsidR="00AB4093" w:rsidRDefault="00AB4093" w:rsidP="00AB4093">
      <w:pPr>
        <w:pStyle w:val="Paragraphedeliste"/>
        <w:rPr>
          <w:rFonts w:ascii="Arial" w:hAnsi="Arial" w:cs="Arial"/>
          <w:lang w:bidi="ar-MA"/>
        </w:rPr>
      </w:pPr>
    </w:p>
    <w:p w:rsidR="00AB4093" w:rsidRPr="007A072A" w:rsidRDefault="00AB4093" w:rsidP="00AB4093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7A072A">
        <w:rPr>
          <w:rFonts w:ascii="Arial" w:hAnsi="Arial" w:cs="Arial"/>
          <w:lang w:bidi="ar-MA"/>
        </w:rPr>
        <w:t xml:space="preserve">La hausse des prix de </w:t>
      </w:r>
      <w:r>
        <w:rPr>
          <w:rFonts w:ascii="Arial" w:hAnsi="Arial" w:cs="Arial"/>
          <w:lang w:bidi="ar-MA"/>
        </w:rPr>
        <w:t>0</w:t>
      </w:r>
      <w:r w:rsidRPr="007A072A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4</w:t>
      </w:r>
      <w:r w:rsidRPr="007A072A">
        <w:rPr>
          <w:rFonts w:ascii="Arial" w:hAnsi="Arial" w:cs="Arial"/>
          <w:lang w:bidi="ar-MA"/>
        </w:rPr>
        <w:t>% de la «</w:t>
      </w:r>
      <w:r w:rsidRPr="00DC735B">
        <w:rPr>
          <w:rFonts w:ascii="Arial" w:hAnsi="Arial" w:cs="Arial"/>
          <w:lang w:bidi="ar-MA"/>
        </w:rPr>
        <w:t>Métallurgie</w:t>
      </w:r>
      <w:r w:rsidRPr="007A072A">
        <w:rPr>
          <w:rFonts w:ascii="Arial" w:hAnsi="Arial" w:cs="Arial"/>
          <w:lang w:bidi="ar-MA"/>
        </w:rPr>
        <w:t>»</w:t>
      </w:r>
      <w:r>
        <w:rPr>
          <w:rFonts w:ascii="Arial" w:hAnsi="Arial" w:cs="Arial"/>
          <w:lang w:bidi="ar-MA"/>
        </w:rPr>
        <w:t xml:space="preserve">, </w:t>
      </w:r>
      <w:r w:rsidRPr="007A072A">
        <w:rPr>
          <w:rFonts w:ascii="Arial" w:hAnsi="Arial" w:cs="Arial"/>
          <w:lang w:bidi="ar-MA"/>
        </w:rPr>
        <w:t xml:space="preserve">de </w:t>
      </w:r>
      <w:r>
        <w:rPr>
          <w:rFonts w:ascii="Arial" w:hAnsi="Arial" w:cs="Arial"/>
          <w:lang w:bidi="ar-MA"/>
        </w:rPr>
        <w:t>0</w:t>
      </w:r>
      <w:r w:rsidRPr="007A072A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2</w:t>
      </w:r>
      <w:r w:rsidRPr="007A072A">
        <w:rPr>
          <w:rFonts w:ascii="Arial" w:hAnsi="Arial" w:cs="Arial"/>
          <w:lang w:bidi="ar-MA"/>
        </w:rPr>
        <w:t xml:space="preserve">% </w:t>
      </w:r>
      <w:r>
        <w:rPr>
          <w:rFonts w:ascii="Arial" w:hAnsi="Arial" w:cs="Arial"/>
          <w:lang w:bidi="ar-MA"/>
        </w:rPr>
        <w:t xml:space="preserve">de </w:t>
      </w:r>
      <w:r w:rsidRPr="007A072A">
        <w:rPr>
          <w:rFonts w:ascii="Arial" w:hAnsi="Arial" w:cs="Arial"/>
          <w:lang w:bidi="ar-MA"/>
        </w:rPr>
        <w:t>l’«Industrie d’habillement»</w:t>
      </w:r>
      <w:r>
        <w:rPr>
          <w:rFonts w:ascii="Arial" w:hAnsi="Arial" w:cs="Arial"/>
          <w:lang w:bidi="ar-MA"/>
        </w:rPr>
        <w:t xml:space="preserve"> et </w:t>
      </w:r>
      <w:r w:rsidRPr="007A072A">
        <w:rPr>
          <w:rFonts w:ascii="Arial" w:hAnsi="Arial" w:cs="Arial"/>
          <w:lang w:bidi="ar-MA"/>
        </w:rPr>
        <w:t xml:space="preserve">de </w:t>
      </w:r>
      <w:r>
        <w:rPr>
          <w:rFonts w:ascii="Arial" w:hAnsi="Arial" w:cs="Arial"/>
          <w:lang w:bidi="ar-MA"/>
        </w:rPr>
        <w:t>0</w:t>
      </w:r>
      <w:r w:rsidRPr="007A072A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1</w:t>
      </w:r>
      <w:r w:rsidRPr="007A072A">
        <w:rPr>
          <w:rFonts w:ascii="Arial" w:hAnsi="Arial" w:cs="Arial"/>
          <w:lang w:bidi="ar-MA"/>
        </w:rPr>
        <w:t xml:space="preserve">% </w:t>
      </w:r>
      <w:r w:rsidRPr="00AB4093">
        <w:rPr>
          <w:rFonts w:ascii="Arial" w:hAnsi="Arial" w:cs="Arial"/>
          <w:lang w:bidi="ar-MA"/>
        </w:rPr>
        <w:t>de la «Fabrication de produits informatiques, électroniques et optiques»</w:t>
      </w:r>
      <w:r>
        <w:rPr>
          <w:rFonts w:ascii="Arial" w:hAnsi="Arial" w:cs="Arial"/>
          <w:lang w:bidi="ar-MA"/>
        </w:rPr>
        <w:t>.</w:t>
      </w:r>
    </w:p>
    <w:p w:rsidR="009734F5" w:rsidRPr="002C7860" w:rsidRDefault="009734F5" w:rsidP="0096524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highlight w:val="yellow"/>
          <w:lang w:bidi="ar-MA"/>
        </w:rPr>
      </w:pPr>
    </w:p>
    <w:p w:rsidR="00340236" w:rsidRDefault="00D85EDB" w:rsidP="00AB409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ab/>
      </w:r>
      <w:r w:rsidR="00D14533" w:rsidRPr="00C31159">
        <w:rPr>
          <w:rFonts w:ascii="Arial" w:hAnsi="Arial" w:cs="Arial"/>
          <w:lang w:bidi="ar-MA"/>
        </w:rPr>
        <w:t xml:space="preserve">Par ailleurs, </w:t>
      </w:r>
      <w:r w:rsidR="00623E02" w:rsidRPr="00C31159">
        <w:rPr>
          <w:rFonts w:ascii="Arial" w:hAnsi="Arial" w:cs="Arial"/>
          <w:lang w:bidi="ar-MA"/>
        </w:rPr>
        <w:t>les indices des prix à la production des «Industries extractives»,</w:t>
      </w:r>
      <w:r w:rsidR="00F32719" w:rsidRPr="00C31159">
        <w:rPr>
          <w:rFonts w:ascii="Arial" w:hAnsi="Arial" w:cs="Arial"/>
          <w:lang w:bidi="ar-MA"/>
        </w:rPr>
        <w:t> de</w:t>
      </w:r>
      <w:r w:rsidR="00D14533" w:rsidRPr="00C31159">
        <w:rPr>
          <w:rFonts w:ascii="Arial" w:hAnsi="Arial" w:cs="Arial"/>
          <w:lang w:bidi="ar-MA"/>
        </w:rPr>
        <w:t xml:space="preserve"> la «Production et distribution d’électricité» et de la «Production et distribution d’eau» ont connu une stagnation au cours du mois </w:t>
      </w:r>
      <w:r w:rsidR="007A072A">
        <w:rPr>
          <w:rFonts w:ascii="Arial" w:hAnsi="Arial" w:cs="Arial"/>
          <w:lang w:bidi="ar-MA"/>
        </w:rPr>
        <w:t xml:space="preserve">de </w:t>
      </w:r>
      <w:r w:rsidR="00AB4093">
        <w:rPr>
          <w:rFonts w:ascii="Arial" w:hAnsi="Arial" w:cs="Arial"/>
          <w:lang w:bidi="ar-MA"/>
        </w:rPr>
        <w:t>juin</w:t>
      </w:r>
      <w:r w:rsidR="00EE5855">
        <w:rPr>
          <w:rFonts w:ascii="Arial" w:hAnsi="Arial" w:cs="Arial"/>
          <w:lang w:bidi="ar-MA"/>
        </w:rPr>
        <w:t xml:space="preserve"> </w:t>
      </w:r>
      <w:r w:rsidR="00F32719" w:rsidRPr="00C31159">
        <w:rPr>
          <w:rFonts w:ascii="Arial" w:hAnsi="Arial" w:cs="Arial"/>
          <w:lang w:bidi="ar-MA"/>
        </w:rPr>
        <w:t>2024</w:t>
      </w:r>
      <w:r w:rsidR="00070FD7" w:rsidRPr="00C31159">
        <w:rPr>
          <w:rFonts w:ascii="Arial" w:hAnsi="Arial" w:cs="Arial"/>
          <w:lang w:bidi="ar-MA"/>
        </w:rPr>
        <w:t>.</w:t>
      </w:r>
    </w:p>
    <w:p w:rsid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A072A" w:rsidRDefault="007A072A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31E57" w:rsidRDefault="00331E57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31E57" w:rsidRDefault="00331E57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31E57" w:rsidRDefault="00331E57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370555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AB4093" w:rsidRPr="00FA778F" w:rsidRDefault="00AB4093" w:rsidP="00AB409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Mai</w:t>
            </w:r>
          </w:p>
          <w:p w:rsidR="00370555" w:rsidRPr="00447FBE" w:rsidRDefault="00370555" w:rsidP="003A2F2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3A2F2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FA778F" w:rsidRDefault="00AB4093" w:rsidP="006E4F8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Juin</w:t>
            </w:r>
          </w:p>
          <w:p w:rsidR="00370555" w:rsidRPr="00447FBE" w:rsidRDefault="00370555" w:rsidP="00BD63A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BD63A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B4093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B4093" w:rsidRPr="00EE7A9F" w:rsidRDefault="00AB4093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AB4093" w:rsidRPr="00EE7A9F" w:rsidRDefault="00AB4093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AB4093" w:rsidRPr="0027388E" w:rsidRDefault="00AB4093" w:rsidP="00626CC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AB4093" w:rsidRPr="0027388E" w:rsidRDefault="00AB4093" w:rsidP="00626CC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840" w:type="dxa"/>
            <w:vAlign w:val="center"/>
          </w:tcPr>
          <w:p w:rsidR="00AB4093" w:rsidRPr="00547B39" w:rsidRDefault="00AB4093" w:rsidP="00626C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7B39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B4093" w:rsidRPr="00BE6079" w:rsidTr="00626CCA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AB4093" w:rsidRPr="00EE7A9F" w:rsidRDefault="00AB4093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AB4093" w:rsidRPr="00EE7A9F" w:rsidRDefault="00AB4093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AB4093" w:rsidRPr="0027388E" w:rsidRDefault="00AB4093" w:rsidP="00626CCA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AB4093" w:rsidRPr="0027388E" w:rsidRDefault="00AB4093" w:rsidP="00626CCA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AB4093" w:rsidRDefault="00AB4093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B4093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B4093" w:rsidRPr="00EE7A9F" w:rsidRDefault="00AB4093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AB4093" w:rsidRPr="00EE7A9F" w:rsidRDefault="00AB4093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AB4093" w:rsidRPr="0027388E" w:rsidRDefault="00AB4093" w:rsidP="00626CCA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AB4093" w:rsidRPr="0027388E" w:rsidRDefault="00AB4093" w:rsidP="00626CCA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AB4093" w:rsidRDefault="00AB4093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B4093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AB4093" w:rsidRPr="00EE7A9F" w:rsidRDefault="00AB4093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AB4093" w:rsidRPr="00EE7A9F" w:rsidRDefault="00AB4093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AB4093" w:rsidRPr="0027388E" w:rsidRDefault="00AB4093" w:rsidP="00626CCA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99" w:type="dxa"/>
            <w:vAlign w:val="center"/>
          </w:tcPr>
          <w:p w:rsidR="00AB4093" w:rsidRPr="0027388E" w:rsidRDefault="00AB4093" w:rsidP="00626CCA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840" w:type="dxa"/>
            <w:vAlign w:val="center"/>
          </w:tcPr>
          <w:p w:rsidR="00AB4093" w:rsidRDefault="00AB4093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626CCA" w:rsidRPr="005A5602" w:rsidRDefault="00626CCA" w:rsidP="00626C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117,3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-0,2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125,2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124,8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133,2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109,7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626CCA" w:rsidRPr="005A5602" w:rsidRDefault="00626CCA" w:rsidP="00626C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626CCA" w:rsidRPr="005A5602" w:rsidRDefault="00626CCA" w:rsidP="00626C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626CCA" w:rsidRPr="00EE7A9F" w:rsidRDefault="00626CCA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626CCA" w:rsidRPr="00EE7A9F" w:rsidRDefault="00626CCA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626CCA" w:rsidRPr="005A5602" w:rsidRDefault="00626CCA" w:rsidP="00626C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626CCA" w:rsidRPr="005A5602" w:rsidRDefault="00626CCA" w:rsidP="00626C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5602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26CCA" w:rsidRPr="00BE6079" w:rsidTr="00626CCA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626CCA" w:rsidRPr="00537C21" w:rsidRDefault="00626CCA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626CCA" w:rsidRPr="008A2180" w:rsidRDefault="00626CCA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626CCA" w:rsidRDefault="00626CCA" w:rsidP="00626C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9B3F00">
        <w:rPr>
          <w:rFonts w:ascii="Arial" w:hAnsi="Arial" w:cs="Arial"/>
          <w:b/>
          <w:bCs/>
          <w:sz w:val="16"/>
          <w:szCs w:val="16"/>
          <w:lang w:bidi="ar-MA"/>
        </w:rPr>
        <w:t xml:space="preserve"> 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9B3F00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776AB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DF" w:rsidRDefault="00437BDF">
      <w:r>
        <w:separator/>
      </w:r>
    </w:p>
  </w:endnote>
  <w:endnote w:type="continuationSeparator" w:id="0">
    <w:p w:rsidR="00437BDF" w:rsidRDefault="0043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C24BDD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C24BDD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F6E2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F6E2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C24BD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DF" w:rsidRDefault="00437BDF">
      <w:r>
        <w:separator/>
      </w:r>
    </w:p>
  </w:footnote>
  <w:footnote w:type="continuationSeparator" w:id="0">
    <w:p w:rsidR="00437BDF" w:rsidRDefault="00437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5A6DA9">
    <w:pPr>
      <w:pStyle w:val="En-tte"/>
    </w:pPr>
    <w:r w:rsidRPr="005A6DA9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1C9"/>
    <w:rsid w:val="000025B3"/>
    <w:rsid w:val="000033BD"/>
    <w:rsid w:val="00003A58"/>
    <w:rsid w:val="0000598F"/>
    <w:rsid w:val="000075BA"/>
    <w:rsid w:val="00012464"/>
    <w:rsid w:val="00012615"/>
    <w:rsid w:val="00013366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0CA6"/>
    <w:rsid w:val="000325A3"/>
    <w:rsid w:val="00043D0F"/>
    <w:rsid w:val="00047F29"/>
    <w:rsid w:val="00050A6E"/>
    <w:rsid w:val="0005321E"/>
    <w:rsid w:val="00053619"/>
    <w:rsid w:val="000554EE"/>
    <w:rsid w:val="000560F2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317"/>
    <w:rsid w:val="000A4F68"/>
    <w:rsid w:val="000B2A3E"/>
    <w:rsid w:val="000B5D3D"/>
    <w:rsid w:val="000B5F23"/>
    <w:rsid w:val="000B6EA6"/>
    <w:rsid w:val="000C07BE"/>
    <w:rsid w:val="000C5E54"/>
    <w:rsid w:val="000C7682"/>
    <w:rsid w:val="000D2284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2126"/>
    <w:rsid w:val="000F408A"/>
    <w:rsid w:val="000F6895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5B44"/>
    <w:rsid w:val="00116164"/>
    <w:rsid w:val="00116B4A"/>
    <w:rsid w:val="001174D1"/>
    <w:rsid w:val="00120AF1"/>
    <w:rsid w:val="00120B0C"/>
    <w:rsid w:val="001217AF"/>
    <w:rsid w:val="0012265F"/>
    <w:rsid w:val="00126036"/>
    <w:rsid w:val="0012636E"/>
    <w:rsid w:val="00134DD0"/>
    <w:rsid w:val="00137652"/>
    <w:rsid w:val="001376DA"/>
    <w:rsid w:val="001379C2"/>
    <w:rsid w:val="001417EB"/>
    <w:rsid w:val="001437B0"/>
    <w:rsid w:val="00144FD3"/>
    <w:rsid w:val="00146B14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53BF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0887"/>
    <w:rsid w:val="00195022"/>
    <w:rsid w:val="001A0989"/>
    <w:rsid w:val="001A0E7C"/>
    <w:rsid w:val="001A1A9C"/>
    <w:rsid w:val="001A282E"/>
    <w:rsid w:val="001A7093"/>
    <w:rsid w:val="001B083E"/>
    <w:rsid w:val="001B1637"/>
    <w:rsid w:val="001B4AB1"/>
    <w:rsid w:val="001B688B"/>
    <w:rsid w:val="001C0730"/>
    <w:rsid w:val="001C3920"/>
    <w:rsid w:val="001C438F"/>
    <w:rsid w:val="001C43FA"/>
    <w:rsid w:val="001C4709"/>
    <w:rsid w:val="001C49BC"/>
    <w:rsid w:val="001C4BE1"/>
    <w:rsid w:val="001D07F7"/>
    <w:rsid w:val="001D0B13"/>
    <w:rsid w:val="001D1D8F"/>
    <w:rsid w:val="001D1DCF"/>
    <w:rsid w:val="001D34E6"/>
    <w:rsid w:val="001D3600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3482"/>
    <w:rsid w:val="001F4836"/>
    <w:rsid w:val="001F6AD9"/>
    <w:rsid w:val="002019A3"/>
    <w:rsid w:val="00201C98"/>
    <w:rsid w:val="00204E9D"/>
    <w:rsid w:val="00205A6A"/>
    <w:rsid w:val="00205FDF"/>
    <w:rsid w:val="00206432"/>
    <w:rsid w:val="0020658F"/>
    <w:rsid w:val="00206659"/>
    <w:rsid w:val="00207A52"/>
    <w:rsid w:val="002110FC"/>
    <w:rsid w:val="002139B6"/>
    <w:rsid w:val="00213A79"/>
    <w:rsid w:val="002200D1"/>
    <w:rsid w:val="00220DF6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3732C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05D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1F49"/>
    <w:rsid w:val="002842EA"/>
    <w:rsid w:val="0028585A"/>
    <w:rsid w:val="00285936"/>
    <w:rsid w:val="00286F23"/>
    <w:rsid w:val="002872EF"/>
    <w:rsid w:val="0028779F"/>
    <w:rsid w:val="00290B88"/>
    <w:rsid w:val="00291342"/>
    <w:rsid w:val="002941BE"/>
    <w:rsid w:val="00295155"/>
    <w:rsid w:val="002959F6"/>
    <w:rsid w:val="002A281B"/>
    <w:rsid w:val="002A5379"/>
    <w:rsid w:val="002A5A7C"/>
    <w:rsid w:val="002A688F"/>
    <w:rsid w:val="002B2461"/>
    <w:rsid w:val="002B6D1E"/>
    <w:rsid w:val="002C02CC"/>
    <w:rsid w:val="002C09B2"/>
    <w:rsid w:val="002C6433"/>
    <w:rsid w:val="002C6F98"/>
    <w:rsid w:val="002C7860"/>
    <w:rsid w:val="002D022C"/>
    <w:rsid w:val="002D3BD2"/>
    <w:rsid w:val="002D425E"/>
    <w:rsid w:val="002D4302"/>
    <w:rsid w:val="002D49EF"/>
    <w:rsid w:val="002D7558"/>
    <w:rsid w:val="002E588F"/>
    <w:rsid w:val="002E6A01"/>
    <w:rsid w:val="002F237C"/>
    <w:rsid w:val="002F2B80"/>
    <w:rsid w:val="002F3B72"/>
    <w:rsid w:val="00301945"/>
    <w:rsid w:val="00303AA0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592"/>
    <w:rsid w:val="00327972"/>
    <w:rsid w:val="00330E52"/>
    <w:rsid w:val="00331E57"/>
    <w:rsid w:val="0033237E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70555"/>
    <w:rsid w:val="003708A9"/>
    <w:rsid w:val="003727B2"/>
    <w:rsid w:val="003733D9"/>
    <w:rsid w:val="00375331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692"/>
    <w:rsid w:val="003A0BAE"/>
    <w:rsid w:val="003A14B5"/>
    <w:rsid w:val="003A2F2B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400E"/>
    <w:rsid w:val="003C5A61"/>
    <w:rsid w:val="003D0C34"/>
    <w:rsid w:val="003D6E44"/>
    <w:rsid w:val="003E48A3"/>
    <w:rsid w:val="003E4D25"/>
    <w:rsid w:val="003E5DDB"/>
    <w:rsid w:val="003E6DFF"/>
    <w:rsid w:val="003F26BC"/>
    <w:rsid w:val="003F28EA"/>
    <w:rsid w:val="003F29A7"/>
    <w:rsid w:val="003F445E"/>
    <w:rsid w:val="003F6E18"/>
    <w:rsid w:val="00401D3E"/>
    <w:rsid w:val="0040258E"/>
    <w:rsid w:val="00403A20"/>
    <w:rsid w:val="00407257"/>
    <w:rsid w:val="00410644"/>
    <w:rsid w:val="004130D2"/>
    <w:rsid w:val="004131C8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35D3D"/>
    <w:rsid w:val="00437BDF"/>
    <w:rsid w:val="004441E7"/>
    <w:rsid w:val="00444521"/>
    <w:rsid w:val="00444A09"/>
    <w:rsid w:val="00444CD9"/>
    <w:rsid w:val="00446DB7"/>
    <w:rsid w:val="00446FCB"/>
    <w:rsid w:val="00447FBC"/>
    <w:rsid w:val="00447FBE"/>
    <w:rsid w:val="00450006"/>
    <w:rsid w:val="00455540"/>
    <w:rsid w:val="00456AEF"/>
    <w:rsid w:val="00461618"/>
    <w:rsid w:val="00461967"/>
    <w:rsid w:val="00465441"/>
    <w:rsid w:val="0046643E"/>
    <w:rsid w:val="00467AB3"/>
    <w:rsid w:val="004711D7"/>
    <w:rsid w:val="0047170E"/>
    <w:rsid w:val="00471E1A"/>
    <w:rsid w:val="004724C4"/>
    <w:rsid w:val="00472897"/>
    <w:rsid w:val="004744FF"/>
    <w:rsid w:val="00480B64"/>
    <w:rsid w:val="0048176C"/>
    <w:rsid w:val="00481E24"/>
    <w:rsid w:val="00482B7E"/>
    <w:rsid w:val="00482DC3"/>
    <w:rsid w:val="00484D41"/>
    <w:rsid w:val="00484E8D"/>
    <w:rsid w:val="0048503F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1870"/>
    <w:rsid w:val="004C3BB3"/>
    <w:rsid w:val="004C43FD"/>
    <w:rsid w:val="004C4561"/>
    <w:rsid w:val="004C7891"/>
    <w:rsid w:val="004D30F9"/>
    <w:rsid w:val="004D3A8A"/>
    <w:rsid w:val="004D3DE6"/>
    <w:rsid w:val="004D4157"/>
    <w:rsid w:val="004E29AD"/>
    <w:rsid w:val="004E36E2"/>
    <w:rsid w:val="004E5361"/>
    <w:rsid w:val="004E61C9"/>
    <w:rsid w:val="004E67F8"/>
    <w:rsid w:val="004F1405"/>
    <w:rsid w:val="004F294D"/>
    <w:rsid w:val="004F3BBA"/>
    <w:rsid w:val="004F553E"/>
    <w:rsid w:val="004F572F"/>
    <w:rsid w:val="004F57F8"/>
    <w:rsid w:val="004F6A66"/>
    <w:rsid w:val="004F6FF9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18CE"/>
    <w:rsid w:val="0052635A"/>
    <w:rsid w:val="00527135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B39"/>
    <w:rsid w:val="00547ECD"/>
    <w:rsid w:val="00550169"/>
    <w:rsid w:val="00552F6D"/>
    <w:rsid w:val="005530CB"/>
    <w:rsid w:val="005549EE"/>
    <w:rsid w:val="00555CE2"/>
    <w:rsid w:val="00556EA1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4250"/>
    <w:rsid w:val="00594D60"/>
    <w:rsid w:val="00595235"/>
    <w:rsid w:val="00595475"/>
    <w:rsid w:val="00596CDD"/>
    <w:rsid w:val="005A52A0"/>
    <w:rsid w:val="005A5602"/>
    <w:rsid w:val="005A6DA9"/>
    <w:rsid w:val="005A7A54"/>
    <w:rsid w:val="005A7C21"/>
    <w:rsid w:val="005B0675"/>
    <w:rsid w:val="005B3435"/>
    <w:rsid w:val="005B3582"/>
    <w:rsid w:val="005B3890"/>
    <w:rsid w:val="005B48EA"/>
    <w:rsid w:val="005B4F87"/>
    <w:rsid w:val="005B77AB"/>
    <w:rsid w:val="005C0B66"/>
    <w:rsid w:val="005C10E5"/>
    <w:rsid w:val="005C28E5"/>
    <w:rsid w:val="005C6D8A"/>
    <w:rsid w:val="005C707A"/>
    <w:rsid w:val="005C7D21"/>
    <w:rsid w:val="005D0550"/>
    <w:rsid w:val="005D14CD"/>
    <w:rsid w:val="005D3560"/>
    <w:rsid w:val="005D486E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1251"/>
    <w:rsid w:val="00604836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281"/>
    <w:rsid w:val="00621F5D"/>
    <w:rsid w:val="00623E02"/>
    <w:rsid w:val="00626CCA"/>
    <w:rsid w:val="00630E13"/>
    <w:rsid w:val="0063123E"/>
    <w:rsid w:val="00633846"/>
    <w:rsid w:val="00633BBA"/>
    <w:rsid w:val="00634B56"/>
    <w:rsid w:val="00635AEC"/>
    <w:rsid w:val="006418B5"/>
    <w:rsid w:val="006448D4"/>
    <w:rsid w:val="00646C9A"/>
    <w:rsid w:val="0064715E"/>
    <w:rsid w:val="00650FBE"/>
    <w:rsid w:val="00652283"/>
    <w:rsid w:val="00653346"/>
    <w:rsid w:val="00655700"/>
    <w:rsid w:val="00656EDF"/>
    <w:rsid w:val="0065766E"/>
    <w:rsid w:val="00661B0F"/>
    <w:rsid w:val="00665592"/>
    <w:rsid w:val="0066757E"/>
    <w:rsid w:val="00667E75"/>
    <w:rsid w:val="00667ECC"/>
    <w:rsid w:val="006707C0"/>
    <w:rsid w:val="00671672"/>
    <w:rsid w:val="006732B3"/>
    <w:rsid w:val="006738E9"/>
    <w:rsid w:val="00673E67"/>
    <w:rsid w:val="006820C9"/>
    <w:rsid w:val="00682878"/>
    <w:rsid w:val="006836CB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A3B3A"/>
    <w:rsid w:val="006B0FA8"/>
    <w:rsid w:val="006B201A"/>
    <w:rsid w:val="006B5F68"/>
    <w:rsid w:val="006B674B"/>
    <w:rsid w:val="006C4837"/>
    <w:rsid w:val="006C63B8"/>
    <w:rsid w:val="006D0B5D"/>
    <w:rsid w:val="006D22BC"/>
    <w:rsid w:val="006D2700"/>
    <w:rsid w:val="006D40D9"/>
    <w:rsid w:val="006D426E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4F85"/>
    <w:rsid w:val="006E5437"/>
    <w:rsid w:val="006E5679"/>
    <w:rsid w:val="006E6506"/>
    <w:rsid w:val="006E76A4"/>
    <w:rsid w:val="006E7909"/>
    <w:rsid w:val="006F16FF"/>
    <w:rsid w:val="006F2A9D"/>
    <w:rsid w:val="00700E75"/>
    <w:rsid w:val="007039E3"/>
    <w:rsid w:val="00707AC0"/>
    <w:rsid w:val="007112E9"/>
    <w:rsid w:val="007132DE"/>
    <w:rsid w:val="0071417C"/>
    <w:rsid w:val="00714729"/>
    <w:rsid w:val="007206D4"/>
    <w:rsid w:val="00723766"/>
    <w:rsid w:val="007273F0"/>
    <w:rsid w:val="00730CFE"/>
    <w:rsid w:val="007320F2"/>
    <w:rsid w:val="00734D08"/>
    <w:rsid w:val="00735DB8"/>
    <w:rsid w:val="00737452"/>
    <w:rsid w:val="007378AE"/>
    <w:rsid w:val="00737D26"/>
    <w:rsid w:val="00737E9A"/>
    <w:rsid w:val="00740560"/>
    <w:rsid w:val="007418E0"/>
    <w:rsid w:val="007570CB"/>
    <w:rsid w:val="00757435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AB1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072A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E7A5E"/>
    <w:rsid w:val="007F0F9F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7A4"/>
    <w:rsid w:val="008148E1"/>
    <w:rsid w:val="00817D3A"/>
    <w:rsid w:val="008202B5"/>
    <w:rsid w:val="008317B4"/>
    <w:rsid w:val="00835091"/>
    <w:rsid w:val="00835837"/>
    <w:rsid w:val="0083601D"/>
    <w:rsid w:val="008360E3"/>
    <w:rsid w:val="00836F05"/>
    <w:rsid w:val="008373A3"/>
    <w:rsid w:val="00840467"/>
    <w:rsid w:val="0084269C"/>
    <w:rsid w:val="00842C46"/>
    <w:rsid w:val="008439BE"/>
    <w:rsid w:val="00843C2F"/>
    <w:rsid w:val="00844EE8"/>
    <w:rsid w:val="0084623D"/>
    <w:rsid w:val="00846899"/>
    <w:rsid w:val="008475D9"/>
    <w:rsid w:val="00852402"/>
    <w:rsid w:val="00853F6A"/>
    <w:rsid w:val="00856C67"/>
    <w:rsid w:val="0086177A"/>
    <w:rsid w:val="00866410"/>
    <w:rsid w:val="00866FB3"/>
    <w:rsid w:val="00867FAB"/>
    <w:rsid w:val="00870204"/>
    <w:rsid w:val="0087042E"/>
    <w:rsid w:val="008712A1"/>
    <w:rsid w:val="008718DD"/>
    <w:rsid w:val="00873844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3985"/>
    <w:rsid w:val="008C437D"/>
    <w:rsid w:val="008C5B87"/>
    <w:rsid w:val="008C79BB"/>
    <w:rsid w:val="008D1587"/>
    <w:rsid w:val="008D1739"/>
    <w:rsid w:val="008D325D"/>
    <w:rsid w:val="008D38D9"/>
    <w:rsid w:val="008D38DE"/>
    <w:rsid w:val="008D4045"/>
    <w:rsid w:val="008D60C3"/>
    <w:rsid w:val="008D767F"/>
    <w:rsid w:val="008E3D6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03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24043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546B0"/>
    <w:rsid w:val="00961216"/>
    <w:rsid w:val="0096299E"/>
    <w:rsid w:val="009637FA"/>
    <w:rsid w:val="00965163"/>
    <w:rsid w:val="00965249"/>
    <w:rsid w:val="00967075"/>
    <w:rsid w:val="009674B4"/>
    <w:rsid w:val="009679B0"/>
    <w:rsid w:val="00970294"/>
    <w:rsid w:val="00972B8E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3473"/>
    <w:rsid w:val="009B3F00"/>
    <w:rsid w:val="009B5370"/>
    <w:rsid w:val="009C09F5"/>
    <w:rsid w:val="009C0E61"/>
    <w:rsid w:val="009C1063"/>
    <w:rsid w:val="009C3AC9"/>
    <w:rsid w:val="009C5922"/>
    <w:rsid w:val="009C78E2"/>
    <w:rsid w:val="009D0EEB"/>
    <w:rsid w:val="009D1867"/>
    <w:rsid w:val="009D2933"/>
    <w:rsid w:val="009D3F74"/>
    <w:rsid w:val="009D4DE7"/>
    <w:rsid w:val="009D664A"/>
    <w:rsid w:val="009D73D4"/>
    <w:rsid w:val="009D7DFE"/>
    <w:rsid w:val="009E1925"/>
    <w:rsid w:val="009E3005"/>
    <w:rsid w:val="009E4032"/>
    <w:rsid w:val="009E4BD5"/>
    <w:rsid w:val="009E4C5A"/>
    <w:rsid w:val="009E4CBA"/>
    <w:rsid w:val="009E51E8"/>
    <w:rsid w:val="009E60C0"/>
    <w:rsid w:val="009E7C97"/>
    <w:rsid w:val="009F0CFA"/>
    <w:rsid w:val="009F3563"/>
    <w:rsid w:val="009F5937"/>
    <w:rsid w:val="009F6D61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0E95"/>
    <w:rsid w:val="00A11972"/>
    <w:rsid w:val="00A1268C"/>
    <w:rsid w:val="00A1469E"/>
    <w:rsid w:val="00A16299"/>
    <w:rsid w:val="00A17CEA"/>
    <w:rsid w:val="00A208E3"/>
    <w:rsid w:val="00A22F9E"/>
    <w:rsid w:val="00A24D40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0F6E"/>
    <w:rsid w:val="00A44584"/>
    <w:rsid w:val="00A44A8D"/>
    <w:rsid w:val="00A50272"/>
    <w:rsid w:val="00A5429E"/>
    <w:rsid w:val="00A5496C"/>
    <w:rsid w:val="00A561A5"/>
    <w:rsid w:val="00A56724"/>
    <w:rsid w:val="00A56B6E"/>
    <w:rsid w:val="00A57D0D"/>
    <w:rsid w:val="00A6026F"/>
    <w:rsid w:val="00A610E0"/>
    <w:rsid w:val="00A61CEF"/>
    <w:rsid w:val="00A6210F"/>
    <w:rsid w:val="00A66289"/>
    <w:rsid w:val="00A665F3"/>
    <w:rsid w:val="00A66B5D"/>
    <w:rsid w:val="00A7067D"/>
    <w:rsid w:val="00A70FEB"/>
    <w:rsid w:val="00A72EF8"/>
    <w:rsid w:val="00A7316A"/>
    <w:rsid w:val="00A74F2D"/>
    <w:rsid w:val="00A76F8C"/>
    <w:rsid w:val="00A81883"/>
    <w:rsid w:val="00A821C4"/>
    <w:rsid w:val="00A827B5"/>
    <w:rsid w:val="00A82B70"/>
    <w:rsid w:val="00A8308B"/>
    <w:rsid w:val="00A834E9"/>
    <w:rsid w:val="00A8385F"/>
    <w:rsid w:val="00A83A91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093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5704"/>
    <w:rsid w:val="00AD7D28"/>
    <w:rsid w:val="00AE05A7"/>
    <w:rsid w:val="00AE1712"/>
    <w:rsid w:val="00AE3BF1"/>
    <w:rsid w:val="00AE4320"/>
    <w:rsid w:val="00AE61E0"/>
    <w:rsid w:val="00AE716A"/>
    <w:rsid w:val="00AE7BCB"/>
    <w:rsid w:val="00AF2DC5"/>
    <w:rsid w:val="00AF442C"/>
    <w:rsid w:val="00AF4D49"/>
    <w:rsid w:val="00AF5E43"/>
    <w:rsid w:val="00AF74CA"/>
    <w:rsid w:val="00AF778B"/>
    <w:rsid w:val="00B00390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7BE"/>
    <w:rsid w:val="00B423AB"/>
    <w:rsid w:val="00B42470"/>
    <w:rsid w:val="00B42C91"/>
    <w:rsid w:val="00B43C5F"/>
    <w:rsid w:val="00B476C7"/>
    <w:rsid w:val="00B5039A"/>
    <w:rsid w:val="00B54449"/>
    <w:rsid w:val="00B56330"/>
    <w:rsid w:val="00B60468"/>
    <w:rsid w:val="00B607B2"/>
    <w:rsid w:val="00B61271"/>
    <w:rsid w:val="00B62ED5"/>
    <w:rsid w:val="00B636C1"/>
    <w:rsid w:val="00B63A3B"/>
    <w:rsid w:val="00B643DC"/>
    <w:rsid w:val="00B66FB4"/>
    <w:rsid w:val="00B67265"/>
    <w:rsid w:val="00B674E5"/>
    <w:rsid w:val="00B70238"/>
    <w:rsid w:val="00B70E9E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698"/>
    <w:rsid w:val="00B84D1B"/>
    <w:rsid w:val="00B855EA"/>
    <w:rsid w:val="00B869E2"/>
    <w:rsid w:val="00B92395"/>
    <w:rsid w:val="00B92D7B"/>
    <w:rsid w:val="00B94A47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3927"/>
    <w:rsid w:val="00BC49B4"/>
    <w:rsid w:val="00BC5186"/>
    <w:rsid w:val="00BC6ECE"/>
    <w:rsid w:val="00BD00E0"/>
    <w:rsid w:val="00BD05AA"/>
    <w:rsid w:val="00BD1265"/>
    <w:rsid w:val="00BD3618"/>
    <w:rsid w:val="00BD611F"/>
    <w:rsid w:val="00BD63AB"/>
    <w:rsid w:val="00BD7B29"/>
    <w:rsid w:val="00BE12C8"/>
    <w:rsid w:val="00BE1515"/>
    <w:rsid w:val="00BE28BC"/>
    <w:rsid w:val="00BE4D7F"/>
    <w:rsid w:val="00BF3869"/>
    <w:rsid w:val="00BF4F35"/>
    <w:rsid w:val="00C005F2"/>
    <w:rsid w:val="00C0241E"/>
    <w:rsid w:val="00C02BDF"/>
    <w:rsid w:val="00C03A76"/>
    <w:rsid w:val="00C03E14"/>
    <w:rsid w:val="00C0746A"/>
    <w:rsid w:val="00C10731"/>
    <w:rsid w:val="00C10BDD"/>
    <w:rsid w:val="00C14DCE"/>
    <w:rsid w:val="00C17241"/>
    <w:rsid w:val="00C201C8"/>
    <w:rsid w:val="00C227DB"/>
    <w:rsid w:val="00C24BDD"/>
    <w:rsid w:val="00C26145"/>
    <w:rsid w:val="00C2678A"/>
    <w:rsid w:val="00C2726A"/>
    <w:rsid w:val="00C31159"/>
    <w:rsid w:val="00C318E8"/>
    <w:rsid w:val="00C31CB3"/>
    <w:rsid w:val="00C31EF5"/>
    <w:rsid w:val="00C333A0"/>
    <w:rsid w:val="00C3512B"/>
    <w:rsid w:val="00C355C9"/>
    <w:rsid w:val="00C36CAE"/>
    <w:rsid w:val="00C455CF"/>
    <w:rsid w:val="00C45E08"/>
    <w:rsid w:val="00C46BE4"/>
    <w:rsid w:val="00C508ED"/>
    <w:rsid w:val="00C509B9"/>
    <w:rsid w:val="00C524CD"/>
    <w:rsid w:val="00C52A03"/>
    <w:rsid w:val="00C54C46"/>
    <w:rsid w:val="00C5584A"/>
    <w:rsid w:val="00C55A3C"/>
    <w:rsid w:val="00C560D8"/>
    <w:rsid w:val="00C569B9"/>
    <w:rsid w:val="00C56C6F"/>
    <w:rsid w:val="00C57327"/>
    <w:rsid w:val="00C57DE2"/>
    <w:rsid w:val="00C66AC3"/>
    <w:rsid w:val="00C734C3"/>
    <w:rsid w:val="00C7387A"/>
    <w:rsid w:val="00C75C1A"/>
    <w:rsid w:val="00C77AA4"/>
    <w:rsid w:val="00C77C02"/>
    <w:rsid w:val="00C80D19"/>
    <w:rsid w:val="00C85251"/>
    <w:rsid w:val="00C86097"/>
    <w:rsid w:val="00C87109"/>
    <w:rsid w:val="00C90DF4"/>
    <w:rsid w:val="00C92504"/>
    <w:rsid w:val="00C92E38"/>
    <w:rsid w:val="00C94FAA"/>
    <w:rsid w:val="00C9603E"/>
    <w:rsid w:val="00C97001"/>
    <w:rsid w:val="00CA2232"/>
    <w:rsid w:val="00CA4BA1"/>
    <w:rsid w:val="00CA752D"/>
    <w:rsid w:val="00CB055F"/>
    <w:rsid w:val="00CB05C8"/>
    <w:rsid w:val="00CB21EC"/>
    <w:rsid w:val="00CB3A44"/>
    <w:rsid w:val="00CB6211"/>
    <w:rsid w:val="00CB794F"/>
    <w:rsid w:val="00CC289A"/>
    <w:rsid w:val="00CC3E8A"/>
    <w:rsid w:val="00CC47A2"/>
    <w:rsid w:val="00CC5A17"/>
    <w:rsid w:val="00CC5AB7"/>
    <w:rsid w:val="00CC5CB9"/>
    <w:rsid w:val="00CC5F3B"/>
    <w:rsid w:val="00CD0DFD"/>
    <w:rsid w:val="00CD3A87"/>
    <w:rsid w:val="00CD5D2B"/>
    <w:rsid w:val="00CD6E99"/>
    <w:rsid w:val="00CD7C5C"/>
    <w:rsid w:val="00CE08CE"/>
    <w:rsid w:val="00CE3DCB"/>
    <w:rsid w:val="00CE718A"/>
    <w:rsid w:val="00CE7BB5"/>
    <w:rsid w:val="00CF0C5D"/>
    <w:rsid w:val="00CF0D3A"/>
    <w:rsid w:val="00CF3217"/>
    <w:rsid w:val="00CF53D1"/>
    <w:rsid w:val="00D01031"/>
    <w:rsid w:val="00D02F81"/>
    <w:rsid w:val="00D0539A"/>
    <w:rsid w:val="00D068A7"/>
    <w:rsid w:val="00D06B07"/>
    <w:rsid w:val="00D076D4"/>
    <w:rsid w:val="00D07E75"/>
    <w:rsid w:val="00D07FC7"/>
    <w:rsid w:val="00D11546"/>
    <w:rsid w:val="00D12FA1"/>
    <w:rsid w:val="00D13492"/>
    <w:rsid w:val="00D14533"/>
    <w:rsid w:val="00D14BAE"/>
    <w:rsid w:val="00D15A00"/>
    <w:rsid w:val="00D15EC7"/>
    <w:rsid w:val="00D224CC"/>
    <w:rsid w:val="00D25594"/>
    <w:rsid w:val="00D30672"/>
    <w:rsid w:val="00D30B74"/>
    <w:rsid w:val="00D32675"/>
    <w:rsid w:val="00D33CC4"/>
    <w:rsid w:val="00D35EEF"/>
    <w:rsid w:val="00D40AE4"/>
    <w:rsid w:val="00D436BC"/>
    <w:rsid w:val="00D44024"/>
    <w:rsid w:val="00D46A93"/>
    <w:rsid w:val="00D4763E"/>
    <w:rsid w:val="00D47D6E"/>
    <w:rsid w:val="00D52D12"/>
    <w:rsid w:val="00D55A98"/>
    <w:rsid w:val="00D56910"/>
    <w:rsid w:val="00D60382"/>
    <w:rsid w:val="00D61B37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39B9"/>
    <w:rsid w:val="00D85EDB"/>
    <w:rsid w:val="00D95759"/>
    <w:rsid w:val="00DA3007"/>
    <w:rsid w:val="00DA363B"/>
    <w:rsid w:val="00DA3D07"/>
    <w:rsid w:val="00DA74DB"/>
    <w:rsid w:val="00DB27A9"/>
    <w:rsid w:val="00DB293A"/>
    <w:rsid w:val="00DB31EB"/>
    <w:rsid w:val="00DB41D2"/>
    <w:rsid w:val="00DB4566"/>
    <w:rsid w:val="00DB5B3F"/>
    <w:rsid w:val="00DC003B"/>
    <w:rsid w:val="00DC0AE2"/>
    <w:rsid w:val="00DC0C38"/>
    <w:rsid w:val="00DC10F3"/>
    <w:rsid w:val="00DC4065"/>
    <w:rsid w:val="00DC4423"/>
    <w:rsid w:val="00DC4FA6"/>
    <w:rsid w:val="00DC5032"/>
    <w:rsid w:val="00DC735B"/>
    <w:rsid w:val="00DD1685"/>
    <w:rsid w:val="00DD4344"/>
    <w:rsid w:val="00DD4AEF"/>
    <w:rsid w:val="00DD5A2F"/>
    <w:rsid w:val="00DE1986"/>
    <w:rsid w:val="00DE2504"/>
    <w:rsid w:val="00DE32F1"/>
    <w:rsid w:val="00DE3D2D"/>
    <w:rsid w:val="00DE635A"/>
    <w:rsid w:val="00DF16E8"/>
    <w:rsid w:val="00DF2C35"/>
    <w:rsid w:val="00E022E3"/>
    <w:rsid w:val="00E02E5D"/>
    <w:rsid w:val="00E03B7C"/>
    <w:rsid w:val="00E041E5"/>
    <w:rsid w:val="00E04A45"/>
    <w:rsid w:val="00E052C6"/>
    <w:rsid w:val="00E05622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3639"/>
    <w:rsid w:val="00E24DC2"/>
    <w:rsid w:val="00E25D49"/>
    <w:rsid w:val="00E26241"/>
    <w:rsid w:val="00E30992"/>
    <w:rsid w:val="00E30A30"/>
    <w:rsid w:val="00E32D1F"/>
    <w:rsid w:val="00E343C3"/>
    <w:rsid w:val="00E37F80"/>
    <w:rsid w:val="00E40104"/>
    <w:rsid w:val="00E41A5C"/>
    <w:rsid w:val="00E43BD1"/>
    <w:rsid w:val="00E4560A"/>
    <w:rsid w:val="00E52A17"/>
    <w:rsid w:val="00E52E24"/>
    <w:rsid w:val="00E54E88"/>
    <w:rsid w:val="00E55375"/>
    <w:rsid w:val="00E60C20"/>
    <w:rsid w:val="00E62E93"/>
    <w:rsid w:val="00E63FC1"/>
    <w:rsid w:val="00E643D8"/>
    <w:rsid w:val="00E6596F"/>
    <w:rsid w:val="00E72AF7"/>
    <w:rsid w:val="00E76383"/>
    <w:rsid w:val="00E802EC"/>
    <w:rsid w:val="00E804E9"/>
    <w:rsid w:val="00E81203"/>
    <w:rsid w:val="00E81537"/>
    <w:rsid w:val="00E8283E"/>
    <w:rsid w:val="00E82E2E"/>
    <w:rsid w:val="00E83C85"/>
    <w:rsid w:val="00E84D02"/>
    <w:rsid w:val="00E8581A"/>
    <w:rsid w:val="00E85B18"/>
    <w:rsid w:val="00E86900"/>
    <w:rsid w:val="00E900D7"/>
    <w:rsid w:val="00E90E7C"/>
    <w:rsid w:val="00E915B9"/>
    <w:rsid w:val="00E947A6"/>
    <w:rsid w:val="00E96DAD"/>
    <w:rsid w:val="00E9733C"/>
    <w:rsid w:val="00EA4C34"/>
    <w:rsid w:val="00EA5644"/>
    <w:rsid w:val="00EB03B0"/>
    <w:rsid w:val="00EB537F"/>
    <w:rsid w:val="00EB5AC5"/>
    <w:rsid w:val="00EB7741"/>
    <w:rsid w:val="00EB7C07"/>
    <w:rsid w:val="00EC1020"/>
    <w:rsid w:val="00EC23C9"/>
    <w:rsid w:val="00EC3551"/>
    <w:rsid w:val="00EC4BAA"/>
    <w:rsid w:val="00EC6140"/>
    <w:rsid w:val="00EC7B04"/>
    <w:rsid w:val="00ED38A8"/>
    <w:rsid w:val="00EE0046"/>
    <w:rsid w:val="00EE05CB"/>
    <w:rsid w:val="00EE0AD3"/>
    <w:rsid w:val="00EE3275"/>
    <w:rsid w:val="00EE3BA7"/>
    <w:rsid w:val="00EE549F"/>
    <w:rsid w:val="00EE5855"/>
    <w:rsid w:val="00EE5D39"/>
    <w:rsid w:val="00EE740B"/>
    <w:rsid w:val="00EE7A9F"/>
    <w:rsid w:val="00EF099F"/>
    <w:rsid w:val="00EF11E3"/>
    <w:rsid w:val="00EF1321"/>
    <w:rsid w:val="00EF13CA"/>
    <w:rsid w:val="00EF2E82"/>
    <w:rsid w:val="00EF5C26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455F"/>
    <w:rsid w:val="00F15891"/>
    <w:rsid w:val="00F16832"/>
    <w:rsid w:val="00F16AA0"/>
    <w:rsid w:val="00F17418"/>
    <w:rsid w:val="00F20C68"/>
    <w:rsid w:val="00F23D28"/>
    <w:rsid w:val="00F2451C"/>
    <w:rsid w:val="00F24784"/>
    <w:rsid w:val="00F24C53"/>
    <w:rsid w:val="00F2657B"/>
    <w:rsid w:val="00F30486"/>
    <w:rsid w:val="00F30675"/>
    <w:rsid w:val="00F32719"/>
    <w:rsid w:val="00F338E1"/>
    <w:rsid w:val="00F346B4"/>
    <w:rsid w:val="00F35B0B"/>
    <w:rsid w:val="00F35C32"/>
    <w:rsid w:val="00F363C8"/>
    <w:rsid w:val="00F373BD"/>
    <w:rsid w:val="00F43296"/>
    <w:rsid w:val="00F46AEF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63F"/>
    <w:rsid w:val="00F63B2E"/>
    <w:rsid w:val="00F65974"/>
    <w:rsid w:val="00F65C74"/>
    <w:rsid w:val="00F65CF5"/>
    <w:rsid w:val="00F66232"/>
    <w:rsid w:val="00F66CFF"/>
    <w:rsid w:val="00F71AA9"/>
    <w:rsid w:val="00F71B90"/>
    <w:rsid w:val="00F729B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606"/>
    <w:rsid w:val="00F94BFA"/>
    <w:rsid w:val="00F96EEB"/>
    <w:rsid w:val="00FA0EB8"/>
    <w:rsid w:val="00FA1FD9"/>
    <w:rsid w:val="00FA2B84"/>
    <w:rsid w:val="00FA3AF8"/>
    <w:rsid w:val="00FA5427"/>
    <w:rsid w:val="00FA5459"/>
    <w:rsid w:val="00FA6289"/>
    <w:rsid w:val="00FA6A68"/>
    <w:rsid w:val="00FA6DBC"/>
    <w:rsid w:val="00FA778F"/>
    <w:rsid w:val="00FB00B3"/>
    <w:rsid w:val="00FB093F"/>
    <w:rsid w:val="00FB15D1"/>
    <w:rsid w:val="00FB2F4B"/>
    <w:rsid w:val="00FB4688"/>
    <w:rsid w:val="00FB5979"/>
    <w:rsid w:val="00FB69A5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D73A3"/>
    <w:rsid w:val="00FE135E"/>
    <w:rsid w:val="00FE18C9"/>
    <w:rsid w:val="00FE1E8D"/>
    <w:rsid w:val="00FE1FC9"/>
    <w:rsid w:val="00FE208A"/>
    <w:rsid w:val="00FE3D37"/>
    <w:rsid w:val="00FE529B"/>
    <w:rsid w:val="00FE5DD9"/>
    <w:rsid w:val="00FE619F"/>
    <w:rsid w:val="00FE6E69"/>
    <w:rsid w:val="00FE7114"/>
    <w:rsid w:val="00FF0B11"/>
    <w:rsid w:val="00FF165B"/>
    <w:rsid w:val="00FF29FF"/>
    <w:rsid w:val="00FF4BD4"/>
    <w:rsid w:val="00FF5386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EE06-0B02-4422-B14A-14D763E0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9</cp:revision>
  <cp:lastPrinted>2024-07-23T13:14:00Z</cp:lastPrinted>
  <dcterms:created xsi:type="dcterms:W3CDTF">2024-07-23T12:49:00Z</dcterms:created>
  <dcterms:modified xsi:type="dcterms:W3CDTF">2024-07-28T19:02:00Z</dcterms:modified>
</cp:coreProperties>
</file>