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7D7F9B"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9E4B05" w:rsidRDefault="009E4B05" w:rsidP="004B4D2F">
      <w:pPr>
        <w:pStyle w:val="NormalWeb"/>
        <w:spacing w:before="0" w:beforeAutospacing="0" w:after="0" w:afterAutospacing="0" w:line="240" w:lineRule="exact"/>
        <w:rPr>
          <w:b/>
          <w:bCs/>
        </w:rPr>
      </w:pPr>
    </w:p>
    <w:p w:rsidR="00E1209A" w:rsidRDefault="00E1209A" w:rsidP="004B4D2F">
      <w:pPr>
        <w:pStyle w:val="NormalWeb"/>
        <w:spacing w:before="0" w:beforeAutospacing="0" w:after="0" w:afterAutospacing="0" w:line="240" w:lineRule="exact"/>
        <w:rPr>
          <w:b/>
          <w:bCs/>
        </w:rPr>
      </w:pPr>
    </w:p>
    <w:p w:rsidR="00583E31" w:rsidRDefault="009D309E" w:rsidP="004B4D2F">
      <w:pPr>
        <w:pStyle w:val="NormalWeb"/>
        <w:spacing w:before="0" w:beforeAutospacing="0" w:after="0" w:afterAutospacing="0" w:line="240" w:lineRule="exact"/>
        <w:rPr>
          <w:b/>
          <w:bCs/>
        </w:rPr>
      </w:pPr>
      <w:r>
        <w:rPr>
          <w:b/>
          <w:bCs/>
        </w:rPr>
        <w:t xml:space="preserve">  </w:t>
      </w:r>
    </w:p>
    <w:p w:rsidR="00E1209A" w:rsidRDefault="00E1209A" w:rsidP="004B4D2F">
      <w:pPr>
        <w:pStyle w:val="NormalWeb"/>
        <w:spacing w:before="0" w:beforeAutospacing="0" w:after="0" w:afterAutospacing="0" w:line="240" w:lineRule="exact"/>
        <w:rPr>
          <w:b/>
          <w:bCs/>
        </w:rPr>
      </w:pPr>
    </w:p>
    <w:p w:rsidR="009E4B05" w:rsidRDefault="009E4B05" w:rsidP="00710836">
      <w:pPr>
        <w:jc w:val="both"/>
        <w:rPr>
          <w:rFonts w:ascii="Book Antiqua" w:hAnsi="Book Antiqua"/>
          <w:b/>
          <w:bCs/>
          <w:spacing w:val="5"/>
          <w:kern w:val="28"/>
        </w:rPr>
      </w:pPr>
    </w:p>
    <w:p w:rsidR="00700E49" w:rsidRPr="006E2ACF" w:rsidRDefault="004D1515" w:rsidP="00710836">
      <w:pPr>
        <w:rPr>
          <w:rFonts w:ascii="Book Antiqua" w:hAnsi="Book Antiqua"/>
          <w:b/>
          <w:bCs/>
          <w:shadow/>
          <w:color w:val="7030A0"/>
        </w:rPr>
      </w:pPr>
      <w:r>
        <w:rPr>
          <w:rFonts w:ascii="Book Antiqua" w:hAnsi="Book Antiqua"/>
          <w:b/>
          <w:bCs/>
          <w:shadow/>
          <w:color w:val="7030A0"/>
        </w:rPr>
        <w:t xml:space="preserve">RGPH 2024 : </w:t>
      </w:r>
      <w:r w:rsidR="009D1E7B">
        <w:rPr>
          <w:rFonts w:ascii="Book Antiqua" w:hAnsi="Book Antiqua"/>
          <w:b/>
          <w:bCs/>
          <w:shadow/>
          <w:color w:val="7030A0"/>
        </w:rPr>
        <w:t>MISE AU POINT</w:t>
      </w:r>
    </w:p>
    <w:p w:rsidR="009E4B05" w:rsidRPr="004E2977" w:rsidRDefault="009E4B05" w:rsidP="009E4B05">
      <w:pPr>
        <w:rPr>
          <w:rFonts w:ascii="Book Antiqua" w:hAnsi="Book Antiqua"/>
          <w:b/>
          <w:bCs/>
          <w:shadow/>
          <w:color w:val="7030A0"/>
        </w:rPr>
      </w:pPr>
    </w:p>
    <w:p w:rsidR="00956390" w:rsidRDefault="00956390" w:rsidP="009E4B05">
      <w:pPr>
        <w:ind w:left="851" w:hanging="851"/>
        <w:jc w:val="both"/>
        <w:rPr>
          <w:rFonts w:ascii="Book Antiqua" w:hAnsi="Book Antiqua"/>
          <w:b/>
          <w:bCs/>
          <w:color w:val="7F7F7F"/>
          <w:sz w:val="26"/>
          <w:szCs w:val="26"/>
        </w:rPr>
      </w:pPr>
    </w:p>
    <w:p w:rsidR="004D1515" w:rsidRPr="00DB5864" w:rsidRDefault="004D1515" w:rsidP="00DB5864">
      <w:pPr>
        <w:spacing w:line="264" w:lineRule="auto"/>
        <w:jc w:val="both"/>
        <w:rPr>
          <w:rFonts w:ascii="Book Antiqua" w:hAnsi="Book Antiqua"/>
          <w:color w:val="7F7F7F" w:themeColor="text1" w:themeTint="80"/>
        </w:rPr>
      </w:pPr>
      <w:r w:rsidRPr="00DB5864">
        <w:rPr>
          <w:rFonts w:ascii="Book Antiqua" w:hAnsi="Book Antiqua"/>
          <w:color w:val="7F7F7F" w:themeColor="text1" w:themeTint="80"/>
        </w:rPr>
        <w:t>Pour couper court à une lecture malveillante d’une instruction adressée, le 31 Ao</w:t>
      </w:r>
      <w:r w:rsidR="00DB5864">
        <w:rPr>
          <w:rFonts w:ascii="Book Antiqua" w:hAnsi="Book Antiqua"/>
          <w:color w:val="7F7F7F" w:themeColor="text1" w:themeTint="80"/>
        </w:rPr>
        <w:t>û</w:t>
      </w:r>
      <w:r w:rsidRPr="00DB5864">
        <w:rPr>
          <w:rFonts w:ascii="Book Antiqua" w:hAnsi="Book Antiqua"/>
          <w:color w:val="7F7F7F" w:themeColor="text1" w:themeTint="80"/>
        </w:rPr>
        <w:t>t 2024, à l’ensemble des directeurs régionaux et des superviseurs provinciaux et communaux sur les rapports avec les médias lors des interviews avec les ménages, le HCP décide de diffuser cette instruction dont voici le texte intégral :</w:t>
      </w:r>
    </w:p>
    <w:p w:rsidR="004D1515" w:rsidRPr="00B20584" w:rsidRDefault="004D1515" w:rsidP="004D1515">
      <w:pPr>
        <w:jc w:val="both"/>
        <w:rPr>
          <w:rFonts w:ascii="Book Antiqua" w:hAnsi="Book Antiqua"/>
        </w:rPr>
      </w:pPr>
    </w:p>
    <w:p w:rsidR="004D1515" w:rsidRPr="00DB5864" w:rsidRDefault="004D1515" w:rsidP="004D1515">
      <w:pPr>
        <w:spacing w:line="264" w:lineRule="auto"/>
        <w:jc w:val="both"/>
        <w:rPr>
          <w:rFonts w:ascii="Book Antiqua" w:hAnsi="Book Antiqua"/>
          <w:b/>
          <w:bCs/>
          <w:color w:val="7F7F7F" w:themeColor="text1" w:themeTint="80"/>
        </w:rPr>
      </w:pPr>
      <w:r w:rsidRPr="00DB5864">
        <w:rPr>
          <w:rFonts w:ascii="Book Antiqua" w:hAnsi="Book Antiqua"/>
          <w:b/>
          <w:bCs/>
          <w:color w:val="7F7F7F" w:themeColor="text1" w:themeTint="80"/>
        </w:rPr>
        <w:t>Madame la directrice régionale, Messieurs les  directeurs régionaux ;</w:t>
      </w:r>
    </w:p>
    <w:p w:rsidR="004D1515" w:rsidRDefault="004D1515" w:rsidP="004D1515">
      <w:pPr>
        <w:spacing w:line="264" w:lineRule="auto"/>
        <w:jc w:val="both"/>
        <w:rPr>
          <w:rFonts w:ascii="Book Antiqua" w:hAnsi="Book Antiqua"/>
          <w:color w:val="7F7F7F" w:themeColor="text1" w:themeTint="80"/>
        </w:rPr>
      </w:pPr>
      <w:r w:rsidRPr="00DB5864">
        <w:rPr>
          <w:rFonts w:ascii="Book Antiqua" w:hAnsi="Book Antiqua"/>
          <w:color w:val="7F7F7F" w:themeColor="text1" w:themeTint="80"/>
        </w:rPr>
        <w:t xml:space="preserve">Veuillez rappeler aux superviseurs provinciaux et communaux et aux différents intervenants dans la réalisation du RGPH qu’il est strictement interdit de permettre aux représentants de la presse, chargés des évènements médiatiques, d’assister, de couvrir voire filmer les interviews avec les ménages. Il est, ainsi, formellement indispensable de veiller sur le respect des spécificités des ménages et la sauvegarde de leurs données personnelles. </w:t>
      </w:r>
    </w:p>
    <w:p w:rsidR="00043A35" w:rsidRPr="00043A35" w:rsidRDefault="00043A35" w:rsidP="00043A35">
      <w:pPr>
        <w:jc w:val="both"/>
        <w:rPr>
          <w:rFonts w:ascii="Book Antiqua" w:hAnsi="Book Antiqua"/>
        </w:rPr>
      </w:pPr>
    </w:p>
    <w:p w:rsidR="004D1515" w:rsidRPr="00DB5864" w:rsidRDefault="004D1515" w:rsidP="004D1515">
      <w:pPr>
        <w:spacing w:line="264" w:lineRule="auto"/>
        <w:jc w:val="both"/>
        <w:rPr>
          <w:rFonts w:ascii="Book Antiqua" w:hAnsi="Book Antiqua"/>
          <w:color w:val="7F7F7F" w:themeColor="text1" w:themeTint="80"/>
        </w:rPr>
      </w:pPr>
      <w:r w:rsidRPr="00DB5864">
        <w:rPr>
          <w:rFonts w:ascii="Book Antiqua" w:hAnsi="Book Antiqua"/>
          <w:color w:val="7F7F7F" w:themeColor="text1" w:themeTint="80"/>
        </w:rPr>
        <w:t>Prière de bien vouloir diffuser ce message de rappel auprès de tous les participants.</w:t>
      </w:r>
    </w:p>
    <w:p w:rsidR="004D1515" w:rsidRPr="00DB5864" w:rsidRDefault="004D1515" w:rsidP="00DB5864">
      <w:pPr>
        <w:jc w:val="right"/>
        <w:rPr>
          <w:rFonts w:ascii="Book Antiqua" w:hAnsi="Book Antiqua"/>
          <w:color w:val="7F7F7F" w:themeColor="text1" w:themeTint="80"/>
        </w:rPr>
      </w:pPr>
      <w:r w:rsidRPr="00DB5864">
        <w:rPr>
          <w:rFonts w:ascii="Book Antiqua" w:hAnsi="Book Antiqua"/>
          <w:color w:val="7F7F7F" w:themeColor="text1" w:themeTint="80"/>
        </w:rPr>
        <w:t>Rabat, le 31 Ao</w:t>
      </w:r>
      <w:r w:rsidR="00DB5864">
        <w:rPr>
          <w:rFonts w:ascii="Book Antiqua" w:hAnsi="Book Antiqua"/>
          <w:color w:val="7F7F7F" w:themeColor="text1" w:themeTint="80"/>
        </w:rPr>
        <w:t>û</w:t>
      </w:r>
      <w:r w:rsidRPr="00DB5864">
        <w:rPr>
          <w:rFonts w:ascii="Book Antiqua" w:hAnsi="Book Antiqua"/>
          <w:color w:val="7F7F7F" w:themeColor="text1" w:themeTint="80"/>
        </w:rPr>
        <w:t>t 2024</w:t>
      </w:r>
    </w:p>
    <w:p w:rsidR="004D1515" w:rsidRPr="00DB5864" w:rsidRDefault="004D1515" w:rsidP="004D1515">
      <w:pPr>
        <w:jc w:val="right"/>
        <w:rPr>
          <w:rFonts w:ascii="Book Antiqua" w:hAnsi="Book Antiqua"/>
          <w:color w:val="7F7F7F" w:themeColor="text1" w:themeTint="80"/>
        </w:rPr>
      </w:pPr>
      <w:r w:rsidRPr="00DB5864">
        <w:rPr>
          <w:rFonts w:ascii="Book Antiqua" w:hAnsi="Book Antiqua"/>
          <w:color w:val="7F7F7F" w:themeColor="text1" w:themeTint="80"/>
        </w:rPr>
        <w:t>Coordonnateur entre les directions régionales du HCP</w:t>
      </w:r>
    </w:p>
    <w:p w:rsidR="004D1515" w:rsidRDefault="004D1515" w:rsidP="009E4B05">
      <w:pPr>
        <w:ind w:left="851" w:hanging="851"/>
        <w:jc w:val="both"/>
        <w:rPr>
          <w:rFonts w:ascii="Book Antiqua" w:hAnsi="Book Antiqua"/>
          <w:b/>
          <w:bCs/>
          <w:color w:val="7F7F7F"/>
          <w:sz w:val="26"/>
          <w:szCs w:val="26"/>
        </w:rPr>
      </w:pPr>
    </w:p>
    <w:sectPr w:rsidR="004D1515" w:rsidSect="00F537A0">
      <w:footerReference w:type="even" r:id="rId7"/>
      <w:footerReference w:type="default" r:id="rId8"/>
      <w:headerReference w:type="first" r:id="rId9"/>
      <w:footerReference w:type="first" r:id="rId10"/>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AE9" w:rsidRDefault="00DD3AE9">
      <w:r>
        <w:separator/>
      </w:r>
    </w:p>
  </w:endnote>
  <w:endnote w:type="continuationSeparator" w:id="0">
    <w:p w:rsidR="00DD3AE9" w:rsidRDefault="00DD3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B7052F"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B7052F"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0C6E6F">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0C6E6F">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B7052F">
    <w:pPr>
      <w:pStyle w:val="Pieddepage"/>
    </w:pPr>
    <w:r>
      <w:rPr>
        <w:noProof/>
      </w:rPr>
      <w:pict>
        <v:shapetype id="_x0000_t202" coordsize="21600,21600" o:spt="202" path="m,l,21600r21600,l21600,xe">
          <v:stroke joinstyle="miter"/>
          <v:path gradientshapeok="t" o:connecttype="rect"/>
        </v:shapetype>
        <v:shape id="_x0000_s2051" type="#_x0000_t202" style="position:absolute;left:0;text-align:left;margin-left:-55pt;margin-top:2.05pt;width:212.95pt;height:27pt;z-index:251655680" stroked="f">
          <v:textbox style="mso-next-textbox:#_x0000_s2051">
            <w:txbxContent>
              <w:p w:rsidR="00AE3BF1" w:rsidRPr="000912F5" w:rsidRDefault="00AE3BF1" w:rsidP="000912F5">
                <w:pPr>
                  <w:rPr>
                    <w:szCs w:val="20"/>
                  </w:rPr>
                </w:pPr>
              </w:p>
            </w:txbxContent>
          </v:textbox>
        </v:shape>
      </w:pict>
    </w:r>
    <w:r>
      <w:rPr>
        <w:noProof/>
      </w:rPr>
      <w:pict>
        <v:shape id="_x0000_s2052" type="#_x0000_t202" style="position:absolute;left:0;text-align:left;margin-left:-75.7pt;margin-top:-15.2pt;width:311.7pt;height:17.25pt;z-index:251657728" stroked="f">
          <v:textbox style="mso-next-textbox:#_x0000_s2052">
            <w:txbxContent>
              <w:p w:rsidR="00AE3BF1" w:rsidRPr="000912F5" w:rsidRDefault="00AE3BF1" w:rsidP="000912F5">
                <w:pPr>
                  <w:rPr>
                    <w:szCs w:val="20"/>
                  </w:rPr>
                </w:pPr>
                <w:r w:rsidRPr="000912F5">
                  <w:rPr>
                    <w:szCs w:val="20"/>
                  </w:rPr>
                  <w:t xml:space="preserve"> </w:t>
                </w:r>
              </w:p>
            </w:txbxContent>
          </v:textbox>
        </v:shape>
      </w:pict>
    </w:r>
    <w:r>
      <w:rPr>
        <w:noProof/>
      </w:rPr>
      <w:pict>
        <v:rect id="_x0000_s2057" style="position:absolute;left:0;text-align:left;margin-left:-168.2pt;margin-top:-365.45pt;width:684.15pt;height:403.5pt;z-index:-251654656" o:preferrelative="t" filled="f" stroked="f" insetpen="t" o:cliptowrap="t">
          <v:imagedata r:id="rId1" o:title=""/>
          <v:path o:extrusionok="f"/>
          <o:lock v:ext="edit" aspectratio="t"/>
          <w10:wrap anchorx="page"/>
        </v:rect>
        <o:OLEObject Type="Embed" ProgID="PBrush" ShapeID="_x0000_s2057" DrawAspect="Content" ObjectID="_1786709253" r:id="rId2"/>
      </w:pict>
    </w:r>
    <w:r>
      <w:rPr>
        <w:noProof/>
      </w:rPr>
      <w:pict>
        <v:shape id="_x0000_s2055" type="#_x0000_t202" style="position:absolute;left:0;text-align:left;margin-left:164pt;margin-top:20.05pt;width:1in;height:18pt;z-index:251659776" filled="f" stroked="f">
          <v:textbox style="mso-next-textbox:#_x0000_s2055">
            <w:txbxContent>
              <w:p w:rsidR="00AE3BF1" w:rsidRPr="000912F5" w:rsidRDefault="00AE3BF1" w:rsidP="000912F5">
                <w:pPr>
                  <w:rPr>
                    <w:szCs w:val="20"/>
                  </w:rPr>
                </w:pPr>
              </w:p>
            </w:txbxContent>
          </v:textbox>
        </v:shape>
      </w:pict>
    </w:r>
    <w:r>
      <w:rPr>
        <w:noProof/>
      </w:rPr>
      <w:pict>
        <v:shape id="_x0000_s2053" type="#_x0000_t202" style="position:absolute;left:0;text-align:left;margin-left:264.95pt;margin-top:.7pt;width:210.55pt;height:37.35pt;z-index:251658752" stroked="f">
          <v:textbox style="mso-next-textbox:#_x0000_s2053">
            <w:txbxContent>
              <w:p w:rsidR="00AE3BF1" w:rsidRPr="000912F5" w:rsidRDefault="00AE3BF1" w:rsidP="000912F5">
                <w:pPr>
                  <w:rPr>
                    <w:sz w:val="20"/>
                    <w:rtl/>
                  </w:rPr>
                </w:pPr>
              </w:p>
            </w:txbxContent>
          </v:textbox>
        </v:shape>
      </w:pict>
    </w:r>
    <w:r>
      <w:rPr>
        <w:noProof/>
      </w:rPr>
      <w:pict>
        <v:shape id="_x0000_s2050" type="#_x0000_t202" style="position:absolute;left:0;text-align:left;margin-left:236pt;margin-top:-15.2pt;width:261pt;height:27pt;z-index:251654656" stroked="f">
          <v:textbox style="mso-next-textbox:#_x0000_s2050">
            <w:txbxContent>
              <w:p w:rsidR="00AE3BF1" w:rsidRPr="000912F5" w:rsidRDefault="00AE3BF1" w:rsidP="000912F5">
                <w:pPr>
                  <w:rPr>
                    <w:sz w:val="20"/>
                    <w:rtl/>
                  </w:rPr>
                </w:pPr>
              </w:p>
            </w:txbxContent>
          </v:textbox>
        </v:shape>
      </w:pict>
    </w:r>
    <w:r>
      <w:rPr>
        <w:noProof/>
      </w:rPr>
      <w:pict>
        <v:shape id="_x0000_s2054" type="#_x0000_t202" style="position:absolute;left:0;text-align:left;margin-left:142.95pt;margin-top:.7pt;width:162pt;height:37.35pt;z-index:251656704" stroked="f">
          <v:textbox style="mso-next-textbox:#_x0000_s2054">
            <w:txbxContent>
              <w:p w:rsidR="00AE3BF1" w:rsidRPr="000912F5" w:rsidRDefault="00AE3BF1" w:rsidP="000912F5">
                <w:pPr>
                  <w:rPr>
                    <w:szCs w:val="20"/>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AE9" w:rsidRDefault="00DD3AE9">
      <w:r>
        <w:separator/>
      </w:r>
    </w:p>
  </w:footnote>
  <w:footnote w:type="continuationSeparator" w:id="0">
    <w:p w:rsidR="00DD3AE9" w:rsidRDefault="00DD3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2523DB" w:rsidP="004E6CF3">
    <w:pPr>
      <w:pStyle w:val="En-tte"/>
    </w:pPr>
    <w:r>
      <w:rPr>
        <w:noProof/>
      </w:rPr>
      <w:drawing>
        <wp:anchor distT="0" distB="0" distL="114300" distR="114300" simplePos="0" relativeHeight="251660800" behindDoc="0" locked="0" layoutInCell="1" allowOverlap="1">
          <wp:simplePos x="0" y="0"/>
          <wp:positionH relativeFrom="column">
            <wp:posOffset>-1518285</wp:posOffset>
          </wp:positionH>
          <wp:positionV relativeFrom="paragraph">
            <wp:posOffset>-437515</wp:posOffset>
          </wp:positionV>
          <wp:extent cx="8702675" cy="5041900"/>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419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7C5678B"/>
    <w:multiLevelType w:val="hybridMultilevel"/>
    <w:tmpl w:val="46A23C68"/>
    <w:lvl w:ilvl="0" w:tplc="2982B1B0">
      <w:numFmt w:val="bullet"/>
      <w:lvlText w:val="-"/>
      <w:lvlJc w:val="left"/>
      <w:pPr>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74754"/>
    <o:shapelayout v:ext="edit">
      <o:idmap v:ext="edit" data="2"/>
    </o:shapelayout>
  </w:hdrShapeDefaults>
  <w:footnotePr>
    <w:footnote w:id="-1"/>
    <w:footnote w:id="0"/>
  </w:footnotePr>
  <w:endnotePr>
    <w:endnote w:id="-1"/>
    <w:endnote w:id="0"/>
  </w:endnotePr>
  <w:compat/>
  <w:rsids>
    <w:rsidRoot w:val="00A7067D"/>
    <w:rsid w:val="000025B3"/>
    <w:rsid w:val="00002BA4"/>
    <w:rsid w:val="00010F70"/>
    <w:rsid w:val="000121C7"/>
    <w:rsid w:val="0001390E"/>
    <w:rsid w:val="00013A7F"/>
    <w:rsid w:val="00013C22"/>
    <w:rsid w:val="000152BC"/>
    <w:rsid w:val="0001611A"/>
    <w:rsid w:val="00016D3B"/>
    <w:rsid w:val="000205FA"/>
    <w:rsid w:val="00024095"/>
    <w:rsid w:val="00027850"/>
    <w:rsid w:val="000355D9"/>
    <w:rsid w:val="00043A35"/>
    <w:rsid w:val="00050A6E"/>
    <w:rsid w:val="000539D4"/>
    <w:rsid w:val="00054BD1"/>
    <w:rsid w:val="000554EE"/>
    <w:rsid w:val="00056F99"/>
    <w:rsid w:val="00060321"/>
    <w:rsid w:val="00064386"/>
    <w:rsid w:val="0006553F"/>
    <w:rsid w:val="00066C04"/>
    <w:rsid w:val="00070037"/>
    <w:rsid w:val="00070F24"/>
    <w:rsid w:val="00071E37"/>
    <w:rsid w:val="00081BE5"/>
    <w:rsid w:val="00085E86"/>
    <w:rsid w:val="00086B28"/>
    <w:rsid w:val="00091170"/>
    <w:rsid w:val="000912F5"/>
    <w:rsid w:val="00093DC5"/>
    <w:rsid w:val="00095EA4"/>
    <w:rsid w:val="00096831"/>
    <w:rsid w:val="000A162D"/>
    <w:rsid w:val="000A199F"/>
    <w:rsid w:val="000A3BE9"/>
    <w:rsid w:val="000A4F68"/>
    <w:rsid w:val="000B2A3E"/>
    <w:rsid w:val="000B7948"/>
    <w:rsid w:val="000C1943"/>
    <w:rsid w:val="000C5E54"/>
    <w:rsid w:val="000C673D"/>
    <w:rsid w:val="000C6E6F"/>
    <w:rsid w:val="000C7682"/>
    <w:rsid w:val="000D25AF"/>
    <w:rsid w:val="000D3227"/>
    <w:rsid w:val="000E21D3"/>
    <w:rsid w:val="000E7503"/>
    <w:rsid w:val="00100AF5"/>
    <w:rsid w:val="001063C7"/>
    <w:rsid w:val="00107113"/>
    <w:rsid w:val="00110139"/>
    <w:rsid w:val="00114C7E"/>
    <w:rsid w:val="00116B4A"/>
    <w:rsid w:val="00120AF1"/>
    <w:rsid w:val="0012265F"/>
    <w:rsid w:val="00137652"/>
    <w:rsid w:val="001379C2"/>
    <w:rsid w:val="0014051F"/>
    <w:rsid w:val="001437B0"/>
    <w:rsid w:val="00144157"/>
    <w:rsid w:val="001513A6"/>
    <w:rsid w:val="00153DC3"/>
    <w:rsid w:val="00155095"/>
    <w:rsid w:val="00155EBB"/>
    <w:rsid w:val="00157C1D"/>
    <w:rsid w:val="00161B21"/>
    <w:rsid w:val="001630F0"/>
    <w:rsid w:val="0016363C"/>
    <w:rsid w:val="001640AC"/>
    <w:rsid w:val="001661DE"/>
    <w:rsid w:val="00173DF2"/>
    <w:rsid w:val="00174719"/>
    <w:rsid w:val="00176CC0"/>
    <w:rsid w:val="00177EC0"/>
    <w:rsid w:val="0018061A"/>
    <w:rsid w:val="00181EFF"/>
    <w:rsid w:val="001907EE"/>
    <w:rsid w:val="001A01E4"/>
    <w:rsid w:val="001A1A9C"/>
    <w:rsid w:val="001A2FF3"/>
    <w:rsid w:val="001A7093"/>
    <w:rsid w:val="001B2CB8"/>
    <w:rsid w:val="001B48D1"/>
    <w:rsid w:val="001C3920"/>
    <w:rsid w:val="001C4BE1"/>
    <w:rsid w:val="001D0516"/>
    <w:rsid w:val="001D07F7"/>
    <w:rsid w:val="001D0B13"/>
    <w:rsid w:val="001D34E6"/>
    <w:rsid w:val="001D57E1"/>
    <w:rsid w:val="001D647D"/>
    <w:rsid w:val="001E05D5"/>
    <w:rsid w:val="001E6C1F"/>
    <w:rsid w:val="001F1343"/>
    <w:rsid w:val="001F3482"/>
    <w:rsid w:val="001F4836"/>
    <w:rsid w:val="001F6AD9"/>
    <w:rsid w:val="00200807"/>
    <w:rsid w:val="002008E9"/>
    <w:rsid w:val="00205A6A"/>
    <w:rsid w:val="00206659"/>
    <w:rsid w:val="002100FC"/>
    <w:rsid w:val="002139B6"/>
    <w:rsid w:val="00220DF6"/>
    <w:rsid w:val="0022299E"/>
    <w:rsid w:val="0022597E"/>
    <w:rsid w:val="0023043F"/>
    <w:rsid w:val="002316A6"/>
    <w:rsid w:val="002353F2"/>
    <w:rsid w:val="002375D9"/>
    <w:rsid w:val="00242C76"/>
    <w:rsid w:val="00242CBE"/>
    <w:rsid w:val="002443AA"/>
    <w:rsid w:val="0024532B"/>
    <w:rsid w:val="0024586A"/>
    <w:rsid w:val="00250401"/>
    <w:rsid w:val="002523DB"/>
    <w:rsid w:val="00256291"/>
    <w:rsid w:val="002603C8"/>
    <w:rsid w:val="002613DF"/>
    <w:rsid w:val="00262AA7"/>
    <w:rsid w:val="00264343"/>
    <w:rsid w:val="00264D30"/>
    <w:rsid w:val="00271922"/>
    <w:rsid w:val="00273D78"/>
    <w:rsid w:val="00280181"/>
    <w:rsid w:val="0028585A"/>
    <w:rsid w:val="00286F23"/>
    <w:rsid w:val="00287656"/>
    <w:rsid w:val="00290B88"/>
    <w:rsid w:val="002A281B"/>
    <w:rsid w:val="002A5A7C"/>
    <w:rsid w:val="002A688F"/>
    <w:rsid w:val="002A6CDA"/>
    <w:rsid w:val="002A7075"/>
    <w:rsid w:val="002B10FC"/>
    <w:rsid w:val="002B2CF6"/>
    <w:rsid w:val="002C02CC"/>
    <w:rsid w:val="002C09B2"/>
    <w:rsid w:val="002C6433"/>
    <w:rsid w:val="002D022C"/>
    <w:rsid w:val="002D2CCE"/>
    <w:rsid w:val="002D3BD2"/>
    <w:rsid w:val="002D49EF"/>
    <w:rsid w:val="002E0891"/>
    <w:rsid w:val="002E3ABA"/>
    <w:rsid w:val="002F3B72"/>
    <w:rsid w:val="0030536A"/>
    <w:rsid w:val="0030605C"/>
    <w:rsid w:val="003121A0"/>
    <w:rsid w:val="00314191"/>
    <w:rsid w:val="00316A57"/>
    <w:rsid w:val="0031735D"/>
    <w:rsid w:val="003243B5"/>
    <w:rsid w:val="00326824"/>
    <w:rsid w:val="00327972"/>
    <w:rsid w:val="003347C0"/>
    <w:rsid w:val="0033724B"/>
    <w:rsid w:val="00341BE6"/>
    <w:rsid w:val="00346F33"/>
    <w:rsid w:val="003474E7"/>
    <w:rsid w:val="00351D4C"/>
    <w:rsid w:val="00354764"/>
    <w:rsid w:val="003557D2"/>
    <w:rsid w:val="00363029"/>
    <w:rsid w:val="003671BE"/>
    <w:rsid w:val="00376C2C"/>
    <w:rsid w:val="00376C4A"/>
    <w:rsid w:val="00385013"/>
    <w:rsid w:val="0039063A"/>
    <w:rsid w:val="00393B90"/>
    <w:rsid w:val="00393EF8"/>
    <w:rsid w:val="003A14B5"/>
    <w:rsid w:val="003A17E2"/>
    <w:rsid w:val="003A5CB2"/>
    <w:rsid w:val="003B7C9A"/>
    <w:rsid w:val="003C357A"/>
    <w:rsid w:val="003C54F3"/>
    <w:rsid w:val="003D1732"/>
    <w:rsid w:val="003E5DDB"/>
    <w:rsid w:val="003F28EA"/>
    <w:rsid w:val="003F445E"/>
    <w:rsid w:val="003F70FA"/>
    <w:rsid w:val="00401D3E"/>
    <w:rsid w:val="00403A20"/>
    <w:rsid w:val="00421487"/>
    <w:rsid w:val="0042664F"/>
    <w:rsid w:val="004275D6"/>
    <w:rsid w:val="00436566"/>
    <w:rsid w:val="00440EAF"/>
    <w:rsid w:val="00444D2F"/>
    <w:rsid w:val="00446DB7"/>
    <w:rsid w:val="00447FBC"/>
    <w:rsid w:val="00455305"/>
    <w:rsid w:val="00455540"/>
    <w:rsid w:val="0047032B"/>
    <w:rsid w:val="004744FF"/>
    <w:rsid w:val="004749FD"/>
    <w:rsid w:val="00481E24"/>
    <w:rsid w:val="00484E8D"/>
    <w:rsid w:val="0049060D"/>
    <w:rsid w:val="004A1173"/>
    <w:rsid w:val="004A225B"/>
    <w:rsid w:val="004A2819"/>
    <w:rsid w:val="004A73C5"/>
    <w:rsid w:val="004B1A9E"/>
    <w:rsid w:val="004B3780"/>
    <w:rsid w:val="004B3B09"/>
    <w:rsid w:val="004B42B1"/>
    <w:rsid w:val="004B4D2F"/>
    <w:rsid w:val="004B5569"/>
    <w:rsid w:val="004B58DF"/>
    <w:rsid w:val="004B6126"/>
    <w:rsid w:val="004B66EA"/>
    <w:rsid w:val="004C3138"/>
    <w:rsid w:val="004C43FD"/>
    <w:rsid w:val="004D1515"/>
    <w:rsid w:val="004D550D"/>
    <w:rsid w:val="004D7A5D"/>
    <w:rsid w:val="004E1CDD"/>
    <w:rsid w:val="004E2977"/>
    <w:rsid w:val="004E3589"/>
    <w:rsid w:val="004E36E2"/>
    <w:rsid w:val="004E51D6"/>
    <w:rsid w:val="004E67F8"/>
    <w:rsid w:val="004E6CF3"/>
    <w:rsid w:val="004E7393"/>
    <w:rsid w:val="004F512A"/>
    <w:rsid w:val="004F572F"/>
    <w:rsid w:val="004F57F8"/>
    <w:rsid w:val="004F60EB"/>
    <w:rsid w:val="004F62DC"/>
    <w:rsid w:val="005052E3"/>
    <w:rsid w:val="0051103B"/>
    <w:rsid w:val="005111B4"/>
    <w:rsid w:val="005126CC"/>
    <w:rsid w:val="005178FE"/>
    <w:rsid w:val="005221A2"/>
    <w:rsid w:val="0052236C"/>
    <w:rsid w:val="0052635A"/>
    <w:rsid w:val="00533EE5"/>
    <w:rsid w:val="00537897"/>
    <w:rsid w:val="00541C46"/>
    <w:rsid w:val="00542043"/>
    <w:rsid w:val="00542E3A"/>
    <w:rsid w:val="00543EF7"/>
    <w:rsid w:val="00547ECD"/>
    <w:rsid w:val="00550169"/>
    <w:rsid w:val="00564AE3"/>
    <w:rsid w:val="005678E6"/>
    <w:rsid w:val="0057148E"/>
    <w:rsid w:val="00571918"/>
    <w:rsid w:val="005746EB"/>
    <w:rsid w:val="005754A6"/>
    <w:rsid w:val="00575765"/>
    <w:rsid w:val="005814DE"/>
    <w:rsid w:val="00582403"/>
    <w:rsid w:val="00583E31"/>
    <w:rsid w:val="005841F7"/>
    <w:rsid w:val="00587D12"/>
    <w:rsid w:val="005909CA"/>
    <w:rsid w:val="00590E1B"/>
    <w:rsid w:val="005933D5"/>
    <w:rsid w:val="00594250"/>
    <w:rsid w:val="00594D60"/>
    <w:rsid w:val="00594FBA"/>
    <w:rsid w:val="00595235"/>
    <w:rsid w:val="005A0A40"/>
    <w:rsid w:val="005B0675"/>
    <w:rsid w:val="005B3499"/>
    <w:rsid w:val="005B3582"/>
    <w:rsid w:val="005B48EA"/>
    <w:rsid w:val="005C28E5"/>
    <w:rsid w:val="005C5B32"/>
    <w:rsid w:val="005C707A"/>
    <w:rsid w:val="005C7D21"/>
    <w:rsid w:val="005D0550"/>
    <w:rsid w:val="005D14CD"/>
    <w:rsid w:val="005D71A1"/>
    <w:rsid w:val="005D72D0"/>
    <w:rsid w:val="005E3BDC"/>
    <w:rsid w:val="005E4938"/>
    <w:rsid w:val="00602674"/>
    <w:rsid w:val="00604836"/>
    <w:rsid w:val="0061089F"/>
    <w:rsid w:val="00610ADF"/>
    <w:rsid w:val="00611B94"/>
    <w:rsid w:val="0061442D"/>
    <w:rsid w:val="00615F4A"/>
    <w:rsid w:val="006210A7"/>
    <w:rsid w:val="00621F5D"/>
    <w:rsid w:val="00630E13"/>
    <w:rsid w:val="00631175"/>
    <w:rsid w:val="0063123E"/>
    <w:rsid w:val="00633846"/>
    <w:rsid w:val="00633BBA"/>
    <w:rsid w:val="006351D0"/>
    <w:rsid w:val="00635AEC"/>
    <w:rsid w:val="00637A38"/>
    <w:rsid w:val="00637BB1"/>
    <w:rsid w:val="006418B5"/>
    <w:rsid w:val="00650FBE"/>
    <w:rsid w:val="00656EDF"/>
    <w:rsid w:val="00661B0F"/>
    <w:rsid w:val="00665592"/>
    <w:rsid w:val="00667E75"/>
    <w:rsid w:val="00667ECC"/>
    <w:rsid w:val="0067021B"/>
    <w:rsid w:val="006707C0"/>
    <w:rsid w:val="006732B3"/>
    <w:rsid w:val="006737F1"/>
    <w:rsid w:val="00674081"/>
    <w:rsid w:val="00682878"/>
    <w:rsid w:val="0068506D"/>
    <w:rsid w:val="00687A8F"/>
    <w:rsid w:val="00690CED"/>
    <w:rsid w:val="00692552"/>
    <w:rsid w:val="00694FF6"/>
    <w:rsid w:val="00695BAE"/>
    <w:rsid w:val="006A3883"/>
    <w:rsid w:val="006A77BF"/>
    <w:rsid w:val="006B2EE4"/>
    <w:rsid w:val="006B3F99"/>
    <w:rsid w:val="006B5F68"/>
    <w:rsid w:val="006C77C9"/>
    <w:rsid w:val="006D0113"/>
    <w:rsid w:val="006D09E8"/>
    <w:rsid w:val="006D22BC"/>
    <w:rsid w:val="006D4F49"/>
    <w:rsid w:val="006D7AEF"/>
    <w:rsid w:val="006D7FA4"/>
    <w:rsid w:val="006E2ACF"/>
    <w:rsid w:val="006E2C7A"/>
    <w:rsid w:val="006E456F"/>
    <w:rsid w:val="006E55FD"/>
    <w:rsid w:val="006E5679"/>
    <w:rsid w:val="006E608B"/>
    <w:rsid w:val="006E7909"/>
    <w:rsid w:val="006F27CC"/>
    <w:rsid w:val="006F3DAE"/>
    <w:rsid w:val="00700E49"/>
    <w:rsid w:val="00700E75"/>
    <w:rsid w:val="007064CC"/>
    <w:rsid w:val="00710836"/>
    <w:rsid w:val="007206D4"/>
    <w:rsid w:val="0072573B"/>
    <w:rsid w:val="0072706D"/>
    <w:rsid w:val="007273F0"/>
    <w:rsid w:val="00730CFE"/>
    <w:rsid w:val="007320F2"/>
    <w:rsid w:val="00737D26"/>
    <w:rsid w:val="00737E9A"/>
    <w:rsid w:val="007418E0"/>
    <w:rsid w:val="00741B6F"/>
    <w:rsid w:val="00752832"/>
    <w:rsid w:val="00761703"/>
    <w:rsid w:val="00762728"/>
    <w:rsid w:val="00763262"/>
    <w:rsid w:val="0076370A"/>
    <w:rsid w:val="00765F4E"/>
    <w:rsid w:val="00772673"/>
    <w:rsid w:val="00773F09"/>
    <w:rsid w:val="00774608"/>
    <w:rsid w:val="007760AE"/>
    <w:rsid w:val="00776F26"/>
    <w:rsid w:val="00782073"/>
    <w:rsid w:val="00785179"/>
    <w:rsid w:val="00790B01"/>
    <w:rsid w:val="00791486"/>
    <w:rsid w:val="00792680"/>
    <w:rsid w:val="00793800"/>
    <w:rsid w:val="00794363"/>
    <w:rsid w:val="00796547"/>
    <w:rsid w:val="00797E37"/>
    <w:rsid w:val="007A3834"/>
    <w:rsid w:val="007A4BAD"/>
    <w:rsid w:val="007A6298"/>
    <w:rsid w:val="007B0E89"/>
    <w:rsid w:val="007B27D0"/>
    <w:rsid w:val="007B540C"/>
    <w:rsid w:val="007B68AF"/>
    <w:rsid w:val="007B7FEE"/>
    <w:rsid w:val="007C2982"/>
    <w:rsid w:val="007C5D2B"/>
    <w:rsid w:val="007C6380"/>
    <w:rsid w:val="007D7F9B"/>
    <w:rsid w:val="007E1420"/>
    <w:rsid w:val="007E1CA4"/>
    <w:rsid w:val="007E2D18"/>
    <w:rsid w:val="007E33CA"/>
    <w:rsid w:val="007E474D"/>
    <w:rsid w:val="007E47FC"/>
    <w:rsid w:val="007E7A82"/>
    <w:rsid w:val="007F475F"/>
    <w:rsid w:val="007F478E"/>
    <w:rsid w:val="007F4A8D"/>
    <w:rsid w:val="00803256"/>
    <w:rsid w:val="008043F5"/>
    <w:rsid w:val="0080593A"/>
    <w:rsid w:val="00806946"/>
    <w:rsid w:val="00806B3B"/>
    <w:rsid w:val="00807DC4"/>
    <w:rsid w:val="0081097D"/>
    <w:rsid w:val="00811CEF"/>
    <w:rsid w:val="008148E1"/>
    <w:rsid w:val="00817D3A"/>
    <w:rsid w:val="00822820"/>
    <w:rsid w:val="00831E2A"/>
    <w:rsid w:val="008373A3"/>
    <w:rsid w:val="00837514"/>
    <w:rsid w:val="0084269C"/>
    <w:rsid w:val="00846D86"/>
    <w:rsid w:val="00847DBC"/>
    <w:rsid w:val="00851CEC"/>
    <w:rsid w:val="00852402"/>
    <w:rsid w:val="0086177A"/>
    <w:rsid w:val="00866410"/>
    <w:rsid w:val="0087042E"/>
    <w:rsid w:val="008712A1"/>
    <w:rsid w:val="0087409F"/>
    <w:rsid w:val="00877E3C"/>
    <w:rsid w:val="0088015C"/>
    <w:rsid w:val="00884C20"/>
    <w:rsid w:val="008938AA"/>
    <w:rsid w:val="008946E5"/>
    <w:rsid w:val="00894A15"/>
    <w:rsid w:val="00894C3A"/>
    <w:rsid w:val="008951BF"/>
    <w:rsid w:val="008A1242"/>
    <w:rsid w:val="008A15E2"/>
    <w:rsid w:val="008A2CAA"/>
    <w:rsid w:val="008A4CF7"/>
    <w:rsid w:val="008A6A9C"/>
    <w:rsid w:val="008B32BE"/>
    <w:rsid w:val="008B365D"/>
    <w:rsid w:val="008C2C3C"/>
    <w:rsid w:val="008C79BB"/>
    <w:rsid w:val="008D1587"/>
    <w:rsid w:val="008D38D9"/>
    <w:rsid w:val="008D4AC7"/>
    <w:rsid w:val="008D767F"/>
    <w:rsid w:val="008E57C2"/>
    <w:rsid w:val="008F416D"/>
    <w:rsid w:val="008F6D54"/>
    <w:rsid w:val="00900744"/>
    <w:rsid w:val="00900B2E"/>
    <w:rsid w:val="009122A3"/>
    <w:rsid w:val="00930BC1"/>
    <w:rsid w:val="00931126"/>
    <w:rsid w:val="00944B4F"/>
    <w:rsid w:val="0095153B"/>
    <w:rsid w:val="00953DB4"/>
    <w:rsid w:val="00956390"/>
    <w:rsid w:val="00960C51"/>
    <w:rsid w:val="00961216"/>
    <w:rsid w:val="00965163"/>
    <w:rsid w:val="00965E2B"/>
    <w:rsid w:val="00970294"/>
    <w:rsid w:val="009750B7"/>
    <w:rsid w:val="009801E4"/>
    <w:rsid w:val="00984C53"/>
    <w:rsid w:val="0099048E"/>
    <w:rsid w:val="00990C6F"/>
    <w:rsid w:val="00996F92"/>
    <w:rsid w:val="009A205F"/>
    <w:rsid w:val="009A3A8A"/>
    <w:rsid w:val="009A4BB0"/>
    <w:rsid w:val="009B2B2B"/>
    <w:rsid w:val="009C0E61"/>
    <w:rsid w:val="009C384D"/>
    <w:rsid w:val="009C66B0"/>
    <w:rsid w:val="009D0EEB"/>
    <w:rsid w:val="009D1867"/>
    <w:rsid w:val="009D1E7B"/>
    <w:rsid w:val="009D309E"/>
    <w:rsid w:val="009D3F74"/>
    <w:rsid w:val="009D664A"/>
    <w:rsid w:val="009E1925"/>
    <w:rsid w:val="009E3005"/>
    <w:rsid w:val="009E4032"/>
    <w:rsid w:val="009E4B05"/>
    <w:rsid w:val="009E4BD5"/>
    <w:rsid w:val="009E6697"/>
    <w:rsid w:val="009F01E9"/>
    <w:rsid w:val="009F5937"/>
    <w:rsid w:val="00A028B9"/>
    <w:rsid w:val="00A03537"/>
    <w:rsid w:val="00A03BBB"/>
    <w:rsid w:val="00A06843"/>
    <w:rsid w:val="00A07684"/>
    <w:rsid w:val="00A07E32"/>
    <w:rsid w:val="00A11528"/>
    <w:rsid w:val="00A11972"/>
    <w:rsid w:val="00A16299"/>
    <w:rsid w:val="00A17CEA"/>
    <w:rsid w:val="00A250DB"/>
    <w:rsid w:val="00A27B98"/>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63"/>
    <w:rsid w:val="00A76F8C"/>
    <w:rsid w:val="00A821C4"/>
    <w:rsid w:val="00A8308B"/>
    <w:rsid w:val="00A834E9"/>
    <w:rsid w:val="00A87B84"/>
    <w:rsid w:val="00AA2D51"/>
    <w:rsid w:val="00AA3E6A"/>
    <w:rsid w:val="00AA48F7"/>
    <w:rsid w:val="00AA5B45"/>
    <w:rsid w:val="00AA723E"/>
    <w:rsid w:val="00AA7579"/>
    <w:rsid w:val="00AB16AA"/>
    <w:rsid w:val="00AB4E07"/>
    <w:rsid w:val="00AB6A95"/>
    <w:rsid w:val="00AC09CB"/>
    <w:rsid w:val="00AC198C"/>
    <w:rsid w:val="00AC3133"/>
    <w:rsid w:val="00AC3EF4"/>
    <w:rsid w:val="00AC44F5"/>
    <w:rsid w:val="00AC5B9D"/>
    <w:rsid w:val="00AD3FE4"/>
    <w:rsid w:val="00AD7D28"/>
    <w:rsid w:val="00AE05A7"/>
    <w:rsid w:val="00AE316E"/>
    <w:rsid w:val="00AE3BF1"/>
    <w:rsid w:val="00AE4320"/>
    <w:rsid w:val="00AE61E0"/>
    <w:rsid w:val="00AF442C"/>
    <w:rsid w:val="00AF5ED0"/>
    <w:rsid w:val="00AF6418"/>
    <w:rsid w:val="00AF74CA"/>
    <w:rsid w:val="00B01F8F"/>
    <w:rsid w:val="00B03879"/>
    <w:rsid w:val="00B04AEA"/>
    <w:rsid w:val="00B065DA"/>
    <w:rsid w:val="00B06ADB"/>
    <w:rsid w:val="00B10250"/>
    <w:rsid w:val="00B12082"/>
    <w:rsid w:val="00B247B4"/>
    <w:rsid w:val="00B317EB"/>
    <w:rsid w:val="00B31D24"/>
    <w:rsid w:val="00B35A48"/>
    <w:rsid w:val="00B37707"/>
    <w:rsid w:val="00B417BE"/>
    <w:rsid w:val="00B42470"/>
    <w:rsid w:val="00B43C5F"/>
    <w:rsid w:val="00B476C7"/>
    <w:rsid w:val="00B532BA"/>
    <w:rsid w:val="00B54E46"/>
    <w:rsid w:val="00B607B2"/>
    <w:rsid w:val="00B62ED5"/>
    <w:rsid w:val="00B643DC"/>
    <w:rsid w:val="00B66FB4"/>
    <w:rsid w:val="00B674E5"/>
    <w:rsid w:val="00B70238"/>
    <w:rsid w:val="00B7052F"/>
    <w:rsid w:val="00B7412A"/>
    <w:rsid w:val="00B74D44"/>
    <w:rsid w:val="00B7568C"/>
    <w:rsid w:val="00B76B20"/>
    <w:rsid w:val="00B800D1"/>
    <w:rsid w:val="00B80FCF"/>
    <w:rsid w:val="00B8450C"/>
    <w:rsid w:val="00B8462E"/>
    <w:rsid w:val="00B84D1B"/>
    <w:rsid w:val="00B855EA"/>
    <w:rsid w:val="00B97E89"/>
    <w:rsid w:val="00BA41AF"/>
    <w:rsid w:val="00BA5F9D"/>
    <w:rsid w:val="00BB0EA8"/>
    <w:rsid w:val="00BB27CA"/>
    <w:rsid w:val="00BC2E39"/>
    <w:rsid w:val="00BC2EE7"/>
    <w:rsid w:val="00BC49B4"/>
    <w:rsid w:val="00BD05AA"/>
    <w:rsid w:val="00BD0B26"/>
    <w:rsid w:val="00BD3618"/>
    <w:rsid w:val="00BD611F"/>
    <w:rsid w:val="00BD7B29"/>
    <w:rsid w:val="00BE10A5"/>
    <w:rsid w:val="00BE12C8"/>
    <w:rsid w:val="00C005F2"/>
    <w:rsid w:val="00C02BDF"/>
    <w:rsid w:val="00C03E14"/>
    <w:rsid w:val="00C10731"/>
    <w:rsid w:val="00C10BDD"/>
    <w:rsid w:val="00C10D8B"/>
    <w:rsid w:val="00C14DCE"/>
    <w:rsid w:val="00C1543C"/>
    <w:rsid w:val="00C26145"/>
    <w:rsid w:val="00C31EF5"/>
    <w:rsid w:val="00C36CAE"/>
    <w:rsid w:val="00C37563"/>
    <w:rsid w:val="00C455CF"/>
    <w:rsid w:val="00C45E08"/>
    <w:rsid w:val="00C509B9"/>
    <w:rsid w:val="00C5584A"/>
    <w:rsid w:val="00C569B9"/>
    <w:rsid w:val="00C57DE2"/>
    <w:rsid w:val="00C645E1"/>
    <w:rsid w:val="00C7482E"/>
    <w:rsid w:val="00C77AA4"/>
    <w:rsid w:val="00C825C2"/>
    <w:rsid w:val="00C92504"/>
    <w:rsid w:val="00C92E38"/>
    <w:rsid w:val="00CA0180"/>
    <w:rsid w:val="00CA2232"/>
    <w:rsid w:val="00CA5B96"/>
    <w:rsid w:val="00CA6C14"/>
    <w:rsid w:val="00CA7648"/>
    <w:rsid w:val="00CB05C8"/>
    <w:rsid w:val="00CB3A44"/>
    <w:rsid w:val="00CC0D73"/>
    <w:rsid w:val="00CC289A"/>
    <w:rsid w:val="00CC5A17"/>
    <w:rsid w:val="00CC5F3B"/>
    <w:rsid w:val="00CD1784"/>
    <w:rsid w:val="00CD6E99"/>
    <w:rsid w:val="00CD7C5C"/>
    <w:rsid w:val="00CE08CE"/>
    <w:rsid w:val="00CE718A"/>
    <w:rsid w:val="00CE7BB5"/>
    <w:rsid w:val="00CF3217"/>
    <w:rsid w:val="00D01031"/>
    <w:rsid w:val="00D02AC8"/>
    <w:rsid w:val="00D03F81"/>
    <w:rsid w:val="00D07E75"/>
    <w:rsid w:val="00D12FA1"/>
    <w:rsid w:val="00D15EC7"/>
    <w:rsid w:val="00D224CC"/>
    <w:rsid w:val="00D26193"/>
    <w:rsid w:val="00D303C9"/>
    <w:rsid w:val="00D30672"/>
    <w:rsid w:val="00D30B74"/>
    <w:rsid w:val="00D3608E"/>
    <w:rsid w:val="00D40AE4"/>
    <w:rsid w:val="00D43226"/>
    <w:rsid w:val="00D46A93"/>
    <w:rsid w:val="00D4763E"/>
    <w:rsid w:val="00D60382"/>
    <w:rsid w:val="00D71C17"/>
    <w:rsid w:val="00D71FF6"/>
    <w:rsid w:val="00D801F5"/>
    <w:rsid w:val="00D820EB"/>
    <w:rsid w:val="00D82174"/>
    <w:rsid w:val="00D827F9"/>
    <w:rsid w:val="00DA5A4B"/>
    <w:rsid w:val="00DB27A9"/>
    <w:rsid w:val="00DB293A"/>
    <w:rsid w:val="00DB41D2"/>
    <w:rsid w:val="00DB5864"/>
    <w:rsid w:val="00DB5B3F"/>
    <w:rsid w:val="00DC0C38"/>
    <w:rsid w:val="00DD1685"/>
    <w:rsid w:val="00DD3AE9"/>
    <w:rsid w:val="00DD4344"/>
    <w:rsid w:val="00DD4AEF"/>
    <w:rsid w:val="00DD4E19"/>
    <w:rsid w:val="00DD5A2F"/>
    <w:rsid w:val="00DE1986"/>
    <w:rsid w:val="00DE451C"/>
    <w:rsid w:val="00DE635A"/>
    <w:rsid w:val="00DE7A2F"/>
    <w:rsid w:val="00E022E3"/>
    <w:rsid w:val="00E03B7C"/>
    <w:rsid w:val="00E052C6"/>
    <w:rsid w:val="00E10773"/>
    <w:rsid w:val="00E11DF5"/>
    <w:rsid w:val="00E1209A"/>
    <w:rsid w:val="00E1478F"/>
    <w:rsid w:val="00E204BA"/>
    <w:rsid w:val="00E2252B"/>
    <w:rsid w:val="00E225AC"/>
    <w:rsid w:val="00E24DC2"/>
    <w:rsid w:val="00E30992"/>
    <w:rsid w:val="00E32D1F"/>
    <w:rsid w:val="00E343C3"/>
    <w:rsid w:val="00E40104"/>
    <w:rsid w:val="00E41A5C"/>
    <w:rsid w:val="00E52A17"/>
    <w:rsid w:val="00E54E88"/>
    <w:rsid w:val="00E62E93"/>
    <w:rsid w:val="00E643D8"/>
    <w:rsid w:val="00E6596F"/>
    <w:rsid w:val="00E675B1"/>
    <w:rsid w:val="00E81203"/>
    <w:rsid w:val="00E81537"/>
    <w:rsid w:val="00E819FA"/>
    <w:rsid w:val="00E82E2E"/>
    <w:rsid w:val="00E84D02"/>
    <w:rsid w:val="00E85B18"/>
    <w:rsid w:val="00E86900"/>
    <w:rsid w:val="00E947A6"/>
    <w:rsid w:val="00E9733C"/>
    <w:rsid w:val="00EA38CD"/>
    <w:rsid w:val="00EA5644"/>
    <w:rsid w:val="00EB537F"/>
    <w:rsid w:val="00EB5AC5"/>
    <w:rsid w:val="00EB7741"/>
    <w:rsid w:val="00EC44C9"/>
    <w:rsid w:val="00EC6140"/>
    <w:rsid w:val="00EE0046"/>
    <w:rsid w:val="00EE549F"/>
    <w:rsid w:val="00EE5D39"/>
    <w:rsid w:val="00EE7406"/>
    <w:rsid w:val="00EF13CA"/>
    <w:rsid w:val="00EF60A4"/>
    <w:rsid w:val="00F02A80"/>
    <w:rsid w:val="00F04FE2"/>
    <w:rsid w:val="00F1016F"/>
    <w:rsid w:val="00F11331"/>
    <w:rsid w:val="00F13493"/>
    <w:rsid w:val="00F15891"/>
    <w:rsid w:val="00F16832"/>
    <w:rsid w:val="00F20013"/>
    <w:rsid w:val="00F220B7"/>
    <w:rsid w:val="00F24784"/>
    <w:rsid w:val="00F2657B"/>
    <w:rsid w:val="00F30486"/>
    <w:rsid w:val="00F30675"/>
    <w:rsid w:val="00F35B0B"/>
    <w:rsid w:val="00F35C32"/>
    <w:rsid w:val="00F361B3"/>
    <w:rsid w:val="00F43984"/>
    <w:rsid w:val="00F4704E"/>
    <w:rsid w:val="00F51740"/>
    <w:rsid w:val="00F52F2E"/>
    <w:rsid w:val="00F537A0"/>
    <w:rsid w:val="00F549CF"/>
    <w:rsid w:val="00F566E9"/>
    <w:rsid w:val="00F61F8F"/>
    <w:rsid w:val="00F63B2E"/>
    <w:rsid w:val="00F66232"/>
    <w:rsid w:val="00F6696A"/>
    <w:rsid w:val="00F72EC6"/>
    <w:rsid w:val="00F74831"/>
    <w:rsid w:val="00F74FFB"/>
    <w:rsid w:val="00F750F4"/>
    <w:rsid w:val="00F75190"/>
    <w:rsid w:val="00F757A0"/>
    <w:rsid w:val="00F771FC"/>
    <w:rsid w:val="00F80B0D"/>
    <w:rsid w:val="00F86045"/>
    <w:rsid w:val="00F90EB4"/>
    <w:rsid w:val="00F92A08"/>
    <w:rsid w:val="00F94487"/>
    <w:rsid w:val="00F94BFA"/>
    <w:rsid w:val="00FA1FD9"/>
    <w:rsid w:val="00FA2B84"/>
    <w:rsid w:val="00FB00B3"/>
    <w:rsid w:val="00FB15D1"/>
    <w:rsid w:val="00FB2B9C"/>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0F82"/>
    <w:rsid w:val="00FF29FF"/>
    <w:rsid w:val="00FF5386"/>
    <w:rsid w:val="00FF66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0355D9"/>
    <w:rPr>
      <w:rFonts w:ascii="Cambria" w:eastAsia="Times New Roman" w:hAnsi="Cambria" w:cs="Times New Roman"/>
      <w:b/>
      <w:bCs/>
      <w:i/>
      <w:iCs/>
      <w:sz w:val="28"/>
      <w:szCs w:val="28"/>
    </w:rPr>
  </w:style>
  <w:style w:type="character" w:customStyle="1" w:styleId="Titre3Car">
    <w:name w:val="Titre 3 Car"/>
    <w:link w:val="Titre3"/>
    <w:uiPriority w:val="9"/>
    <w:semiHidden/>
    <w:rsid w:val="000355D9"/>
    <w:rPr>
      <w:rFonts w:ascii="Cambria" w:eastAsia="Times New Roman" w:hAnsi="Cambria" w:cs="Times New Roman"/>
      <w:b/>
      <w:bCs/>
      <w:sz w:val="26"/>
      <w:szCs w:val="26"/>
    </w:rPr>
  </w:style>
  <w:style w:type="character" w:styleId="Accentuation">
    <w:name w:val="Emphasis"/>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rsid w:val="000355D9"/>
    <w:rPr>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link w:val="Corpsdetexte"/>
    <w:uiPriority w:val="99"/>
    <w:semiHidden/>
    <w:rsid w:val="000355D9"/>
    <w:rPr>
      <w:sz w:val="24"/>
      <w:szCs w:val="24"/>
    </w:rPr>
  </w:style>
  <w:style w:type="paragraph" w:styleId="Titre">
    <w:name w:val="Title"/>
    <w:basedOn w:val="Normal"/>
    <w:link w:val="TitreCar"/>
    <w:uiPriority w:val="1"/>
    <w:qFormat/>
    <w:rsid w:val="00AC3133"/>
    <w:rPr>
      <w:b/>
      <w:bCs/>
      <w:szCs w:val="28"/>
    </w:rPr>
  </w:style>
  <w:style w:type="paragraph" w:customStyle="1" w:styleId="Parag">
    <w:name w:val="Parag"/>
    <w:basedOn w:val="Normal"/>
    <w:rsid w:val="001907EE"/>
    <w:pPr>
      <w:spacing w:after="240"/>
      <w:jc w:val="both"/>
    </w:pPr>
    <w:rPr>
      <w:rFonts w:ascii="Arial" w:hAnsi="Arial"/>
      <w:sz w:val="22"/>
      <w:szCs w:val="20"/>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rsid w:val="000355D9"/>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link w:val="Textedebulles"/>
    <w:uiPriority w:val="99"/>
    <w:semiHidden/>
    <w:rsid w:val="000355D9"/>
    <w:rPr>
      <w:rFonts w:ascii="Tahoma" w:hAnsi="Tahoma" w:cs="Tahoma"/>
      <w:sz w:val="16"/>
      <w:szCs w:val="16"/>
    </w:rPr>
  </w:style>
  <w:style w:type="character" w:customStyle="1" w:styleId="TitreCar">
    <w:name w:val="Titre Car"/>
    <w:link w:val="Titre"/>
    <w:uiPriority w:val="10"/>
    <w:locked/>
    <w:rsid w:val="0049060D"/>
    <w:rPr>
      <w:rFonts w:cs="Times New Roman"/>
      <w:b/>
      <w:bCs/>
      <w:sz w:val="28"/>
      <w:szCs w:val="28"/>
      <w:lang w:val="fr-FR" w:eastAsia="fr-FR" w:bidi="ar-SA"/>
    </w:rPr>
  </w:style>
</w:styles>
</file>

<file path=word/webSettings.xml><?xml version="1.0" encoding="utf-8"?>
<w:webSettings xmlns:r="http://schemas.openxmlformats.org/officeDocument/2006/relationships" xmlns:w="http://schemas.openxmlformats.org/wordprocessingml/2006/main">
  <w:divs>
    <w:div w:id="403919847">
      <w:bodyDiv w:val="1"/>
      <w:marLeft w:val="0"/>
      <w:marRight w:val="0"/>
      <w:marTop w:val="0"/>
      <w:marBottom w:val="0"/>
      <w:divBdr>
        <w:top w:val="none" w:sz="0" w:space="0" w:color="auto"/>
        <w:left w:val="none" w:sz="0" w:space="0" w:color="auto"/>
        <w:bottom w:val="none" w:sz="0" w:space="0" w:color="auto"/>
        <w:right w:val="none" w:sz="0" w:space="0" w:color="auto"/>
      </w:divBdr>
    </w:div>
    <w:div w:id="983310994">
      <w:bodyDiv w:val="1"/>
      <w:marLeft w:val="0"/>
      <w:marRight w:val="0"/>
      <w:marTop w:val="0"/>
      <w:marBottom w:val="0"/>
      <w:divBdr>
        <w:top w:val="none" w:sz="0" w:space="0" w:color="auto"/>
        <w:left w:val="none" w:sz="0" w:space="0" w:color="auto"/>
        <w:bottom w:val="none" w:sz="0" w:space="0" w:color="auto"/>
        <w:right w:val="none" w:sz="0" w:space="0" w:color="auto"/>
      </w:divBdr>
    </w:div>
    <w:div w:id="1626159009">
      <w:marLeft w:val="0"/>
      <w:marRight w:val="0"/>
      <w:marTop w:val="0"/>
      <w:marBottom w:val="0"/>
      <w:divBdr>
        <w:top w:val="none" w:sz="0" w:space="0" w:color="auto"/>
        <w:left w:val="none" w:sz="0" w:space="0" w:color="auto"/>
        <w:bottom w:val="none" w:sz="0" w:space="0" w:color="auto"/>
        <w:right w:val="none" w:sz="0" w:space="0" w:color="auto"/>
      </w:divBdr>
    </w:div>
    <w:div w:id="1626159010">
      <w:marLeft w:val="0"/>
      <w:marRight w:val="0"/>
      <w:marTop w:val="0"/>
      <w:marBottom w:val="0"/>
      <w:divBdr>
        <w:top w:val="none" w:sz="0" w:space="0" w:color="auto"/>
        <w:left w:val="none" w:sz="0" w:space="0" w:color="auto"/>
        <w:bottom w:val="none" w:sz="0" w:space="0" w:color="auto"/>
        <w:right w:val="none" w:sz="0" w:space="0" w:color="auto"/>
      </w:divBdr>
    </w:div>
    <w:div w:id="1626159011">
      <w:marLeft w:val="0"/>
      <w:marRight w:val="0"/>
      <w:marTop w:val="0"/>
      <w:marBottom w:val="0"/>
      <w:divBdr>
        <w:top w:val="none" w:sz="0" w:space="0" w:color="auto"/>
        <w:left w:val="none" w:sz="0" w:space="0" w:color="auto"/>
        <w:bottom w:val="none" w:sz="0" w:space="0" w:color="auto"/>
        <w:right w:val="none" w:sz="0" w:space="0" w:color="auto"/>
      </w:divBdr>
    </w:div>
    <w:div w:id="1666585884">
      <w:bodyDiv w:val="1"/>
      <w:marLeft w:val="0"/>
      <w:marRight w:val="0"/>
      <w:marTop w:val="0"/>
      <w:marBottom w:val="0"/>
      <w:divBdr>
        <w:top w:val="none" w:sz="0" w:space="0" w:color="auto"/>
        <w:left w:val="none" w:sz="0" w:space="0" w:color="auto"/>
        <w:bottom w:val="none" w:sz="0" w:space="0" w:color="auto"/>
        <w:right w:val="none" w:sz="0" w:space="0" w:color="auto"/>
      </w:divBdr>
    </w:div>
    <w:div w:id="18742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160</Words>
  <Characters>882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35</cp:revision>
  <cp:lastPrinted>2011-02-07T12:41:00Z</cp:lastPrinted>
  <dcterms:created xsi:type="dcterms:W3CDTF">2024-06-29T17:30:00Z</dcterms:created>
  <dcterms:modified xsi:type="dcterms:W3CDTF">2024-09-01T15:21:00Z</dcterms:modified>
</cp:coreProperties>
</file>