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327DEA" w:rsidRDefault="00176998" w:rsidP="00176998">
      <w:pPr>
        <w:pStyle w:val="Corpsdetexte"/>
        <w:bidi/>
        <w:jc w:val="center"/>
        <w:rPr>
          <w:rFonts w:asciiTheme="minorBidi" w:hAnsiTheme="minorBidi" w:cstheme="minorBidi"/>
          <w:b/>
          <w:bCs/>
          <w:color w:val="632423"/>
          <w:sz w:val="36"/>
          <w:szCs w:val="36"/>
          <w:lang w:bidi="ar-MA"/>
        </w:rPr>
      </w:pP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327DEA" w:rsidRDefault="00176998" w:rsidP="00176998">
      <w:pPr>
        <w:pStyle w:val="Corpsdetexte"/>
        <w:bidi/>
        <w:jc w:val="center"/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</w:pP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584D81" w:rsidRPr="00327DEA" w:rsidRDefault="00584D81" w:rsidP="002340BA">
      <w:pPr>
        <w:pStyle w:val="Corpsdetexte"/>
        <w:bidi/>
        <w:jc w:val="center"/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</w:pP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حول الأرقام الاستدلالية</w:t>
      </w:r>
      <w:r w:rsidR="00C360BF">
        <w:rPr>
          <w:rFonts w:asciiTheme="minorBidi" w:hAnsiTheme="minorBidi" w:cstheme="minorBidi"/>
          <w:b/>
          <w:bCs/>
          <w:color w:val="632423"/>
          <w:sz w:val="36"/>
          <w:szCs w:val="36"/>
          <w:lang w:bidi="ar-MA"/>
        </w:rPr>
        <w:t xml:space="preserve"> </w:t>
      </w: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للتجارة الخارجية</w:t>
      </w:r>
    </w:p>
    <w:p w:rsidR="00584D81" w:rsidRPr="00327DEA" w:rsidRDefault="007050D2" w:rsidP="00D56480">
      <w:pPr>
        <w:pStyle w:val="Corpsdetexte"/>
        <w:bidi/>
        <w:jc w:val="center"/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</w:pPr>
      <w:r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ل</w:t>
      </w:r>
      <w:r w:rsidR="00584D81"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 xml:space="preserve">لفصل </w:t>
      </w:r>
      <w:r w:rsidR="00063711" w:rsidRPr="00327DEA">
        <w:rPr>
          <w:rFonts w:asciiTheme="minorBidi" w:hAnsiTheme="minorBidi" w:cstheme="minorBidi"/>
          <w:b/>
          <w:bCs/>
          <w:color w:val="632423"/>
          <w:sz w:val="36"/>
          <w:szCs w:val="36"/>
          <w:rtl/>
          <w:lang w:bidi="ar-MA"/>
        </w:rPr>
        <w:t>الرابع</w:t>
      </w:r>
      <w:r w:rsidR="00437ECA">
        <w:rPr>
          <w:rFonts w:asciiTheme="minorBidi" w:hAnsiTheme="minorBidi" w:cstheme="minorBidi"/>
          <w:b/>
          <w:bCs/>
          <w:color w:val="632423"/>
          <w:sz w:val="36"/>
          <w:szCs w:val="36"/>
          <w:lang w:bidi="ar-MA"/>
        </w:rPr>
        <w:t>202</w:t>
      </w:r>
      <w:r w:rsidR="00D56480">
        <w:rPr>
          <w:rFonts w:asciiTheme="minorBidi" w:hAnsiTheme="minorBidi" w:cstheme="minorBidi"/>
          <w:b/>
          <w:bCs/>
          <w:color w:val="632423"/>
          <w:sz w:val="36"/>
          <w:szCs w:val="36"/>
          <w:lang w:bidi="ar-MA"/>
        </w:rPr>
        <w:t>4</w:t>
      </w:r>
      <w:r w:rsidR="00C360BF">
        <w:rPr>
          <w:rFonts w:asciiTheme="minorBidi" w:hAnsiTheme="minorBidi" w:cstheme="minorBidi"/>
          <w:b/>
          <w:bCs/>
          <w:color w:val="632423"/>
          <w:sz w:val="36"/>
          <w:szCs w:val="36"/>
          <w:lang w:bidi="ar-MA"/>
        </w:rPr>
        <w:t xml:space="preserve"> 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2340BA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2340BA" w:rsidRPr="0038298E" w:rsidRDefault="00FA4B86" w:rsidP="005804E2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</w:pPr>
      <w:r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ا</w:t>
      </w:r>
      <w:r w:rsidR="003C7354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نخفاض </w:t>
      </w:r>
      <w:r w:rsidR="00176998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rtl/>
          <w:lang w:bidi="ar-MA"/>
        </w:rPr>
        <w:t>ال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أ</w:t>
      </w:r>
      <w:r w:rsidR="00176998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rtl/>
          <w:lang w:bidi="ar-MA"/>
        </w:rPr>
        <w:t>رق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ا</w:t>
      </w:r>
      <w:r w:rsidR="00176998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م </w:t>
      </w:r>
      <w:r w:rsidR="006C47BB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الاستدلالية للقي</w:t>
      </w:r>
      <w:r w:rsidR="006C47BB" w:rsidRPr="0038298E">
        <w:rPr>
          <w:rFonts w:ascii="Arial" w:hAnsi="Arial" w:cs="Arial" w:hint="eastAsia"/>
          <w:b/>
          <w:bCs/>
          <w:color w:val="E36C0A" w:themeColor="accent6" w:themeShade="BF"/>
          <w:sz w:val="32"/>
          <w:szCs w:val="32"/>
          <w:rtl/>
          <w:lang w:bidi="ar-MA"/>
        </w:rPr>
        <w:t>م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 xml:space="preserve"> المتوسطة للواردات </w:t>
      </w:r>
      <w:r w:rsidR="00DD1623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ب</w:t>
      </w:r>
      <w:r w:rsidR="00C360BF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 xml:space="preserve"> </w:t>
      </w:r>
      <w:r w:rsidR="005804E2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6</w:t>
      </w:r>
      <w:r w:rsidR="003C7354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,</w:t>
      </w:r>
      <w:r w:rsidR="005804E2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2</w:t>
      </w:r>
      <w:r w:rsidR="002340BA" w:rsidRPr="0038298E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%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و</w:t>
      </w:r>
      <w:r w:rsidR="00AB30EE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ل</w:t>
      </w:r>
      <w:r w:rsidR="002340BA" w:rsidRPr="0038298E">
        <w:rPr>
          <w:rFonts w:ascii="Arial" w:hAnsi="Arial" w:cs="Arial" w:hint="cs"/>
          <w:b/>
          <w:bCs/>
          <w:color w:val="E36C0A" w:themeColor="accent6" w:themeShade="BF"/>
          <w:sz w:val="32"/>
          <w:szCs w:val="32"/>
          <w:rtl/>
          <w:lang w:bidi="ar-MA"/>
        </w:rPr>
        <w:t>لصادرات ب</w:t>
      </w:r>
      <w:r w:rsidR="001E0B45" w:rsidRPr="0038298E">
        <w:rPr>
          <w:rFonts w:ascii="Arial" w:hAnsi="Arial" w:cs="Arial"/>
          <w:b/>
          <w:bCs/>
          <w:color w:val="E36C0A" w:themeColor="accent6" w:themeShade="BF"/>
          <w:sz w:val="32"/>
          <w:szCs w:val="32"/>
          <w:lang w:bidi="ar-MA"/>
        </w:rPr>
        <w:t>.</w:t>
      </w:r>
      <w:r w:rsidR="005804E2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6</w:t>
      </w:r>
      <w:r w:rsidR="005A50A7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,</w:t>
      </w:r>
      <w:r w:rsidR="005804E2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1</w:t>
      </w:r>
      <w:r w:rsidR="002340BA" w:rsidRPr="0038298E">
        <w:rPr>
          <w:rFonts w:ascii="Simplified Arabic" w:hAnsi="Simplified Arabic" w:cs="Simplified Arabic"/>
          <w:b/>
          <w:bCs/>
          <w:color w:val="E36C0A" w:themeColor="accent6" w:themeShade="BF"/>
          <w:sz w:val="32"/>
          <w:szCs w:val="32"/>
        </w:rPr>
        <w:t>%</w:t>
      </w:r>
    </w:p>
    <w:p w:rsidR="002340BA" w:rsidRPr="00FA4B86" w:rsidRDefault="002340BA" w:rsidP="002340BA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2340BA" w:rsidRPr="002220E4" w:rsidRDefault="002340BA" w:rsidP="00BB5F50">
      <w:pPr>
        <w:bidi/>
        <w:spacing w:line="400" w:lineRule="exact"/>
        <w:ind w:left="284" w:right="284" w:firstLine="567"/>
        <w:jc w:val="both"/>
        <w:rPr>
          <w:rFonts w:cs="Simplified Arabic"/>
          <w:sz w:val="32"/>
          <w:szCs w:val="32"/>
          <w:lang w:bidi="ar-MA"/>
        </w:rPr>
      </w:pPr>
      <w:r w:rsidRPr="004B62B3">
        <w:rPr>
          <w:rFonts w:ascii="Arial" w:hAnsi="Arial" w:cs="Arial"/>
          <w:b/>
          <w:bCs/>
          <w:sz w:val="32"/>
          <w:szCs w:val="32"/>
          <w:rtl/>
        </w:rPr>
        <w:t>سجل الرقم الاستدلالي للقيم المتوسطة للواردات</w:t>
      </w:r>
      <w:r w:rsidR="00BA483F">
        <w:rPr>
          <w:rFonts w:ascii="Arial" w:hAnsi="Arial" w:cs="Arial"/>
          <w:b/>
          <w:bCs/>
          <w:sz w:val="32"/>
          <w:szCs w:val="32"/>
        </w:rPr>
        <w:t xml:space="preserve"> </w:t>
      </w:r>
      <w:r w:rsidR="00437ECA" w:rsidRPr="00437ECA">
        <w:rPr>
          <w:rFonts w:ascii="Arial" w:hAnsi="Arial" w:cs="Arial"/>
          <w:sz w:val="32"/>
          <w:szCs w:val="32"/>
          <w:rtl/>
        </w:rPr>
        <w:t>انخفاضا</w:t>
      </w:r>
      <w:r w:rsidR="00BB5F50">
        <w:rPr>
          <w:rFonts w:ascii="Arial" w:hAnsi="Arial" w:cs="Arial"/>
          <w:sz w:val="32"/>
          <w:szCs w:val="32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ب</w:t>
      </w:r>
      <w:r w:rsidR="00C360BF">
        <w:rPr>
          <w:rFonts w:ascii="Arial" w:hAnsi="Arial" w:cs="Arial"/>
          <w:sz w:val="32"/>
          <w:szCs w:val="32"/>
          <w:lang w:bidi="ar-MA"/>
        </w:rPr>
        <w:t xml:space="preserve"> </w:t>
      </w:r>
      <w:r w:rsidR="005804E2">
        <w:rPr>
          <w:rFonts w:ascii="Arial" w:hAnsi="Arial" w:cs="Arial"/>
          <w:sz w:val="28"/>
          <w:szCs w:val="28"/>
        </w:rPr>
        <w:t>6</w:t>
      </w:r>
      <w:r w:rsidR="00437ECA" w:rsidRPr="00520C22">
        <w:rPr>
          <w:rFonts w:ascii="Arial" w:hAnsi="Arial" w:cs="Arial"/>
          <w:sz w:val="28"/>
          <w:szCs w:val="28"/>
        </w:rPr>
        <w:t>,</w:t>
      </w:r>
      <w:r w:rsidR="005804E2">
        <w:rPr>
          <w:rFonts w:ascii="Arial" w:hAnsi="Arial" w:cs="Arial"/>
          <w:sz w:val="28"/>
          <w:szCs w:val="28"/>
        </w:rPr>
        <w:t>2</w:t>
      </w:r>
      <w:r w:rsidRPr="00520C22">
        <w:rPr>
          <w:rFonts w:ascii="Arial" w:hAnsi="Arial" w:cs="Arial"/>
          <w:sz w:val="28"/>
          <w:szCs w:val="28"/>
        </w:rPr>
        <w:t>%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خلال</w:t>
      </w:r>
      <w:r w:rsidR="00BA483F">
        <w:rPr>
          <w:rFonts w:ascii="Arial" w:hAnsi="Arial" w:cs="Arial"/>
          <w:sz w:val="32"/>
          <w:szCs w:val="32"/>
          <w:lang w:bidi="ar-MA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الفصل </w:t>
      </w:r>
      <w:r w:rsidR="00063711" w:rsidRPr="004B62B3">
        <w:rPr>
          <w:rFonts w:ascii="Arial" w:hAnsi="Arial" w:cs="Arial"/>
          <w:sz w:val="32"/>
          <w:szCs w:val="32"/>
          <w:rtl/>
          <w:lang w:bidi="ar-MA"/>
        </w:rPr>
        <w:t>الرابع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من سنة</w:t>
      </w:r>
      <w:r w:rsidR="00C360BF">
        <w:rPr>
          <w:rFonts w:ascii="Arial" w:hAnsi="Arial" w:cs="Arial"/>
          <w:sz w:val="32"/>
          <w:szCs w:val="32"/>
          <w:lang w:bidi="ar-MA"/>
        </w:rPr>
        <w:t xml:space="preserve"> </w:t>
      </w:r>
      <w:r w:rsidR="0083308A" w:rsidRPr="00520C22">
        <w:rPr>
          <w:rFonts w:ascii="Arial" w:hAnsi="Arial" w:cs="Arial"/>
          <w:sz w:val="28"/>
          <w:szCs w:val="28"/>
        </w:rPr>
        <w:t>202</w:t>
      </w:r>
      <w:r w:rsidR="00D56480">
        <w:rPr>
          <w:rFonts w:ascii="Arial" w:hAnsi="Arial" w:cs="Arial"/>
          <w:sz w:val="28"/>
          <w:szCs w:val="28"/>
        </w:rPr>
        <w:t>4</w:t>
      </w:r>
      <w:r w:rsidR="00C360BF">
        <w:rPr>
          <w:rFonts w:ascii="Arial" w:hAnsi="Arial" w:cs="Arial"/>
          <w:sz w:val="28"/>
          <w:szCs w:val="28"/>
        </w:rPr>
        <w:t xml:space="preserve"> </w:t>
      </w:r>
      <w:r w:rsidR="0083308A" w:rsidRPr="004B62B3">
        <w:rPr>
          <w:rFonts w:ascii="Arial" w:hAnsi="Arial" w:cs="Arial"/>
          <w:sz w:val="32"/>
          <w:szCs w:val="32"/>
          <w:rtl/>
        </w:rPr>
        <w:t>مقارنة</w:t>
      </w:r>
      <w:r w:rsidRPr="004B62B3">
        <w:rPr>
          <w:rFonts w:ascii="Arial" w:hAnsi="Arial" w:cs="Arial"/>
          <w:sz w:val="32"/>
          <w:szCs w:val="32"/>
          <w:rtl/>
        </w:rPr>
        <w:t xml:space="preserve"> مع</w:t>
      </w:r>
      <w:r w:rsidR="00CF04E4">
        <w:rPr>
          <w:rFonts w:ascii="Arial" w:hAnsi="Arial" w:cs="Arial"/>
          <w:sz w:val="32"/>
          <w:szCs w:val="32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نفس</w:t>
      </w:r>
      <w:r w:rsidRPr="004B62B3">
        <w:rPr>
          <w:rFonts w:ascii="Arial" w:hAnsi="Arial" w:cs="Arial"/>
          <w:sz w:val="32"/>
          <w:szCs w:val="32"/>
          <w:rtl/>
        </w:rPr>
        <w:t xml:space="preserve"> الفصل </w:t>
      </w:r>
      <w:r w:rsidR="009152CF" w:rsidRPr="004B62B3">
        <w:rPr>
          <w:rFonts w:ascii="Arial" w:hAnsi="Arial" w:cs="Arial"/>
          <w:sz w:val="32"/>
          <w:szCs w:val="32"/>
          <w:rtl/>
        </w:rPr>
        <w:t>لسنة</w:t>
      </w:r>
      <w:r w:rsidR="009152CF" w:rsidRPr="00520C22">
        <w:rPr>
          <w:rFonts w:ascii="Arial" w:hAnsi="Arial" w:cs="Arial"/>
          <w:sz w:val="28"/>
          <w:szCs w:val="28"/>
        </w:rPr>
        <w:t xml:space="preserve"> </w:t>
      </w:r>
      <w:r w:rsidR="00C360BF" w:rsidRPr="00520C22">
        <w:rPr>
          <w:rFonts w:ascii="Arial" w:hAnsi="Arial" w:cs="Arial"/>
          <w:sz w:val="28"/>
          <w:szCs w:val="28"/>
        </w:rPr>
        <w:t>202</w:t>
      </w:r>
      <w:r w:rsidR="00C360BF">
        <w:rPr>
          <w:rFonts w:ascii="Arial" w:hAnsi="Arial" w:cs="Arial"/>
          <w:sz w:val="28"/>
          <w:szCs w:val="28"/>
        </w:rPr>
        <w:t xml:space="preserve">3 </w:t>
      </w:r>
      <w:r w:rsidR="004F503D" w:rsidRPr="00AF77E6">
        <w:rPr>
          <w:rFonts w:ascii="Arial" w:hAnsi="Arial" w:cs="Arial"/>
          <w:sz w:val="32"/>
          <w:szCs w:val="32"/>
          <w:rtl/>
        </w:rPr>
        <w:t>.</w:t>
      </w:r>
      <w:r w:rsidR="00C360BF">
        <w:rPr>
          <w:rFonts w:ascii="Arial" w:hAnsi="Arial" w:cs="Arial" w:hint="cs"/>
          <w:sz w:val="32"/>
          <w:szCs w:val="32"/>
          <w:rtl/>
        </w:rPr>
        <w:t>و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يعود هذا التطور أساسا إلى </w:t>
      </w:r>
      <w:r w:rsidR="00437ECA">
        <w:rPr>
          <w:rFonts w:ascii="Arial" w:hAnsi="Arial" w:cs="Arial"/>
          <w:sz w:val="32"/>
          <w:szCs w:val="32"/>
          <w:rtl/>
        </w:rPr>
        <w:t>انخفاض</w:t>
      </w:r>
      <w:r w:rsidR="00C360BF">
        <w:rPr>
          <w:rFonts w:ascii="Arial" w:hAnsi="Arial" w:cs="Arial"/>
          <w:sz w:val="32"/>
          <w:szCs w:val="32"/>
        </w:rPr>
        <w:t xml:space="preserve"> </w:t>
      </w:r>
      <w:r w:rsidRPr="004B62B3">
        <w:rPr>
          <w:rFonts w:ascii="Arial" w:hAnsi="Arial" w:cs="Arial"/>
          <w:sz w:val="32"/>
          <w:szCs w:val="32"/>
          <w:rtl/>
        </w:rPr>
        <w:t xml:space="preserve">القيم </w:t>
      </w:r>
      <w:r w:rsidR="006C47BB" w:rsidRPr="004B62B3">
        <w:rPr>
          <w:rFonts w:ascii="Arial" w:hAnsi="Arial" w:cs="Arial" w:hint="cs"/>
          <w:sz w:val="32"/>
          <w:szCs w:val="32"/>
          <w:rtl/>
        </w:rPr>
        <w:t>المتوسطة ف</w:t>
      </w:r>
      <w:r w:rsidR="006C47BB" w:rsidRPr="004B62B3">
        <w:rPr>
          <w:rFonts w:ascii="Arial" w:hAnsi="Arial" w:cs="Arial" w:hint="eastAsia"/>
          <w:sz w:val="32"/>
          <w:szCs w:val="32"/>
          <w:rtl/>
        </w:rPr>
        <w:t>ي</w:t>
      </w:r>
      <w:r w:rsidRPr="004B62B3">
        <w:rPr>
          <w:rFonts w:ascii="Arial" w:hAnsi="Arial" w:cs="Arial"/>
          <w:sz w:val="32"/>
          <w:szCs w:val="32"/>
          <w:rtl/>
        </w:rPr>
        <w:t xml:space="preserve"> مجموعات الاستعمال ل"الطاقة وزيوت التشحيم"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ب</w:t>
      </w:r>
      <w:r w:rsidR="005804E2">
        <w:rPr>
          <w:rFonts w:ascii="Arial" w:hAnsi="Arial" w:cs="Arial"/>
          <w:sz w:val="28"/>
          <w:szCs w:val="28"/>
        </w:rPr>
        <w:t>18</w:t>
      </w:r>
      <w:r w:rsidR="00437ECA" w:rsidRPr="00520C22">
        <w:rPr>
          <w:rFonts w:ascii="Arial" w:hAnsi="Arial" w:cs="Arial"/>
          <w:sz w:val="28"/>
          <w:szCs w:val="28"/>
        </w:rPr>
        <w:t>,</w:t>
      </w:r>
      <w:r w:rsidR="005804E2">
        <w:rPr>
          <w:rFonts w:ascii="Arial" w:hAnsi="Arial" w:cs="Arial"/>
          <w:sz w:val="28"/>
          <w:szCs w:val="28"/>
        </w:rPr>
        <w:t>1</w:t>
      </w:r>
      <w:r w:rsidRPr="00520C22">
        <w:rPr>
          <w:rFonts w:ascii="Arial" w:hAnsi="Arial" w:cs="Arial"/>
          <w:sz w:val="28"/>
          <w:szCs w:val="28"/>
        </w:rPr>
        <w:t>%</w:t>
      </w:r>
      <w:r w:rsidR="00EE449B">
        <w:rPr>
          <w:rFonts w:ascii="Arial" w:hAnsi="Arial" w:cs="Arial" w:hint="cs"/>
          <w:sz w:val="28"/>
          <w:szCs w:val="28"/>
          <w:rtl/>
        </w:rPr>
        <w:t xml:space="preserve"> وفي</w:t>
      </w:r>
      <w:r w:rsidR="00EE449B" w:rsidRPr="004B62B3">
        <w:rPr>
          <w:rFonts w:ascii="Arial" w:hAnsi="Arial" w:cs="Arial"/>
          <w:sz w:val="32"/>
          <w:szCs w:val="32"/>
          <w:rtl/>
        </w:rPr>
        <w:t xml:space="preserve"> </w:t>
      </w:r>
      <w:r w:rsidRPr="004B62B3">
        <w:rPr>
          <w:rFonts w:ascii="Arial" w:hAnsi="Arial" w:cs="Arial"/>
          <w:sz w:val="32"/>
          <w:szCs w:val="32"/>
          <w:rtl/>
        </w:rPr>
        <w:t xml:space="preserve">"أنصاف المنتجات" </w:t>
      </w:r>
      <w:r w:rsidR="00116FC1">
        <w:rPr>
          <w:rFonts w:ascii="Arial" w:hAnsi="Arial" w:cs="Arial" w:hint="cs"/>
          <w:sz w:val="32"/>
          <w:szCs w:val="32"/>
          <w:rtl/>
          <w:lang w:bidi="ar-MA"/>
        </w:rPr>
        <w:t>ب</w:t>
      </w:r>
      <w:r w:rsidRPr="00520C22">
        <w:rPr>
          <w:rFonts w:ascii="Arial" w:hAnsi="Arial" w:cs="Arial"/>
          <w:sz w:val="28"/>
          <w:szCs w:val="28"/>
          <w:rtl/>
        </w:rPr>
        <w:t>%</w:t>
      </w:r>
      <w:r w:rsidR="005804E2">
        <w:rPr>
          <w:rFonts w:ascii="Arial" w:hAnsi="Arial" w:cs="Arial"/>
          <w:sz w:val="28"/>
          <w:szCs w:val="28"/>
        </w:rPr>
        <w:t>5</w:t>
      </w:r>
      <w:r w:rsidR="00437ECA" w:rsidRPr="00520C22">
        <w:rPr>
          <w:rFonts w:ascii="Arial" w:hAnsi="Arial" w:cs="Arial"/>
          <w:sz w:val="28"/>
          <w:szCs w:val="28"/>
        </w:rPr>
        <w:t>,1</w:t>
      </w:r>
      <w:r w:rsidR="004F503D" w:rsidRPr="004F503D">
        <w:rPr>
          <w:rFonts w:ascii="Arial" w:hAnsi="Arial" w:cs="Arial" w:hint="cs"/>
          <w:sz w:val="32"/>
          <w:szCs w:val="32"/>
          <w:rtl/>
        </w:rPr>
        <w:t xml:space="preserve"> </w:t>
      </w:r>
      <w:r w:rsidR="004F503D">
        <w:rPr>
          <w:rFonts w:ascii="Arial" w:hAnsi="Arial" w:cs="Arial" w:hint="cs"/>
          <w:sz w:val="32"/>
          <w:szCs w:val="32"/>
          <w:rtl/>
        </w:rPr>
        <w:t xml:space="preserve">وفي </w:t>
      </w:r>
      <w:r w:rsidR="00FE154F" w:rsidRPr="004B62B3">
        <w:rPr>
          <w:rFonts w:ascii="Arial" w:hAnsi="Arial" w:cs="Arial"/>
          <w:sz w:val="32"/>
          <w:szCs w:val="32"/>
          <w:rtl/>
        </w:rPr>
        <w:t>"مواد التجهيز الصناعية"</w:t>
      </w:r>
      <w:r w:rsidRPr="004B62B3">
        <w:rPr>
          <w:rFonts w:ascii="Arial" w:hAnsi="Arial" w:cs="Arial"/>
          <w:sz w:val="32"/>
          <w:szCs w:val="32"/>
          <w:rtl/>
        </w:rPr>
        <w:t xml:space="preserve"> ب</w:t>
      </w:r>
      <w:r w:rsidR="005804E2">
        <w:rPr>
          <w:rFonts w:ascii="Arial" w:hAnsi="Arial" w:cs="Arial"/>
          <w:sz w:val="28"/>
          <w:szCs w:val="28"/>
        </w:rPr>
        <w:t>4</w:t>
      </w:r>
      <w:r w:rsidR="00437ECA" w:rsidRPr="00520C22">
        <w:rPr>
          <w:rFonts w:ascii="Arial" w:hAnsi="Arial" w:cs="Arial"/>
          <w:sz w:val="28"/>
          <w:szCs w:val="28"/>
        </w:rPr>
        <w:t>,</w:t>
      </w:r>
      <w:r w:rsidR="005804E2">
        <w:rPr>
          <w:rFonts w:ascii="Arial" w:hAnsi="Arial" w:cs="Arial"/>
          <w:sz w:val="28"/>
          <w:szCs w:val="28"/>
        </w:rPr>
        <w:t>0</w:t>
      </w:r>
      <w:r w:rsidR="00E94683" w:rsidRPr="00520C22">
        <w:rPr>
          <w:rFonts w:ascii="Arial" w:hAnsi="Arial" w:cs="Arial"/>
          <w:sz w:val="28"/>
          <w:szCs w:val="28"/>
        </w:rPr>
        <w:t>%</w:t>
      </w:r>
      <w:r w:rsidR="004F503D" w:rsidRPr="004F503D">
        <w:rPr>
          <w:rFonts w:ascii="Arial" w:hAnsi="Arial" w:cs="Arial" w:hint="cs"/>
          <w:sz w:val="32"/>
          <w:szCs w:val="32"/>
          <w:rtl/>
        </w:rPr>
        <w:t xml:space="preserve"> </w:t>
      </w:r>
      <w:r w:rsidR="004F503D">
        <w:rPr>
          <w:rFonts w:ascii="Arial" w:hAnsi="Arial" w:cs="Arial" w:hint="cs"/>
          <w:sz w:val="32"/>
          <w:szCs w:val="32"/>
          <w:rtl/>
        </w:rPr>
        <w:t>وفي</w:t>
      </w:r>
      <w:r w:rsidR="00910AF3" w:rsidRPr="004B62B3">
        <w:rPr>
          <w:rFonts w:ascii="Arial" w:hAnsi="Arial" w:cs="Arial"/>
          <w:sz w:val="32"/>
          <w:szCs w:val="32"/>
          <w:rtl/>
        </w:rPr>
        <w:t xml:space="preserve"> </w:t>
      </w:r>
      <w:r w:rsidR="00437ECA" w:rsidRPr="004B62B3">
        <w:rPr>
          <w:rFonts w:ascii="Arial" w:hAnsi="Arial" w:cs="Arial"/>
          <w:sz w:val="32"/>
          <w:szCs w:val="32"/>
          <w:rtl/>
        </w:rPr>
        <w:t>"</w:t>
      </w:r>
      <w:r w:rsidR="005804E2" w:rsidRPr="005804E2">
        <w:rPr>
          <w:rFonts w:ascii="Arial" w:hAnsi="Arial" w:cs="Arial"/>
          <w:color w:val="000000"/>
          <w:sz w:val="32"/>
          <w:szCs w:val="32"/>
          <w:rtl/>
        </w:rPr>
        <w:t>المواد الغذائية والمشروبات والتبغ</w:t>
      </w:r>
      <w:r w:rsidR="00C360BF" w:rsidRPr="004B62B3">
        <w:rPr>
          <w:rFonts w:ascii="Arial" w:hAnsi="Arial" w:cs="Arial"/>
          <w:sz w:val="32"/>
          <w:szCs w:val="32"/>
          <w:rtl/>
        </w:rPr>
        <w:t>"</w:t>
      </w:r>
      <w:r w:rsidR="005804E2" w:rsidRPr="004B62B3">
        <w:rPr>
          <w:rFonts w:ascii="Arial" w:hAnsi="Arial" w:cs="Arial"/>
          <w:sz w:val="32"/>
          <w:szCs w:val="32"/>
          <w:rtl/>
        </w:rPr>
        <w:t xml:space="preserve"> </w:t>
      </w:r>
      <w:r w:rsidR="00063711" w:rsidRPr="004B62B3">
        <w:rPr>
          <w:rFonts w:ascii="Arial" w:hAnsi="Arial" w:cs="Arial"/>
          <w:sz w:val="32"/>
          <w:szCs w:val="32"/>
          <w:rtl/>
        </w:rPr>
        <w:t>ب</w:t>
      </w:r>
      <w:r w:rsidR="005804E2">
        <w:rPr>
          <w:rFonts w:ascii="Arial" w:hAnsi="Arial" w:cs="Arial"/>
          <w:sz w:val="28"/>
          <w:szCs w:val="28"/>
        </w:rPr>
        <w:t>6</w:t>
      </w:r>
      <w:r w:rsidR="00437ECA" w:rsidRPr="00520C22">
        <w:rPr>
          <w:rFonts w:ascii="Arial" w:hAnsi="Arial" w:cs="Arial"/>
          <w:sz w:val="28"/>
          <w:szCs w:val="28"/>
        </w:rPr>
        <w:t>,2</w:t>
      </w:r>
      <w:r w:rsidR="00DE1E49" w:rsidRPr="00520C22">
        <w:rPr>
          <w:rFonts w:ascii="Arial" w:hAnsi="Arial" w:cs="Arial"/>
          <w:sz w:val="28"/>
          <w:szCs w:val="28"/>
        </w:rPr>
        <w:t>%</w:t>
      </w:r>
      <w:r w:rsidR="00BC3933">
        <w:rPr>
          <w:rFonts w:ascii="Arial" w:hAnsi="Arial" w:cs="Arial" w:hint="cs"/>
          <w:sz w:val="28"/>
          <w:szCs w:val="28"/>
          <w:rtl/>
        </w:rPr>
        <w:t xml:space="preserve"> </w:t>
      </w:r>
      <w:r w:rsidR="00BC3933">
        <w:rPr>
          <w:rFonts w:ascii="Arial" w:hAnsi="Arial" w:cs="Arial" w:hint="cs"/>
          <w:sz w:val="32"/>
          <w:szCs w:val="32"/>
          <w:rtl/>
        </w:rPr>
        <w:t>وفي</w:t>
      </w:r>
      <w:r w:rsidR="004F503D" w:rsidRPr="004B62B3">
        <w:rPr>
          <w:rFonts w:ascii="Arial" w:hAnsi="Arial" w:cs="Arial"/>
          <w:sz w:val="32"/>
          <w:szCs w:val="32"/>
          <w:rtl/>
        </w:rPr>
        <w:t xml:space="preserve"> </w:t>
      </w:r>
      <w:r w:rsidR="00FE154F" w:rsidRPr="004B62B3">
        <w:rPr>
          <w:rFonts w:ascii="Arial" w:hAnsi="Arial" w:cs="Arial"/>
          <w:sz w:val="32"/>
          <w:szCs w:val="32"/>
          <w:rtl/>
        </w:rPr>
        <w:t xml:space="preserve">"مواد الاستهلاك" </w:t>
      </w:r>
      <w:r w:rsidR="00437ECA" w:rsidRPr="004B62B3">
        <w:rPr>
          <w:rFonts w:ascii="Arial" w:hAnsi="Arial" w:cs="Arial"/>
          <w:sz w:val="32"/>
          <w:szCs w:val="32"/>
          <w:rtl/>
        </w:rPr>
        <w:t xml:space="preserve"> </w:t>
      </w:r>
      <w:r w:rsidR="00DE1E49" w:rsidRPr="004B62B3">
        <w:rPr>
          <w:rFonts w:ascii="Arial" w:hAnsi="Arial" w:cs="Arial" w:hint="cs"/>
          <w:sz w:val="32"/>
          <w:szCs w:val="32"/>
          <w:rtl/>
        </w:rPr>
        <w:t>ب</w:t>
      </w:r>
      <w:r w:rsidR="00785290">
        <w:rPr>
          <w:rFonts w:ascii="Arial" w:hAnsi="Arial" w:cs="Arial"/>
          <w:sz w:val="32"/>
          <w:szCs w:val="32"/>
        </w:rPr>
        <w:t xml:space="preserve"> </w:t>
      </w:r>
      <w:r w:rsidR="00785290" w:rsidRPr="002637D3">
        <w:rPr>
          <w:rFonts w:ascii="Arial" w:hAnsi="Arial" w:cs="Arial"/>
          <w:sz w:val="28"/>
          <w:szCs w:val="28"/>
        </w:rPr>
        <w:t>2,0%</w:t>
      </w:r>
      <w:r w:rsidR="00785290">
        <w:rPr>
          <w:rFonts w:ascii="Arial" w:hAnsi="Arial" w:cs="Arial" w:hint="cs"/>
          <w:sz w:val="32"/>
          <w:szCs w:val="32"/>
          <w:rtl/>
        </w:rPr>
        <w:t xml:space="preserve">وفي </w:t>
      </w:r>
      <w:r w:rsidR="00785290">
        <w:rPr>
          <w:rFonts w:ascii="Arial" w:hAnsi="Arial" w:cs="Arial" w:hint="cs"/>
          <w:sz w:val="32"/>
          <w:szCs w:val="32"/>
          <w:rtl/>
          <w:lang w:bidi="ar-MA"/>
        </w:rPr>
        <w:t>"</w:t>
      </w:r>
      <w:r w:rsidR="00785290" w:rsidRPr="00785290">
        <w:rPr>
          <w:rFonts w:ascii="Arial" w:hAnsi="Arial" w:cs="Arial"/>
          <w:sz w:val="32"/>
          <w:szCs w:val="32"/>
          <w:rtl/>
        </w:rPr>
        <w:t>المواد الخام من أصل حيواني ونباتي"</w:t>
      </w:r>
      <w:r w:rsidR="00785290">
        <w:rPr>
          <w:rFonts w:ascii="Arial" w:hAnsi="Arial" w:cs="Arial"/>
          <w:sz w:val="32"/>
          <w:szCs w:val="32"/>
        </w:rPr>
        <w:t xml:space="preserve"> </w:t>
      </w:r>
      <w:r w:rsidR="00785290" w:rsidRPr="00785290">
        <w:rPr>
          <w:rFonts w:ascii="Arial" w:hAnsi="Arial" w:cs="Arial"/>
          <w:sz w:val="32"/>
          <w:szCs w:val="32"/>
          <w:rtl/>
        </w:rPr>
        <w:t>ب</w:t>
      </w:r>
      <w:r w:rsidR="00785290">
        <w:rPr>
          <w:rFonts w:ascii="Arial" w:hAnsi="Arial" w:cs="Arial"/>
          <w:sz w:val="32"/>
          <w:szCs w:val="32"/>
        </w:rPr>
        <w:t xml:space="preserve"> .</w:t>
      </w:r>
      <w:r w:rsidR="00785290" w:rsidRPr="00BC5B58">
        <w:rPr>
          <w:rFonts w:ascii="Arial" w:hAnsi="Arial" w:cs="Arial"/>
          <w:sz w:val="28"/>
          <w:szCs w:val="28"/>
        </w:rPr>
        <w:t>6,5%</w:t>
      </w:r>
      <w:r w:rsidR="00AF77E6" w:rsidRPr="00AF77E6">
        <w:rPr>
          <w:rFonts w:ascii="Arial" w:hAnsi="Arial" w:cs="Arial"/>
          <w:sz w:val="32"/>
          <w:szCs w:val="32"/>
          <w:rtl/>
        </w:rPr>
        <w:t>أما الرقم الاستدلالي للقيم المتوسطة ل</w:t>
      </w:r>
      <w:r w:rsidR="00FE154F" w:rsidRPr="004B62B3">
        <w:rPr>
          <w:rFonts w:ascii="Arial" w:hAnsi="Arial" w:cs="Arial"/>
          <w:sz w:val="32"/>
          <w:szCs w:val="32"/>
          <w:rtl/>
        </w:rPr>
        <w:t>"المواد الخام من أصل معدني"</w:t>
      </w:r>
      <w:r w:rsidR="004C6896">
        <w:rPr>
          <w:rFonts w:ascii="Arial" w:hAnsi="Arial" w:cs="Arial" w:hint="cs"/>
          <w:sz w:val="32"/>
          <w:szCs w:val="32"/>
          <w:rtl/>
        </w:rPr>
        <w:t xml:space="preserve"> </w:t>
      </w:r>
      <w:r w:rsidR="00AF77E6" w:rsidRPr="00AF77E6">
        <w:rPr>
          <w:rFonts w:ascii="Arial" w:hAnsi="Arial" w:cs="Arial"/>
          <w:sz w:val="32"/>
          <w:szCs w:val="32"/>
          <w:rtl/>
        </w:rPr>
        <w:t xml:space="preserve">فقد سجل ارتفاعا </w:t>
      </w:r>
      <w:r w:rsidR="00AF77E6">
        <w:rPr>
          <w:rFonts w:ascii="Arial" w:hAnsi="Arial" w:cs="Arial"/>
          <w:sz w:val="32"/>
          <w:szCs w:val="32"/>
          <w:rtl/>
        </w:rPr>
        <w:t>ب</w:t>
      </w:r>
      <w:r w:rsidR="005804E2">
        <w:rPr>
          <w:rFonts w:ascii="Arial" w:hAnsi="Arial" w:cs="Arial"/>
          <w:sz w:val="28"/>
          <w:szCs w:val="28"/>
        </w:rPr>
        <w:t>8</w:t>
      </w:r>
      <w:r w:rsidR="00AF77E6" w:rsidRPr="00C31740">
        <w:rPr>
          <w:rFonts w:ascii="Arial" w:hAnsi="Arial" w:cs="Arial"/>
          <w:sz w:val="28"/>
          <w:szCs w:val="28"/>
        </w:rPr>
        <w:t>,</w:t>
      </w:r>
      <w:r w:rsidR="005804E2">
        <w:rPr>
          <w:rFonts w:ascii="Arial" w:hAnsi="Arial" w:cs="Arial"/>
          <w:sz w:val="28"/>
          <w:szCs w:val="28"/>
        </w:rPr>
        <w:t>7</w:t>
      </w:r>
      <w:r w:rsidR="00AF77E6" w:rsidRPr="00C31740">
        <w:rPr>
          <w:rFonts w:ascii="Arial" w:hAnsi="Arial" w:cs="Arial"/>
          <w:sz w:val="28"/>
          <w:szCs w:val="28"/>
        </w:rPr>
        <w:t>%</w:t>
      </w:r>
      <w:r w:rsidR="00AF77E6" w:rsidRPr="00AF77E6">
        <w:rPr>
          <w:rFonts w:ascii="Arial" w:hAnsi="Arial" w:cs="Arial"/>
          <w:sz w:val="32"/>
          <w:szCs w:val="32"/>
          <w:rtl/>
        </w:rPr>
        <w:t xml:space="preserve"> مساهم</w:t>
      </w:r>
      <w:r w:rsidR="00AF77E6">
        <w:rPr>
          <w:rFonts w:ascii="Arial" w:hAnsi="Arial" w:cs="Arial" w:hint="cs"/>
          <w:sz w:val="32"/>
          <w:szCs w:val="32"/>
          <w:rtl/>
          <w:lang w:bidi="ar-MA"/>
        </w:rPr>
        <w:t>ا</w:t>
      </w:r>
      <w:r w:rsidR="00AF77E6" w:rsidRPr="00AF77E6">
        <w:rPr>
          <w:rFonts w:ascii="Arial" w:hAnsi="Arial" w:cs="Arial"/>
          <w:sz w:val="32"/>
          <w:szCs w:val="32"/>
          <w:rtl/>
        </w:rPr>
        <w:t xml:space="preserve"> بذلك في التخفيف من حدة انخفاض الرقم الاستدلالي الإجمالي للواردات.</w:t>
      </w:r>
    </w:p>
    <w:p w:rsidR="00C81647" w:rsidRDefault="00C81647" w:rsidP="00C81647">
      <w:pPr>
        <w:tabs>
          <w:tab w:val="right" w:pos="8930"/>
        </w:tabs>
        <w:bidi/>
        <w:spacing w:line="400" w:lineRule="exact"/>
        <w:ind w:left="284" w:right="284" w:firstLine="567"/>
        <w:jc w:val="both"/>
        <w:rPr>
          <w:rFonts w:ascii="Arial" w:hAnsi="Arial" w:cs="Arial"/>
          <w:sz w:val="32"/>
          <w:szCs w:val="32"/>
          <w:lang w:bidi="ar-MA"/>
        </w:rPr>
      </w:pPr>
    </w:p>
    <w:p w:rsidR="00D317F3" w:rsidRDefault="002340BA" w:rsidP="00B0482F">
      <w:pPr>
        <w:tabs>
          <w:tab w:val="right" w:pos="8930"/>
        </w:tabs>
        <w:bidi/>
        <w:spacing w:line="400" w:lineRule="exact"/>
        <w:ind w:left="284" w:right="284" w:firstLine="567"/>
        <w:jc w:val="both"/>
        <w:rPr>
          <w:rFonts w:ascii="Arial" w:hAnsi="Arial" w:cs="Arial"/>
          <w:sz w:val="28"/>
          <w:szCs w:val="28"/>
          <w:lang w:bidi="ar-MA"/>
        </w:rPr>
      </w:pP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فيما يخص </w:t>
      </w:r>
      <w:r w:rsidRPr="004B62B3">
        <w:rPr>
          <w:rFonts w:ascii="Arial" w:hAnsi="Arial" w:cs="Arial"/>
          <w:b/>
          <w:bCs/>
          <w:sz w:val="32"/>
          <w:szCs w:val="32"/>
          <w:rtl/>
          <w:lang w:bidi="ar-MA"/>
        </w:rPr>
        <w:t xml:space="preserve">الرقم الاستدلالي </w:t>
      </w:r>
      <w:r w:rsidRPr="004B62B3">
        <w:rPr>
          <w:rFonts w:ascii="Arial" w:hAnsi="Arial" w:cs="Arial"/>
          <w:b/>
          <w:bCs/>
          <w:sz w:val="32"/>
          <w:szCs w:val="32"/>
          <w:rtl/>
        </w:rPr>
        <w:t xml:space="preserve">للقيم المتوسطة </w:t>
      </w:r>
      <w:r w:rsidRPr="004B62B3">
        <w:rPr>
          <w:rFonts w:ascii="Arial" w:hAnsi="Arial" w:cs="Arial"/>
          <w:b/>
          <w:bCs/>
          <w:sz w:val="32"/>
          <w:szCs w:val="32"/>
          <w:rtl/>
          <w:lang w:bidi="ar-MA"/>
        </w:rPr>
        <w:t>للصادرات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، فقد سجل من جهته </w:t>
      </w:r>
      <w:r w:rsidR="005A50A7" w:rsidRPr="00437ECA">
        <w:rPr>
          <w:rFonts w:ascii="Arial" w:hAnsi="Arial" w:cs="Arial"/>
          <w:sz w:val="32"/>
          <w:szCs w:val="32"/>
          <w:rtl/>
        </w:rPr>
        <w:t>انخفاضا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ب</w:t>
      </w:r>
      <w:r w:rsidR="005804E2">
        <w:rPr>
          <w:rFonts w:ascii="Arial" w:hAnsi="Arial" w:cs="Arial"/>
          <w:sz w:val="28"/>
          <w:szCs w:val="28"/>
        </w:rPr>
        <w:t>6</w:t>
      </w:r>
      <w:r w:rsidR="005A50A7" w:rsidRPr="00C31740">
        <w:rPr>
          <w:rFonts w:ascii="Arial" w:hAnsi="Arial" w:cs="Arial"/>
          <w:sz w:val="28"/>
          <w:szCs w:val="28"/>
        </w:rPr>
        <w:t>,</w:t>
      </w:r>
      <w:r w:rsidR="005804E2">
        <w:rPr>
          <w:rFonts w:ascii="Arial" w:hAnsi="Arial" w:cs="Arial"/>
          <w:sz w:val="28"/>
          <w:szCs w:val="28"/>
        </w:rPr>
        <w:t>1</w:t>
      </w:r>
      <w:r w:rsidR="002E4FBB" w:rsidRPr="00C31740">
        <w:rPr>
          <w:rFonts w:ascii="Arial" w:hAnsi="Arial" w:cs="Arial"/>
          <w:sz w:val="28"/>
          <w:szCs w:val="28"/>
        </w:rPr>
        <w:t>%</w:t>
      </w:r>
      <w:r w:rsidR="00BC3933">
        <w:rPr>
          <w:rFonts w:ascii="Arial" w:hAnsi="Arial" w:cs="Arial" w:hint="cs"/>
          <w:sz w:val="28"/>
          <w:szCs w:val="28"/>
          <w:rtl/>
        </w:rPr>
        <w:t xml:space="preserve"> </w:t>
      </w:r>
      <w:r w:rsidRPr="004B62B3">
        <w:rPr>
          <w:rFonts w:ascii="Arial" w:hAnsi="Arial" w:cs="Arial"/>
          <w:sz w:val="32"/>
          <w:szCs w:val="32"/>
          <w:rtl/>
        </w:rPr>
        <w:t xml:space="preserve">خلال </w:t>
      </w:r>
      <w:r w:rsidR="001F614E" w:rsidRPr="004B62B3">
        <w:rPr>
          <w:rFonts w:ascii="Arial" w:hAnsi="Arial" w:cs="Arial"/>
          <w:sz w:val="32"/>
          <w:szCs w:val="32"/>
          <w:rtl/>
          <w:lang w:bidi="ar-MA"/>
        </w:rPr>
        <w:t xml:space="preserve">الفصل </w:t>
      </w:r>
      <w:r w:rsidR="002832A7" w:rsidRPr="004B62B3">
        <w:rPr>
          <w:rFonts w:ascii="Arial" w:hAnsi="Arial" w:cs="Arial"/>
          <w:sz w:val="32"/>
          <w:szCs w:val="32"/>
          <w:rtl/>
          <w:lang w:bidi="ar-MA"/>
        </w:rPr>
        <w:t>الرابع</w:t>
      </w:r>
      <w:r w:rsidR="00BA483F">
        <w:rPr>
          <w:rFonts w:ascii="Arial" w:hAnsi="Arial" w:cs="Arial"/>
          <w:sz w:val="32"/>
          <w:szCs w:val="32"/>
          <w:lang w:bidi="ar-MA"/>
        </w:rPr>
        <w:t xml:space="preserve">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من سنة</w:t>
      </w:r>
      <w:r w:rsidR="00C360BF">
        <w:rPr>
          <w:rFonts w:ascii="Arial" w:hAnsi="Arial" w:cs="Arial"/>
          <w:sz w:val="32"/>
          <w:szCs w:val="32"/>
          <w:lang w:bidi="ar-MA"/>
        </w:rPr>
        <w:t xml:space="preserve"> </w:t>
      </w:r>
      <w:r w:rsidR="00BE5323" w:rsidRPr="00C31740">
        <w:rPr>
          <w:rFonts w:ascii="Arial" w:hAnsi="Arial" w:cs="Arial"/>
          <w:sz w:val="28"/>
          <w:szCs w:val="28"/>
        </w:rPr>
        <w:t>202</w:t>
      </w:r>
      <w:r w:rsidR="00925AA5">
        <w:rPr>
          <w:rFonts w:ascii="Arial" w:hAnsi="Arial" w:cs="Arial"/>
          <w:sz w:val="28"/>
          <w:szCs w:val="28"/>
        </w:rPr>
        <w:t>4</w:t>
      </w:r>
      <w:r w:rsidR="00C360BF">
        <w:rPr>
          <w:rFonts w:ascii="Arial" w:hAnsi="Arial" w:cs="Arial"/>
          <w:sz w:val="28"/>
          <w:szCs w:val="28"/>
        </w:rPr>
        <w:t xml:space="preserve"> </w:t>
      </w:r>
      <w:r w:rsidR="00BE5323" w:rsidRPr="004B62B3">
        <w:rPr>
          <w:rFonts w:ascii="Arial" w:hAnsi="Arial" w:cs="Arial"/>
          <w:sz w:val="32"/>
          <w:szCs w:val="32"/>
          <w:rtl/>
        </w:rPr>
        <w:t>مقارنة</w:t>
      </w:r>
      <w:r w:rsidRPr="004B62B3">
        <w:rPr>
          <w:rFonts w:ascii="Arial" w:hAnsi="Arial" w:cs="Arial"/>
          <w:sz w:val="32"/>
          <w:szCs w:val="32"/>
          <w:rtl/>
        </w:rPr>
        <w:t xml:space="preserve"> مع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نفس</w:t>
      </w:r>
      <w:r w:rsidRPr="004B62B3">
        <w:rPr>
          <w:rFonts w:ascii="Arial" w:hAnsi="Arial" w:cs="Arial"/>
          <w:sz w:val="32"/>
          <w:szCs w:val="32"/>
          <w:rtl/>
        </w:rPr>
        <w:t xml:space="preserve"> الفصل للسنة السابقة.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وقد نتج هذا </w:t>
      </w:r>
      <w:r w:rsidR="004F503D">
        <w:rPr>
          <w:rFonts w:ascii="Arial" w:hAnsi="Arial" w:cs="Arial" w:hint="cs"/>
          <w:sz w:val="32"/>
          <w:szCs w:val="32"/>
          <w:rtl/>
          <w:lang w:bidi="ar-MA"/>
        </w:rPr>
        <w:t>ا</w:t>
      </w:r>
      <w:r w:rsidR="00B234E2" w:rsidRPr="004B62B3">
        <w:rPr>
          <w:rFonts w:ascii="Arial" w:hAnsi="Arial" w:cs="Arial" w:hint="cs"/>
          <w:sz w:val="32"/>
          <w:szCs w:val="32"/>
          <w:rtl/>
          <w:lang w:bidi="ar-MA"/>
        </w:rPr>
        <w:t>لا</w:t>
      </w:r>
      <w:r w:rsidR="005A50A7" w:rsidRPr="00437ECA">
        <w:rPr>
          <w:rFonts w:ascii="Arial" w:hAnsi="Arial" w:cs="Arial"/>
          <w:sz w:val="32"/>
          <w:szCs w:val="32"/>
          <w:rtl/>
        </w:rPr>
        <w:t>نخفاض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بالخصوص عن </w:t>
      </w:r>
      <w:r w:rsidR="00235BBA">
        <w:rPr>
          <w:rFonts w:ascii="Arial" w:hAnsi="Arial" w:cs="Arial" w:hint="cs"/>
          <w:sz w:val="32"/>
          <w:szCs w:val="32"/>
          <w:rtl/>
          <w:lang w:bidi="ar-MA"/>
        </w:rPr>
        <w:t xml:space="preserve">تراجع </w:t>
      </w:r>
      <w:r w:rsidRPr="004B62B3">
        <w:rPr>
          <w:rFonts w:ascii="Arial" w:hAnsi="Arial" w:cs="Arial"/>
          <w:sz w:val="32"/>
          <w:szCs w:val="32"/>
          <w:rtl/>
          <w:lang w:bidi="ar-MA"/>
        </w:rPr>
        <w:t>ا</w:t>
      </w:r>
      <w:r w:rsidRPr="004B62B3">
        <w:rPr>
          <w:rFonts w:ascii="Arial" w:hAnsi="Arial" w:cs="Arial"/>
          <w:sz w:val="32"/>
          <w:szCs w:val="32"/>
          <w:rtl/>
        </w:rPr>
        <w:t>لقيم المتوسطة</w:t>
      </w:r>
      <w:r w:rsidRPr="004B62B3">
        <w:rPr>
          <w:rFonts w:ascii="Arial" w:hAnsi="Arial" w:cs="Arial"/>
          <w:sz w:val="32"/>
          <w:szCs w:val="32"/>
          <w:rtl/>
          <w:lang w:bidi="ar-MA"/>
        </w:rPr>
        <w:t xml:space="preserve"> في</w:t>
      </w:r>
      <w:r w:rsidRPr="004B62B3">
        <w:rPr>
          <w:rFonts w:ascii="Arial" w:hAnsi="Arial" w:cs="Arial"/>
          <w:sz w:val="32"/>
          <w:szCs w:val="32"/>
          <w:rtl/>
        </w:rPr>
        <w:t>"أنصاف المنتجات" ب</w:t>
      </w:r>
      <w:r w:rsidR="00B234E2">
        <w:rPr>
          <w:rFonts w:ascii="Arial" w:hAnsi="Arial" w:cs="Arial"/>
          <w:sz w:val="32"/>
          <w:szCs w:val="32"/>
        </w:rPr>
        <w:t xml:space="preserve"> </w:t>
      </w:r>
      <w:r w:rsidR="00D317F3">
        <w:rPr>
          <w:rFonts w:ascii="Arial" w:hAnsi="Arial" w:cs="Arial"/>
          <w:sz w:val="28"/>
          <w:szCs w:val="28"/>
        </w:rPr>
        <w:t>1</w:t>
      </w:r>
      <w:r w:rsidR="005804E2">
        <w:rPr>
          <w:rFonts w:ascii="Arial" w:hAnsi="Arial" w:cs="Arial"/>
          <w:sz w:val="28"/>
          <w:szCs w:val="28"/>
        </w:rPr>
        <w:t>1</w:t>
      </w:r>
      <w:r w:rsidR="005A50A7" w:rsidRPr="00C31740">
        <w:rPr>
          <w:rFonts w:ascii="Arial" w:hAnsi="Arial" w:cs="Arial"/>
          <w:sz w:val="28"/>
          <w:szCs w:val="28"/>
        </w:rPr>
        <w:t>,</w:t>
      </w:r>
      <w:r w:rsidR="00D317F3">
        <w:rPr>
          <w:rFonts w:ascii="Arial" w:hAnsi="Arial" w:cs="Arial"/>
          <w:sz w:val="28"/>
          <w:szCs w:val="28"/>
        </w:rPr>
        <w:t>7</w:t>
      </w:r>
      <w:r w:rsidR="002E4FBB" w:rsidRPr="00C31740">
        <w:rPr>
          <w:rFonts w:ascii="Arial" w:hAnsi="Arial" w:cs="Arial"/>
          <w:sz w:val="28"/>
          <w:szCs w:val="28"/>
        </w:rPr>
        <w:t>%</w:t>
      </w:r>
      <w:r w:rsidR="0091750C">
        <w:rPr>
          <w:rFonts w:ascii="Arial" w:hAnsi="Arial" w:cs="Arial" w:hint="cs"/>
          <w:sz w:val="32"/>
          <w:szCs w:val="32"/>
          <w:rtl/>
        </w:rPr>
        <w:t xml:space="preserve">وفي </w:t>
      </w:r>
      <w:r w:rsidR="00FE154F" w:rsidRPr="004B62B3">
        <w:rPr>
          <w:rFonts w:ascii="Arial" w:hAnsi="Arial" w:cs="Arial"/>
          <w:sz w:val="32"/>
          <w:szCs w:val="32"/>
          <w:rtl/>
        </w:rPr>
        <w:t xml:space="preserve">"مواد التجهيز الصناعية" </w:t>
      </w:r>
      <w:proofErr w:type="gramStart"/>
      <w:r w:rsidR="00DE1E49" w:rsidRPr="004B62B3">
        <w:rPr>
          <w:rFonts w:ascii="Arial" w:hAnsi="Arial" w:cs="Arial" w:hint="cs"/>
          <w:sz w:val="32"/>
          <w:szCs w:val="32"/>
          <w:rtl/>
        </w:rPr>
        <w:t>ب</w:t>
      </w:r>
      <w:r w:rsidR="00D317F3">
        <w:rPr>
          <w:rFonts w:ascii="Arial" w:hAnsi="Arial" w:cs="Arial"/>
          <w:sz w:val="28"/>
          <w:szCs w:val="28"/>
        </w:rPr>
        <w:t>9</w:t>
      </w:r>
      <w:proofErr w:type="gramEnd"/>
      <w:r w:rsidR="005A50A7" w:rsidRPr="00C31740">
        <w:rPr>
          <w:rFonts w:ascii="Arial" w:hAnsi="Arial" w:cs="Arial"/>
          <w:sz w:val="28"/>
          <w:szCs w:val="28"/>
        </w:rPr>
        <w:t>,</w:t>
      </w:r>
      <w:r w:rsidR="00D317F3">
        <w:rPr>
          <w:rFonts w:ascii="Arial" w:hAnsi="Arial" w:cs="Arial"/>
          <w:sz w:val="28"/>
          <w:szCs w:val="28"/>
        </w:rPr>
        <w:t>1</w:t>
      </w:r>
      <w:r w:rsidR="005A50A7" w:rsidRPr="00C31740">
        <w:rPr>
          <w:rFonts w:ascii="Arial" w:hAnsi="Arial" w:cs="Arial"/>
          <w:sz w:val="28"/>
          <w:szCs w:val="28"/>
        </w:rPr>
        <w:t>%</w:t>
      </w:r>
      <w:r w:rsidR="004F503D" w:rsidRPr="004F503D">
        <w:rPr>
          <w:rFonts w:ascii="Arial" w:hAnsi="Arial" w:cs="Arial" w:hint="cs"/>
          <w:sz w:val="32"/>
          <w:szCs w:val="32"/>
          <w:rtl/>
        </w:rPr>
        <w:t xml:space="preserve"> </w:t>
      </w:r>
      <w:r w:rsidR="004F503D">
        <w:rPr>
          <w:rFonts w:ascii="Arial" w:hAnsi="Arial" w:cs="Arial" w:hint="cs"/>
          <w:sz w:val="32"/>
          <w:szCs w:val="32"/>
          <w:rtl/>
        </w:rPr>
        <w:t>وفي</w:t>
      </w:r>
      <w:r w:rsidR="000C5EA1" w:rsidRPr="004B62B3">
        <w:rPr>
          <w:rFonts w:ascii="Arial" w:hAnsi="Arial" w:cs="Arial"/>
          <w:sz w:val="32"/>
          <w:szCs w:val="32"/>
          <w:rtl/>
        </w:rPr>
        <w:t xml:space="preserve"> "</w:t>
      </w:r>
      <w:r w:rsidR="005804E2" w:rsidRPr="005804E2">
        <w:rPr>
          <w:rFonts w:ascii="Arial" w:hAnsi="Arial" w:cs="Arial"/>
          <w:sz w:val="32"/>
          <w:szCs w:val="32"/>
          <w:rtl/>
        </w:rPr>
        <w:t xml:space="preserve"> </w:t>
      </w:r>
      <w:r w:rsidR="005804E2" w:rsidRPr="00AC7BD0">
        <w:rPr>
          <w:rFonts w:ascii="Arial" w:hAnsi="Arial" w:cs="Arial"/>
          <w:sz w:val="32"/>
          <w:szCs w:val="32"/>
          <w:rtl/>
        </w:rPr>
        <w:t>المواد الغذائية والمشروبات والتبغ</w:t>
      </w:r>
      <w:r w:rsidR="005804E2" w:rsidRPr="004B62B3">
        <w:rPr>
          <w:rFonts w:ascii="Arial" w:hAnsi="Arial" w:cs="Arial"/>
          <w:sz w:val="32"/>
          <w:szCs w:val="32"/>
          <w:rtl/>
        </w:rPr>
        <w:t xml:space="preserve"> </w:t>
      </w:r>
      <w:r w:rsidR="000C5EA1" w:rsidRPr="004B62B3">
        <w:rPr>
          <w:rFonts w:ascii="Arial" w:hAnsi="Arial" w:cs="Arial"/>
          <w:sz w:val="32"/>
          <w:szCs w:val="32"/>
          <w:rtl/>
        </w:rPr>
        <w:t>"</w:t>
      </w:r>
      <w:r w:rsidR="0091750C">
        <w:rPr>
          <w:rFonts w:ascii="Arial" w:hAnsi="Arial" w:cs="Arial" w:hint="cs"/>
          <w:sz w:val="32"/>
          <w:szCs w:val="32"/>
          <w:rtl/>
        </w:rPr>
        <w:t xml:space="preserve"> ب</w:t>
      </w:r>
      <w:r w:rsidR="005804E2">
        <w:rPr>
          <w:rFonts w:ascii="Arial" w:hAnsi="Arial" w:cs="Arial"/>
          <w:sz w:val="28"/>
          <w:szCs w:val="28"/>
        </w:rPr>
        <w:t>7</w:t>
      </w:r>
      <w:r w:rsidR="005A50A7" w:rsidRPr="002C3C2A">
        <w:rPr>
          <w:rFonts w:ascii="Arial" w:hAnsi="Arial" w:cs="Arial"/>
          <w:sz w:val="28"/>
          <w:szCs w:val="28"/>
        </w:rPr>
        <w:t>,</w:t>
      </w:r>
      <w:r w:rsidR="005804E2">
        <w:rPr>
          <w:rFonts w:ascii="Arial" w:hAnsi="Arial" w:cs="Arial"/>
          <w:sz w:val="28"/>
          <w:szCs w:val="28"/>
        </w:rPr>
        <w:t>5</w:t>
      </w:r>
      <w:r w:rsidR="00DE1E49" w:rsidRPr="002C3C2A">
        <w:rPr>
          <w:rFonts w:ascii="Arial" w:hAnsi="Arial" w:cs="Arial"/>
          <w:sz w:val="28"/>
          <w:szCs w:val="28"/>
        </w:rPr>
        <w:t>%</w:t>
      </w:r>
      <w:r w:rsidR="00E341D9" w:rsidRPr="00E341D9">
        <w:rPr>
          <w:rFonts w:ascii="Arial" w:hAnsi="Arial" w:cs="Arial" w:hint="cs"/>
          <w:sz w:val="32"/>
          <w:szCs w:val="32"/>
          <w:rtl/>
        </w:rPr>
        <w:t xml:space="preserve"> </w:t>
      </w:r>
      <w:r w:rsidR="00E341D9">
        <w:rPr>
          <w:rFonts w:ascii="Arial" w:hAnsi="Arial" w:cs="Arial" w:hint="cs"/>
          <w:sz w:val="32"/>
          <w:szCs w:val="32"/>
          <w:rtl/>
        </w:rPr>
        <w:t>وفي</w:t>
      </w:r>
      <w:r w:rsidR="00E341D9" w:rsidRPr="004B62B3">
        <w:rPr>
          <w:rFonts w:ascii="Arial" w:hAnsi="Arial" w:cs="Arial"/>
          <w:sz w:val="32"/>
          <w:szCs w:val="32"/>
          <w:rtl/>
        </w:rPr>
        <w:t xml:space="preserve"> </w:t>
      </w:r>
      <w:r w:rsidR="00FE154F" w:rsidRPr="004B62B3">
        <w:rPr>
          <w:rFonts w:ascii="Arial" w:hAnsi="Arial" w:cs="Arial"/>
          <w:sz w:val="32"/>
          <w:szCs w:val="32"/>
          <w:rtl/>
        </w:rPr>
        <w:t>"المواد الخام</w:t>
      </w:r>
      <w:r w:rsidR="00FE154F" w:rsidRPr="004B62B3">
        <w:rPr>
          <w:rFonts w:ascii="Arial" w:hAnsi="Arial" w:cs="Arial"/>
          <w:sz w:val="32"/>
          <w:szCs w:val="32"/>
        </w:rPr>
        <w:t xml:space="preserve"> </w:t>
      </w:r>
      <w:r w:rsidR="00FE154F" w:rsidRPr="004B62B3">
        <w:rPr>
          <w:rFonts w:ascii="Arial" w:hAnsi="Arial" w:cs="Arial"/>
          <w:sz w:val="32"/>
          <w:szCs w:val="32"/>
          <w:rtl/>
        </w:rPr>
        <w:t>من</w:t>
      </w:r>
      <w:r w:rsidR="00FE154F" w:rsidRPr="004B62B3">
        <w:rPr>
          <w:rFonts w:ascii="Arial" w:hAnsi="Arial" w:cs="Arial"/>
          <w:sz w:val="32"/>
          <w:szCs w:val="32"/>
        </w:rPr>
        <w:t xml:space="preserve"> </w:t>
      </w:r>
      <w:r w:rsidR="00FE154F" w:rsidRPr="004B62B3">
        <w:rPr>
          <w:rFonts w:ascii="Arial" w:hAnsi="Arial" w:cs="Arial"/>
          <w:sz w:val="32"/>
          <w:szCs w:val="32"/>
          <w:rtl/>
        </w:rPr>
        <w:t>أصل حيواني ونباتي</w:t>
      </w:r>
      <w:r w:rsidR="00FE154F" w:rsidRPr="004B62B3">
        <w:rPr>
          <w:rFonts w:ascii="Arial" w:hAnsi="Arial" w:cs="Arial"/>
          <w:sz w:val="32"/>
          <w:szCs w:val="32"/>
          <w:rtl/>
          <w:lang w:bidi="ar-MA"/>
        </w:rPr>
        <w:t>"</w:t>
      </w:r>
      <w:r w:rsidR="00DE1E49" w:rsidRPr="004B62B3">
        <w:rPr>
          <w:rFonts w:ascii="Arial" w:hAnsi="Arial" w:cs="Arial" w:hint="cs"/>
          <w:sz w:val="32"/>
          <w:szCs w:val="32"/>
          <w:rtl/>
        </w:rPr>
        <w:t>ب</w:t>
      </w:r>
      <w:r w:rsidR="00DE1E49" w:rsidRPr="002C3C2A">
        <w:rPr>
          <w:rFonts w:ascii="Arial" w:hAnsi="Arial" w:cs="Arial"/>
          <w:sz w:val="28"/>
          <w:szCs w:val="28"/>
        </w:rPr>
        <w:t>2</w:t>
      </w:r>
      <w:r w:rsidR="005804E2">
        <w:rPr>
          <w:rFonts w:ascii="Arial" w:hAnsi="Arial" w:cs="Arial"/>
          <w:sz w:val="28"/>
          <w:szCs w:val="28"/>
        </w:rPr>
        <w:t>2</w:t>
      </w:r>
      <w:r w:rsidR="005A50A7" w:rsidRPr="002C3C2A">
        <w:rPr>
          <w:rFonts w:ascii="Arial" w:hAnsi="Arial" w:cs="Arial"/>
          <w:sz w:val="28"/>
          <w:szCs w:val="28"/>
        </w:rPr>
        <w:t>,</w:t>
      </w:r>
      <w:r w:rsidR="005804E2">
        <w:rPr>
          <w:rFonts w:ascii="Arial" w:hAnsi="Arial" w:cs="Arial"/>
          <w:sz w:val="28"/>
          <w:szCs w:val="28"/>
        </w:rPr>
        <w:t>7</w:t>
      </w:r>
      <w:r w:rsidR="00BE5323" w:rsidRPr="002C3C2A">
        <w:rPr>
          <w:rFonts w:ascii="Arial" w:hAnsi="Arial" w:cs="Arial"/>
          <w:sz w:val="28"/>
          <w:szCs w:val="28"/>
        </w:rPr>
        <w:t>%</w:t>
      </w:r>
      <w:r w:rsidR="00BC3933" w:rsidRPr="00BC3933">
        <w:rPr>
          <w:rFonts w:ascii="Arial" w:hAnsi="Arial" w:cs="Arial" w:hint="cs"/>
          <w:sz w:val="32"/>
          <w:szCs w:val="32"/>
          <w:rtl/>
        </w:rPr>
        <w:t xml:space="preserve"> </w:t>
      </w:r>
      <w:r w:rsidR="00BC3933">
        <w:rPr>
          <w:rFonts w:ascii="Arial" w:hAnsi="Arial" w:cs="Arial" w:hint="cs"/>
          <w:sz w:val="32"/>
          <w:szCs w:val="32"/>
          <w:rtl/>
        </w:rPr>
        <w:t>وفي</w:t>
      </w:r>
      <w:r w:rsidR="001E3FB5">
        <w:rPr>
          <w:rFonts w:ascii="Arial" w:hAnsi="Arial" w:cs="Arial" w:hint="cs"/>
          <w:sz w:val="32"/>
          <w:szCs w:val="32"/>
          <w:rtl/>
        </w:rPr>
        <w:t xml:space="preserve"> </w:t>
      </w:r>
      <w:r w:rsidR="00FE154F" w:rsidRPr="004B62B3">
        <w:rPr>
          <w:rFonts w:ascii="Arial" w:hAnsi="Arial" w:cs="Arial"/>
          <w:sz w:val="32"/>
          <w:szCs w:val="32"/>
          <w:rtl/>
        </w:rPr>
        <w:t>"المواد الخام من أصل معدني"</w:t>
      </w:r>
      <w:r w:rsidR="005A0B01">
        <w:rPr>
          <w:rFonts w:ascii="Arial" w:hAnsi="Arial" w:cs="Arial" w:hint="cs"/>
          <w:sz w:val="32"/>
          <w:szCs w:val="32"/>
          <w:rtl/>
        </w:rPr>
        <w:t xml:space="preserve"> </w:t>
      </w:r>
      <w:r w:rsidR="001E3FB5" w:rsidRPr="004B62B3">
        <w:rPr>
          <w:rFonts w:ascii="Arial" w:hAnsi="Arial" w:cs="Arial" w:hint="cs"/>
          <w:sz w:val="32"/>
          <w:szCs w:val="32"/>
          <w:rtl/>
        </w:rPr>
        <w:t>ب</w:t>
      </w:r>
      <w:r w:rsidR="001E3FB5">
        <w:rPr>
          <w:rFonts w:ascii="Arial" w:hAnsi="Arial" w:cs="Arial"/>
          <w:sz w:val="28"/>
          <w:szCs w:val="28"/>
        </w:rPr>
        <w:t>3</w:t>
      </w:r>
      <w:r w:rsidR="001E3FB5" w:rsidRPr="00C31740">
        <w:rPr>
          <w:rFonts w:ascii="Arial" w:hAnsi="Arial" w:cs="Arial"/>
          <w:sz w:val="28"/>
          <w:szCs w:val="28"/>
        </w:rPr>
        <w:t>,</w:t>
      </w:r>
      <w:r w:rsidR="001E3FB5">
        <w:rPr>
          <w:rFonts w:ascii="Arial" w:hAnsi="Arial" w:cs="Arial"/>
          <w:sz w:val="28"/>
          <w:szCs w:val="28"/>
        </w:rPr>
        <w:t>4</w:t>
      </w:r>
      <w:r w:rsidR="001E3FB5" w:rsidRPr="00C31740">
        <w:rPr>
          <w:rFonts w:ascii="Arial" w:hAnsi="Arial" w:cs="Arial"/>
          <w:sz w:val="28"/>
          <w:szCs w:val="28"/>
        </w:rPr>
        <w:t>%</w:t>
      </w:r>
      <w:r w:rsidR="00C360BF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2025E">
        <w:rPr>
          <w:rFonts w:ascii="Arial" w:hAnsi="Arial" w:cs="Arial"/>
          <w:sz w:val="28"/>
          <w:szCs w:val="28"/>
          <w:lang w:bidi="ar-MA"/>
        </w:rPr>
        <w:t xml:space="preserve"> </w:t>
      </w:r>
      <w:r w:rsidR="00C360BF">
        <w:rPr>
          <w:rFonts w:ascii="Arial" w:hAnsi="Arial" w:cs="Arial" w:hint="cs"/>
          <w:sz w:val="32"/>
          <w:szCs w:val="32"/>
          <w:rtl/>
        </w:rPr>
        <w:t xml:space="preserve">وفي </w:t>
      </w:r>
      <w:r w:rsidR="00FE154F" w:rsidRPr="004B62B3">
        <w:rPr>
          <w:rFonts w:ascii="Arial" w:hAnsi="Arial" w:cs="Arial"/>
          <w:sz w:val="32"/>
          <w:szCs w:val="32"/>
          <w:rtl/>
        </w:rPr>
        <w:t>"</w:t>
      </w:r>
      <w:r w:rsidR="00FE154F">
        <w:rPr>
          <w:rFonts w:ascii="Arial" w:hAnsi="Arial" w:cs="Arial" w:hint="cs"/>
          <w:sz w:val="32"/>
          <w:szCs w:val="32"/>
          <w:rtl/>
        </w:rPr>
        <w:t>ا</w:t>
      </w:r>
      <w:r w:rsidR="00FE154F" w:rsidRPr="004B62B3">
        <w:rPr>
          <w:rFonts w:ascii="Arial" w:hAnsi="Arial" w:cs="Arial"/>
          <w:sz w:val="32"/>
          <w:szCs w:val="32"/>
          <w:rtl/>
        </w:rPr>
        <w:t xml:space="preserve">لطاقة وزيوت التشحيم" </w:t>
      </w:r>
      <w:r w:rsidR="00C360BF" w:rsidRPr="004B62B3">
        <w:rPr>
          <w:rFonts w:ascii="Arial" w:hAnsi="Arial" w:cs="Arial" w:hint="cs"/>
          <w:sz w:val="32"/>
          <w:szCs w:val="32"/>
          <w:rtl/>
        </w:rPr>
        <w:t>ب</w:t>
      </w:r>
      <w:r w:rsidR="00C360BF">
        <w:rPr>
          <w:rFonts w:ascii="Arial" w:hAnsi="Arial" w:cs="Arial"/>
          <w:sz w:val="28"/>
          <w:szCs w:val="28"/>
        </w:rPr>
        <w:t>4</w:t>
      </w:r>
      <w:r w:rsidR="00C360BF" w:rsidRPr="00C31740">
        <w:rPr>
          <w:rFonts w:ascii="Arial" w:hAnsi="Arial" w:cs="Arial"/>
          <w:sz w:val="28"/>
          <w:szCs w:val="28"/>
        </w:rPr>
        <w:t>,</w:t>
      </w:r>
      <w:r w:rsidR="00C360BF">
        <w:rPr>
          <w:rFonts w:ascii="Arial" w:hAnsi="Arial" w:cs="Arial"/>
          <w:sz w:val="28"/>
          <w:szCs w:val="28"/>
        </w:rPr>
        <w:t>8</w:t>
      </w:r>
      <w:r w:rsidR="00C360BF" w:rsidRPr="00C31740">
        <w:rPr>
          <w:rFonts w:ascii="Arial" w:hAnsi="Arial" w:cs="Arial"/>
          <w:sz w:val="28"/>
          <w:szCs w:val="28"/>
        </w:rPr>
        <w:t>%</w:t>
      </w:r>
      <w:r w:rsidR="00D317F3" w:rsidRPr="002C3C2A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D317F3" w:rsidRDefault="00D317F3" w:rsidP="00D317F3">
      <w:pPr>
        <w:tabs>
          <w:tab w:val="right" w:pos="8930"/>
        </w:tabs>
        <w:bidi/>
        <w:spacing w:line="400" w:lineRule="exact"/>
        <w:ind w:left="284" w:right="284" w:firstLine="567"/>
        <w:jc w:val="both"/>
        <w:rPr>
          <w:rFonts w:ascii="Arial" w:hAnsi="Arial" w:cs="Arial"/>
          <w:sz w:val="32"/>
          <w:szCs w:val="32"/>
          <w:lang w:bidi="ar-MA"/>
        </w:rPr>
      </w:pPr>
    </w:p>
    <w:p w:rsidR="00176998" w:rsidRDefault="00180E63" w:rsidP="00E408B8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  <w:rtl/>
        </w:rPr>
      </w:pPr>
      <w:r w:rsidRPr="004B62B3">
        <w:rPr>
          <w:rFonts w:ascii="Arial" w:hAnsi="Arial" w:cs="Arial"/>
          <w:sz w:val="32"/>
          <w:szCs w:val="32"/>
          <w:rtl/>
        </w:rPr>
        <w:t xml:space="preserve">وبهذا، تكون الأرقام الاستدلالية السنوية للقيم المتوسطة للتجارة الخارجية قد سجلت، خلال سنة </w:t>
      </w:r>
      <w:r w:rsidR="00D73373" w:rsidRPr="00DA1016">
        <w:rPr>
          <w:rFonts w:ascii="Arial" w:hAnsi="Arial" w:cs="Arial"/>
          <w:sz w:val="28"/>
          <w:szCs w:val="28"/>
        </w:rPr>
        <w:t>202</w:t>
      </w:r>
      <w:r w:rsidR="00925AA5">
        <w:rPr>
          <w:rFonts w:ascii="Arial" w:hAnsi="Arial" w:cs="Arial"/>
          <w:sz w:val="28"/>
          <w:szCs w:val="28"/>
        </w:rPr>
        <w:t>4</w:t>
      </w:r>
      <w:r w:rsidRPr="004B62B3">
        <w:rPr>
          <w:rFonts w:ascii="Arial" w:hAnsi="Arial" w:cs="Arial"/>
          <w:sz w:val="32"/>
          <w:szCs w:val="32"/>
          <w:rtl/>
        </w:rPr>
        <w:t xml:space="preserve"> مقارنة مع سنة </w:t>
      </w:r>
      <w:r w:rsidR="00D73373" w:rsidRPr="00DA1016">
        <w:rPr>
          <w:rFonts w:ascii="Arial" w:hAnsi="Arial" w:cs="Arial"/>
          <w:sz w:val="28"/>
          <w:szCs w:val="28"/>
        </w:rPr>
        <w:t>202</w:t>
      </w:r>
      <w:r w:rsidR="00925AA5">
        <w:rPr>
          <w:rFonts w:ascii="Arial" w:hAnsi="Arial" w:cs="Arial"/>
          <w:sz w:val="28"/>
          <w:szCs w:val="28"/>
        </w:rPr>
        <w:t>3</w:t>
      </w:r>
      <w:r w:rsidRPr="004B62B3">
        <w:rPr>
          <w:rFonts w:ascii="Arial" w:hAnsi="Arial" w:cs="Arial"/>
          <w:sz w:val="32"/>
          <w:szCs w:val="32"/>
          <w:rtl/>
        </w:rPr>
        <w:t xml:space="preserve">، </w:t>
      </w:r>
      <w:r w:rsidR="00031E11" w:rsidRPr="00437ECA">
        <w:rPr>
          <w:rFonts w:ascii="Arial" w:hAnsi="Arial" w:cs="Arial"/>
          <w:sz w:val="32"/>
          <w:szCs w:val="32"/>
          <w:rtl/>
        </w:rPr>
        <w:t>انخفاضا</w:t>
      </w:r>
      <w:r w:rsidRPr="004B62B3">
        <w:rPr>
          <w:rFonts w:ascii="Arial" w:hAnsi="Arial" w:cs="Arial"/>
          <w:sz w:val="32"/>
          <w:szCs w:val="32"/>
          <w:rtl/>
        </w:rPr>
        <w:t xml:space="preserve"> ب</w:t>
      </w:r>
      <w:r w:rsidR="009152CF">
        <w:rPr>
          <w:rFonts w:ascii="Arial" w:hAnsi="Arial" w:cs="Arial"/>
          <w:sz w:val="32"/>
          <w:szCs w:val="32"/>
        </w:rPr>
        <w:t xml:space="preserve"> </w:t>
      </w:r>
      <w:r w:rsidR="005804E2">
        <w:rPr>
          <w:rFonts w:ascii="Arial" w:hAnsi="Arial" w:cs="Arial"/>
          <w:sz w:val="28"/>
          <w:szCs w:val="28"/>
        </w:rPr>
        <w:t>6</w:t>
      </w:r>
      <w:r w:rsidR="00031E11" w:rsidRPr="00DA1016">
        <w:rPr>
          <w:rFonts w:ascii="Arial" w:hAnsi="Arial" w:cs="Arial"/>
          <w:sz w:val="28"/>
          <w:szCs w:val="28"/>
        </w:rPr>
        <w:t>,</w:t>
      </w:r>
      <w:r w:rsidR="00E408B8">
        <w:rPr>
          <w:rFonts w:ascii="Arial" w:hAnsi="Arial" w:cs="Arial"/>
          <w:sz w:val="28"/>
          <w:szCs w:val="28"/>
        </w:rPr>
        <w:t>1</w:t>
      </w:r>
      <w:r w:rsidR="00D73373" w:rsidRPr="00DA1016">
        <w:rPr>
          <w:rFonts w:ascii="Arial" w:hAnsi="Arial" w:cs="Arial"/>
          <w:sz w:val="28"/>
          <w:szCs w:val="28"/>
        </w:rPr>
        <w:t>%</w:t>
      </w:r>
      <w:r w:rsidRPr="004B62B3">
        <w:rPr>
          <w:rFonts w:ascii="Arial" w:hAnsi="Arial" w:cs="Arial"/>
          <w:sz w:val="32"/>
          <w:szCs w:val="32"/>
          <w:rtl/>
        </w:rPr>
        <w:t xml:space="preserve">بالنسبة للواردات </w:t>
      </w:r>
      <w:r w:rsidR="00DA6966" w:rsidRPr="004B62B3">
        <w:rPr>
          <w:rFonts w:ascii="Arial" w:hAnsi="Arial" w:cs="Arial" w:hint="cs"/>
          <w:sz w:val="32"/>
          <w:szCs w:val="32"/>
          <w:rtl/>
        </w:rPr>
        <w:t>وب</w:t>
      </w:r>
      <w:r w:rsidR="00C360BF">
        <w:rPr>
          <w:rFonts w:ascii="Arial" w:hAnsi="Arial" w:cs="Arial"/>
          <w:sz w:val="32"/>
          <w:szCs w:val="32"/>
        </w:rPr>
        <w:t xml:space="preserve"> </w:t>
      </w:r>
      <w:r w:rsidR="00E408B8">
        <w:rPr>
          <w:rFonts w:ascii="Arial" w:hAnsi="Arial" w:cs="Arial"/>
          <w:sz w:val="28"/>
          <w:szCs w:val="28"/>
        </w:rPr>
        <w:t>5</w:t>
      </w:r>
      <w:r w:rsidR="00031E11" w:rsidRPr="00DA1016">
        <w:rPr>
          <w:rFonts w:ascii="Arial" w:hAnsi="Arial" w:cs="Arial"/>
          <w:sz w:val="28"/>
          <w:szCs w:val="28"/>
        </w:rPr>
        <w:t>,</w:t>
      </w:r>
      <w:r w:rsidR="00E408B8">
        <w:rPr>
          <w:rFonts w:ascii="Arial" w:hAnsi="Arial" w:cs="Arial"/>
          <w:sz w:val="28"/>
          <w:szCs w:val="28"/>
        </w:rPr>
        <w:t>3</w:t>
      </w:r>
      <w:r w:rsidR="00DA6966" w:rsidRPr="00DA1016">
        <w:rPr>
          <w:rFonts w:ascii="Arial" w:hAnsi="Arial" w:cs="Arial"/>
          <w:sz w:val="28"/>
          <w:szCs w:val="28"/>
        </w:rPr>
        <w:t>%</w:t>
      </w:r>
      <w:r w:rsidR="00B234E2">
        <w:rPr>
          <w:rFonts w:ascii="Arial" w:hAnsi="Arial" w:cs="Arial"/>
          <w:sz w:val="28"/>
          <w:szCs w:val="28"/>
        </w:rPr>
        <w:t xml:space="preserve"> </w:t>
      </w:r>
      <w:r w:rsidR="00DA6966" w:rsidRPr="004B62B3">
        <w:rPr>
          <w:rFonts w:ascii="Arial" w:hAnsi="Arial" w:cs="Arial" w:hint="cs"/>
          <w:sz w:val="32"/>
          <w:szCs w:val="32"/>
          <w:rtl/>
        </w:rPr>
        <w:t>بالنسبة</w:t>
      </w:r>
      <w:r w:rsidRPr="004B62B3">
        <w:rPr>
          <w:rFonts w:ascii="Arial" w:hAnsi="Arial" w:cs="Arial"/>
          <w:sz w:val="32"/>
          <w:szCs w:val="32"/>
          <w:rtl/>
        </w:rPr>
        <w:t xml:space="preserve"> للصادرات.</w:t>
      </w:r>
    </w:p>
    <w:p w:rsidR="00071D4A" w:rsidRPr="00235BBA" w:rsidRDefault="00071D4A" w:rsidP="00071D4A">
      <w:pPr>
        <w:tabs>
          <w:tab w:val="right" w:pos="8930"/>
        </w:tabs>
        <w:bidi/>
        <w:spacing w:line="480" w:lineRule="exact"/>
        <w:ind w:left="283" w:right="284" w:firstLine="567"/>
        <w:jc w:val="both"/>
        <w:rPr>
          <w:rFonts w:ascii="Arial" w:hAnsi="Arial" w:cs="Arial"/>
          <w:sz w:val="32"/>
          <w:szCs w:val="32"/>
          <w:rtl/>
        </w:rPr>
      </w:pPr>
    </w:p>
    <w:p w:rsidR="00C81647" w:rsidRDefault="00C81647" w:rsidP="00071D4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lang w:bidi="ar-MA"/>
        </w:rPr>
      </w:pPr>
    </w:p>
    <w:p w:rsidR="006C47BB" w:rsidRDefault="006C47BB" w:rsidP="006C47BB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lang w:bidi="ar-MA"/>
        </w:rPr>
      </w:pPr>
    </w:p>
    <w:p w:rsidR="006C47BB" w:rsidRDefault="006C47BB" w:rsidP="006C47BB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lang w:bidi="ar-MA"/>
        </w:rPr>
      </w:pPr>
    </w:p>
    <w:p w:rsidR="00C81647" w:rsidRDefault="00C81647" w:rsidP="00C8164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lang w:bidi="ar-MA"/>
        </w:rPr>
      </w:pPr>
    </w:p>
    <w:p w:rsidR="002340BA" w:rsidRPr="00071D4A" w:rsidRDefault="002340BA" w:rsidP="00C81647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>ال</w:t>
      </w:r>
      <w:r w:rsidRPr="00071D4A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أ</w:t>
      </w: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>رق</w:t>
      </w:r>
      <w:r w:rsidRPr="00071D4A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</w:t>
      </w: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>م الاستدلالي</w:t>
      </w:r>
      <w:r w:rsidRPr="00071D4A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ة للتجارة الخارجية</w:t>
      </w:r>
    </w:p>
    <w:p w:rsidR="00637952" w:rsidRPr="00F22F5B" w:rsidRDefault="00637952" w:rsidP="00071D4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F22F5B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(أساس2019:100)</w:t>
      </w:r>
    </w:p>
    <w:p w:rsidR="00637952" w:rsidRDefault="00637952" w:rsidP="002340BA">
      <w:pPr>
        <w:jc w:val="center"/>
        <w:rPr>
          <w:rFonts w:ascii="Arial" w:hAnsi="Arial" w:cs="Arial"/>
          <w:b/>
          <w:bCs/>
          <w:color w:val="E36C0A"/>
          <w:szCs w:val="48"/>
          <w:rtl/>
          <w:lang w:bidi="ar-MA"/>
        </w:rPr>
      </w:pPr>
    </w:p>
    <w:p w:rsidR="001416EB" w:rsidRDefault="001416EB" w:rsidP="001416EB">
      <w:pPr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للقيم المتوسطة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حسب</w:t>
      </w:r>
      <w:r w:rsidR="00C73F2B">
        <w:rPr>
          <w:rFonts w:cs="Arial" w:hint="cs"/>
          <w:b/>
          <w:bCs/>
          <w:sz w:val="28"/>
          <w:szCs w:val="28"/>
          <w:rtl/>
          <w:lang w:bidi="ar-MA"/>
        </w:rPr>
        <w:t xml:space="preserve"> </w:t>
      </w:r>
      <w:r w:rsidRPr="002340BA">
        <w:rPr>
          <w:rFonts w:cs="Arial" w:hint="cs"/>
          <w:b/>
          <w:bCs/>
          <w:sz w:val="28"/>
          <w:szCs w:val="28"/>
          <w:rtl/>
          <w:lang w:bidi="ar-MA"/>
        </w:rPr>
        <w:t>مجموعات الاستعمال</w:t>
      </w:r>
    </w:p>
    <w:p w:rsidR="002340BA" w:rsidRPr="00DF6976" w:rsidRDefault="002340BA" w:rsidP="002340BA">
      <w:pPr>
        <w:bidi/>
        <w:ind w:firstLine="141"/>
        <w:jc w:val="center"/>
        <w:rPr>
          <w:rFonts w:cs="Simplified Arabic"/>
          <w:b/>
          <w:bCs/>
          <w:color w:val="0000FF"/>
          <w:sz w:val="20"/>
          <w:szCs w:val="20"/>
          <w:lang w:bidi="ar-MA"/>
        </w:rPr>
      </w:pPr>
    </w:p>
    <w:tbl>
      <w:tblPr>
        <w:tblW w:w="10875" w:type="dxa"/>
        <w:tblInd w:w="-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270"/>
        <w:gridCol w:w="1401"/>
        <w:gridCol w:w="1123"/>
        <w:gridCol w:w="1260"/>
        <w:gridCol w:w="1270"/>
        <w:gridCol w:w="3210"/>
      </w:tblGrid>
      <w:tr w:rsidR="00D9794C" w:rsidRPr="00C942EC" w:rsidTr="001F0B3C">
        <w:trPr>
          <w:trHeight w:val="959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28CC" w:rsidRPr="00F27223" w:rsidRDefault="00A528CC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</w:p>
          <w:p w:rsidR="00A528CC" w:rsidRPr="00F27223" w:rsidRDefault="00A528CC" w:rsidP="002340BA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%</w:t>
            </w:r>
            <w:r w:rsidRPr="00235BBA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التغير</w:t>
            </w:r>
          </w:p>
        </w:tc>
        <w:tc>
          <w:tcPr>
            <w:tcW w:w="127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530AAF" w:rsidRDefault="00530AAF" w:rsidP="0067427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MA"/>
              </w:rPr>
              <w:t>سنة</w:t>
            </w:r>
          </w:p>
          <w:p w:rsidR="00A528CC" w:rsidRPr="00F27223" w:rsidRDefault="00530AAF" w:rsidP="00BC5644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>
              <w:rPr>
                <w:rFonts w:asciiTheme="minorBidi" w:hAnsiTheme="minorBidi" w:cstheme="minorBidi"/>
                <w:b/>
                <w:bCs/>
                <w:lang w:bidi="ar-MA"/>
              </w:rPr>
              <w:t>202</w:t>
            </w:r>
            <w:r w:rsidR="00BC5644">
              <w:rPr>
                <w:rFonts w:asciiTheme="minorBidi" w:hAnsiTheme="minorBidi" w:cstheme="minorBidi"/>
                <w:b/>
                <w:bCs/>
                <w:lang w:bidi="ar-MA"/>
              </w:rPr>
              <w:t>4</w:t>
            </w:r>
          </w:p>
        </w:tc>
        <w:tc>
          <w:tcPr>
            <w:tcW w:w="140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:rsidR="00A528CC" w:rsidRDefault="00A528CC" w:rsidP="002340BA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  <w:p w:rsidR="00530AAF" w:rsidRDefault="00530AAF" w:rsidP="002340BA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MA"/>
              </w:rPr>
              <w:t xml:space="preserve">سنة </w:t>
            </w:r>
          </w:p>
          <w:p w:rsidR="00530AAF" w:rsidRPr="00F27223" w:rsidRDefault="00E31BAB" w:rsidP="00D5648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>
              <w:rPr>
                <w:rFonts w:asciiTheme="minorBidi" w:hAnsiTheme="minorBidi" w:cstheme="minorBidi"/>
                <w:b/>
                <w:bCs/>
                <w:lang w:bidi="ar-MA"/>
              </w:rPr>
              <w:t>202</w:t>
            </w:r>
            <w:r w:rsidR="00D56480">
              <w:rPr>
                <w:rFonts w:asciiTheme="minorBidi" w:hAnsiTheme="minorBidi" w:cstheme="minorBidi"/>
                <w:b/>
                <w:bCs/>
                <w:lang w:bidi="ar-MA"/>
              </w:rPr>
              <w:t>3</w:t>
            </w:r>
          </w:p>
        </w:tc>
        <w:tc>
          <w:tcPr>
            <w:tcW w:w="1123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:rsidR="00A528CC" w:rsidRDefault="00A528CC" w:rsidP="002340BA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530AAF" w:rsidRDefault="00530AAF" w:rsidP="00530AA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</w:p>
          <w:p w:rsidR="00A528CC" w:rsidRDefault="00530AAF" w:rsidP="00530AAF">
            <w:pPr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27223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%</w:t>
            </w:r>
            <w:r w:rsidRPr="00235BBA">
              <w:rPr>
                <w:rFonts w:asciiTheme="minorBidi" w:hAnsiTheme="minorBidi" w:cstheme="minorBidi"/>
                <w:b/>
                <w:bCs/>
                <w:rtl/>
                <w:lang w:bidi="ar-MA"/>
              </w:rPr>
              <w:t>التغير</w:t>
            </w:r>
          </w:p>
          <w:p w:rsidR="00530AAF" w:rsidRPr="00F27223" w:rsidRDefault="00530AAF" w:rsidP="00530AAF">
            <w:pPr>
              <w:jc w:val="center"/>
              <w:rPr>
                <w:rFonts w:asciiTheme="minorBidi" w:hAnsiTheme="minorBidi" w:cstheme="minorBidi"/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:rsidR="00A528CC" w:rsidRDefault="00A528CC" w:rsidP="00530AAF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</w:p>
          <w:p w:rsidR="00A528CC" w:rsidRDefault="00530AAF" w:rsidP="00D56480">
            <w:pPr>
              <w:jc w:val="center"/>
              <w:rPr>
                <w:rFonts w:asciiTheme="minorBidi" w:hAnsiTheme="minorBidi" w:cstheme="minorBidi"/>
                <w:b/>
                <w:bCs/>
                <w:lang w:bidi="ar-MA"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MA"/>
              </w:rPr>
              <w:t>الفصل الرابع</w:t>
            </w:r>
            <w:r w:rsidR="00E31BAB">
              <w:rPr>
                <w:rFonts w:asciiTheme="minorBidi" w:hAnsiTheme="minorBidi" w:cstheme="minorBidi"/>
                <w:b/>
                <w:bCs/>
                <w:lang w:bidi="ar-MA"/>
              </w:rPr>
              <w:t xml:space="preserve">   202</w:t>
            </w:r>
            <w:r w:rsidR="00D56480">
              <w:rPr>
                <w:rFonts w:asciiTheme="minorBidi" w:hAnsiTheme="minorBidi" w:cstheme="minorBidi"/>
                <w:b/>
                <w:bCs/>
                <w:lang w:bidi="ar-MA"/>
              </w:rPr>
              <w:t>4</w:t>
            </w:r>
          </w:p>
          <w:p w:rsidR="00A528CC" w:rsidRPr="00F27223" w:rsidRDefault="00A528CC" w:rsidP="00A528CC">
            <w:pPr>
              <w:jc w:val="center"/>
              <w:rPr>
                <w:rFonts w:asciiTheme="minorBidi" w:hAnsiTheme="minorBidi" w:cstheme="minorBidi"/>
                <w:b/>
                <w:bCs/>
                <w:rtl/>
                <w:lang w:bidi="ar-MA"/>
              </w:rPr>
            </w:pPr>
          </w:p>
        </w:tc>
        <w:tc>
          <w:tcPr>
            <w:tcW w:w="127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A528CC" w:rsidRPr="00F27223" w:rsidRDefault="00C73F2B" w:rsidP="00C73F2B">
            <w:pPr>
              <w:jc w:val="center"/>
              <w:rPr>
                <w:rFonts w:asciiTheme="minorBidi" w:hAnsiTheme="minorBidi" w:cstheme="minorBidi"/>
                <w:b/>
                <w:bCs/>
                <w:i/>
                <w:iCs/>
              </w:rPr>
            </w:pPr>
            <w:r>
              <w:rPr>
                <w:rFonts w:asciiTheme="minorBidi" w:hAnsiTheme="minorBidi" w:cstheme="minorBidi" w:hint="cs"/>
                <w:b/>
                <w:bCs/>
                <w:rtl/>
                <w:lang w:bidi="ar-MA"/>
              </w:rPr>
              <w:t>الفصل</w:t>
            </w:r>
            <w:r w:rsidR="00D56480">
              <w:rPr>
                <w:rFonts w:asciiTheme="minorBidi" w:hAnsiTheme="minorBidi" w:cstheme="minorBidi" w:hint="cs"/>
                <w:b/>
                <w:bCs/>
                <w:rtl/>
                <w:lang w:bidi="ar-MA"/>
              </w:rPr>
              <w:t xml:space="preserve"> الرابع</w:t>
            </w:r>
            <w:r w:rsidR="00D56480">
              <w:rPr>
                <w:rFonts w:asciiTheme="minorBidi" w:hAnsiTheme="minorBidi" w:cstheme="minorBidi"/>
                <w:b/>
                <w:bCs/>
                <w:lang w:bidi="ar-MA"/>
              </w:rPr>
              <w:t xml:space="preserve">  2023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</w:tcPr>
          <w:p w:rsidR="00A528CC" w:rsidRPr="001416EB" w:rsidRDefault="00A528CC" w:rsidP="001416E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MA"/>
              </w:rPr>
            </w:pPr>
          </w:p>
          <w:p w:rsidR="00A528CC" w:rsidRPr="001416EB" w:rsidRDefault="00A528CC" w:rsidP="001416E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lang w:bidi="ar-MA"/>
              </w:rPr>
            </w:pPr>
            <w:r w:rsidRPr="001416EB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B3C">
              <w:rPr>
                <w:rFonts w:ascii="Arial" w:hAnsi="Arial" w:cs="Arial"/>
                <w:b/>
                <w:bCs/>
                <w:color w:val="000000"/>
              </w:rPr>
              <w:t>-6,1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B3C">
              <w:rPr>
                <w:rFonts w:ascii="Arial" w:hAnsi="Arial" w:cs="Arial"/>
                <w:b/>
                <w:bCs/>
                <w:color w:val="000000"/>
              </w:rPr>
              <w:t>111,5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B3C">
              <w:rPr>
                <w:rFonts w:ascii="Arial" w:hAnsi="Arial" w:cs="Arial"/>
                <w:b/>
                <w:bCs/>
                <w:color w:val="000000"/>
              </w:rPr>
              <w:t>118,7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B3C">
              <w:rPr>
                <w:rFonts w:ascii="Arial" w:hAnsi="Arial" w:cs="Arial"/>
                <w:b/>
                <w:bCs/>
                <w:color w:val="000000"/>
              </w:rPr>
              <w:t>-6,2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B3C">
              <w:rPr>
                <w:rFonts w:ascii="Arial" w:hAnsi="Arial" w:cs="Arial"/>
                <w:b/>
                <w:bCs/>
                <w:color w:val="000000"/>
              </w:rPr>
              <w:t>111,1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B3C">
              <w:rPr>
                <w:rFonts w:ascii="Arial" w:hAnsi="Arial" w:cs="Arial"/>
                <w:b/>
                <w:bCs/>
                <w:color w:val="000000"/>
              </w:rPr>
              <w:t>118,4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center"/>
          </w:tcPr>
          <w:p w:rsidR="001F0B3C" w:rsidRPr="005F4DE8" w:rsidRDefault="001F0B3C" w:rsidP="00DB6782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5F4DE8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الواردات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-7,3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129</w:t>
            </w:r>
            <w:r w:rsidR="00B234E2" w:rsidRPr="001F0B3C">
              <w:rPr>
                <w:rFonts w:ascii="Arial" w:hAnsi="Arial" w:cs="Arial"/>
                <w:color w:val="000000"/>
              </w:rPr>
              <w:t>,</w:t>
            </w:r>
            <w:r w:rsidR="00B234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139,1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-6,2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129,5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138,0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1 -المواد الغذائية والمشروبات والتبغ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-13,7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118,6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-18,1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98</w:t>
            </w:r>
            <w:r w:rsidR="00B234E2" w:rsidRPr="001F0B3C">
              <w:rPr>
                <w:rFonts w:ascii="Arial" w:hAnsi="Arial" w:cs="Arial"/>
                <w:color w:val="000000"/>
              </w:rPr>
              <w:t>,</w:t>
            </w:r>
            <w:r w:rsidR="00B234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119,6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2-الطاقة وزيوت التشحيم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-11,4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112,7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127,2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-6,5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119,5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3 -المواد الخام من أصل حيواني ونباتي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-11,5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66,9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75,6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8,7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72,4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66,6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4 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-المواد الخام من أصل معدني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-3,9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123,4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128,4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-5,1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122,6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129,2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5 -انصاف المنتجات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6,1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114,4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107,8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-8,3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104,8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114,3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6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الفلاحية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-6,1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99,9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-4</w:t>
            </w:r>
            <w:r w:rsidR="00B234E2" w:rsidRPr="001F0B3C">
              <w:rPr>
                <w:rFonts w:ascii="Arial" w:hAnsi="Arial" w:cs="Arial"/>
                <w:color w:val="000000"/>
              </w:rPr>
              <w:t>,</w:t>
            </w:r>
            <w:r w:rsidR="00B234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102,1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106,4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7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الصناعية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-0,3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117,9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118,3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-2</w:t>
            </w:r>
            <w:r w:rsidR="00B234E2" w:rsidRPr="001F0B3C">
              <w:rPr>
                <w:rFonts w:ascii="Arial" w:hAnsi="Arial" w:cs="Arial"/>
                <w:color w:val="000000"/>
              </w:rPr>
              <w:t>,</w:t>
            </w:r>
            <w:r w:rsidR="00B234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117,8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8 -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مواد الاستهلاك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1F0B3C">
              <w:rPr>
                <w:rFonts w:ascii="Arial" w:hAnsi="Arial" w:cs="Arial"/>
                <w:b/>
                <w:bCs/>
                <w:color w:val="000000"/>
              </w:rPr>
              <w:t>-5,3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B234E2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34E2">
              <w:rPr>
                <w:rFonts w:ascii="Arial" w:hAnsi="Arial" w:cs="Arial"/>
                <w:b/>
                <w:bCs/>
                <w:color w:val="000000"/>
              </w:rPr>
              <w:t>116,8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B234E2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34E2">
              <w:rPr>
                <w:rFonts w:ascii="Arial" w:hAnsi="Arial" w:cs="Arial"/>
                <w:b/>
                <w:bCs/>
                <w:color w:val="000000"/>
              </w:rPr>
              <w:t>123,3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B234E2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34E2">
              <w:rPr>
                <w:rFonts w:ascii="Arial" w:hAnsi="Arial" w:cs="Arial"/>
                <w:b/>
                <w:bCs/>
                <w:color w:val="000000"/>
              </w:rPr>
              <w:t>-6,1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B234E2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34E2">
              <w:rPr>
                <w:rFonts w:ascii="Arial" w:hAnsi="Arial" w:cs="Arial"/>
                <w:b/>
                <w:bCs/>
                <w:color w:val="000000"/>
              </w:rPr>
              <w:t>115,1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B234E2" w:rsidRDefault="001F0B3C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234E2">
              <w:rPr>
                <w:rFonts w:ascii="Arial" w:hAnsi="Arial" w:cs="Arial"/>
                <w:b/>
                <w:bCs/>
                <w:color w:val="000000"/>
              </w:rPr>
              <w:t>122,6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center"/>
          </w:tcPr>
          <w:p w:rsidR="001F0B3C" w:rsidRPr="001416EB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sz w:val="28"/>
                <w:szCs w:val="28"/>
                <w:rtl/>
              </w:rPr>
            </w:pPr>
            <w:r w:rsidRPr="001416EB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الصادرات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-7,2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96,2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103,7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-7,5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94,8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1 -المواد الغذائية والمشروبات والتبغ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-5,6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97,5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103,3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-4,8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97,4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102,3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2-الطاقة وزيوت التشحيم</w:t>
            </w:r>
          </w:p>
        </w:tc>
      </w:tr>
      <w:tr w:rsidR="001F0B3C" w:rsidRPr="00C86913" w:rsidTr="001F0B3C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-0,1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193,1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193,2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-22,7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171,5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1F0B3C" w:rsidRPr="001F0B3C" w:rsidRDefault="001F0B3C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221,8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1F0B3C" w:rsidRPr="005F4DE8" w:rsidRDefault="001F0B3C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3 -المواد الخام من أصل حيواني ونباتي</w:t>
            </w:r>
          </w:p>
        </w:tc>
      </w:tr>
      <w:tr w:rsidR="00D317F3" w:rsidRPr="00C86913" w:rsidTr="00D317F3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-11,7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122,7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138,9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D317F3" w:rsidRDefault="00D317F3" w:rsidP="00D317F3">
            <w:pPr>
              <w:jc w:val="center"/>
              <w:rPr>
                <w:rFonts w:ascii="Arial" w:hAnsi="Arial" w:cs="Arial"/>
                <w:color w:val="000000"/>
              </w:rPr>
            </w:pPr>
            <w:r w:rsidRPr="00D317F3">
              <w:rPr>
                <w:rFonts w:ascii="Arial" w:hAnsi="Arial" w:cs="Arial"/>
                <w:color w:val="000000"/>
              </w:rPr>
              <w:t>-3,4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115,3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351304" w:rsidRDefault="00D317F3" w:rsidP="00DB6782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119,4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D317F3" w:rsidRPr="005F4DE8" w:rsidRDefault="00D317F3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 xml:space="preserve">4 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-المواد الخام من أصل معدني</w:t>
            </w:r>
          </w:p>
        </w:tc>
      </w:tr>
      <w:tr w:rsidR="00D317F3" w:rsidRPr="00C86913" w:rsidTr="00D317F3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-12,7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124,1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142,2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D317F3" w:rsidRDefault="00D317F3" w:rsidP="00D317F3">
            <w:pPr>
              <w:jc w:val="center"/>
              <w:rPr>
                <w:rFonts w:ascii="Arial" w:hAnsi="Arial" w:cs="Arial"/>
                <w:color w:val="000000"/>
              </w:rPr>
            </w:pPr>
            <w:r w:rsidRPr="00D317F3">
              <w:rPr>
                <w:rFonts w:ascii="Arial" w:hAnsi="Arial" w:cs="Arial"/>
                <w:color w:val="000000"/>
              </w:rPr>
              <w:t>-11,7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128,1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351304" w:rsidRDefault="00D317F3" w:rsidP="00DB6782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145,0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D317F3" w:rsidRPr="005F4DE8" w:rsidRDefault="00D317F3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/>
                <w:color w:val="000000"/>
                <w:rtl/>
              </w:rPr>
              <w:t>5 -انصاف المنتجات</w:t>
            </w:r>
          </w:p>
        </w:tc>
      </w:tr>
      <w:tr w:rsidR="00D317F3" w:rsidRPr="00C86913" w:rsidTr="00D317F3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-12,5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90</w:t>
            </w:r>
            <w:r w:rsidR="00B234E2" w:rsidRPr="001F0B3C">
              <w:rPr>
                <w:rFonts w:ascii="Arial" w:hAnsi="Arial" w:cs="Arial"/>
                <w:color w:val="000000"/>
              </w:rPr>
              <w:t>,</w:t>
            </w:r>
            <w:r w:rsidR="00B234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102,9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D317F3" w:rsidRDefault="00D317F3" w:rsidP="00D317F3">
            <w:pPr>
              <w:jc w:val="center"/>
              <w:rPr>
                <w:rFonts w:ascii="Arial" w:hAnsi="Arial" w:cs="Arial"/>
                <w:color w:val="000000"/>
              </w:rPr>
            </w:pPr>
            <w:r w:rsidRPr="00D317F3">
              <w:rPr>
                <w:rFonts w:ascii="Arial" w:hAnsi="Arial" w:cs="Arial"/>
                <w:color w:val="000000"/>
              </w:rPr>
              <w:t>-8,3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90,2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351304" w:rsidRDefault="00D317F3" w:rsidP="00DB6782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98,4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D317F3" w:rsidRPr="005F4DE8" w:rsidRDefault="00D317F3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6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الفلاحية</w:t>
            </w:r>
          </w:p>
        </w:tc>
      </w:tr>
      <w:tr w:rsidR="00D317F3" w:rsidRPr="00C86913" w:rsidTr="00D317F3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-2,3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122,3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125,2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D317F3" w:rsidRDefault="00D317F3" w:rsidP="00D317F3">
            <w:pPr>
              <w:jc w:val="center"/>
              <w:rPr>
                <w:rFonts w:ascii="Arial" w:hAnsi="Arial" w:cs="Arial"/>
                <w:color w:val="000000"/>
              </w:rPr>
            </w:pPr>
            <w:r w:rsidRPr="00D317F3">
              <w:rPr>
                <w:rFonts w:ascii="Arial" w:hAnsi="Arial" w:cs="Arial"/>
                <w:color w:val="000000"/>
              </w:rPr>
              <w:t>-9,1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116,4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351304" w:rsidRDefault="00D317F3" w:rsidP="00DB6782">
            <w:pPr>
              <w:jc w:val="center"/>
              <w:rPr>
                <w:rFonts w:ascii="Arial" w:hAnsi="Arial" w:cs="Arial"/>
                <w:color w:val="000000"/>
              </w:rPr>
            </w:pPr>
            <w:r w:rsidRPr="00351304">
              <w:rPr>
                <w:rFonts w:ascii="Arial" w:hAnsi="Arial" w:cs="Arial"/>
                <w:color w:val="000000"/>
              </w:rPr>
              <w:t>128,1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D317F3" w:rsidRPr="005F4DE8" w:rsidRDefault="00D317F3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7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 xml:space="preserve"> -مواد التجهيز الصناعية</w:t>
            </w:r>
          </w:p>
        </w:tc>
      </w:tr>
      <w:tr w:rsidR="00D317F3" w:rsidRPr="00C86913" w:rsidTr="00B42ACA">
        <w:trPr>
          <w:trHeight w:val="491"/>
        </w:trPr>
        <w:tc>
          <w:tcPr>
            <w:tcW w:w="1341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shd w:val="clear" w:color="auto" w:fill="auto"/>
            <w:noWrap/>
            <w:vAlign w:val="center"/>
          </w:tcPr>
          <w:p w:rsidR="00D317F3" w:rsidRPr="001F0B3C" w:rsidRDefault="00D317F3" w:rsidP="00B42ACA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0</w:t>
            </w:r>
            <w:r w:rsidR="00B234E2" w:rsidRPr="001F0B3C">
              <w:rPr>
                <w:rFonts w:ascii="Arial" w:hAnsi="Arial" w:cs="Arial"/>
                <w:color w:val="000000"/>
              </w:rPr>
              <w:t>,</w:t>
            </w:r>
            <w:r w:rsidR="00B234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1F0B3C" w:rsidRDefault="00D317F3" w:rsidP="00B42ACA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140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B42ACA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1123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D317F3" w:rsidRDefault="00D317F3" w:rsidP="00B42ACA">
            <w:pPr>
              <w:jc w:val="center"/>
              <w:rPr>
                <w:rFonts w:ascii="Arial" w:hAnsi="Arial" w:cs="Arial"/>
                <w:color w:val="000000"/>
              </w:rPr>
            </w:pPr>
            <w:r w:rsidRPr="00D317F3">
              <w:rPr>
                <w:rFonts w:ascii="Arial" w:hAnsi="Arial" w:cs="Arial"/>
                <w:color w:val="000000"/>
              </w:rPr>
              <w:t>0,4</w:t>
            </w:r>
          </w:p>
        </w:tc>
        <w:tc>
          <w:tcPr>
            <w:tcW w:w="126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D317F3" w:rsidRPr="001F0B3C" w:rsidRDefault="00D317F3" w:rsidP="00B42ACA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109,1</w:t>
            </w:r>
          </w:p>
        </w:tc>
        <w:tc>
          <w:tcPr>
            <w:tcW w:w="1270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D317F3" w:rsidRPr="001F0B3C" w:rsidRDefault="00B42ACA" w:rsidP="00B42AC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108,7</w:t>
            </w:r>
          </w:p>
        </w:tc>
        <w:tc>
          <w:tcPr>
            <w:tcW w:w="3210" w:type="dxa"/>
            <w:tcBorders>
              <w:top w:val="double" w:sz="4" w:space="0" w:color="F79646" w:themeColor="accent6"/>
              <w:left w:val="double" w:sz="4" w:space="0" w:color="F79646" w:themeColor="accent6"/>
              <w:bottom w:val="double" w:sz="4" w:space="0" w:color="F79646" w:themeColor="accent6"/>
              <w:right w:val="double" w:sz="4" w:space="0" w:color="F79646" w:themeColor="accent6"/>
            </w:tcBorders>
            <w:vAlign w:val="bottom"/>
          </w:tcPr>
          <w:p w:rsidR="00D317F3" w:rsidRPr="005F4DE8" w:rsidRDefault="00D317F3" w:rsidP="007E4CAA">
            <w:pPr>
              <w:bidi/>
              <w:spacing w:line="360" w:lineRule="auto"/>
              <w:rPr>
                <w:rFonts w:asciiTheme="minorBidi" w:hAnsiTheme="minorBidi" w:cstheme="minorBidi"/>
                <w:color w:val="000000"/>
                <w:rtl/>
              </w:rPr>
            </w:pPr>
            <w:r w:rsidRPr="005F4DE8">
              <w:rPr>
                <w:rFonts w:asciiTheme="minorBidi" w:hAnsiTheme="minorBidi" w:cstheme="minorBidi" w:hint="cs"/>
                <w:color w:val="000000"/>
                <w:rtl/>
              </w:rPr>
              <w:t>8 -</w:t>
            </w:r>
            <w:r w:rsidRPr="005F4DE8">
              <w:rPr>
                <w:rFonts w:asciiTheme="minorBidi" w:hAnsiTheme="minorBidi" w:cstheme="minorBidi"/>
                <w:color w:val="000000"/>
                <w:rtl/>
              </w:rPr>
              <w:t>مواد الاستهلاك</w:t>
            </w:r>
          </w:p>
        </w:tc>
      </w:tr>
    </w:tbl>
    <w:p w:rsidR="00363B0D" w:rsidRDefault="00363B0D" w:rsidP="006E3F1B">
      <w:pPr>
        <w:pStyle w:val="Corpsdetexte"/>
        <w:bidi/>
        <w:jc w:val="lowKashida"/>
        <w:rPr>
          <w:rFonts w:cs="Arial"/>
          <w:b/>
          <w:bCs/>
          <w:u w:val="single"/>
          <w:lang w:bidi="ar-MA"/>
        </w:rPr>
      </w:pPr>
    </w:p>
    <w:p w:rsidR="00307D58" w:rsidRPr="00E548B9" w:rsidRDefault="00235BBA" w:rsidP="00363B0D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rtl/>
          <w:lang w:bidi="ar-MA"/>
        </w:rPr>
      </w:pPr>
      <w:r w:rsidRPr="004671FE">
        <w:rPr>
          <w:rFonts w:cs="Arial" w:hint="cs"/>
          <w:b/>
          <w:bCs/>
          <w:u w:val="single"/>
          <w:rtl/>
          <w:lang w:bidi="ar-MA"/>
        </w:rPr>
        <w:t>المصدر</w:t>
      </w:r>
      <w:r w:rsidRPr="004671FE">
        <w:rPr>
          <w:rFonts w:cs="Arial" w:hint="cs"/>
          <w:b/>
          <w:bCs/>
          <w:rtl/>
          <w:lang w:bidi="ar-MA"/>
        </w:rPr>
        <w:t>:</w:t>
      </w:r>
      <w:r w:rsidRPr="004C6DB0">
        <w:rPr>
          <w:rFonts w:cs="Arial" w:hint="cs"/>
          <w:b/>
          <w:bCs/>
          <w:color w:val="632423"/>
          <w:rtl/>
          <w:lang w:bidi="ar-MA"/>
        </w:rPr>
        <w:t xml:space="preserve"> قس</w:t>
      </w:r>
      <w:r w:rsidRPr="004C6DB0">
        <w:rPr>
          <w:rFonts w:cs="Arial" w:hint="eastAsia"/>
          <w:b/>
          <w:bCs/>
          <w:color w:val="632423"/>
          <w:rtl/>
          <w:lang w:bidi="ar-MA"/>
        </w:rPr>
        <w:t>م</w:t>
      </w:r>
      <w:r w:rsidR="006756CF" w:rsidRPr="004C6DB0">
        <w:rPr>
          <w:rFonts w:cs="Arial"/>
          <w:b/>
          <w:bCs/>
          <w:color w:val="632423"/>
          <w:rtl/>
          <w:lang w:bidi="ar-MA"/>
        </w:rPr>
        <w:t xml:space="preserve"> الأرقام الاستدلالية الإحصائية</w:t>
      </w:r>
      <w:r w:rsidR="00C76C4E">
        <w:rPr>
          <w:rFonts w:cs="Arial"/>
          <w:b/>
          <w:bCs/>
          <w:color w:val="632423"/>
          <w:lang w:bidi="ar-MA"/>
        </w:rPr>
        <w:t>.</w:t>
      </w:r>
    </w:p>
    <w:p w:rsidR="00B91DF6" w:rsidRDefault="00B91DF6" w:rsidP="00B91DF6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8"/>
          <w:szCs w:val="48"/>
          <w:rtl/>
          <w:lang w:bidi="ar-MA"/>
        </w:rPr>
      </w:pPr>
    </w:p>
    <w:p w:rsidR="000E1C0C" w:rsidRDefault="000E1C0C" w:rsidP="000E1C0C">
      <w:pPr>
        <w:tabs>
          <w:tab w:val="left" w:pos="-720"/>
          <w:tab w:val="left" w:pos="720"/>
          <w:tab w:val="left" w:pos="9000"/>
        </w:tabs>
        <w:bidi/>
        <w:ind w:right="74"/>
        <w:rPr>
          <w:rFonts w:ascii="Arial" w:hAnsi="Arial" w:cs="Arial"/>
          <w:b/>
          <w:bCs/>
          <w:color w:val="E36C0A"/>
          <w:sz w:val="48"/>
          <w:szCs w:val="48"/>
          <w:lang w:bidi="ar-MA"/>
        </w:rPr>
      </w:pPr>
    </w:p>
    <w:p w:rsidR="00695B85" w:rsidRPr="00D3424B" w:rsidRDefault="00695B85" w:rsidP="00695B8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الأرقام </w:t>
      </w:r>
      <w:r w:rsidRPr="00D3424B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D3424B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695B85" w:rsidRDefault="00695B85" w:rsidP="00695B8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0"/>
          <w:szCs w:val="40"/>
          <w:lang w:bidi="ar-MA"/>
        </w:rPr>
      </w:pPr>
      <w:r w:rsidRPr="00125FED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</w:t>
      </w:r>
      <w:r w:rsidRPr="00125FED">
        <w:rPr>
          <w:rFonts w:ascii="Arial" w:hAnsi="Arial" w:cs="Arial" w:hint="cs"/>
          <w:b/>
          <w:bCs/>
          <w:color w:val="E36C0A"/>
          <w:sz w:val="20"/>
          <w:szCs w:val="40"/>
          <w:rtl/>
          <w:lang w:bidi="ar-MA"/>
        </w:rPr>
        <w:t>)</w:t>
      </w:r>
    </w:p>
    <w:p w:rsidR="00695B85" w:rsidRDefault="00695B85" w:rsidP="00695B8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695B85" w:rsidRDefault="00695B85" w:rsidP="00695B8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16"/>
          <w:szCs w:val="16"/>
          <w:rtl/>
          <w:lang w:bidi="ar-MA"/>
        </w:rPr>
      </w:pPr>
    </w:p>
    <w:p w:rsidR="00A74723" w:rsidRDefault="00695B85" w:rsidP="00676D31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E46A2F">
        <w:rPr>
          <w:rFonts w:cs="Arial"/>
          <w:b/>
          <w:bCs/>
          <w:sz w:val="28"/>
          <w:szCs w:val="28"/>
          <w:rtl/>
          <w:lang w:bidi="ar-MA"/>
        </w:rPr>
        <w:t>الأرقام الاستدلالية الشهرية للقيم المتوسطة حسب مجموعات الاستعمال الخاصة</w:t>
      </w:r>
    </w:p>
    <w:p w:rsidR="00695B85" w:rsidRPr="00E46A2F" w:rsidRDefault="00695B85" w:rsidP="00925AA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cs="Arial"/>
          <w:b/>
          <w:bCs/>
          <w:sz w:val="28"/>
          <w:szCs w:val="28"/>
          <w:rtl/>
          <w:lang w:bidi="ar-MA"/>
        </w:rPr>
      </w:pPr>
      <w:r w:rsidRPr="00E46A2F">
        <w:rPr>
          <w:rFonts w:cs="Arial"/>
          <w:b/>
          <w:bCs/>
          <w:sz w:val="28"/>
          <w:szCs w:val="28"/>
          <w:rtl/>
          <w:lang w:bidi="ar-MA"/>
        </w:rPr>
        <w:t>بالفصل ا</w:t>
      </w:r>
      <w:r w:rsidRPr="00695B85">
        <w:rPr>
          <w:rFonts w:cs="Arial"/>
          <w:b/>
          <w:bCs/>
          <w:sz w:val="28"/>
          <w:szCs w:val="28"/>
          <w:rtl/>
          <w:lang w:bidi="ar-MA"/>
        </w:rPr>
        <w:t>لرابع</w:t>
      </w:r>
      <w:r w:rsidRPr="00E46A2F">
        <w:rPr>
          <w:rFonts w:cs="Arial"/>
          <w:b/>
          <w:bCs/>
          <w:sz w:val="28"/>
          <w:szCs w:val="28"/>
          <w:rtl/>
          <w:lang w:bidi="ar-MA"/>
        </w:rPr>
        <w:t xml:space="preserve"> من سنة </w:t>
      </w:r>
      <w:r w:rsidR="00925AA5">
        <w:rPr>
          <w:rFonts w:ascii="Arial" w:hAnsi="Arial" w:cs="Arial"/>
          <w:b/>
          <w:bCs/>
        </w:rPr>
        <w:t>4</w:t>
      </w:r>
      <w:r w:rsidR="00925AA5" w:rsidRPr="00EA1267">
        <w:rPr>
          <w:rFonts w:ascii="Arial" w:hAnsi="Arial" w:cs="Arial" w:hint="cs"/>
          <w:b/>
          <w:bCs/>
          <w:rtl/>
        </w:rPr>
        <w:t>202</w:t>
      </w:r>
    </w:p>
    <w:tbl>
      <w:tblPr>
        <w:tblW w:w="89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1689"/>
        <w:gridCol w:w="1971"/>
        <w:gridCol w:w="3621"/>
      </w:tblGrid>
      <w:tr w:rsidR="00695B85" w:rsidRPr="00C942EC" w:rsidTr="000E1C0C">
        <w:trPr>
          <w:trHeight w:val="799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695B85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 w:rsidRPr="00695B85">
              <w:rPr>
                <w:rFonts w:ascii="Arial" w:hAnsi="Arial" w:cs="Arial"/>
                <w:b/>
                <w:bCs/>
                <w:i/>
                <w:iCs/>
                <w:rtl/>
                <w:lang w:val="fr-MA"/>
              </w:rPr>
              <w:t>دجنبر</w:t>
            </w:r>
          </w:p>
          <w:p w:rsidR="00695B85" w:rsidRPr="00EA1267" w:rsidRDefault="00695B85" w:rsidP="00D56480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EA1267">
              <w:rPr>
                <w:rFonts w:ascii="Arial" w:hAnsi="Arial" w:cs="Arial" w:hint="cs"/>
                <w:b/>
                <w:bCs/>
                <w:rtl/>
              </w:rPr>
              <w:t>202</w:t>
            </w:r>
            <w:r w:rsidR="00D56480">
              <w:rPr>
                <w:rFonts w:ascii="Arial" w:hAnsi="Arial" w:cs="Arial"/>
                <w:b/>
                <w:bCs/>
              </w:rPr>
              <w:t>4</w:t>
            </w:r>
          </w:p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  <w:p w:rsidR="00695B85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 w:rsidRPr="00695B85">
              <w:rPr>
                <w:rFonts w:ascii="Arial" w:hAnsi="Arial" w:cs="Arial"/>
                <w:b/>
                <w:bCs/>
                <w:i/>
                <w:iCs/>
                <w:rtl/>
                <w:lang w:val="fr-MA"/>
              </w:rPr>
              <w:t>نونبر</w:t>
            </w:r>
          </w:p>
          <w:p w:rsidR="00695B85" w:rsidRPr="00EA1267" w:rsidRDefault="00695B85" w:rsidP="00D56480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/>
                <w:b/>
                <w:bCs/>
              </w:rPr>
              <w:t>202</w:t>
            </w:r>
            <w:r w:rsidR="00D56480">
              <w:rPr>
                <w:rFonts w:ascii="Arial" w:hAnsi="Arial" w:cs="Arial"/>
                <w:b/>
                <w:bCs/>
              </w:rPr>
              <w:t>4</w:t>
            </w:r>
          </w:p>
          <w:p w:rsidR="00695B85" w:rsidRPr="00EA1267" w:rsidRDefault="00695B85" w:rsidP="00695B8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</w:p>
        </w:tc>
        <w:tc>
          <w:tcPr>
            <w:tcW w:w="197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695B85" w:rsidRDefault="00695B85" w:rsidP="00695B85">
            <w:pPr>
              <w:jc w:val="center"/>
              <w:rPr>
                <w:rFonts w:ascii="Arial" w:hAnsi="Arial" w:cs="Arial"/>
                <w:b/>
                <w:bCs/>
                <w:i/>
                <w:iCs/>
                <w:lang w:val="fr-MA"/>
              </w:rPr>
            </w:pPr>
            <w:r w:rsidRPr="00695B85">
              <w:rPr>
                <w:rFonts w:ascii="Arial" w:hAnsi="Arial" w:cs="Arial"/>
                <w:b/>
                <w:bCs/>
                <w:i/>
                <w:iCs/>
                <w:rtl/>
                <w:lang w:val="fr-MA"/>
              </w:rPr>
              <w:t>أكتوبر</w:t>
            </w:r>
          </w:p>
          <w:p w:rsidR="00695B85" w:rsidRPr="005528E2" w:rsidRDefault="00695B85" w:rsidP="00D56480">
            <w:pPr>
              <w:jc w:val="center"/>
              <w:rPr>
                <w:rFonts w:ascii="Arial" w:hAnsi="Arial" w:cs="Arial"/>
                <w:b/>
                <w:bCs/>
              </w:rPr>
            </w:pPr>
            <w:r w:rsidRPr="00EA1267">
              <w:rPr>
                <w:rFonts w:ascii="Arial" w:hAnsi="Arial" w:cs="Arial" w:hint="cs"/>
                <w:b/>
                <w:bCs/>
                <w:rtl/>
              </w:rPr>
              <w:t>202</w:t>
            </w:r>
            <w:r w:rsidR="00D56480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695B85" w:rsidRPr="00EA1267" w:rsidRDefault="00695B85" w:rsidP="00695B85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</w:p>
          <w:p w:rsidR="00695B85" w:rsidRPr="00EA1267" w:rsidRDefault="00695B85" w:rsidP="00695B85">
            <w:pPr>
              <w:bidi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MA"/>
              </w:rPr>
            </w:pPr>
            <w:r w:rsidRPr="00EA1267">
              <w:rPr>
                <w:rFonts w:ascii="Arial" w:hAnsi="Arial" w:cs="Arial"/>
                <w:b/>
                <w:bCs/>
                <w:sz w:val="28"/>
                <w:szCs w:val="28"/>
                <w:rtl/>
                <w:lang w:bidi="ar-MA"/>
              </w:rPr>
              <w:t>مجموعات الاستعمال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4F503D" w:rsidRDefault="00BD3E76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3E76">
              <w:rPr>
                <w:rFonts w:ascii="Arial" w:hAnsi="Arial" w:cs="Arial"/>
                <w:b/>
                <w:bCs/>
                <w:color w:val="000000"/>
              </w:rPr>
              <w:t>113,1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4F503D" w:rsidRDefault="00BD3E76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3D">
              <w:rPr>
                <w:rFonts w:ascii="Arial" w:hAnsi="Arial" w:cs="Arial"/>
                <w:b/>
                <w:bCs/>
                <w:color w:val="000000"/>
              </w:rPr>
              <w:t>110,6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4F503D" w:rsidRDefault="00BD3E76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3D">
              <w:rPr>
                <w:rFonts w:ascii="Arial" w:hAnsi="Arial" w:cs="Arial"/>
                <w:b/>
                <w:bCs/>
                <w:color w:val="000000"/>
              </w:rPr>
              <w:t>109,5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الواردات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130</w:t>
            </w:r>
            <w:r w:rsidR="00852380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127,2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131,2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100,6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99,5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94,2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120,2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108,7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107</w:t>
            </w:r>
            <w:r w:rsidR="00E5620D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75,6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71,7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69,6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122,1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120,5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125,3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102,5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103,6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108,4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105,6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102,4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97,9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117</w:t>
            </w:r>
            <w:r w:rsidR="00B234E2" w:rsidRPr="001F0B3C">
              <w:rPr>
                <w:rFonts w:ascii="Arial" w:hAnsi="Arial" w:cs="Arial"/>
                <w:color w:val="000000"/>
              </w:rPr>
              <w:t>,</w:t>
            </w:r>
            <w:r w:rsidR="00B234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115,5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114,1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  <w:tr w:rsidR="00BD3E76" w:rsidRPr="00C86913" w:rsidTr="001F0B3C">
        <w:trPr>
          <w:trHeight w:val="372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BD3E76">
              <w:rPr>
                <w:rFonts w:ascii="Arial" w:hAnsi="Arial" w:cs="Arial"/>
                <w:b/>
                <w:bCs/>
                <w:color w:val="000000"/>
              </w:rPr>
              <w:t>116</w:t>
            </w:r>
            <w:r w:rsidR="00B234E2" w:rsidRPr="004F503D">
              <w:rPr>
                <w:rFonts w:ascii="Arial" w:hAnsi="Arial" w:cs="Arial"/>
                <w:b/>
                <w:bCs/>
                <w:color w:val="000000"/>
              </w:rPr>
              <w:t>,0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4F503D" w:rsidRDefault="00BD3E76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3D">
              <w:rPr>
                <w:rFonts w:ascii="Arial" w:hAnsi="Arial" w:cs="Arial"/>
                <w:b/>
                <w:bCs/>
                <w:color w:val="000000"/>
              </w:rPr>
              <w:t>114,3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4F503D" w:rsidRDefault="00BD3E76" w:rsidP="001F0B3C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F503D">
              <w:rPr>
                <w:rFonts w:ascii="Arial" w:hAnsi="Arial" w:cs="Arial"/>
                <w:b/>
                <w:bCs/>
                <w:color w:val="000000"/>
              </w:rPr>
              <w:t>114,8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sz w:val="28"/>
                <w:szCs w:val="28"/>
                <w:rtl/>
              </w:rPr>
            </w:pPr>
            <w:r w:rsidRPr="00EA1267"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  <w:t>الصادرات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93,7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94,6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96,3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1 -المواد الغذائية والمشروبات والتبغ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100,4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99,3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92,3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2-الطاقة وزيوت التشحيم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152,5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183,8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178,1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3 -المواد الخام من أصل حيواني ونباتي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113,1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112</w:t>
            </w:r>
            <w:r w:rsidR="00B71752">
              <w:rPr>
                <w:rFonts w:ascii="Arial" w:hAnsi="Arial" w:cs="Arial"/>
                <w:color w:val="000000"/>
              </w:rPr>
              <w:t>,0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121,2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 xml:space="preserve">4 </w:t>
            </w:r>
            <w:r w:rsidRPr="00EA1267">
              <w:rPr>
                <w:rFonts w:ascii="Arial" w:hAnsi="Arial" w:cs="Arial"/>
                <w:color w:val="000000"/>
                <w:rtl/>
              </w:rPr>
              <w:t>-المواد الخام من أصل معدني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128,9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127,6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127,9</w:t>
            </w:r>
            <w:bookmarkStart w:id="0" w:name="_GoBack"/>
            <w:bookmarkEnd w:id="0"/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/>
                <w:color w:val="000000"/>
                <w:rtl/>
              </w:rPr>
              <w:t>5 -انصاف المنتجات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91,2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83,6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96,2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6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الفلاحية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121,4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113,4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7</w:t>
            </w:r>
            <w:r w:rsidRPr="00EA1267">
              <w:rPr>
                <w:rFonts w:ascii="Arial" w:hAnsi="Arial" w:cs="Arial"/>
                <w:color w:val="000000"/>
                <w:rtl/>
              </w:rPr>
              <w:t xml:space="preserve"> -مواد التجهيز الصناعية</w:t>
            </w:r>
          </w:p>
        </w:tc>
      </w:tr>
      <w:tr w:rsidR="00BD3E76" w:rsidRPr="00C86913" w:rsidTr="001F0B3C">
        <w:trPr>
          <w:trHeight w:val="473"/>
        </w:trPr>
        <w:tc>
          <w:tcPr>
            <w:tcW w:w="1689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shd w:val="clear" w:color="auto" w:fill="auto"/>
            <w:noWrap/>
            <w:vAlign w:val="center"/>
          </w:tcPr>
          <w:p w:rsidR="00BD3E76" w:rsidRPr="00BD3E76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BD3E76">
              <w:rPr>
                <w:rFonts w:ascii="Arial" w:hAnsi="Arial" w:cs="Arial"/>
                <w:color w:val="000000"/>
              </w:rPr>
              <w:t>111,7</w:t>
            </w:r>
          </w:p>
        </w:tc>
        <w:tc>
          <w:tcPr>
            <w:tcW w:w="1689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109</w:t>
            </w:r>
            <w:r w:rsidR="00B234E2" w:rsidRPr="001F0B3C">
              <w:rPr>
                <w:rFonts w:ascii="Arial" w:hAnsi="Arial" w:cs="Arial"/>
                <w:color w:val="000000"/>
              </w:rPr>
              <w:t>,</w:t>
            </w:r>
            <w:r w:rsidR="00B234E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971" w:type="dxa"/>
            <w:tcBorders>
              <w:top w:val="nil"/>
              <w:left w:val="nil"/>
              <w:bottom w:val="double" w:sz="6" w:space="0" w:color="F79646"/>
              <w:right w:val="double" w:sz="6" w:space="0" w:color="F79646"/>
            </w:tcBorders>
            <w:shd w:val="clear" w:color="auto" w:fill="auto"/>
            <w:noWrap/>
            <w:vAlign w:val="center"/>
          </w:tcPr>
          <w:p w:rsidR="00BD3E76" w:rsidRPr="001F0B3C" w:rsidRDefault="00BD3E76" w:rsidP="001F0B3C">
            <w:pPr>
              <w:jc w:val="center"/>
              <w:rPr>
                <w:rFonts w:ascii="Arial" w:hAnsi="Arial" w:cs="Arial"/>
                <w:color w:val="000000"/>
              </w:rPr>
            </w:pPr>
            <w:r w:rsidRPr="001F0B3C">
              <w:rPr>
                <w:rFonts w:ascii="Arial" w:hAnsi="Arial" w:cs="Arial"/>
                <w:color w:val="000000"/>
              </w:rPr>
              <w:t>107,1</w:t>
            </w:r>
          </w:p>
        </w:tc>
        <w:tc>
          <w:tcPr>
            <w:tcW w:w="3621" w:type="dxa"/>
            <w:tcBorders>
              <w:top w:val="double" w:sz="4" w:space="0" w:color="F79646"/>
              <w:left w:val="double" w:sz="4" w:space="0" w:color="F79646"/>
              <w:bottom w:val="double" w:sz="4" w:space="0" w:color="F79646"/>
              <w:right w:val="double" w:sz="4" w:space="0" w:color="F79646"/>
            </w:tcBorders>
            <w:vAlign w:val="center"/>
          </w:tcPr>
          <w:p w:rsidR="00BD3E76" w:rsidRPr="00EA1267" w:rsidRDefault="00BD3E76" w:rsidP="00A91C98">
            <w:pPr>
              <w:bidi/>
              <w:spacing w:line="360" w:lineRule="auto"/>
              <w:rPr>
                <w:rFonts w:ascii="Arial" w:hAnsi="Arial" w:cs="Arial"/>
                <w:color w:val="000000"/>
                <w:rtl/>
              </w:rPr>
            </w:pPr>
            <w:r w:rsidRPr="00EA1267">
              <w:rPr>
                <w:rFonts w:ascii="Arial" w:hAnsi="Arial" w:cs="Arial" w:hint="cs"/>
                <w:color w:val="000000"/>
                <w:rtl/>
              </w:rPr>
              <w:t>8 -</w:t>
            </w:r>
            <w:r w:rsidRPr="00EA1267">
              <w:rPr>
                <w:rFonts w:ascii="Arial" w:hAnsi="Arial" w:cs="Arial"/>
                <w:color w:val="000000"/>
                <w:rtl/>
              </w:rPr>
              <w:t>مواد الاستهلاك</w:t>
            </w:r>
          </w:p>
        </w:tc>
      </w:tr>
    </w:tbl>
    <w:p w:rsidR="00695B85" w:rsidRPr="000E1C0C" w:rsidRDefault="000E1C0C" w:rsidP="00363B0D">
      <w:pPr>
        <w:tabs>
          <w:tab w:val="left" w:pos="-720"/>
          <w:tab w:val="left" w:pos="720"/>
          <w:tab w:val="left" w:pos="9000"/>
        </w:tabs>
        <w:bidi/>
        <w:ind w:left="113" w:right="74"/>
        <w:rPr>
          <w:rFonts w:ascii="Arial" w:hAnsi="Arial" w:cs="Arial"/>
          <w:b/>
          <w:bCs/>
          <w:color w:val="E36C0A"/>
          <w:lang w:bidi="ar-MA"/>
        </w:rPr>
      </w:pPr>
      <w:r w:rsidRPr="000E1C0C">
        <w:rPr>
          <w:rFonts w:cs="Arial"/>
          <w:b/>
          <w:bCs/>
          <w:u w:val="single"/>
          <w:rtl/>
          <w:lang w:bidi="ar-MA"/>
        </w:rPr>
        <w:t>المصدر</w:t>
      </w:r>
      <w:r w:rsidRPr="000E1C0C">
        <w:rPr>
          <w:rFonts w:cs="Arial"/>
          <w:b/>
          <w:bCs/>
          <w:color w:val="632423"/>
          <w:sz w:val="20"/>
          <w:szCs w:val="20"/>
          <w:rtl/>
          <w:lang w:bidi="ar-MA"/>
        </w:rPr>
        <w:t>: قسم الأرقام الاستدلالية الإحصائية</w:t>
      </w:r>
      <w:r w:rsidR="00C76C4E">
        <w:rPr>
          <w:rFonts w:cs="Arial"/>
          <w:b/>
          <w:bCs/>
          <w:color w:val="632423"/>
          <w:sz w:val="20"/>
          <w:szCs w:val="20"/>
          <w:lang w:bidi="ar-MA"/>
        </w:rPr>
        <w:t>.</w:t>
      </w:r>
    </w:p>
    <w:p w:rsidR="00031E11" w:rsidRDefault="00031E11" w:rsidP="00031E11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8"/>
          <w:szCs w:val="48"/>
          <w:lang w:bidi="ar-MA"/>
        </w:rPr>
      </w:pPr>
    </w:p>
    <w:p w:rsidR="001E3FB5" w:rsidRDefault="001E3FB5" w:rsidP="001E3FB5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48"/>
          <w:szCs w:val="48"/>
          <w:lang w:bidi="ar-MA"/>
        </w:rPr>
      </w:pPr>
    </w:p>
    <w:p w:rsidR="00B91DF6" w:rsidRPr="00071D4A" w:rsidRDefault="002340BA" w:rsidP="00B91DF6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</w:pP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lastRenderedPageBreak/>
        <w:t xml:space="preserve">الأرقام </w:t>
      </w:r>
      <w:r w:rsidRPr="00071D4A">
        <w:rPr>
          <w:rFonts w:ascii="Arial" w:hAnsi="Arial" w:cs="Arial" w:hint="cs"/>
          <w:b/>
          <w:bCs/>
          <w:color w:val="E36C0A"/>
          <w:sz w:val="36"/>
          <w:szCs w:val="36"/>
          <w:rtl/>
          <w:lang w:bidi="ar-MA"/>
        </w:rPr>
        <w:t>الاستدلالية</w:t>
      </w:r>
      <w:r w:rsidRPr="00071D4A">
        <w:rPr>
          <w:rFonts w:ascii="Arial" w:hAnsi="Arial" w:cs="Arial"/>
          <w:b/>
          <w:bCs/>
          <w:color w:val="E36C0A"/>
          <w:sz w:val="36"/>
          <w:szCs w:val="36"/>
          <w:rtl/>
          <w:lang w:bidi="ar-MA"/>
        </w:rPr>
        <w:t xml:space="preserve"> للتجارة الخارجية</w:t>
      </w:r>
    </w:p>
    <w:p w:rsidR="00071D4A" w:rsidRPr="00363B0D" w:rsidRDefault="006B27D4" w:rsidP="00363B0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8"/>
          <w:szCs w:val="28"/>
          <w:rtl/>
          <w:lang w:bidi="ar-MA"/>
        </w:rPr>
      </w:pPr>
      <w:r w:rsidRPr="00F22F5B">
        <w:rPr>
          <w:rFonts w:ascii="Arial" w:hAnsi="Arial" w:cs="Arial" w:hint="cs"/>
          <w:b/>
          <w:bCs/>
          <w:color w:val="E36C0A"/>
          <w:sz w:val="28"/>
          <w:szCs w:val="28"/>
          <w:rtl/>
          <w:lang w:bidi="ar-MA"/>
        </w:rPr>
        <w:t>(أساس2019:100)</w:t>
      </w:r>
    </w:p>
    <w:p w:rsidR="00363B0D" w:rsidRDefault="00363B0D" w:rsidP="00071D4A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lang w:bidi="ar-MA"/>
        </w:rPr>
      </w:pPr>
    </w:p>
    <w:p w:rsidR="002340BA" w:rsidRDefault="006756CF" w:rsidP="00363B0D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sz w:val="28"/>
          <w:szCs w:val="28"/>
          <w:rtl/>
          <w:lang w:bidi="ar-MA"/>
        </w:rPr>
      </w:pP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ال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أ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رق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ا</w:t>
      </w:r>
      <w:r w:rsidRPr="00A2584F">
        <w:rPr>
          <w:rFonts w:ascii="Arial" w:hAnsi="Arial" w:cs="Arial"/>
          <w:b/>
          <w:bCs/>
          <w:sz w:val="28"/>
          <w:szCs w:val="28"/>
          <w:rtl/>
          <w:lang w:bidi="ar-MA"/>
        </w:rPr>
        <w:t>م الاستدلالي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 xml:space="preserve">ة الفصلية 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للقيم الم</w:t>
      </w:r>
      <w:r w:rsidRPr="006B27D4">
        <w:rPr>
          <w:rFonts w:ascii="Arial" w:hAnsi="Arial" w:cs="Arial" w:hint="cs"/>
          <w:b/>
          <w:bCs/>
          <w:sz w:val="28"/>
          <w:szCs w:val="28"/>
          <w:rtl/>
          <w:lang w:bidi="ar-MA"/>
        </w:rPr>
        <w:t>ت</w:t>
      </w:r>
      <w:r w:rsidRPr="001416EB">
        <w:rPr>
          <w:rFonts w:ascii="Arial" w:hAnsi="Arial" w:cs="Arial" w:hint="cs"/>
          <w:b/>
          <w:bCs/>
          <w:sz w:val="28"/>
          <w:szCs w:val="28"/>
          <w:rtl/>
          <w:lang w:bidi="ar-MA"/>
        </w:rPr>
        <w:t>وسطة</w:t>
      </w:r>
    </w:p>
    <w:tbl>
      <w:tblPr>
        <w:tblW w:w="8079" w:type="dxa"/>
        <w:tblInd w:w="421" w:type="dxa"/>
        <w:tblBorders>
          <w:top w:val="double" w:sz="4" w:space="0" w:color="F79646" w:themeColor="accent6"/>
          <w:left w:val="double" w:sz="4" w:space="0" w:color="F79646" w:themeColor="accent6"/>
          <w:bottom w:val="double" w:sz="4" w:space="0" w:color="F79646" w:themeColor="accent6"/>
          <w:right w:val="double" w:sz="4" w:space="0" w:color="F79646" w:themeColor="accent6"/>
          <w:insideH w:val="double" w:sz="4" w:space="0" w:color="F79646" w:themeColor="accent6"/>
          <w:insideV w:val="double" w:sz="4" w:space="0" w:color="F79646" w:themeColor="accent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9"/>
        <w:gridCol w:w="2327"/>
        <w:gridCol w:w="1926"/>
        <w:gridCol w:w="1417"/>
      </w:tblGrid>
      <w:tr w:rsidR="002340BA" w:rsidRPr="008017B4" w:rsidTr="00F054F2">
        <w:trPr>
          <w:trHeight w:val="500"/>
        </w:trPr>
        <w:tc>
          <w:tcPr>
            <w:tcW w:w="2409" w:type="dxa"/>
            <w:shd w:val="clear" w:color="auto" w:fill="auto"/>
            <w:vAlign w:val="center"/>
          </w:tcPr>
          <w:p w:rsidR="002340BA" w:rsidRPr="006756CF" w:rsidRDefault="002340BA" w:rsidP="002340BA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56CF">
              <w:rPr>
                <w:rFonts w:asciiTheme="minorBidi" w:hAnsiTheme="minorBidi" w:cstheme="minorBidi"/>
                <w:b/>
                <w:bCs/>
                <w:rtl/>
              </w:rPr>
              <w:t>الواردات</w:t>
            </w:r>
          </w:p>
        </w:tc>
        <w:tc>
          <w:tcPr>
            <w:tcW w:w="2327" w:type="dxa"/>
            <w:shd w:val="clear" w:color="auto" w:fill="auto"/>
            <w:vAlign w:val="center"/>
          </w:tcPr>
          <w:p w:rsidR="002340BA" w:rsidRPr="006756CF" w:rsidRDefault="002340BA" w:rsidP="002340BA">
            <w:pPr>
              <w:bidi/>
              <w:jc w:val="center"/>
              <w:rPr>
                <w:rFonts w:asciiTheme="minorBidi" w:hAnsiTheme="minorBidi" w:cstheme="minorBidi"/>
                <w:b/>
                <w:bCs/>
              </w:rPr>
            </w:pPr>
            <w:r w:rsidRPr="006756CF">
              <w:rPr>
                <w:rFonts w:asciiTheme="minorBidi" w:hAnsiTheme="minorBidi" w:cstheme="minorBidi"/>
                <w:b/>
                <w:bCs/>
                <w:rtl/>
              </w:rPr>
              <w:t>الصادرات</w:t>
            </w:r>
          </w:p>
        </w:tc>
        <w:tc>
          <w:tcPr>
            <w:tcW w:w="3343" w:type="dxa"/>
            <w:gridSpan w:val="2"/>
            <w:shd w:val="clear" w:color="auto" w:fill="auto"/>
            <w:noWrap/>
            <w:vAlign w:val="bottom"/>
          </w:tcPr>
          <w:p w:rsidR="002340BA" w:rsidRPr="008017B4" w:rsidRDefault="002340BA" w:rsidP="002340BA">
            <w:pPr>
              <w:rPr>
                <w:sz w:val="20"/>
                <w:szCs w:val="20"/>
              </w:rPr>
            </w:pPr>
          </w:p>
        </w:tc>
      </w:tr>
      <w:tr w:rsidR="00D56480" w:rsidRPr="008017B4" w:rsidTr="006D08AB">
        <w:trPr>
          <w:trHeight w:val="377"/>
        </w:trPr>
        <w:tc>
          <w:tcPr>
            <w:tcW w:w="2409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124,3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D56480" w:rsidRPr="006756CF" w:rsidRDefault="00D56480" w:rsidP="00D5648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D56480" w:rsidRPr="008017B4" w:rsidTr="006D08AB">
        <w:trPr>
          <w:trHeight w:val="398"/>
        </w:trPr>
        <w:tc>
          <w:tcPr>
            <w:tcW w:w="2409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134,8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135,7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D56480" w:rsidRPr="006756CF" w:rsidRDefault="00D56480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6480" w:rsidRPr="008017B4" w:rsidTr="006D08AB">
        <w:trPr>
          <w:trHeight w:val="389"/>
        </w:trPr>
        <w:tc>
          <w:tcPr>
            <w:tcW w:w="2409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136,0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142,0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D56480" w:rsidRPr="006756CF" w:rsidRDefault="00D56480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6480" w:rsidRPr="008017B4" w:rsidTr="006D08AB">
        <w:trPr>
          <w:trHeight w:val="381"/>
        </w:trPr>
        <w:tc>
          <w:tcPr>
            <w:tcW w:w="2409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130,7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134,2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bottom"/>
          </w:tcPr>
          <w:p w:rsidR="00D56480" w:rsidRPr="006756CF" w:rsidRDefault="00D56480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6480" w:rsidRPr="008017B4" w:rsidTr="00F71DD9">
        <w:trPr>
          <w:trHeight w:val="402"/>
        </w:trPr>
        <w:tc>
          <w:tcPr>
            <w:tcW w:w="2409" w:type="dxa"/>
            <w:shd w:val="clear" w:color="auto" w:fill="auto"/>
            <w:noWrap/>
            <w:vAlign w:val="bottom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125,8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129,3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الأول 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D56480" w:rsidRPr="006756CF" w:rsidRDefault="00D56480" w:rsidP="00D56480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 w:rsidRPr="006756CF">
              <w:rPr>
                <w:rFonts w:ascii="Arial" w:hAnsi="Arial" w:cs="Arial"/>
                <w:b/>
                <w:bCs/>
              </w:rPr>
              <w:t>202</w:t>
            </w:r>
            <w:r>
              <w:rPr>
                <w:rFonts w:ascii="Arial" w:hAnsi="Arial" w:cs="Arial"/>
                <w:b/>
                <w:bCs/>
              </w:rPr>
              <w:t>3</w:t>
            </w:r>
          </w:p>
        </w:tc>
      </w:tr>
      <w:tr w:rsidR="00D56480" w:rsidRPr="008017B4" w:rsidTr="00F71DD9">
        <w:trPr>
          <w:trHeight w:val="393"/>
        </w:trPr>
        <w:tc>
          <w:tcPr>
            <w:tcW w:w="2409" w:type="dxa"/>
            <w:shd w:val="clear" w:color="auto" w:fill="auto"/>
            <w:noWrap/>
            <w:vAlign w:val="bottom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118,3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125,0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الثاني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6480" w:rsidRPr="008017B4" w:rsidTr="00F71DD9">
        <w:trPr>
          <w:trHeight w:val="399"/>
        </w:trPr>
        <w:tc>
          <w:tcPr>
            <w:tcW w:w="2409" w:type="dxa"/>
            <w:shd w:val="clear" w:color="auto" w:fill="auto"/>
            <w:noWrap/>
            <w:vAlign w:val="bottom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112,6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116,3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الثالث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D56480" w:rsidRPr="008017B4" w:rsidTr="006A3C1E">
        <w:trPr>
          <w:trHeight w:val="391"/>
        </w:trPr>
        <w:tc>
          <w:tcPr>
            <w:tcW w:w="2409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118,4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D56480" w:rsidRPr="001E3FB5" w:rsidRDefault="00D56480" w:rsidP="00DB6782">
            <w:pPr>
              <w:bidi/>
              <w:jc w:val="center"/>
              <w:rPr>
                <w:rFonts w:ascii="Arial" w:hAnsi="Arial" w:cs="Arial"/>
              </w:rPr>
            </w:pPr>
            <w:r w:rsidRPr="001E3FB5">
              <w:rPr>
                <w:rFonts w:ascii="Arial" w:hAnsi="Arial" w:cs="Arial"/>
              </w:rPr>
              <w:t>122,6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الفصل الرابع 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D56480" w:rsidRPr="006756CF" w:rsidRDefault="00D56480" w:rsidP="008705B2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97DE8" w:rsidRPr="008017B4" w:rsidTr="009B245A">
        <w:trPr>
          <w:trHeight w:val="398"/>
        </w:trPr>
        <w:tc>
          <w:tcPr>
            <w:tcW w:w="2409" w:type="dxa"/>
            <w:shd w:val="clear" w:color="auto" w:fill="auto"/>
            <w:noWrap/>
            <w:vAlign w:val="bottom"/>
          </w:tcPr>
          <w:p w:rsidR="00897DE8" w:rsidRPr="001E3FB5" w:rsidRDefault="00897DE8" w:rsidP="00897DE8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113,3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897DE8" w:rsidRPr="001E3FB5" w:rsidRDefault="00897DE8" w:rsidP="00897DE8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117,2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97DE8" w:rsidRPr="006756CF" w:rsidRDefault="00897DE8" w:rsidP="00897DE8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الأول</w:t>
            </w:r>
          </w:p>
        </w:tc>
        <w:tc>
          <w:tcPr>
            <w:tcW w:w="1417" w:type="dxa"/>
            <w:vMerge w:val="restart"/>
            <w:shd w:val="clear" w:color="auto" w:fill="auto"/>
            <w:noWrap/>
            <w:vAlign w:val="center"/>
          </w:tcPr>
          <w:p w:rsidR="00897DE8" w:rsidRPr="006756CF" w:rsidRDefault="00897DE8" w:rsidP="00897DE8">
            <w:pPr>
              <w:bidi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</w:p>
        </w:tc>
      </w:tr>
      <w:tr w:rsidR="00897DE8" w:rsidRPr="008017B4" w:rsidTr="009B245A">
        <w:trPr>
          <w:trHeight w:val="390"/>
        </w:trPr>
        <w:tc>
          <w:tcPr>
            <w:tcW w:w="2409" w:type="dxa"/>
            <w:shd w:val="clear" w:color="auto" w:fill="auto"/>
            <w:noWrap/>
            <w:vAlign w:val="bottom"/>
          </w:tcPr>
          <w:p w:rsidR="00897DE8" w:rsidRPr="001E3FB5" w:rsidRDefault="00897DE8" w:rsidP="00897DE8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897DE8" w:rsidRPr="001E3FB5" w:rsidRDefault="00897DE8" w:rsidP="00897DE8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118,1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97DE8" w:rsidRPr="006756CF" w:rsidRDefault="00897DE8" w:rsidP="00897DE8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الثاني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97DE8" w:rsidRDefault="00897DE8" w:rsidP="00897DE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897DE8" w:rsidRPr="008017B4" w:rsidTr="009B245A">
        <w:trPr>
          <w:trHeight w:val="395"/>
        </w:trPr>
        <w:tc>
          <w:tcPr>
            <w:tcW w:w="2409" w:type="dxa"/>
            <w:shd w:val="clear" w:color="auto" w:fill="auto"/>
            <w:noWrap/>
            <w:vAlign w:val="bottom"/>
          </w:tcPr>
          <w:p w:rsidR="00897DE8" w:rsidRPr="001E3FB5" w:rsidRDefault="00897DE8" w:rsidP="00897DE8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110,8</w:t>
            </w:r>
          </w:p>
        </w:tc>
        <w:tc>
          <w:tcPr>
            <w:tcW w:w="2327" w:type="dxa"/>
            <w:shd w:val="clear" w:color="auto" w:fill="auto"/>
            <w:noWrap/>
            <w:vAlign w:val="bottom"/>
          </w:tcPr>
          <w:p w:rsidR="00897DE8" w:rsidRPr="001E3FB5" w:rsidRDefault="00897DE8" w:rsidP="00897DE8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116,9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897DE8" w:rsidRPr="006756CF" w:rsidRDefault="00897DE8" w:rsidP="00897DE8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الثالث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897DE8" w:rsidRDefault="00897DE8" w:rsidP="00897DE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  <w:tr w:rsidR="00617585" w:rsidRPr="008017B4" w:rsidTr="001F0B3C">
        <w:trPr>
          <w:trHeight w:val="395"/>
        </w:trPr>
        <w:tc>
          <w:tcPr>
            <w:tcW w:w="2409" w:type="dxa"/>
            <w:shd w:val="clear" w:color="auto" w:fill="auto"/>
            <w:noWrap/>
            <w:vAlign w:val="center"/>
          </w:tcPr>
          <w:p w:rsidR="00617585" w:rsidRPr="001E3FB5" w:rsidRDefault="001F0B3C" w:rsidP="001F0B3C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111,1</w:t>
            </w:r>
          </w:p>
        </w:tc>
        <w:tc>
          <w:tcPr>
            <w:tcW w:w="2327" w:type="dxa"/>
            <w:shd w:val="clear" w:color="auto" w:fill="auto"/>
            <w:noWrap/>
            <w:vAlign w:val="center"/>
          </w:tcPr>
          <w:p w:rsidR="00617585" w:rsidRPr="001E3FB5" w:rsidRDefault="001F0B3C" w:rsidP="001F0B3C">
            <w:pPr>
              <w:bidi/>
              <w:jc w:val="center"/>
              <w:rPr>
                <w:rFonts w:ascii="Arial" w:hAnsi="Arial" w:cs="Arial"/>
                <w:color w:val="000000"/>
              </w:rPr>
            </w:pPr>
            <w:r w:rsidRPr="001E3FB5">
              <w:rPr>
                <w:rFonts w:ascii="Arial" w:hAnsi="Arial" w:cs="Arial"/>
                <w:color w:val="000000"/>
              </w:rPr>
              <w:t>115,1</w:t>
            </w:r>
          </w:p>
        </w:tc>
        <w:tc>
          <w:tcPr>
            <w:tcW w:w="1926" w:type="dxa"/>
            <w:shd w:val="clear" w:color="auto" w:fill="auto"/>
            <w:noWrap/>
            <w:vAlign w:val="center"/>
          </w:tcPr>
          <w:p w:rsidR="00617585" w:rsidRPr="006756CF" w:rsidRDefault="00617585" w:rsidP="00897DE8">
            <w:pPr>
              <w:bidi/>
              <w:rPr>
                <w:rFonts w:ascii="Arial" w:hAnsi="Arial" w:cs="Arial"/>
                <w:b/>
                <w:bCs/>
                <w:rtl/>
                <w:lang w:bidi="ar-MA"/>
              </w:rPr>
            </w:pPr>
            <w:r w:rsidRPr="006756C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الفصل الرابع</w:t>
            </w:r>
          </w:p>
        </w:tc>
        <w:tc>
          <w:tcPr>
            <w:tcW w:w="1417" w:type="dxa"/>
            <w:vMerge/>
            <w:shd w:val="clear" w:color="auto" w:fill="auto"/>
            <w:noWrap/>
            <w:vAlign w:val="center"/>
          </w:tcPr>
          <w:p w:rsidR="00617585" w:rsidRDefault="00617585" w:rsidP="00897DE8">
            <w:pPr>
              <w:bidi/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</w:tr>
    </w:tbl>
    <w:p w:rsidR="006A3C1E" w:rsidRDefault="00DB3531" w:rsidP="001A4837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166370</wp:posOffset>
            </wp:positionH>
            <wp:positionV relativeFrom="paragraph">
              <wp:posOffset>225425</wp:posOffset>
            </wp:positionV>
            <wp:extent cx="6051550" cy="4019550"/>
            <wp:effectExtent l="0" t="0" r="6350" b="0"/>
            <wp:wrapSquare wrapText="bothSides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4E" w:rsidRPr="00105996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 w:rsidR="00C76C4E" w:rsidRPr="00105996">
        <w:rPr>
          <w:rFonts w:cs="Arial" w:hint="cs"/>
          <w:b/>
          <w:bCs/>
          <w:sz w:val="20"/>
          <w:szCs w:val="20"/>
          <w:rtl/>
          <w:lang w:bidi="ar-MA"/>
        </w:rPr>
        <w:t>:</w:t>
      </w:r>
      <w:r w:rsidR="00C76C4E" w:rsidRPr="00105996">
        <w:rPr>
          <w:rFonts w:cs="Arial" w:hint="cs"/>
          <w:b/>
          <w:bCs/>
          <w:color w:val="632423"/>
          <w:sz w:val="20"/>
          <w:szCs w:val="20"/>
          <w:rtl/>
          <w:lang w:bidi="ar-MA"/>
        </w:rPr>
        <w:t xml:space="preserve"> قس</w:t>
      </w:r>
      <w:r w:rsidR="00C76C4E" w:rsidRPr="00105996">
        <w:rPr>
          <w:rFonts w:cs="Arial" w:hint="eastAsia"/>
          <w:b/>
          <w:bCs/>
          <w:color w:val="632423"/>
          <w:sz w:val="20"/>
          <w:szCs w:val="20"/>
          <w:rtl/>
          <w:lang w:bidi="ar-MA"/>
        </w:rPr>
        <w:t>م</w:t>
      </w:r>
      <w:r w:rsidR="006756CF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 xml:space="preserve"> الأرقام الاستدلالية الإحصائية</w:t>
      </w:r>
      <w:r w:rsidR="00C76C4E">
        <w:rPr>
          <w:rFonts w:cs="Arial"/>
          <w:b/>
          <w:bCs/>
          <w:color w:val="632423"/>
          <w:sz w:val="20"/>
          <w:szCs w:val="20"/>
          <w:lang w:bidi="ar-MA"/>
        </w:rPr>
        <w:t>.</w:t>
      </w:r>
    </w:p>
    <w:p w:rsidR="00840931" w:rsidRDefault="00C76C4E" w:rsidP="0054367C">
      <w:pPr>
        <w:pStyle w:val="Corpsdetexte"/>
        <w:bidi/>
        <w:spacing w:line="320" w:lineRule="exact"/>
        <w:jc w:val="left"/>
        <w:rPr>
          <w:rFonts w:cs="Arial"/>
          <w:b/>
          <w:bCs/>
          <w:color w:val="632423"/>
          <w:sz w:val="20"/>
          <w:szCs w:val="20"/>
          <w:lang w:bidi="ar-MA"/>
        </w:rPr>
      </w:pPr>
      <w:r w:rsidRPr="006A3C1E">
        <w:rPr>
          <w:rFonts w:cs="Arial" w:hint="cs"/>
          <w:b/>
          <w:bCs/>
          <w:sz w:val="20"/>
          <w:szCs w:val="20"/>
          <w:u w:val="single"/>
          <w:rtl/>
          <w:lang w:bidi="ar-MA"/>
        </w:rPr>
        <w:t>المصدر</w:t>
      </w:r>
      <w:r>
        <w:rPr>
          <w:rFonts w:cs="Arial"/>
          <w:b/>
          <w:bCs/>
          <w:sz w:val="20"/>
          <w:szCs w:val="20"/>
          <w:u w:val="single"/>
          <w:lang w:bidi="ar-MA"/>
        </w:rPr>
        <w:t>:</w:t>
      </w:r>
      <w:r w:rsidRPr="00105996">
        <w:rPr>
          <w:rFonts w:cs="Arial" w:hint="cs"/>
          <w:b/>
          <w:bCs/>
          <w:color w:val="632423"/>
          <w:sz w:val="20"/>
          <w:szCs w:val="20"/>
          <w:rtl/>
          <w:lang w:bidi="ar-MA"/>
        </w:rPr>
        <w:t xml:space="preserve"> قس</w:t>
      </w:r>
      <w:r w:rsidRPr="00105996">
        <w:rPr>
          <w:rFonts w:cs="Arial" w:hint="eastAsia"/>
          <w:b/>
          <w:bCs/>
          <w:color w:val="632423"/>
          <w:sz w:val="20"/>
          <w:szCs w:val="20"/>
          <w:rtl/>
          <w:lang w:bidi="ar-MA"/>
        </w:rPr>
        <w:t>م</w:t>
      </w:r>
      <w:r w:rsidR="00EF2030"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 xml:space="preserve"> الأرقام الاستدلالية الإحصائية</w:t>
      </w:r>
      <w:r>
        <w:rPr>
          <w:rFonts w:cs="Arial"/>
          <w:b/>
          <w:bCs/>
          <w:color w:val="632423"/>
          <w:sz w:val="20"/>
          <w:szCs w:val="20"/>
          <w:lang w:bidi="ar-MA"/>
        </w:rPr>
        <w:t>.</w:t>
      </w:r>
    </w:p>
    <w:sectPr w:rsidR="00840931" w:rsidSect="00E20901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3F0" w:rsidRDefault="00C163F0">
      <w:r>
        <w:separator/>
      </w:r>
    </w:p>
  </w:endnote>
  <w:endnote w:type="continuationSeparator" w:id="0">
    <w:p w:rsidR="00C163F0" w:rsidRDefault="00C16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A" w:rsidRDefault="00BD3C7A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2340BA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340BA" w:rsidRDefault="002340B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A" w:rsidRPr="006D7FA4" w:rsidRDefault="00BD3C7A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71752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  <w:r w:rsidR="002340BA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2340BA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71752">
      <w:rPr>
        <w:rStyle w:val="Numrodepage"/>
        <w:noProof/>
        <w:sz w:val="20"/>
        <w:szCs w:val="20"/>
      </w:rPr>
      <w:t>4</w:t>
    </w:r>
    <w:r w:rsidRPr="006D7FA4">
      <w:rPr>
        <w:rStyle w:val="Numrodepage"/>
        <w:sz w:val="20"/>
        <w:szCs w:val="20"/>
      </w:rPr>
      <w:fldChar w:fldCharType="end"/>
    </w:r>
  </w:p>
  <w:p w:rsidR="002340BA" w:rsidRDefault="002340BA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A" w:rsidRDefault="006D73EA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3429000</wp:posOffset>
              </wp:positionH>
              <wp:positionV relativeFrom="paragraph">
                <wp:posOffset>-202565</wp:posOffset>
              </wp:positionV>
              <wp:extent cx="3314700" cy="3429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773F09" w:rsidRDefault="002340BA" w:rsidP="00984C53">
                          <w:pPr>
                            <w:bidi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ايلو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31-3، قطاع 16، حي الرياض 10001 الرباط–</w:t>
                          </w: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المغربص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.ب</w:t>
                          </w:r>
                          <w:proofErr w:type="spellEnd"/>
                          <w:r w:rsidRPr="00773F09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pt;margin-top:-15.95pt;width:261pt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    <v:textbox>
                <w:txbxContent>
                  <w:p w:rsidR="002340BA" w:rsidRPr="00773F09" w:rsidRDefault="002340BA" w:rsidP="00984C53">
                    <w:pPr>
                      <w:bidi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ايلو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31-3، قطاع 16، حي الرياض 10001 الرباط–</w:t>
                    </w: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المغربص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.ب</w:t>
                    </w:r>
                    <w:proofErr w:type="spellEnd"/>
                    <w:r w:rsidRPr="00773F09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26035</wp:posOffset>
              </wp:positionV>
              <wp:extent cx="2286000" cy="3429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F94487" w:rsidRDefault="002340BA" w:rsidP="00984C53">
                          <w:pPr>
                            <w:spacing w:line="300" w:lineRule="exact"/>
                            <w:jc w:val="both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F94487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Tél. : 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37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5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7 69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</w:rPr>
                            <w:t>04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 –      Fax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3" o:spid="_x0000_s1027" type="#_x0000_t202" style="position:absolute;margin-left:-9pt;margin-top:2.05pt;width:18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    <v:textbox>
                <w:txbxContent>
                  <w:p w:rsidR="002340BA" w:rsidRPr="00F94487" w:rsidRDefault="002340BA" w:rsidP="00984C53">
                    <w:pPr>
                      <w:spacing w:line="300" w:lineRule="exact"/>
                      <w:jc w:val="both"/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F94487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Tél. : 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37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5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7 69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</w:rPr>
                      <w:t>04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 –      Fax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-529590</wp:posOffset>
              </wp:positionH>
              <wp:positionV relativeFrom="paragraph">
                <wp:posOffset>-193040</wp:posOffset>
              </wp:positionV>
              <wp:extent cx="3958590" cy="2190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859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773F09" w:rsidRDefault="002340BA" w:rsidP="00DB293A">
                          <w:pPr>
                            <w:jc w:val="right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Ilot</w:t>
                          </w:r>
                          <w:proofErr w:type="spellEnd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3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1-3,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secteur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16, Hay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Riad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 10001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,</w:t>
                          </w:r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Rabat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- </w:t>
                          </w:r>
                          <w:proofErr w:type="spellStart"/>
                          <w:r w:rsidRPr="00773F09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Maroc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>BP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  <w:t xml:space="preserve"> : 178 </w:t>
                          </w:r>
                        </w:p>
                        <w:p w:rsidR="002340BA" w:rsidRPr="00773F09" w:rsidRDefault="002340BA" w:rsidP="00DB293A">
                          <w:pPr>
                            <w:jc w:val="center"/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4" o:spid="_x0000_s1028" type="#_x0000_t202" style="position:absolute;margin-left:-41.7pt;margin-top:-15.2pt;width:311.7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    <v:textbox>
                <w:txbxContent>
                  <w:p w:rsidR="002340BA" w:rsidRPr="00773F09" w:rsidRDefault="002340BA" w:rsidP="00DB293A">
                    <w:pPr>
                      <w:jc w:val="right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Ilot</w:t>
                    </w:r>
                    <w:proofErr w:type="spellEnd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3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1-3,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secteur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16, Hay </w:t>
                    </w:r>
                    <w:proofErr w:type="spell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Riad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 10001</w:t>
                    </w:r>
                    <w:proofErr w:type="gramStart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,</w:t>
                    </w:r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- </w:t>
                    </w:r>
                    <w:proofErr w:type="spellStart"/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Maroc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BP</w:t>
                    </w:r>
                    <w:proofErr w:type="spell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 xml:space="preserve"> : 178 </w:t>
                    </w:r>
                  </w:p>
                  <w:p w:rsidR="002340BA" w:rsidRPr="00773F09" w:rsidRDefault="002340BA" w:rsidP="00DB293A">
                    <w:pPr>
                      <w:jc w:val="center"/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26035</wp:posOffset>
              </wp:positionV>
              <wp:extent cx="2673985" cy="47434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985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C10BDD" w:rsidRDefault="002340BA" w:rsidP="00984C53">
                          <w:pPr>
                            <w:bidi/>
                            <w:spacing w:before="60"/>
                            <w:jc w:val="right"/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</w:pPr>
                          <w:proofErr w:type="gramStart"/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>الهاتف :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04 69 57 37 05  </w:t>
                          </w:r>
                          <w:r w:rsidRPr="00C10BDD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(212+) – الفاكس</w:t>
                          </w:r>
                          <w:r w:rsidRPr="00C10BDD">
                            <w:rPr>
                              <w:rFonts w:ascii="Arial" w:hAnsi="Arial" w:cs="MCS AL SHAMAL"/>
                              <w:color w:val="993366"/>
                              <w:sz w:val="20"/>
                              <w:szCs w:val="20"/>
                              <w:rtl/>
                              <w:lang w:bidi="ar-MA"/>
                            </w:rPr>
                            <w:t xml:space="preserve"> 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5" o:spid="_x0000_s1029" type="#_x0000_t202" style="position:absolute;margin-left:4in;margin-top:2.05pt;width:210.55pt;height:37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    <v:textbox>
                <w:txbxContent>
                  <w:p w:rsidR="002340BA" w:rsidRPr="00C10BDD" w:rsidRDefault="002340BA" w:rsidP="00984C53">
                    <w:pPr>
                      <w:bidi/>
                      <w:spacing w:before="60"/>
                      <w:jc w:val="right"/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</w:pPr>
                    <w:proofErr w:type="gramStart"/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>الهاتف :</w:t>
                    </w:r>
                    <w:proofErr w:type="gramEnd"/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04 69 57 37 05  </w:t>
                    </w:r>
                    <w:r w:rsidRPr="00C10BDD">
                      <w:rPr>
                        <w:rFonts w:ascii="Arial" w:hAnsi="Arial" w:cs="Ari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(212+) – الفاكس</w:t>
                    </w:r>
                    <w:r w:rsidRPr="00C10BDD">
                      <w:rPr>
                        <w:rFonts w:ascii="Arial" w:hAnsi="Arial" w:cs="MCS AL SHAMAL"/>
                        <w:color w:val="993366"/>
                        <w:sz w:val="20"/>
                        <w:szCs w:val="20"/>
                        <w:rtl/>
                        <w:lang w:bidi="ar-MA"/>
                      </w:rPr>
                      <w:t xml:space="preserve"> :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2171700</wp:posOffset>
              </wp:positionH>
              <wp:positionV relativeFrom="paragraph">
                <wp:posOffset>26035</wp:posOffset>
              </wp:positionV>
              <wp:extent cx="2057400" cy="474345"/>
              <wp:effectExtent l="0" t="0" r="0" b="0"/>
              <wp:wrapNone/>
              <wp:docPr id="3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474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DD4AEF" w:rsidRDefault="002340BA" w:rsidP="00DB293A">
                          <w:pPr>
                            <w:spacing w:before="60"/>
                            <w:rPr>
                              <w:sz w:val="20"/>
                              <w:szCs w:val="20"/>
                            </w:rPr>
                          </w:pPr>
                          <w:r w:rsidRPr="00DD4AEF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 xml:space="preserve">(+212) </w:t>
                          </w:r>
                          <w: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05 37 57 69 02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6" o:spid="_x0000_s1030" type="#_x0000_t202" style="position:absolute;margin-left:171pt;margin-top:2.05pt;width:162pt;height:3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    <v:textbox>
                <w:txbxContent>
                  <w:p w:rsidR="002340BA" w:rsidRPr="00DD4AEF" w:rsidRDefault="002340BA" w:rsidP="00DB293A">
                    <w:pPr>
                      <w:spacing w:before="60"/>
                      <w:rPr>
                        <w:sz w:val="20"/>
                        <w:szCs w:val="20"/>
                      </w:rPr>
                    </w:pPr>
                    <w:r w:rsidRPr="00DD4AEF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 xml:space="preserve">(+212) </w:t>
                    </w:r>
                    <w: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05 37 57 69 02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254635</wp:posOffset>
              </wp:positionV>
              <wp:extent cx="914400" cy="228600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340BA" w:rsidRPr="00794363" w:rsidRDefault="002340BA" w:rsidP="00CC289A">
                          <w:pPr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</w:pPr>
                          <w:r w:rsidRPr="00794363">
                            <w:rPr>
                              <w:rFonts w:ascii="Arial" w:hAnsi="Arial" w:cs="Arial"/>
                              <w:color w:val="993366"/>
                              <w:sz w:val="20"/>
                              <w:szCs w:val="20"/>
                            </w:rPr>
                            <w:t>www.hcp.ma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 id="Text Box 7" o:spid="_x0000_s1031" type="#_x0000_t202" style="position:absolute;margin-left:198pt;margin-top:20.05pt;width:1in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    <v:textbox>
                <w:txbxContent>
                  <w:p w:rsidR="002340BA" w:rsidRPr="00794363" w:rsidRDefault="002340BA" w:rsidP="00CC289A">
                    <w:pPr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</w:pPr>
                    <w:r w:rsidRPr="00794363">
                      <w:rPr>
                        <w:rFonts w:ascii="Arial" w:hAnsi="Arial" w:cs="Arial"/>
                        <w:color w:val="993366"/>
                        <w:sz w:val="20"/>
                        <w:szCs w:val="20"/>
                      </w:rPr>
                      <w:t>www.hcp.ma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3F0" w:rsidRDefault="00C163F0">
      <w:r>
        <w:separator/>
      </w:r>
    </w:p>
  </w:footnote>
  <w:footnote w:type="continuationSeparator" w:id="0">
    <w:p w:rsidR="00C163F0" w:rsidRDefault="00C16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0BA" w:rsidRDefault="002340BA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-1329690</wp:posOffset>
          </wp:positionH>
          <wp:positionV relativeFrom="paragraph">
            <wp:posOffset>-220980</wp:posOffset>
          </wp:positionV>
          <wp:extent cx="8702675" cy="5038725"/>
          <wp:effectExtent l="19050" t="0" r="3175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38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7D"/>
    <w:rsid w:val="000025B3"/>
    <w:rsid w:val="0001390E"/>
    <w:rsid w:val="00013A7F"/>
    <w:rsid w:val="00013C22"/>
    <w:rsid w:val="00014173"/>
    <w:rsid w:val="000152BC"/>
    <w:rsid w:val="000205FA"/>
    <w:rsid w:val="00024095"/>
    <w:rsid w:val="00027850"/>
    <w:rsid w:val="00031E11"/>
    <w:rsid w:val="00050A6E"/>
    <w:rsid w:val="000516D8"/>
    <w:rsid w:val="0005266F"/>
    <w:rsid w:val="00053619"/>
    <w:rsid w:val="000554EE"/>
    <w:rsid w:val="00056810"/>
    <w:rsid w:val="00060321"/>
    <w:rsid w:val="00061BA9"/>
    <w:rsid w:val="00063711"/>
    <w:rsid w:val="00063E54"/>
    <w:rsid w:val="00064386"/>
    <w:rsid w:val="0006553F"/>
    <w:rsid w:val="00065DCD"/>
    <w:rsid w:val="00070037"/>
    <w:rsid w:val="00071D4A"/>
    <w:rsid w:val="00077EEA"/>
    <w:rsid w:val="00081BE5"/>
    <w:rsid w:val="00085E86"/>
    <w:rsid w:val="000871D5"/>
    <w:rsid w:val="0009571F"/>
    <w:rsid w:val="000A3BE9"/>
    <w:rsid w:val="000A4F68"/>
    <w:rsid w:val="000B0810"/>
    <w:rsid w:val="000B2A3E"/>
    <w:rsid w:val="000B6EA6"/>
    <w:rsid w:val="000B73EE"/>
    <w:rsid w:val="000C5E54"/>
    <w:rsid w:val="000C5EA1"/>
    <w:rsid w:val="000C7682"/>
    <w:rsid w:val="000D25AF"/>
    <w:rsid w:val="000E1C0C"/>
    <w:rsid w:val="000E21D3"/>
    <w:rsid w:val="000E7483"/>
    <w:rsid w:val="000E7503"/>
    <w:rsid w:val="000F1FE3"/>
    <w:rsid w:val="000F408A"/>
    <w:rsid w:val="00100AF5"/>
    <w:rsid w:val="00102CEB"/>
    <w:rsid w:val="00105996"/>
    <w:rsid w:val="001063C7"/>
    <w:rsid w:val="00106452"/>
    <w:rsid w:val="00107113"/>
    <w:rsid w:val="001107F1"/>
    <w:rsid w:val="00111163"/>
    <w:rsid w:val="00114C7E"/>
    <w:rsid w:val="00116B4A"/>
    <w:rsid w:val="00116FC1"/>
    <w:rsid w:val="00120AF1"/>
    <w:rsid w:val="001212E4"/>
    <w:rsid w:val="001217AF"/>
    <w:rsid w:val="0012265F"/>
    <w:rsid w:val="00125FED"/>
    <w:rsid w:val="00137652"/>
    <w:rsid w:val="001379C2"/>
    <w:rsid w:val="001416EB"/>
    <w:rsid w:val="001437B0"/>
    <w:rsid w:val="0015016F"/>
    <w:rsid w:val="00153DC3"/>
    <w:rsid w:val="00154473"/>
    <w:rsid w:val="00155095"/>
    <w:rsid w:val="00155EBB"/>
    <w:rsid w:val="001621DC"/>
    <w:rsid w:val="001630F0"/>
    <w:rsid w:val="0016363C"/>
    <w:rsid w:val="001640AC"/>
    <w:rsid w:val="00170F81"/>
    <w:rsid w:val="00173D0A"/>
    <w:rsid w:val="00173DF2"/>
    <w:rsid w:val="001744A2"/>
    <w:rsid w:val="00174719"/>
    <w:rsid w:val="00175E17"/>
    <w:rsid w:val="00176998"/>
    <w:rsid w:val="00176CC0"/>
    <w:rsid w:val="00177EC0"/>
    <w:rsid w:val="00180E63"/>
    <w:rsid w:val="00181D8C"/>
    <w:rsid w:val="00181EFF"/>
    <w:rsid w:val="00192E8B"/>
    <w:rsid w:val="00196808"/>
    <w:rsid w:val="001A1A9C"/>
    <w:rsid w:val="001A282E"/>
    <w:rsid w:val="001A4837"/>
    <w:rsid w:val="001A7093"/>
    <w:rsid w:val="001B2B68"/>
    <w:rsid w:val="001B4AB1"/>
    <w:rsid w:val="001C3920"/>
    <w:rsid w:val="001C4BE1"/>
    <w:rsid w:val="001D07F7"/>
    <w:rsid w:val="001D0B13"/>
    <w:rsid w:val="001D34E6"/>
    <w:rsid w:val="001D57E1"/>
    <w:rsid w:val="001D5940"/>
    <w:rsid w:val="001E05D5"/>
    <w:rsid w:val="001E0B45"/>
    <w:rsid w:val="001E3FB5"/>
    <w:rsid w:val="001F0B3C"/>
    <w:rsid w:val="001F1343"/>
    <w:rsid w:val="001F3482"/>
    <w:rsid w:val="001F400A"/>
    <w:rsid w:val="001F4836"/>
    <w:rsid w:val="001F614E"/>
    <w:rsid w:val="001F6AD9"/>
    <w:rsid w:val="00200A74"/>
    <w:rsid w:val="002019A3"/>
    <w:rsid w:val="00205A6A"/>
    <w:rsid w:val="00205FDF"/>
    <w:rsid w:val="0020658F"/>
    <w:rsid w:val="00206659"/>
    <w:rsid w:val="0020665D"/>
    <w:rsid w:val="00211590"/>
    <w:rsid w:val="0021251B"/>
    <w:rsid w:val="002139B6"/>
    <w:rsid w:val="00214399"/>
    <w:rsid w:val="00220161"/>
    <w:rsid w:val="00220DF6"/>
    <w:rsid w:val="002220E4"/>
    <w:rsid w:val="0022228B"/>
    <w:rsid w:val="0022299E"/>
    <w:rsid w:val="0022597E"/>
    <w:rsid w:val="0023043F"/>
    <w:rsid w:val="002316A6"/>
    <w:rsid w:val="002340BA"/>
    <w:rsid w:val="00235BBA"/>
    <w:rsid w:val="00241A0F"/>
    <w:rsid w:val="00242C76"/>
    <w:rsid w:val="00242CBE"/>
    <w:rsid w:val="002443AA"/>
    <w:rsid w:val="0024586A"/>
    <w:rsid w:val="00246715"/>
    <w:rsid w:val="00256291"/>
    <w:rsid w:val="002603C8"/>
    <w:rsid w:val="0026101E"/>
    <w:rsid w:val="00262933"/>
    <w:rsid w:val="00262AA7"/>
    <w:rsid w:val="002637D3"/>
    <w:rsid w:val="00264343"/>
    <w:rsid w:val="00264D30"/>
    <w:rsid w:val="00264E77"/>
    <w:rsid w:val="00271922"/>
    <w:rsid w:val="00281373"/>
    <w:rsid w:val="002832A7"/>
    <w:rsid w:val="0028585A"/>
    <w:rsid w:val="00286F23"/>
    <w:rsid w:val="002872EF"/>
    <w:rsid w:val="0028779F"/>
    <w:rsid w:val="00290B03"/>
    <w:rsid w:val="00290B88"/>
    <w:rsid w:val="0029304E"/>
    <w:rsid w:val="002A281B"/>
    <w:rsid w:val="002A5379"/>
    <w:rsid w:val="002A5A7C"/>
    <w:rsid w:val="002A688F"/>
    <w:rsid w:val="002B5A1A"/>
    <w:rsid w:val="002B6F94"/>
    <w:rsid w:val="002B792C"/>
    <w:rsid w:val="002C01D6"/>
    <w:rsid w:val="002C02CC"/>
    <w:rsid w:val="002C09B2"/>
    <w:rsid w:val="002C12F4"/>
    <w:rsid w:val="002C3C2A"/>
    <w:rsid w:val="002C6433"/>
    <w:rsid w:val="002D022C"/>
    <w:rsid w:val="002D3BD2"/>
    <w:rsid w:val="002D4302"/>
    <w:rsid w:val="002D49EF"/>
    <w:rsid w:val="002E4FBB"/>
    <w:rsid w:val="002E6D87"/>
    <w:rsid w:val="002F237C"/>
    <w:rsid w:val="002F3B72"/>
    <w:rsid w:val="00305541"/>
    <w:rsid w:val="0030560D"/>
    <w:rsid w:val="0030605C"/>
    <w:rsid w:val="00307D58"/>
    <w:rsid w:val="003121A0"/>
    <w:rsid w:val="00314191"/>
    <w:rsid w:val="0031450B"/>
    <w:rsid w:val="003151E9"/>
    <w:rsid w:val="00316A57"/>
    <w:rsid w:val="0031735D"/>
    <w:rsid w:val="003243B5"/>
    <w:rsid w:val="00324DB0"/>
    <w:rsid w:val="00326824"/>
    <w:rsid w:val="00327972"/>
    <w:rsid w:val="00327DEA"/>
    <w:rsid w:val="003347C0"/>
    <w:rsid w:val="0033724B"/>
    <w:rsid w:val="00341857"/>
    <w:rsid w:val="00341BE6"/>
    <w:rsid w:val="00346F33"/>
    <w:rsid w:val="00351304"/>
    <w:rsid w:val="00351D4C"/>
    <w:rsid w:val="003557D2"/>
    <w:rsid w:val="00360101"/>
    <w:rsid w:val="00361B0E"/>
    <w:rsid w:val="00363B0D"/>
    <w:rsid w:val="003655AD"/>
    <w:rsid w:val="003671BE"/>
    <w:rsid w:val="00376048"/>
    <w:rsid w:val="00376C2C"/>
    <w:rsid w:val="00376C4A"/>
    <w:rsid w:val="0038298E"/>
    <w:rsid w:val="00385013"/>
    <w:rsid w:val="0039063A"/>
    <w:rsid w:val="00391BD1"/>
    <w:rsid w:val="00392CDF"/>
    <w:rsid w:val="00393296"/>
    <w:rsid w:val="00393B90"/>
    <w:rsid w:val="00393EF8"/>
    <w:rsid w:val="003A0BAE"/>
    <w:rsid w:val="003A14B5"/>
    <w:rsid w:val="003A1FDA"/>
    <w:rsid w:val="003A5CB2"/>
    <w:rsid w:val="003B7C9A"/>
    <w:rsid w:val="003C104F"/>
    <w:rsid w:val="003C131B"/>
    <w:rsid w:val="003C357A"/>
    <w:rsid w:val="003C7354"/>
    <w:rsid w:val="003D6350"/>
    <w:rsid w:val="003E5DDB"/>
    <w:rsid w:val="003F28EA"/>
    <w:rsid w:val="003F445E"/>
    <w:rsid w:val="00401D3E"/>
    <w:rsid w:val="00403A20"/>
    <w:rsid w:val="00404552"/>
    <w:rsid w:val="00415BBD"/>
    <w:rsid w:val="0041796D"/>
    <w:rsid w:val="004275D6"/>
    <w:rsid w:val="00437ECA"/>
    <w:rsid w:val="00440C66"/>
    <w:rsid w:val="00446DB7"/>
    <w:rsid w:val="00447FBC"/>
    <w:rsid w:val="00455540"/>
    <w:rsid w:val="0045734E"/>
    <w:rsid w:val="00461967"/>
    <w:rsid w:val="00465FA8"/>
    <w:rsid w:val="004744FF"/>
    <w:rsid w:val="00474D45"/>
    <w:rsid w:val="004777CD"/>
    <w:rsid w:val="00481E24"/>
    <w:rsid w:val="00484D41"/>
    <w:rsid w:val="00484E8D"/>
    <w:rsid w:val="00486DF1"/>
    <w:rsid w:val="00487904"/>
    <w:rsid w:val="0049060D"/>
    <w:rsid w:val="00491F98"/>
    <w:rsid w:val="00494464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2B3"/>
    <w:rsid w:val="004B66EA"/>
    <w:rsid w:val="004C2091"/>
    <w:rsid w:val="004C43FD"/>
    <w:rsid w:val="004C6896"/>
    <w:rsid w:val="004D6545"/>
    <w:rsid w:val="004E36E2"/>
    <w:rsid w:val="004E67F8"/>
    <w:rsid w:val="004F503D"/>
    <w:rsid w:val="004F553E"/>
    <w:rsid w:val="004F572F"/>
    <w:rsid w:val="004F57F8"/>
    <w:rsid w:val="004F6D0D"/>
    <w:rsid w:val="004F70A7"/>
    <w:rsid w:val="004F7392"/>
    <w:rsid w:val="005052E3"/>
    <w:rsid w:val="005126CC"/>
    <w:rsid w:val="005178FE"/>
    <w:rsid w:val="00520C22"/>
    <w:rsid w:val="00525F7D"/>
    <w:rsid w:val="0052635A"/>
    <w:rsid w:val="00530AAF"/>
    <w:rsid w:val="00537897"/>
    <w:rsid w:val="00541C46"/>
    <w:rsid w:val="00542043"/>
    <w:rsid w:val="00542E3A"/>
    <w:rsid w:val="0054367C"/>
    <w:rsid w:val="005438FF"/>
    <w:rsid w:val="00545CB1"/>
    <w:rsid w:val="00547ECD"/>
    <w:rsid w:val="00550169"/>
    <w:rsid w:val="00551B54"/>
    <w:rsid w:val="00551CB0"/>
    <w:rsid w:val="00553BC0"/>
    <w:rsid w:val="005549EE"/>
    <w:rsid w:val="00557ADB"/>
    <w:rsid w:val="005615F1"/>
    <w:rsid w:val="00564AE3"/>
    <w:rsid w:val="0057148E"/>
    <w:rsid w:val="00571918"/>
    <w:rsid w:val="005746CD"/>
    <w:rsid w:val="005746EB"/>
    <w:rsid w:val="005754A6"/>
    <w:rsid w:val="0057589F"/>
    <w:rsid w:val="00575D05"/>
    <w:rsid w:val="005804E2"/>
    <w:rsid w:val="005814DE"/>
    <w:rsid w:val="00582403"/>
    <w:rsid w:val="00584D81"/>
    <w:rsid w:val="005904B7"/>
    <w:rsid w:val="00590E1B"/>
    <w:rsid w:val="00594250"/>
    <w:rsid w:val="00594D60"/>
    <w:rsid w:val="00595235"/>
    <w:rsid w:val="00596CDD"/>
    <w:rsid w:val="00597BCA"/>
    <w:rsid w:val="005A0B01"/>
    <w:rsid w:val="005A2DC1"/>
    <w:rsid w:val="005A50A7"/>
    <w:rsid w:val="005B0675"/>
    <w:rsid w:val="005B3229"/>
    <w:rsid w:val="005B3582"/>
    <w:rsid w:val="005B48EA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F4DE8"/>
    <w:rsid w:val="00604836"/>
    <w:rsid w:val="006062F3"/>
    <w:rsid w:val="00610ADF"/>
    <w:rsid w:val="00611B94"/>
    <w:rsid w:val="0061200F"/>
    <w:rsid w:val="00613BEE"/>
    <w:rsid w:val="0061442D"/>
    <w:rsid w:val="00617585"/>
    <w:rsid w:val="00621F5D"/>
    <w:rsid w:val="006220CB"/>
    <w:rsid w:val="00630E13"/>
    <w:rsid w:val="0063123E"/>
    <w:rsid w:val="00633846"/>
    <w:rsid w:val="00633BBA"/>
    <w:rsid w:val="00635AEC"/>
    <w:rsid w:val="00637379"/>
    <w:rsid w:val="00637952"/>
    <w:rsid w:val="006418B5"/>
    <w:rsid w:val="00650FBE"/>
    <w:rsid w:val="00656EDF"/>
    <w:rsid w:val="0065766E"/>
    <w:rsid w:val="00661B0F"/>
    <w:rsid w:val="00665592"/>
    <w:rsid w:val="00667E75"/>
    <w:rsid w:val="00667ECC"/>
    <w:rsid w:val="00670412"/>
    <w:rsid w:val="006707C0"/>
    <w:rsid w:val="006732B3"/>
    <w:rsid w:val="00673737"/>
    <w:rsid w:val="00673E67"/>
    <w:rsid w:val="00674270"/>
    <w:rsid w:val="006756CF"/>
    <w:rsid w:val="00676D31"/>
    <w:rsid w:val="00682878"/>
    <w:rsid w:val="0068506D"/>
    <w:rsid w:val="00687A8F"/>
    <w:rsid w:val="00687B69"/>
    <w:rsid w:val="00690CED"/>
    <w:rsid w:val="00692552"/>
    <w:rsid w:val="00694FF6"/>
    <w:rsid w:val="00695B85"/>
    <w:rsid w:val="00695BAE"/>
    <w:rsid w:val="006A1433"/>
    <w:rsid w:val="006A3883"/>
    <w:rsid w:val="006A3C1E"/>
    <w:rsid w:val="006B27D4"/>
    <w:rsid w:val="006B5F68"/>
    <w:rsid w:val="006C2F1A"/>
    <w:rsid w:val="006C47BB"/>
    <w:rsid w:val="006C63B8"/>
    <w:rsid w:val="006D08AB"/>
    <w:rsid w:val="006D22BC"/>
    <w:rsid w:val="006D26DE"/>
    <w:rsid w:val="006D4F49"/>
    <w:rsid w:val="006D5C8F"/>
    <w:rsid w:val="006D73EA"/>
    <w:rsid w:val="006D7AEF"/>
    <w:rsid w:val="006D7FA4"/>
    <w:rsid w:val="006E2C7A"/>
    <w:rsid w:val="006E3F1B"/>
    <w:rsid w:val="006E456F"/>
    <w:rsid w:val="006E5679"/>
    <w:rsid w:val="006E7909"/>
    <w:rsid w:val="006F3A6D"/>
    <w:rsid w:val="00700E75"/>
    <w:rsid w:val="00704C26"/>
    <w:rsid w:val="007050D2"/>
    <w:rsid w:val="00707AC0"/>
    <w:rsid w:val="00707D6C"/>
    <w:rsid w:val="007205AD"/>
    <w:rsid w:val="007206D4"/>
    <w:rsid w:val="007273F0"/>
    <w:rsid w:val="00730CFE"/>
    <w:rsid w:val="007320F2"/>
    <w:rsid w:val="0073339C"/>
    <w:rsid w:val="00737D26"/>
    <w:rsid w:val="00737E9A"/>
    <w:rsid w:val="00740560"/>
    <w:rsid w:val="007418E0"/>
    <w:rsid w:val="007570CB"/>
    <w:rsid w:val="00762728"/>
    <w:rsid w:val="00763262"/>
    <w:rsid w:val="0076370A"/>
    <w:rsid w:val="007650DA"/>
    <w:rsid w:val="00765F4E"/>
    <w:rsid w:val="00772673"/>
    <w:rsid w:val="00773F09"/>
    <w:rsid w:val="00774608"/>
    <w:rsid w:val="007760AE"/>
    <w:rsid w:val="00776F26"/>
    <w:rsid w:val="00782073"/>
    <w:rsid w:val="00785179"/>
    <w:rsid w:val="00785290"/>
    <w:rsid w:val="00790B01"/>
    <w:rsid w:val="00791486"/>
    <w:rsid w:val="0079181A"/>
    <w:rsid w:val="00793615"/>
    <w:rsid w:val="00794363"/>
    <w:rsid w:val="007953C6"/>
    <w:rsid w:val="00796547"/>
    <w:rsid w:val="00797B0A"/>
    <w:rsid w:val="00797E37"/>
    <w:rsid w:val="007A3834"/>
    <w:rsid w:val="007A4BAD"/>
    <w:rsid w:val="007A5824"/>
    <w:rsid w:val="007A6298"/>
    <w:rsid w:val="007A72B5"/>
    <w:rsid w:val="007A7542"/>
    <w:rsid w:val="007B0E89"/>
    <w:rsid w:val="007B68AF"/>
    <w:rsid w:val="007B7FEE"/>
    <w:rsid w:val="007C2982"/>
    <w:rsid w:val="007C2F91"/>
    <w:rsid w:val="007C31A0"/>
    <w:rsid w:val="007C6380"/>
    <w:rsid w:val="007C68D0"/>
    <w:rsid w:val="007D56DB"/>
    <w:rsid w:val="007D7F9B"/>
    <w:rsid w:val="007E1420"/>
    <w:rsid w:val="007E1CA4"/>
    <w:rsid w:val="007E24C3"/>
    <w:rsid w:val="007E2D18"/>
    <w:rsid w:val="007E474D"/>
    <w:rsid w:val="007E47FC"/>
    <w:rsid w:val="007E4CAA"/>
    <w:rsid w:val="007F475F"/>
    <w:rsid w:val="007F478E"/>
    <w:rsid w:val="007F4A8D"/>
    <w:rsid w:val="00803256"/>
    <w:rsid w:val="00803806"/>
    <w:rsid w:val="0080593A"/>
    <w:rsid w:val="00807DC4"/>
    <w:rsid w:val="00811CEF"/>
    <w:rsid w:val="008148E1"/>
    <w:rsid w:val="00817D3A"/>
    <w:rsid w:val="008317B4"/>
    <w:rsid w:val="0083308A"/>
    <w:rsid w:val="0083601D"/>
    <w:rsid w:val="008360E3"/>
    <w:rsid w:val="008373A3"/>
    <w:rsid w:val="00840931"/>
    <w:rsid w:val="008421EA"/>
    <w:rsid w:val="0084269C"/>
    <w:rsid w:val="00852380"/>
    <w:rsid w:val="00852402"/>
    <w:rsid w:val="00860B3C"/>
    <w:rsid w:val="0086177A"/>
    <w:rsid w:val="00861DFC"/>
    <w:rsid w:val="00866410"/>
    <w:rsid w:val="00867FAB"/>
    <w:rsid w:val="0087042E"/>
    <w:rsid w:val="008705B2"/>
    <w:rsid w:val="008712A1"/>
    <w:rsid w:val="0087409F"/>
    <w:rsid w:val="00877C3F"/>
    <w:rsid w:val="00877E3C"/>
    <w:rsid w:val="008800CF"/>
    <w:rsid w:val="0088015C"/>
    <w:rsid w:val="00884C20"/>
    <w:rsid w:val="0088592B"/>
    <w:rsid w:val="008864AD"/>
    <w:rsid w:val="00893197"/>
    <w:rsid w:val="008938AA"/>
    <w:rsid w:val="008946E5"/>
    <w:rsid w:val="00894A15"/>
    <w:rsid w:val="00894C3A"/>
    <w:rsid w:val="008951BF"/>
    <w:rsid w:val="00897DE8"/>
    <w:rsid w:val="008A2CAA"/>
    <w:rsid w:val="008A4CF7"/>
    <w:rsid w:val="008A6A9C"/>
    <w:rsid w:val="008B1707"/>
    <w:rsid w:val="008B1E6D"/>
    <w:rsid w:val="008B32BE"/>
    <w:rsid w:val="008B53CE"/>
    <w:rsid w:val="008C2132"/>
    <w:rsid w:val="008C2C3C"/>
    <w:rsid w:val="008C5B87"/>
    <w:rsid w:val="008C750A"/>
    <w:rsid w:val="008C79BB"/>
    <w:rsid w:val="008D1587"/>
    <w:rsid w:val="008D38D9"/>
    <w:rsid w:val="008D767F"/>
    <w:rsid w:val="008E4A96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88A"/>
    <w:rsid w:val="00900B2E"/>
    <w:rsid w:val="00910948"/>
    <w:rsid w:val="00910AF3"/>
    <w:rsid w:val="00914F99"/>
    <w:rsid w:val="009152CF"/>
    <w:rsid w:val="0091750C"/>
    <w:rsid w:val="0092025E"/>
    <w:rsid w:val="00925AA5"/>
    <w:rsid w:val="00925D91"/>
    <w:rsid w:val="0092784F"/>
    <w:rsid w:val="00930BC1"/>
    <w:rsid w:val="00931126"/>
    <w:rsid w:val="00940459"/>
    <w:rsid w:val="00944B4F"/>
    <w:rsid w:val="0095153B"/>
    <w:rsid w:val="00953DB4"/>
    <w:rsid w:val="00961216"/>
    <w:rsid w:val="0096299E"/>
    <w:rsid w:val="00965163"/>
    <w:rsid w:val="009674B4"/>
    <w:rsid w:val="00970294"/>
    <w:rsid w:val="00972D43"/>
    <w:rsid w:val="009750B7"/>
    <w:rsid w:val="009801E4"/>
    <w:rsid w:val="00984C53"/>
    <w:rsid w:val="0099065F"/>
    <w:rsid w:val="00990C6F"/>
    <w:rsid w:val="00996F92"/>
    <w:rsid w:val="009A205F"/>
    <w:rsid w:val="009A2769"/>
    <w:rsid w:val="009A2FCA"/>
    <w:rsid w:val="009A3A8A"/>
    <w:rsid w:val="009A6817"/>
    <w:rsid w:val="009B2B2B"/>
    <w:rsid w:val="009B5370"/>
    <w:rsid w:val="009C0E61"/>
    <w:rsid w:val="009C1063"/>
    <w:rsid w:val="009D0EEB"/>
    <w:rsid w:val="009D1867"/>
    <w:rsid w:val="009D3F74"/>
    <w:rsid w:val="009D664A"/>
    <w:rsid w:val="009D79A4"/>
    <w:rsid w:val="009E0604"/>
    <w:rsid w:val="009E1925"/>
    <w:rsid w:val="009E3005"/>
    <w:rsid w:val="009E4032"/>
    <w:rsid w:val="009E4BD5"/>
    <w:rsid w:val="009F3563"/>
    <w:rsid w:val="009F3C94"/>
    <w:rsid w:val="009F5937"/>
    <w:rsid w:val="00A00B06"/>
    <w:rsid w:val="00A01A18"/>
    <w:rsid w:val="00A028B9"/>
    <w:rsid w:val="00A03537"/>
    <w:rsid w:val="00A03BBB"/>
    <w:rsid w:val="00A06843"/>
    <w:rsid w:val="00A07E32"/>
    <w:rsid w:val="00A11972"/>
    <w:rsid w:val="00A1268C"/>
    <w:rsid w:val="00A16299"/>
    <w:rsid w:val="00A16B7C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28CC"/>
    <w:rsid w:val="00A5496C"/>
    <w:rsid w:val="00A54B92"/>
    <w:rsid w:val="00A610E0"/>
    <w:rsid w:val="00A6210F"/>
    <w:rsid w:val="00A659CA"/>
    <w:rsid w:val="00A66289"/>
    <w:rsid w:val="00A66B5D"/>
    <w:rsid w:val="00A7067D"/>
    <w:rsid w:val="00A70FEB"/>
    <w:rsid w:val="00A71A6A"/>
    <w:rsid w:val="00A74723"/>
    <w:rsid w:val="00A74A42"/>
    <w:rsid w:val="00A74F2D"/>
    <w:rsid w:val="00A76F8C"/>
    <w:rsid w:val="00A821C4"/>
    <w:rsid w:val="00A8308B"/>
    <w:rsid w:val="00A834E9"/>
    <w:rsid w:val="00A838E6"/>
    <w:rsid w:val="00A859EE"/>
    <w:rsid w:val="00A87B84"/>
    <w:rsid w:val="00A91C98"/>
    <w:rsid w:val="00AA3E6A"/>
    <w:rsid w:val="00AA48F7"/>
    <w:rsid w:val="00AA6739"/>
    <w:rsid w:val="00AA723E"/>
    <w:rsid w:val="00AB0149"/>
    <w:rsid w:val="00AB16AA"/>
    <w:rsid w:val="00AB30EE"/>
    <w:rsid w:val="00AB4598"/>
    <w:rsid w:val="00AB4E07"/>
    <w:rsid w:val="00AB6A95"/>
    <w:rsid w:val="00AC09CB"/>
    <w:rsid w:val="00AC198C"/>
    <w:rsid w:val="00AC3133"/>
    <w:rsid w:val="00AC3EF4"/>
    <w:rsid w:val="00AC44F5"/>
    <w:rsid w:val="00AC5B9D"/>
    <w:rsid w:val="00AC7BD0"/>
    <w:rsid w:val="00AD3FE4"/>
    <w:rsid w:val="00AD7D28"/>
    <w:rsid w:val="00AE05A7"/>
    <w:rsid w:val="00AE3BF1"/>
    <w:rsid w:val="00AE4320"/>
    <w:rsid w:val="00AE61E0"/>
    <w:rsid w:val="00AF0F89"/>
    <w:rsid w:val="00AF2DC5"/>
    <w:rsid w:val="00AF3581"/>
    <w:rsid w:val="00AF3A3A"/>
    <w:rsid w:val="00AF442C"/>
    <w:rsid w:val="00AF5E43"/>
    <w:rsid w:val="00AF7368"/>
    <w:rsid w:val="00AF746C"/>
    <w:rsid w:val="00AF74CA"/>
    <w:rsid w:val="00AF778B"/>
    <w:rsid w:val="00AF77E6"/>
    <w:rsid w:val="00B03879"/>
    <w:rsid w:val="00B03AF7"/>
    <w:rsid w:val="00B04498"/>
    <w:rsid w:val="00B0482F"/>
    <w:rsid w:val="00B065DA"/>
    <w:rsid w:val="00B10250"/>
    <w:rsid w:val="00B12082"/>
    <w:rsid w:val="00B144C0"/>
    <w:rsid w:val="00B14CE3"/>
    <w:rsid w:val="00B15DAA"/>
    <w:rsid w:val="00B22186"/>
    <w:rsid w:val="00B234E2"/>
    <w:rsid w:val="00B247B4"/>
    <w:rsid w:val="00B25334"/>
    <w:rsid w:val="00B317EB"/>
    <w:rsid w:val="00B31D24"/>
    <w:rsid w:val="00B35075"/>
    <w:rsid w:val="00B35A48"/>
    <w:rsid w:val="00B37707"/>
    <w:rsid w:val="00B417BE"/>
    <w:rsid w:val="00B42470"/>
    <w:rsid w:val="00B42ACA"/>
    <w:rsid w:val="00B43C5F"/>
    <w:rsid w:val="00B476C7"/>
    <w:rsid w:val="00B5039A"/>
    <w:rsid w:val="00B607B2"/>
    <w:rsid w:val="00B61271"/>
    <w:rsid w:val="00B62ED5"/>
    <w:rsid w:val="00B643DC"/>
    <w:rsid w:val="00B657B6"/>
    <w:rsid w:val="00B66FB4"/>
    <w:rsid w:val="00B674E5"/>
    <w:rsid w:val="00B70238"/>
    <w:rsid w:val="00B71752"/>
    <w:rsid w:val="00B7412A"/>
    <w:rsid w:val="00B74508"/>
    <w:rsid w:val="00B7478A"/>
    <w:rsid w:val="00B7568C"/>
    <w:rsid w:val="00B76B20"/>
    <w:rsid w:val="00B77300"/>
    <w:rsid w:val="00B779FE"/>
    <w:rsid w:val="00B800D1"/>
    <w:rsid w:val="00B80FCF"/>
    <w:rsid w:val="00B83212"/>
    <w:rsid w:val="00B8450C"/>
    <w:rsid w:val="00B8462E"/>
    <w:rsid w:val="00B84D1B"/>
    <w:rsid w:val="00B855EA"/>
    <w:rsid w:val="00B91DF6"/>
    <w:rsid w:val="00B947B3"/>
    <w:rsid w:val="00BA0F2A"/>
    <w:rsid w:val="00BA483F"/>
    <w:rsid w:val="00BA5F9D"/>
    <w:rsid w:val="00BB27CA"/>
    <w:rsid w:val="00BB3BD2"/>
    <w:rsid w:val="00BB55C0"/>
    <w:rsid w:val="00BB5F50"/>
    <w:rsid w:val="00BC035F"/>
    <w:rsid w:val="00BC2073"/>
    <w:rsid w:val="00BC2E39"/>
    <w:rsid w:val="00BC2EE7"/>
    <w:rsid w:val="00BC3933"/>
    <w:rsid w:val="00BC49B4"/>
    <w:rsid w:val="00BC5644"/>
    <w:rsid w:val="00BC5B58"/>
    <w:rsid w:val="00BC6086"/>
    <w:rsid w:val="00BD05AA"/>
    <w:rsid w:val="00BD3618"/>
    <w:rsid w:val="00BD3C7A"/>
    <w:rsid w:val="00BD3E76"/>
    <w:rsid w:val="00BD611F"/>
    <w:rsid w:val="00BD7B29"/>
    <w:rsid w:val="00BE12C8"/>
    <w:rsid w:val="00BE5323"/>
    <w:rsid w:val="00BF59A2"/>
    <w:rsid w:val="00BF7C16"/>
    <w:rsid w:val="00C005F2"/>
    <w:rsid w:val="00C02BDF"/>
    <w:rsid w:val="00C03E14"/>
    <w:rsid w:val="00C03E1B"/>
    <w:rsid w:val="00C10731"/>
    <w:rsid w:val="00C10BDD"/>
    <w:rsid w:val="00C14DCE"/>
    <w:rsid w:val="00C163F0"/>
    <w:rsid w:val="00C26145"/>
    <w:rsid w:val="00C2678A"/>
    <w:rsid w:val="00C31740"/>
    <w:rsid w:val="00C31EF5"/>
    <w:rsid w:val="00C360BF"/>
    <w:rsid w:val="00C36CAE"/>
    <w:rsid w:val="00C36D56"/>
    <w:rsid w:val="00C455CF"/>
    <w:rsid w:val="00C45E08"/>
    <w:rsid w:val="00C509B9"/>
    <w:rsid w:val="00C5584A"/>
    <w:rsid w:val="00C55A3C"/>
    <w:rsid w:val="00C56058"/>
    <w:rsid w:val="00C560D8"/>
    <w:rsid w:val="00C569B9"/>
    <w:rsid w:val="00C57DE2"/>
    <w:rsid w:val="00C654C3"/>
    <w:rsid w:val="00C664ED"/>
    <w:rsid w:val="00C73F2B"/>
    <w:rsid w:val="00C73F77"/>
    <w:rsid w:val="00C740ED"/>
    <w:rsid w:val="00C76334"/>
    <w:rsid w:val="00C76C4E"/>
    <w:rsid w:val="00C77AA4"/>
    <w:rsid w:val="00C81647"/>
    <w:rsid w:val="00C90DF4"/>
    <w:rsid w:val="00C92504"/>
    <w:rsid w:val="00C92E38"/>
    <w:rsid w:val="00C94FAA"/>
    <w:rsid w:val="00C97001"/>
    <w:rsid w:val="00CA2232"/>
    <w:rsid w:val="00CB055F"/>
    <w:rsid w:val="00CB05C8"/>
    <w:rsid w:val="00CB21EC"/>
    <w:rsid w:val="00CB3A44"/>
    <w:rsid w:val="00CC289A"/>
    <w:rsid w:val="00CC5A17"/>
    <w:rsid w:val="00CC5F3B"/>
    <w:rsid w:val="00CD6E99"/>
    <w:rsid w:val="00CD7C5C"/>
    <w:rsid w:val="00CE08CE"/>
    <w:rsid w:val="00CE3DCB"/>
    <w:rsid w:val="00CE718A"/>
    <w:rsid w:val="00CE7BB5"/>
    <w:rsid w:val="00CF04E4"/>
    <w:rsid w:val="00CF3217"/>
    <w:rsid w:val="00D01031"/>
    <w:rsid w:val="00D068A7"/>
    <w:rsid w:val="00D07E75"/>
    <w:rsid w:val="00D12FA1"/>
    <w:rsid w:val="00D14BAE"/>
    <w:rsid w:val="00D15EC7"/>
    <w:rsid w:val="00D224CC"/>
    <w:rsid w:val="00D23047"/>
    <w:rsid w:val="00D25594"/>
    <w:rsid w:val="00D27E86"/>
    <w:rsid w:val="00D30672"/>
    <w:rsid w:val="00D30B74"/>
    <w:rsid w:val="00D317F3"/>
    <w:rsid w:val="00D40AE4"/>
    <w:rsid w:val="00D46A93"/>
    <w:rsid w:val="00D4763E"/>
    <w:rsid w:val="00D56480"/>
    <w:rsid w:val="00D56CD8"/>
    <w:rsid w:val="00D60382"/>
    <w:rsid w:val="00D71FF6"/>
    <w:rsid w:val="00D73373"/>
    <w:rsid w:val="00D74DFF"/>
    <w:rsid w:val="00D820EB"/>
    <w:rsid w:val="00D82174"/>
    <w:rsid w:val="00D83F62"/>
    <w:rsid w:val="00D90611"/>
    <w:rsid w:val="00D9794C"/>
    <w:rsid w:val="00DA1016"/>
    <w:rsid w:val="00DA18F9"/>
    <w:rsid w:val="00DA505E"/>
    <w:rsid w:val="00DA6966"/>
    <w:rsid w:val="00DB234E"/>
    <w:rsid w:val="00DB26EC"/>
    <w:rsid w:val="00DB27A9"/>
    <w:rsid w:val="00DB293A"/>
    <w:rsid w:val="00DB3531"/>
    <w:rsid w:val="00DB41D2"/>
    <w:rsid w:val="00DB4566"/>
    <w:rsid w:val="00DB5B3F"/>
    <w:rsid w:val="00DC0C38"/>
    <w:rsid w:val="00DC10F3"/>
    <w:rsid w:val="00DC556E"/>
    <w:rsid w:val="00DD09BC"/>
    <w:rsid w:val="00DD1623"/>
    <w:rsid w:val="00DD1685"/>
    <w:rsid w:val="00DD4344"/>
    <w:rsid w:val="00DD4AEF"/>
    <w:rsid w:val="00DD5A2F"/>
    <w:rsid w:val="00DE1986"/>
    <w:rsid w:val="00DE1E49"/>
    <w:rsid w:val="00DE4B38"/>
    <w:rsid w:val="00DE635A"/>
    <w:rsid w:val="00E022E3"/>
    <w:rsid w:val="00E0323B"/>
    <w:rsid w:val="00E03B7C"/>
    <w:rsid w:val="00E052C6"/>
    <w:rsid w:val="00E10773"/>
    <w:rsid w:val="00E1478F"/>
    <w:rsid w:val="00E15AA3"/>
    <w:rsid w:val="00E20239"/>
    <w:rsid w:val="00E20901"/>
    <w:rsid w:val="00E2252B"/>
    <w:rsid w:val="00E225AC"/>
    <w:rsid w:val="00E24DC2"/>
    <w:rsid w:val="00E26241"/>
    <w:rsid w:val="00E30992"/>
    <w:rsid w:val="00E31BAB"/>
    <w:rsid w:val="00E32D1F"/>
    <w:rsid w:val="00E33830"/>
    <w:rsid w:val="00E341D9"/>
    <w:rsid w:val="00E343C3"/>
    <w:rsid w:val="00E37F80"/>
    <w:rsid w:val="00E40104"/>
    <w:rsid w:val="00E408B8"/>
    <w:rsid w:val="00E41A5C"/>
    <w:rsid w:val="00E42ED9"/>
    <w:rsid w:val="00E4560A"/>
    <w:rsid w:val="00E52A17"/>
    <w:rsid w:val="00E52E24"/>
    <w:rsid w:val="00E548B9"/>
    <w:rsid w:val="00E54E88"/>
    <w:rsid w:val="00E5620D"/>
    <w:rsid w:val="00E62E93"/>
    <w:rsid w:val="00E643D8"/>
    <w:rsid w:val="00E6596F"/>
    <w:rsid w:val="00E81203"/>
    <w:rsid w:val="00E81537"/>
    <w:rsid w:val="00E82E2E"/>
    <w:rsid w:val="00E84D02"/>
    <w:rsid w:val="00E85B18"/>
    <w:rsid w:val="00E868E0"/>
    <w:rsid w:val="00E86900"/>
    <w:rsid w:val="00E900D7"/>
    <w:rsid w:val="00E94683"/>
    <w:rsid w:val="00E947A6"/>
    <w:rsid w:val="00E96DAD"/>
    <w:rsid w:val="00E9733C"/>
    <w:rsid w:val="00E97B73"/>
    <w:rsid w:val="00EA5644"/>
    <w:rsid w:val="00EB537F"/>
    <w:rsid w:val="00EB5AC5"/>
    <w:rsid w:val="00EB7741"/>
    <w:rsid w:val="00EC2318"/>
    <w:rsid w:val="00EC23C9"/>
    <w:rsid w:val="00EC6140"/>
    <w:rsid w:val="00EE0046"/>
    <w:rsid w:val="00EE449B"/>
    <w:rsid w:val="00EE549F"/>
    <w:rsid w:val="00EE5D39"/>
    <w:rsid w:val="00EF11E3"/>
    <w:rsid w:val="00EF13CA"/>
    <w:rsid w:val="00EF2030"/>
    <w:rsid w:val="00EF2E82"/>
    <w:rsid w:val="00F054F2"/>
    <w:rsid w:val="00F1016F"/>
    <w:rsid w:val="00F11331"/>
    <w:rsid w:val="00F13493"/>
    <w:rsid w:val="00F15099"/>
    <w:rsid w:val="00F15891"/>
    <w:rsid w:val="00F16832"/>
    <w:rsid w:val="00F22F5B"/>
    <w:rsid w:val="00F24784"/>
    <w:rsid w:val="00F2657B"/>
    <w:rsid w:val="00F27223"/>
    <w:rsid w:val="00F30399"/>
    <w:rsid w:val="00F30486"/>
    <w:rsid w:val="00F30675"/>
    <w:rsid w:val="00F35B0B"/>
    <w:rsid w:val="00F35C32"/>
    <w:rsid w:val="00F42454"/>
    <w:rsid w:val="00F4704E"/>
    <w:rsid w:val="00F51740"/>
    <w:rsid w:val="00F52F2E"/>
    <w:rsid w:val="00F5403C"/>
    <w:rsid w:val="00F549CF"/>
    <w:rsid w:val="00F566E9"/>
    <w:rsid w:val="00F60675"/>
    <w:rsid w:val="00F61F8F"/>
    <w:rsid w:val="00F63B2E"/>
    <w:rsid w:val="00F66232"/>
    <w:rsid w:val="00F72EC6"/>
    <w:rsid w:val="00F74FFB"/>
    <w:rsid w:val="00F750F4"/>
    <w:rsid w:val="00F75190"/>
    <w:rsid w:val="00F757A0"/>
    <w:rsid w:val="00F77144"/>
    <w:rsid w:val="00F771FC"/>
    <w:rsid w:val="00F86045"/>
    <w:rsid w:val="00F867B3"/>
    <w:rsid w:val="00F90EB4"/>
    <w:rsid w:val="00F92A08"/>
    <w:rsid w:val="00F92C83"/>
    <w:rsid w:val="00F94487"/>
    <w:rsid w:val="00F94BFA"/>
    <w:rsid w:val="00FA12BC"/>
    <w:rsid w:val="00FA1FD9"/>
    <w:rsid w:val="00FA2B84"/>
    <w:rsid w:val="00FA4B86"/>
    <w:rsid w:val="00FA6DBC"/>
    <w:rsid w:val="00FB00B3"/>
    <w:rsid w:val="00FB15D1"/>
    <w:rsid w:val="00FB4688"/>
    <w:rsid w:val="00FB4728"/>
    <w:rsid w:val="00FB5979"/>
    <w:rsid w:val="00FB69A5"/>
    <w:rsid w:val="00FC1BEE"/>
    <w:rsid w:val="00FC1D54"/>
    <w:rsid w:val="00FC20C3"/>
    <w:rsid w:val="00FC38F3"/>
    <w:rsid w:val="00FC4758"/>
    <w:rsid w:val="00FC5115"/>
    <w:rsid w:val="00FC601C"/>
    <w:rsid w:val="00FD3095"/>
    <w:rsid w:val="00FD4E57"/>
    <w:rsid w:val="00FE154F"/>
    <w:rsid w:val="00FE18C9"/>
    <w:rsid w:val="00FE1FC9"/>
    <w:rsid w:val="00FE5DD9"/>
    <w:rsid w:val="00FE619F"/>
    <w:rsid w:val="00FE6E69"/>
    <w:rsid w:val="00FE7429"/>
    <w:rsid w:val="00FF02B5"/>
    <w:rsid w:val="00FF0A85"/>
    <w:rsid w:val="00FF0B11"/>
    <w:rsid w:val="00FF29FF"/>
    <w:rsid w:val="00FF5386"/>
    <w:rsid w:val="00FF77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64C36E8-FC6F-4AE3-BC86-2E5F3B0BB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    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التطور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الفصلي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للأرقام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الاستدلالية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للقيم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المتوسطة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للتجارة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+mn-cs"/>
                <a:ea typeface="+mn-cs"/>
                <a:cs typeface="+mn-cs"/>
              </a:rPr>
              <a:t>الخارجية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   </a:t>
            </a:r>
          </a:p>
          <a:p>
            <a:pPr>
              <a:defRPr sz="12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cs typeface="Calibri"/>
              </a:rPr>
              <a:t>  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</a:t>
            </a:r>
            <a:r>
              <a:rPr lang="ar-MA" sz="12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2019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 :</a:t>
            </a:r>
            <a:r>
              <a:rPr lang="ar-MA" sz="12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100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ea typeface="+mn-cs"/>
                <a:cs typeface="Arial"/>
              </a:rPr>
              <a:t>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  </a:t>
            </a:r>
            <a:r>
              <a:rPr lang="ar-MA" sz="1200" b="0" i="0" u="none" strike="noStrike" baseline="0">
                <a:solidFill>
                  <a:srgbClr val="000000"/>
                </a:solidFill>
                <a:latin typeface="Calibri"/>
                <a:ea typeface="+mn-cs"/>
                <a:cs typeface="Calibri"/>
              </a:rPr>
              <a:t>أساس</a:t>
            </a:r>
            <a:endParaRPr lang="fr-FR" sz="1200" b="0" i="0" u="none" strike="noStrike" baseline="0">
              <a:solidFill>
                <a:srgbClr val="000000"/>
              </a:solidFill>
              <a:latin typeface="Calibri"/>
              <a:cs typeface="Calibri"/>
            </a:endParaRPr>
          </a:p>
        </c:rich>
      </c:tx>
      <c:layout>
        <c:manualLayout>
          <c:xMode val="edge"/>
          <c:yMode val="edge"/>
          <c:x val="0.1753655296946757"/>
          <c:y val="3.5914789352237313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9.5495403206903418E-2"/>
          <c:y val="0.11376671517955989"/>
          <c:w val="0.81039875420028862"/>
          <c:h val="0.65685163509966649"/>
        </c:manualLayout>
      </c:layout>
      <c:lineChart>
        <c:grouping val="standard"/>
        <c:varyColors val="0"/>
        <c:ser>
          <c:idx val="1"/>
          <c:order val="0"/>
          <c:tx>
            <c:strRef>
              <c:f>'[graphe_version_finale_GU4t2024.xls]texte arabe'!$C$6</c:f>
              <c:strCache>
                <c:ptCount val="1"/>
                <c:pt idx="0">
                  <c:v>القيم المتوسطة للصادرات</c:v>
                </c:pt>
              </c:strCache>
            </c:strRef>
          </c:tx>
          <c:spPr>
            <a:ln w="19050">
              <a:solidFill>
                <a:schemeClr val="accent6">
                  <a:lumMod val="75000"/>
                </a:schemeClr>
              </a:solidFill>
              <a:prstDash val="solid"/>
            </a:ln>
          </c:spPr>
          <c:marker>
            <c:symbol val="triangle"/>
            <c:size val="7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</c:marker>
          <c:dPt>
            <c:idx val="8"/>
            <c:bubble3D val="0"/>
            <c:spPr>
              <a:ln w="15875">
                <a:solidFill>
                  <a:schemeClr val="accent6">
                    <a:lumMod val="75000"/>
                  </a:schemeClr>
                </a:solidFill>
                <a:prstDash val="solid"/>
              </a:ln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F3E-473F-BAAA-749CE2A227D6}"/>
              </c:ext>
            </c:extLst>
          </c:dPt>
          <c:cat>
            <c:multiLvlStrRef>
              <c:f>'[graphe_version_finale_GU4t2024.xls]texte arabe'!$A$15:$B$26</c:f>
              <c:multiLvlStrCache>
                <c:ptCount val="12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  <c:pt idx="10">
                    <c:v>الفصل الثالث</c:v>
                  </c:pt>
                  <c:pt idx="11">
                    <c:v>الفصل الرابع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'[graphe_version_finale_GU4t2024.xls]texte arabe'!$C$15:$C$26</c:f>
              <c:numCache>
                <c:formatCode>0.0</c:formatCode>
                <c:ptCount val="12"/>
                <c:pt idx="0">
                  <c:v>124.2</c:v>
                </c:pt>
                <c:pt idx="1">
                  <c:v>135.69999999999999</c:v>
                </c:pt>
                <c:pt idx="2">
                  <c:v>142</c:v>
                </c:pt>
                <c:pt idx="3">
                  <c:v>134.19999999999999</c:v>
                </c:pt>
                <c:pt idx="4">
                  <c:v>129.30000000000001</c:v>
                </c:pt>
                <c:pt idx="5">
                  <c:v>125</c:v>
                </c:pt>
                <c:pt idx="6">
                  <c:v>116.3</c:v>
                </c:pt>
                <c:pt idx="7">
                  <c:v>122.6</c:v>
                </c:pt>
                <c:pt idx="8">
                  <c:v>117.2</c:v>
                </c:pt>
                <c:pt idx="9">
                  <c:v>118.1</c:v>
                </c:pt>
                <c:pt idx="10">
                  <c:v>116.9</c:v>
                </c:pt>
                <c:pt idx="11">
                  <c:v>115.1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EF3E-473F-BAAA-749CE2A227D6}"/>
            </c:ext>
          </c:extLst>
        </c:ser>
        <c:ser>
          <c:idx val="0"/>
          <c:order val="1"/>
          <c:tx>
            <c:strRef>
              <c:f>'[graphe_version_finale_GU4t2024.xls]texte arabe'!$D$6</c:f>
              <c:strCache>
                <c:ptCount val="1"/>
                <c:pt idx="0">
                  <c:v>القيم المتوسطة للواردات</c:v>
                </c:pt>
              </c:strCache>
            </c:strRef>
          </c:tx>
          <c:marker>
            <c:symbol val="circle"/>
            <c:size val="7"/>
          </c:marker>
          <c:cat>
            <c:multiLvlStrRef>
              <c:f>'[graphe_version_finale_GU4t2024.xls]texte arabe'!$A$15:$B$26</c:f>
              <c:multiLvlStrCache>
                <c:ptCount val="12"/>
                <c:lvl>
                  <c:pt idx="0">
                    <c:v>الفصل الاول</c:v>
                  </c:pt>
                  <c:pt idx="1">
                    <c:v>الفصل الثاني</c:v>
                  </c:pt>
                  <c:pt idx="2">
                    <c:v>الفصل الثالث</c:v>
                  </c:pt>
                  <c:pt idx="3">
                    <c:v>الفصل الرابع</c:v>
                  </c:pt>
                  <c:pt idx="4">
                    <c:v>الفصل الاول</c:v>
                  </c:pt>
                  <c:pt idx="5">
                    <c:v>الفصل الثاني</c:v>
                  </c:pt>
                  <c:pt idx="6">
                    <c:v>الفصل الثالث</c:v>
                  </c:pt>
                  <c:pt idx="7">
                    <c:v>الفصل الرابع</c:v>
                  </c:pt>
                  <c:pt idx="8">
                    <c:v>الفصل الاول</c:v>
                  </c:pt>
                  <c:pt idx="9">
                    <c:v>الفصل الثاني</c:v>
                  </c:pt>
                  <c:pt idx="10">
                    <c:v>الفصل الثالث</c:v>
                  </c:pt>
                  <c:pt idx="11">
                    <c:v>الفصل الرابع</c:v>
                  </c:pt>
                </c:lvl>
                <c:lvl>
                  <c:pt idx="0">
                    <c:v>2022</c:v>
                  </c:pt>
                  <c:pt idx="4">
                    <c:v>2023</c:v>
                  </c:pt>
                  <c:pt idx="8">
                    <c:v>2024</c:v>
                  </c:pt>
                </c:lvl>
              </c:multiLvlStrCache>
            </c:multiLvlStrRef>
          </c:cat>
          <c:val>
            <c:numRef>
              <c:f>'[graphe_version_finale_GU4t2024.xls]texte arabe'!$D$15:$D$26</c:f>
              <c:numCache>
                <c:formatCode>0.0</c:formatCode>
                <c:ptCount val="12"/>
                <c:pt idx="0">
                  <c:v>124.3</c:v>
                </c:pt>
                <c:pt idx="1">
                  <c:v>134.80000000000001</c:v>
                </c:pt>
                <c:pt idx="2">
                  <c:v>136</c:v>
                </c:pt>
                <c:pt idx="3">
                  <c:v>130.69999999999999</c:v>
                </c:pt>
                <c:pt idx="4">
                  <c:v>125.8</c:v>
                </c:pt>
                <c:pt idx="5">
                  <c:v>118.3</c:v>
                </c:pt>
                <c:pt idx="6">
                  <c:v>112.6</c:v>
                </c:pt>
                <c:pt idx="7">
                  <c:v>118.4</c:v>
                </c:pt>
                <c:pt idx="8">
                  <c:v>113.3</c:v>
                </c:pt>
                <c:pt idx="9">
                  <c:v>111.1</c:v>
                </c:pt>
                <c:pt idx="10">
                  <c:v>110.8</c:v>
                </c:pt>
                <c:pt idx="11">
                  <c:v>111.1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EF3E-473F-BAAA-749CE2A227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540629760"/>
        <c:axId val="-540627040"/>
      </c:lineChart>
      <c:catAx>
        <c:axId val="-5406297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540627040"/>
        <c:crossesAt val="75"/>
        <c:auto val="1"/>
        <c:lblAlgn val="ctr"/>
        <c:lblOffset val="100"/>
        <c:tickLblSkip val="1"/>
        <c:tickMarkSkip val="1"/>
        <c:noMultiLvlLbl val="0"/>
      </c:catAx>
      <c:valAx>
        <c:axId val="-540627040"/>
        <c:scaling>
          <c:orientation val="minMax"/>
          <c:max val="145"/>
          <c:min val="105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-540629760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chemeClr val="tx1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22515639514189723"/>
          <c:y val="0.92345536191862276"/>
          <c:w val="0.54899235580264072"/>
          <c:h val="5.2927927927927929E-2"/>
        </c:manualLayout>
      </c:layout>
      <c:overlay val="0"/>
      <c:spPr>
        <a:solidFill>
          <a:srgbClr val="FFFFFF"/>
        </a:solidFill>
        <a:ln w="6350">
          <a:solidFill>
            <a:schemeClr val="tx1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11B28-E3A9-44AA-A6DE-302B5A1C1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652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20</cp:revision>
  <cp:lastPrinted>2024-03-27T11:05:00Z</cp:lastPrinted>
  <dcterms:created xsi:type="dcterms:W3CDTF">2025-03-21T12:22:00Z</dcterms:created>
  <dcterms:modified xsi:type="dcterms:W3CDTF">2025-03-24T11:40:00Z</dcterms:modified>
</cp:coreProperties>
</file>