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moyenne3-Accent5"/>
        <w:tblpPr w:leftFromText="141" w:rightFromText="141" w:vertAnchor="page" w:horzAnchor="margin" w:tblpY="3200"/>
        <w:tblW w:w="8760" w:type="dxa"/>
        <w:tblLook w:val="04A0"/>
      </w:tblPr>
      <w:tblGrid>
        <w:gridCol w:w="2503"/>
        <w:gridCol w:w="1124"/>
        <w:gridCol w:w="1379"/>
        <w:gridCol w:w="1124"/>
        <w:gridCol w:w="1379"/>
        <w:gridCol w:w="1251"/>
      </w:tblGrid>
      <w:tr w:rsidR="005156C9" w:rsidRPr="00124A2E" w:rsidTr="004D75B0">
        <w:trPr>
          <w:cnfStyle w:val="100000000000"/>
          <w:trHeight w:val="481"/>
        </w:trPr>
        <w:tc>
          <w:tcPr>
            <w:cnfStyle w:val="001000000000"/>
            <w:tcW w:w="2503" w:type="dxa"/>
            <w:vMerge w:val="restart"/>
            <w:vAlign w:val="center"/>
            <w:hideMark/>
          </w:tcPr>
          <w:p w:rsidR="005156C9" w:rsidRPr="00124A2E" w:rsidRDefault="005156C9" w:rsidP="004D75B0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Province ou Préfecture</w:t>
            </w:r>
          </w:p>
        </w:tc>
        <w:tc>
          <w:tcPr>
            <w:tcW w:w="2503" w:type="dxa"/>
            <w:gridSpan w:val="2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RGPH 2004</w:t>
            </w:r>
          </w:p>
        </w:tc>
        <w:tc>
          <w:tcPr>
            <w:tcW w:w="2503" w:type="dxa"/>
            <w:gridSpan w:val="2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RGPH 2014</w:t>
            </w:r>
          </w:p>
        </w:tc>
        <w:tc>
          <w:tcPr>
            <w:tcW w:w="1251" w:type="dxa"/>
            <w:vMerge w:val="restart"/>
            <w:vAlign w:val="center"/>
            <w:hideMark/>
          </w:tcPr>
          <w:p w:rsidR="005156C9" w:rsidRPr="00124A2E" w:rsidRDefault="005156C9" w:rsidP="004D75B0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TAAM de la population</w:t>
            </w:r>
          </w:p>
        </w:tc>
      </w:tr>
      <w:tr w:rsidR="005156C9" w:rsidRPr="00124A2E" w:rsidTr="004D75B0">
        <w:trPr>
          <w:cnfStyle w:val="000000100000"/>
          <w:trHeight w:val="481"/>
        </w:trPr>
        <w:tc>
          <w:tcPr>
            <w:cnfStyle w:val="001000000000"/>
            <w:tcW w:w="2503" w:type="dxa"/>
            <w:vMerge/>
            <w:vAlign w:val="center"/>
            <w:hideMark/>
          </w:tcPr>
          <w:p w:rsidR="005156C9" w:rsidRPr="00124A2E" w:rsidRDefault="005156C9" w:rsidP="004D75B0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4BACC6" w:themeFill="accent5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Ménages</w:t>
            </w:r>
          </w:p>
        </w:tc>
        <w:tc>
          <w:tcPr>
            <w:tcW w:w="1379" w:type="dxa"/>
            <w:shd w:val="clear" w:color="auto" w:fill="4BACC6" w:themeFill="accent5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Population</w:t>
            </w:r>
          </w:p>
        </w:tc>
        <w:tc>
          <w:tcPr>
            <w:tcW w:w="1124" w:type="dxa"/>
            <w:shd w:val="clear" w:color="auto" w:fill="4BACC6" w:themeFill="accent5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Ménages</w:t>
            </w:r>
          </w:p>
        </w:tc>
        <w:tc>
          <w:tcPr>
            <w:tcW w:w="1379" w:type="dxa"/>
            <w:shd w:val="clear" w:color="auto" w:fill="4BACC6" w:themeFill="accent5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Population</w:t>
            </w:r>
          </w:p>
        </w:tc>
        <w:tc>
          <w:tcPr>
            <w:tcW w:w="1251" w:type="dxa"/>
            <w:vMerge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156C9" w:rsidRPr="00124A2E" w:rsidTr="004D75B0">
        <w:trPr>
          <w:trHeight w:val="459"/>
        </w:trPr>
        <w:tc>
          <w:tcPr>
            <w:cnfStyle w:val="001000000000"/>
            <w:tcW w:w="8760" w:type="dxa"/>
            <w:gridSpan w:val="6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Ensemble des deux milieux</w:t>
            </w:r>
          </w:p>
        </w:tc>
      </w:tr>
      <w:tr w:rsidR="005156C9" w:rsidRPr="00124A2E" w:rsidTr="004D75B0">
        <w:trPr>
          <w:cnfStyle w:val="000000100000"/>
          <w:trHeight w:val="438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Errachidia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396 531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2F591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75 264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418 451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0,5</w:t>
            </w:r>
          </w:p>
        </w:tc>
      </w:tr>
      <w:tr w:rsidR="005156C9" w:rsidRPr="00124A2E" w:rsidTr="004D75B0">
        <w:trPr>
          <w:trHeight w:val="438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Midelt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258 882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2F591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59 718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289 337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1,1</w:t>
            </w:r>
          </w:p>
        </w:tc>
      </w:tr>
      <w:tr w:rsidR="005156C9" w:rsidRPr="00124A2E" w:rsidTr="004D75B0">
        <w:trPr>
          <w:cnfStyle w:val="000000100000"/>
          <w:trHeight w:val="438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Ourzazate</w:t>
            </w:r>
            <w:proofErr w:type="spellEnd"/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270 288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471845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54 959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297 502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</w:tr>
      <w:tr w:rsidR="005156C9" w:rsidRPr="00124A2E" w:rsidTr="004D75B0">
        <w:trPr>
          <w:trHeight w:val="438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Tinghir</w:t>
            </w:r>
            <w:proofErr w:type="spellEnd"/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284 278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471845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49 990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322 412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1,3</w:t>
            </w:r>
          </w:p>
        </w:tc>
      </w:tr>
      <w:tr w:rsidR="005156C9" w:rsidRPr="00124A2E" w:rsidTr="004D75B0">
        <w:trPr>
          <w:cnfStyle w:val="000000100000"/>
          <w:trHeight w:val="459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Zagoura</w:t>
            </w:r>
            <w:proofErr w:type="spellEnd"/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283 368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471845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38 067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307 306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0,8</w:t>
            </w:r>
          </w:p>
        </w:tc>
      </w:tr>
      <w:tr w:rsidR="005156C9" w:rsidRPr="00124A2E" w:rsidTr="004D75B0">
        <w:trPr>
          <w:trHeight w:val="459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Région </w:t>
            </w:r>
            <w:proofErr w:type="spellStart"/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Drâa</w:t>
            </w:r>
            <w:proofErr w:type="spellEnd"/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-Tafilalet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1 493 347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471845" w:rsidP="004D75B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277 998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1 635 008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0,9</w:t>
            </w:r>
          </w:p>
        </w:tc>
      </w:tr>
      <w:tr w:rsidR="005156C9" w:rsidRPr="00124A2E" w:rsidTr="004D75B0">
        <w:trPr>
          <w:cnfStyle w:val="000000100000"/>
          <w:trHeight w:val="459"/>
        </w:trPr>
        <w:tc>
          <w:tcPr>
            <w:cnfStyle w:val="001000000000"/>
            <w:tcW w:w="8760" w:type="dxa"/>
            <w:gridSpan w:val="6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Milieu Urbain</w:t>
            </w:r>
          </w:p>
        </w:tc>
      </w:tr>
      <w:tr w:rsidR="005156C9" w:rsidRPr="00124A2E" w:rsidTr="004D75B0">
        <w:trPr>
          <w:trHeight w:val="459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Errachidia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168 226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2F591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38 786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194 084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1,4</w:t>
            </w:r>
          </w:p>
        </w:tc>
      </w:tr>
      <w:tr w:rsidR="005156C9" w:rsidRPr="00124A2E" w:rsidTr="004D75B0">
        <w:trPr>
          <w:cnfStyle w:val="000000100000"/>
          <w:trHeight w:val="438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Midelt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101 263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2F591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29 875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126 098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2,2</w:t>
            </w:r>
          </w:p>
        </w:tc>
      </w:tr>
      <w:tr w:rsidR="005156C9" w:rsidRPr="00124A2E" w:rsidTr="004D75B0">
        <w:trPr>
          <w:trHeight w:val="438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Ourzazate</w:t>
            </w:r>
            <w:proofErr w:type="spellEnd"/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86 777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471845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23 732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113 752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2,7</w:t>
            </w:r>
          </w:p>
        </w:tc>
      </w:tr>
      <w:tr w:rsidR="005156C9" w:rsidRPr="00124A2E" w:rsidTr="004D75B0">
        <w:trPr>
          <w:cnfStyle w:val="000000100000"/>
          <w:trHeight w:val="438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Tinghir</w:t>
            </w:r>
            <w:proofErr w:type="spellEnd"/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64 832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471845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14 041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76 056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1,6</w:t>
            </w:r>
          </w:p>
        </w:tc>
      </w:tr>
      <w:tr w:rsidR="005156C9" w:rsidRPr="00124A2E" w:rsidTr="004D75B0">
        <w:trPr>
          <w:trHeight w:val="459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Zagoura</w:t>
            </w:r>
            <w:proofErr w:type="spellEnd"/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42 802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471845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8 197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50 48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1,7</w:t>
            </w:r>
          </w:p>
        </w:tc>
      </w:tr>
      <w:tr w:rsidR="005156C9" w:rsidRPr="00124A2E" w:rsidTr="004D75B0">
        <w:trPr>
          <w:cnfStyle w:val="000000100000"/>
          <w:trHeight w:val="459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Région </w:t>
            </w:r>
            <w:proofErr w:type="spellStart"/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Drâa</w:t>
            </w:r>
            <w:proofErr w:type="spellEnd"/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-Tafilalet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463 900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471845" w:rsidP="004D75B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114 631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560 738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1,9</w:t>
            </w:r>
          </w:p>
        </w:tc>
      </w:tr>
      <w:tr w:rsidR="005156C9" w:rsidRPr="00124A2E" w:rsidTr="004D75B0">
        <w:trPr>
          <w:trHeight w:val="459"/>
        </w:trPr>
        <w:tc>
          <w:tcPr>
            <w:cnfStyle w:val="001000000000"/>
            <w:tcW w:w="8760" w:type="dxa"/>
            <w:gridSpan w:val="6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Milieu Rural</w:t>
            </w:r>
          </w:p>
        </w:tc>
      </w:tr>
      <w:tr w:rsidR="005156C9" w:rsidRPr="00124A2E" w:rsidTr="004D75B0">
        <w:trPr>
          <w:cnfStyle w:val="000000100000"/>
          <w:trHeight w:val="438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Errachidia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228 305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2F591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36 478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224 367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-0,2</w:t>
            </w:r>
          </w:p>
        </w:tc>
      </w:tr>
      <w:tr w:rsidR="005156C9" w:rsidRPr="00124A2E" w:rsidTr="004D75B0">
        <w:trPr>
          <w:trHeight w:val="438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Midelt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157 619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2F591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29 843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163 239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0,4</w:t>
            </w:r>
          </w:p>
        </w:tc>
      </w:tr>
      <w:tr w:rsidR="005156C9" w:rsidRPr="00124A2E" w:rsidTr="004D75B0">
        <w:trPr>
          <w:cnfStyle w:val="000000100000"/>
          <w:trHeight w:val="438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Ourzazate</w:t>
            </w:r>
            <w:proofErr w:type="spellEnd"/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183 511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471845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31 227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183 750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</w:tr>
      <w:tr w:rsidR="005156C9" w:rsidRPr="00124A2E" w:rsidTr="004D75B0">
        <w:trPr>
          <w:trHeight w:val="438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Tinghir</w:t>
            </w:r>
            <w:proofErr w:type="spellEnd"/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219 446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471845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35 949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246 356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1,2</w:t>
            </w:r>
          </w:p>
        </w:tc>
      </w:tr>
      <w:tr w:rsidR="005156C9" w:rsidRPr="00124A2E" w:rsidTr="004D75B0">
        <w:trPr>
          <w:cnfStyle w:val="000000100000"/>
          <w:trHeight w:val="459"/>
        </w:trPr>
        <w:tc>
          <w:tcPr>
            <w:cnfStyle w:val="001000000000"/>
            <w:tcW w:w="2503" w:type="dxa"/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Zagoura</w:t>
            </w:r>
            <w:proofErr w:type="spellEnd"/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240 566</w:t>
            </w:r>
          </w:p>
        </w:tc>
        <w:tc>
          <w:tcPr>
            <w:tcW w:w="1124" w:type="dxa"/>
            <w:noWrap/>
            <w:vAlign w:val="center"/>
            <w:hideMark/>
          </w:tcPr>
          <w:p w:rsidR="005156C9" w:rsidRPr="00124A2E" w:rsidRDefault="00471845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29 870</w:t>
            </w:r>
          </w:p>
        </w:tc>
        <w:tc>
          <w:tcPr>
            <w:tcW w:w="1379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256 558</w:t>
            </w:r>
          </w:p>
        </w:tc>
        <w:tc>
          <w:tcPr>
            <w:tcW w:w="1251" w:type="dxa"/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0,6</w:t>
            </w:r>
          </w:p>
        </w:tc>
      </w:tr>
      <w:tr w:rsidR="005156C9" w:rsidRPr="00124A2E" w:rsidTr="004D75B0">
        <w:trPr>
          <w:trHeight w:val="459"/>
        </w:trPr>
        <w:tc>
          <w:tcPr>
            <w:cnfStyle w:val="001000000000"/>
            <w:tcW w:w="2503" w:type="dxa"/>
            <w:tcBorders>
              <w:bottom w:val="single" w:sz="8" w:space="0" w:color="FFFFFF" w:themeColor="background1"/>
            </w:tcBorders>
            <w:noWrap/>
            <w:vAlign w:val="center"/>
            <w:hideMark/>
          </w:tcPr>
          <w:p w:rsidR="005156C9" w:rsidRPr="00124A2E" w:rsidRDefault="005156C9" w:rsidP="004D75B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Région </w:t>
            </w:r>
            <w:proofErr w:type="spellStart"/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Drâa</w:t>
            </w:r>
            <w:proofErr w:type="spellEnd"/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-Tafilalet</w:t>
            </w:r>
          </w:p>
        </w:tc>
        <w:tc>
          <w:tcPr>
            <w:tcW w:w="1124" w:type="dxa"/>
            <w:tcBorders>
              <w:bottom w:val="single" w:sz="8" w:space="0" w:color="FFFFFF" w:themeColor="background1"/>
            </w:tcBorders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79" w:type="dxa"/>
            <w:tcBorders>
              <w:bottom w:val="single" w:sz="8" w:space="0" w:color="FFFFFF" w:themeColor="background1"/>
            </w:tcBorders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1 029 447</w:t>
            </w:r>
          </w:p>
        </w:tc>
        <w:tc>
          <w:tcPr>
            <w:tcW w:w="1124" w:type="dxa"/>
            <w:tcBorders>
              <w:bottom w:val="single" w:sz="8" w:space="0" w:color="FFFFFF" w:themeColor="background1"/>
            </w:tcBorders>
            <w:noWrap/>
            <w:vAlign w:val="center"/>
            <w:hideMark/>
          </w:tcPr>
          <w:p w:rsidR="005156C9" w:rsidRPr="00124A2E" w:rsidRDefault="00471845" w:rsidP="004D75B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163 367</w:t>
            </w:r>
          </w:p>
        </w:tc>
        <w:tc>
          <w:tcPr>
            <w:tcW w:w="1379" w:type="dxa"/>
            <w:tcBorders>
              <w:bottom w:val="single" w:sz="8" w:space="0" w:color="FFFFFF" w:themeColor="background1"/>
            </w:tcBorders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1 074 270</w:t>
            </w:r>
          </w:p>
        </w:tc>
        <w:tc>
          <w:tcPr>
            <w:tcW w:w="1251" w:type="dxa"/>
            <w:tcBorders>
              <w:bottom w:val="single" w:sz="8" w:space="0" w:color="FFFFFF" w:themeColor="background1"/>
            </w:tcBorders>
            <w:noWrap/>
            <w:vAlign w:val="center"/>
            <w:hideMark/>
          </w:tcPr>
          <w:p w:rsidR="005156C9" w:rsidRPr="00124A2E" w:rsidRDefault="005156C9" w:rsidP="004D75B0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0,4</w:t>
            </w:r>
          </w:p>
        </w:tc>
      </w:tr>
    </w:tbl>
    <w:p w:rsidR="004D75B0" w:rsidRPr="004D75B0" w:rsidRDefault="004D75B0" w:rsidP="004D75B0">
      <w:pPr>
        <w:pStyle w:val="Titre1"/>
        <w:jc w:val="center"/>
        <w:rPr>
          <w:sz w:val="36"/>
          <w:szCs w:val="36"/>
        </w:rPr>
      </w:pPr>
      <w:r w:rsidRPr="004D75B0">
        <w:rPr>
          <w:sz w:val="36"/>
          <w:szCs w:val="36"/>
        </w:rPr>
        <w:t xml:space="preserve">RGPH 2014 Région  </w:t>
      </w:r>
      <w:proofErr w:type="spellStart"/>
      <w:r w:rsidRPr="004D75B0">
        <w:rPr>
          <w:rFonts w:cs="Arial"/>
          <w:sz w:val="36"/>
          <w:szCs w:val="36"/>
          <w:shd w:val="clear" w:color="auto" w:fill="FFFFFF"/>
        </w:rPr>
        <w:t>Drâa</w:t>
      </w:r>
      <w:proofErr w:type="spellEnd"/>
      <w:r w:rsidRPr="004D75B0">
        <w:rPr>
          <w:rFonts w:cs="Arial"/>
          <w:sz w:val="36"/>
          <w:szCs w:val="36"/>
          <w:shd w:val="clear" w:color="auto" w:fill="FFFFFF"/>
        </w:rPr>
        <w:t>-Tafilalet</w:t>
      </w:r>
    </w:p>
    <w:p w:rsidR="009D61C1" w:rsidRPr="00124A2E" w:rsidRDefault="00A025ED" w:rsidP="004D75B0">
      <w:pPr>
        <w:ind w:left="0" w:firstLine="0"/>
        <w:rPr>
          <w:rFonts w:asciiTheme="majorBidi" w:hAnsiTheme="majorBidi" w:cstheme="majorBidi"/>
        </w:rPr>
      </w:pPr>
      <w:r w:rsidRPr="00124A2E">
        <w:rPr>
          <w:rFonts w:asciiTheme="majorBidi" w:hAnsiTheme="majorBidi" w:cstheme="majorBidi"/>
        </w:rPr>
        <w:t xml:space="preserve">Tableau 1 : Répartition de la population légale et ménages de la région </w:t>
      </w:r>
      <w:proofErr w:type="spellStart"/>
      <w:r w:rsidR="00DB7479">
        <w:rPr>
          <w:rFonts w:ascii="Arial" w:hAnsi="Arial" w:cs="Arial"/>
          <w:color w:val="222222"/>
          <w:sz w:val="20"/>
          <w:szCs w:val="20"/>
          <w:shd w:val="clear" w:color="auto" w:fill="FFFFFF"/>
        </w:rPr>
        <w:t>Drâa</w:t>
      </w:r>
      <w:proofErr w:type="spellEnd"/>
      <w:r w:rsidR="00DB74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-Tafilalet </w:t>
      </w:r>
      <w:r w:rsidRPr="00124A2E">
        <w:rPr>
          <w:rFonts w:asciiTheme="majorBidi" w:hAnsiTheme="majorBidi" w:cstheme="majorBidi"/>
        </w:rPr>
        <w:t>par province et  par milieu de résidence</w:t>
      </w:r>
    </w:p>
    <w:p w:rsidR="00F10525" w:rsidRPr="00124A2E" w:rsidRDefault="00F10525" w:rsidP="00A025ED">
      <w:pPr>
        <w:ind w:left="1134" w:hanging="1134"/>
        <w:rPr>
          <w:rFonts w:asciiTheme="majorBidi" w:hAnsiTheme="majorBidi" w:cstheme="majorBidi"/>
        </w:rPr>
      </w:pPr>
    </w:p>
    <w:p w:rsidR="00F10525" w:rsidRPr="00124A2E" w:rsidRDefault="00F10525" w:rsidP="00A025ED">
      <w:pPr>
        <w:ind w:left="1134" w:hanging="1134"/>
        <w:rPr>
          <w:rFonts w:asciiTheme="majorBidi" w:hAnsiTheme="majorBidi" w:cstheme="majorBidi"/>
        </w:rPr>
      </w:pPr>
    </w:p>
    <w:p w:rsidR="00B72ACC" w:rsidRPr="00124A2E" w:rsidRDefault="00B72ACC" w:rsidP="00B72ACC">
      <w:pPr>
        <w:tabs>
          <w:tab w:val="left" w:pos="851"/>
        </w:tabs>
        <w:spacing w:line="276" w:lineRule="auto"/>
        <w:ind w:left="0" w:firstLine="0"/>
        <w:jc w:val="center"/>
        <w:rPr>
          <w:rFonts w:asciiTheme="majorBidi" w:hAnsiTheme="majorBidi" w:cstheme="majorBidi"/>
        </w:rPr>
      </w:pPr>
    </w:p>
    <w:p w:rsidR="00DA0BE5" w:rsidRPr="00124A2E" w:rsidRDefault="00F10525" w:rsidP="00B72ACC">
      <w:pPr>
        <w:tabs>
          <w:tab w:val="left" w:pos="851"/>
        </w:tabs>
        <w:spacing w:line="276" w:lineRule="auto"/>
        <w:ind w:left="0" w:firstLine="0"/>
        <w:jc w:val="center"/>
        <w:rPr>
          <w:rFonts w:asciiTheme="majorBidi" w:hAnsiTheme="majorBidi" w:cstheme="majorBidi"/>
        </w:rPr>
      </w:pPr>
      <w:r w:rsidRPr="00124A2E">
        <w:rPr>
          <w:rFonts w:asciiTheme="majorBidi" w:hAnsiTheme="majorBidi" w:cstheme="majorBidi"/>
        </w:rPr>
        <w:t xml:space="preserve">Tableau </w:t>
      </w:r>
      <w:r w:rsidR="00C057B7">
        <w:rPr>
          <w:rFonts w:asciiTheme="majorBidi" w:hAnsiTheme="majorBidi" w:cstheme="majorBidi"/>
        </w:rPr>
        <w:t>2</w:t>
      </w:r>
      <w:r w:rsidRPr="00124A2E">
        <w:rPr>
          <w:rFonts w:asciiTheme="majorBidi" w:hAnsiTheme="majorBidi" w:cstheme="majorBidi"/>
        </w:rPr>
        <w:t>: Population municipale selon le groupe d'âges fonctionnel et le sexe</w:t>
      </w:r>
    </w:p>
    <w:p w:rsidR="00F10525" w:rsidRPr="00124A2E" w:rsidRDefault="006B3D2A" w:rsidP="00DB7479">
      <w:pPr>
        <w:spacing w:before="0" w:line="276" w:lineRule="auto"/>
        <w:ind w:left="1134" w:hanging="1134"/>
        <w:jc w:val="center"/>
        <w:rPr>
          <w:rFonts w:asciiTheme="majorBidi" w:hAnsiTheme="majorBidi" w:cstheme="majorBidi"/>
        </w:rPr>
      </w:pPr>
      <w:proofErr w:type="gramStart"/>
      <w:r w:rsidRPr="00124A2E">
        <w:rPr>
          <w:rFonts w:asciiTheme="majorBidi" w:hAnsiTheme="majorBidi" w:cstheme="majorBidi"/>
        </w:rPr>
        <w:t>de</w:t>
      </w:r>
      <w:proofErr w:type="gramEnd"/>
      <w:r w:rsidRPr="00124A2E">
        <w:rPr>
          <w:rFonts w:asciiTheme="majorBidi" w:hAnsiTheme="majorBidi" w:cstheme="majorBidi"/>
        </w:rPr>
        <w:t xml:space="preserve"> la </w:t>
      </w:r>
      <w:r w:rsidRPr="00124A2E">
        <w:rPr>
          <w:rFonts w:asciiTheme="majorBidi" w:hAnsiTheme="majorBidi" w:cstheme="majorBidi"/>
          <w:b/>
          <w:bCs/>
        </w:rPr>
        <w:t xml:space="preserve">Région </w:t>
      </w:r>
      <w:proofErr w:type="spellStart"/>
      <w:r w:rsidR="00DB7479" w:rsidRPr="00DB747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Drâa</w:t>
      </w:r>
      <w:proofErr w:type="spellEnd"/>
      <w:r w:rsidR="00DB7479" w:rsidRPr="00DB747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-Tafilalet</w:t>
      </w:r>
      <w:r w:rsidR="00DB7479" w:rsidRPr="00124A2E">
        <w:rPr>
          <w:rFonts w:asciiTheme="majorBidi" w:hAnsiTheme="majorBidi" w:cstheme="majorBidi"/>
        </w:rPr>
        <w:t xml:space="preserve"> </w:t>
      </w:r>
      <w:r w:rsidRPr="00124A2E">
        <w:rPr>
          <w:rFonts w:asciiTheme="majorBidi" w:hAnsiTheme="majorBidi" w:cstheme="majorBidi"/>
        </w:rPr>
        <w:t>(RGPH 2014)</w:t>
      </w:r>
    </w:p>
    <w:tbl>
      <w:tblPr>
        <w:tblStyle w:val="Grillemoyenne3-Accent5"/>
        <w:tblW w:w="8263" w:type="dxa"/>
        <w:tblLook w:val="04A0"/>
      </w:tblPr>
      <w:tblGrid>
        <w:gridCol w:w="1363"/>
        <w:gridCol w:w="1163"/>
        <w:gridCol w:w="1070"/>
        <w:gridCol w:w="1217"/>
        <w:gridCol w:w="1163"/>
        <w:gridCol w:w="1070"/>
        <w:gridCol w:w="1217"/>
      </w:tblGrid>
      <w:tr w:rsidR="00DA0BE5" w:rsidRPr="00124A2E" w:rsidTr="00E54FD7">
        <w:trPr>
          <w:cnfStyle w:val="100000000000"/>
          <w:trHeight w:val="552"/>
        </w:trPr>
        <w:tc>
          <w:tcPr>
            <w:cnfStyle w:val="001000000000"/>
            <w:tcW w:w="1363" w:type="dxa"/>
            <w:vMerge w:val="restart"/>
            <w:hideMark/>
          </w:tcPr>
          <w:p w:rsidR="00DA0BE5" w:rsidRPr="00124A2E" w:rsidRDefault="00DA0BE5" w:rsidP="006B3D2A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Groupe d'âges fonctionnel</w:t>
            </w:r>
          </w:p>
        </w:tc>
        <w:tc>
          <w:tcPr>
            <w:tcW w:w="3450" w:type="dxa"/>
            <w:gridSpan w:val="3"/>
            <w:noWrap/>
            <w:hideMark/>
          </w:tcPr>
          <w:p w:rsidR="00DA0BE5" w:rsidRPr="00124A2E" w:rsidRDefault="00DA0BE5" w:rsidP="006B3D2A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Effectif</w:t>
            </w:r>
          </w:p>
        </w:tc>
        <w:tc>
          <w:tcPr>
            <w:tcW w:w="3450" w:type="dxa"/>
            <w:gridSpan w:val="3"/>
            <w:noWrap/>
            <w:hideMark/>
          </w:tcPr>
          <w:p w:rsidR="00DA0BE5" w:rsidRPr="00124A2E" w:rsidRDefault="00DA0BE5" w:rsidP="006B3D2A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Fréquence (%)</w:t>
            </w:r>
          </w:p>
        </w:tc>
      </w:tr>
      <w:tr w:rsidR="00DA0BE5" w:rsidRPr="00124A2E" w:rsidTr="00E54FD7">
        <w:trPr>
          <w:cnfStyle w:val="000000100000"/>
          <w:trHeight w:val="552"/>
        </w:trPr>
        <w:tc>
          <w:tcPr>
            <w:cnfStyle w:val="001000000000"/>
            <w:tcW w:w="1363" w:type="dxa"/>
            <w:vMerge/>
            <w:hideMark/>
          </w:tcPr>
          <w:p w:rsidR="00DA0BE5" w:rsidRPr="00124A2E" w:rsidRDefault="00DA0BE5" w:rsidP="006B3D2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</w:tr>
      <w:tr w:rsidR="00DA0BE5" w:rsidRPr="00124A2E" w:rsidTr="00E54FD7">
        <w:trPr>
          <w:trHeight w:val="552"/>
        </w:trPr>
        <w:tc>
          <w:tcPr>
            <w:cnfStyle w:val="001000000000"/>
            <w:tcW w:w="1363" w:type="dxa"/>
            <w:noWrap/>
            <w:hideMark/>
          </w:tcPr>
          <w:p w:rsidR="00DA0BE5" w:rsidRPr="00124A2E" w:rsidRDefault="00DA0BE5" w:rsidP="006B3D2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0-4 ans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96 398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93 180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189 578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5,9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5,7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11,7</w:t>
            </w:r>
          </w:p>
        </w:tc>
      </w:tr>
      <w:tr w:rsidR="00DA0BE5" w:rsidRPr="00124A2E" w:rsidTr="00E54FD7">
        <w:trPr>
          <w:cnfStyle w:val="000000100000"/>
          <w:trHeight w:val="552"/>
        </w:trPr>
        <w:tc>
          <w:tcPr>
            <w:cnfStyle w:val="001000000000"/>
            <w:tcW w:w="1363" w:type="dxa"/>
            <w:noWrap/>
            <w:hideMark/>
          </w:tcPr>
          <w:p w:rsidR="00DA0BE5" w:rsidRPr="00124A2E" w:rsidRDefault="00DA0BE5" w:rsidP="006B3D2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5-6 ans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34 863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34 171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69 034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2,1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2,1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4,2</w:t>
            </w:r>
          </w:p>
        </w:tc>
      </w:tr>
      <w:tr w:rsidR="00DA0BE5" w:rsidRPr="00124A2E" w:rsidTr="00E54FD7">
        <w:trPr>
          <w:trHeight w:val="552"/>
        </w:trPr>
        <w:tc>
          <w:tcPr>
            <w:cnfStyle w:val="001000000000"/>
            <w:tcW w:w="1363" w:type="dxa"/>
            <w:noWrap/>
            <w:hideMark/>
          </w:tcPr>
          <w:p w:rsidR="00DA0BE5" w:rsidRPr="00124A2E" w:rsidRDefault="00DA0BE5" w:rsidP="006B3D2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7-12 ans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95 031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91 964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186 995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5,8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5,7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11,5</w:t>
            </w:r>
          </w:p>
        </w:tc>
      </w:tr>
      <w:tr w:rsidR="00DA0BE5" w:rsidRPr="00124A2E" w:rsidTr="00E54FD7">
        <w:trPr>
          <w:cnfStyle w:val="000000100000"/>
          <w:trHeight w:val="552"/>
        </w:trPr>
        <w:tc>
          <w:tcPr>
            <w:cnfStyle w:val="001000000000"/>
            <w:tcW w:w="1363" w:type="dxa"/>
            <w:noWrap/>
            <w:hideMark/>
          </w:tcPr>
          <w:p w:rsidR="00DA0BE5" w:rsidRPr="00124A2E" w:rsidRDefault="00DA0BE5" w:rsidP="006B3D2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13-15 ans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49 889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47 785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97 674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3,1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2,9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6,0</w:t>
            </w:r>
          </w:p>
        </w:tc>
      </w:tr>
      <w:tr w:rsidR="00DA0BE5" w:rsidRPr="00124A2E" w:rsidTr="00E54FD7">
        <w:trPr>
          <w:trHeight w:val="552"/>
        </w:trPr>
        <w:tc>
          <w:tcPr>
            <w:cnfStyle w:val="001000000000"/>
            <w:tcW w:w="1363" w:type="dxa"/>
            <w:noWrap/>
            <w:hideMark/>
          </w:tcPr>
          <w:p w:rsidR="00DA0BE5" w:rsidRPr="00124A2E" w:rsidRDefault="00DA0BE5" w:rsidP="006B3D2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16-18 ans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50 436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50 928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101 364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3,1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3,1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6,2</w:t>
            </w:r>
          </w:p>
        </w:tc>
      </w:tr>
      <w:tr w:rsidR="00DA0BE5" w:rsidRPr="00124A2E" w:rsidTr="00E54FD7">
        <w:trPr>
          <w:cnfStyle w:val="000000100000"/>
          <w:trHeight w:val="552"/>
        </w:trPr>
        <w:tc>
          <w:tcPr>
            <w:cnfStyle w:val="001000000000"/>
            <w:tcW w:w="1363" w:type="dxa"/>
            <w:noWrap/>
            <w:hideMark/>
          </w:tcPr>
          <w:p w:rsidR="00DA0BE5" w:rsidRPr="00124A2E" w:rsidRDefault="00DA0BE5" w:rsidP="006B3D2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19-25 ans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106 523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110 122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216 645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6,5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6,8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13,3</w:t>
            </w:r>
          </w:p>
        </w:tc>
      </w:tr>
      <w:tr w:rsidR="00DA0BE5" w:rsidRPr="00124A2E" w:rsidTr="00E54FD7">
        <w:trPr>
          <w:trHeight w:val="552"/>
        </w:trPr>
        <w:tc>
          <w:tcPr>
            <w:cnfStyle w:val="001000000000"/>
            <w:tcW w:w="1363" w:type="dxa"/>
            <w:noWrap/>
            <w:hideMark/>
          </w:tcPr>
          <w:p w:rsidR="00DA0BE5" w:rsidRPr="00124A2E" w:rsidRDefault="00DA0BE5" w:rsidP="006B3D2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26-29 ans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48 803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54 746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103 549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3,0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3,4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6,4</w:t>
            </w:r>
          </w:p>
        </w:tc>
      </w:tr>
      <w:tr w:rsidR="00DA0BE5" w:rsidRPr="00124A2E" w:rsidTr="00E54FD7">
        <w:trPr>
          <w:cnfStyle w:val="000000100000"/>
          <w:trHeight w:val="552"/>
        </w:trPr>
        <w:tc>
          <w:tcPr>
            <w:cnfStyle w:val="001000000000"/>
            <w:tcW w:w="1363" w:type="dxa"/>
            <w:noWrap/>
            <w:hideMark/>
          </w:tcPr>
          <w:p w:rsidR="00DA0BE5" w:rsidRPr="00124A2E" w:rsidRDefault="00DA0BE5" w:rsidP="006B3D2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30-34 ans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55 864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64 603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120 467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3,4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4,0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7,4</w:t>
            </w:r>
          </w:p>
        </w:tc>
      </w:tr>
      <w:tr w:rsidR="00DA0BE5" w:rsidRPr="00124A2E" w:rsidTr="00E54FD7">
        <w:trPr>
          <w:trHeight w:val="552"/>
        </w:trPr>
        <w:tc>
          <w:tcPr>
            <w:cnfStyle w:val="001000000000"/>
            <w:tcW w:w="1363" w:type="dxa"/>
            <w:noWrap/>
            <w:hideMark/>
          </w:tcPr>
          <w:p w:rsidR="00DA0BE5" w:rsidRPr="00124A2E" w:rsidRDefault="00DA0BE5" w:rsidP="006B3D2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35-39 ans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47 993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55 758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103 751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2,9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3,4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6,4</w:t>
            </w:r>
          </w:p>
        </w:tc>
      </w:tr>
      <w:tr w:rsidR="00DA0BE5" w:rsidRPr="00124A2E" w:rsidTr="00E54FD7">
        <w:trPr>
          <w:cnfStyle w:val="000000100000"/>
          <w:trHeight w:val="552"/>
        </w:trPr>
        <w:tc>
          <w:tcPr>
            <w:cnfStyle w:val="001000000000"/>
            <w:tcW w:w="1363" w:type="dxa"/>
            <w:noWrap/>
            <w:hideMark/>
          </w:tcPr>
          <w:p w:rsidR="00DA0BE5" w:rsidRPr="00124A2E" w:rsidRDefault="00DA0BE5" w:rsidP="006B3D2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40-44 ans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41 738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47 389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89 127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2,6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2,9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5,5</w:t>
            </w:r>
          </w:p>
        </w:tc>
      </w:tr>
      <w:tr w:rsidR="00DA0BE5" w:rsidRPr="00124A2E" w:rsidTr="00E54FD7">
        <w:trPr>
          <w:trHeight w:val="552"/>
        </w:trPr>
        <w:tc>
          <w:tcPr>
            <w:cnfStyle w:val="001000000000"/>
            <w:tcW w:w="1363" w:type="dxa"/>
            <w:noWrap/>
            <w:hideMark/>
          </w:tcPr>
          <w:p w:rsidR="00DA0BE5" w:rsidRPr="00124A2E" w:rsidRDefault="00DA0BE5" w:rsidP="006B3D2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45-49 ans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34 308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39 004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73 312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2,1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2,4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4,5</w:t>
            </w:r>
          </w:p>
        </w:tc>
      </w:tr>
      <w:tr w:rsidR="00DA0BE5" w:rsidRPr="00124A2E" w:rsidTr="00E54FD7">
        <w:trPr>
          <w:cnfStyle w:val="000000100000"/>
          <w:trHeight w:val="552"/>
        </w:trPr>
        <w:tc>
          <w:tcPr>
            <w:cnfStyle w:val="001000000000"/>
            <w:tcW w:w="1363" w:type="dxa"/>
            <w:noWrap/>
            <w:hideMark/>
          </w:tcPr>
          <w:p w:rsidR="00DA0BE5" w:rsidRPr="00124A2E" w:rsidRDefault="00DA0BE5" w:rsidP="006B3D2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50 ans et plus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134 558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141 213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275 771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8,3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8,7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16,9</w:t>
            </w:r>
          </w:p>
        </w:tc>
      </w:tr>
      <w:tr w:rsidR="00DA0BE5" w:rsidRPr="00124A2E" w:rsidTr="00E54FD7">
        <w:trPr>
          <w:trHeight w:val="552"/>
        </w:trPr>
        <w:tc>
          <w:tcPr>
            <w:cnfStyle w:val="001000000000"/>
            <w:tcW w:w="1363" w:type="dxa"/>
            <w:noWrap/>
            <w:hideMark/>
          </w:tcPr>
          <w:p w:rsidR="00DA0BE5" w:rsidRPr="00124A2E" w:rsidRDefault="00DA0BE5" w:rsidP="006B3D2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Non déclaré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0,0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0,0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0,0</w:t>
            </w:r>
          </w:p>
        </w:tc>
      </w:tr>
      <w:tr w:rsidR="00DA0BE5" w:rsidRPr="00124A2E" w:rsidTr="00E54FD7">
        <w:trPr>
          <w:cnfStyle w:val="000000100000"/>
          <w:trHeight w:val="552"/>
        </w:trPr>
        <w:tc>
          <w:tcPr>
            <w:cnfStyle w:val="001000000000"/>
            <w:tcW w:w="1363" w:type="dxa"/>
            <w:noWrap/>
            <w:hideMark/>
          </w:tcPr>
          <w:p w:rsidR="00DA0BE5" w:rsidRPr="00124A2E" w:rsidRDefault="00DA0BE5" w:rsidP="006B3D2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Ensemble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796 405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830 864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1 627 269</w:t>
            </w:r>
          </w:p>
        </w:tc>
        <w:tc>
          <w:tcPr>
            <w:tcW w:w="1163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48,9</w:t>
            </w:r>
          </w:p>
        </w:tc>
        <w:tc>
          <w:tcPr>
            <w:tcW w:w="1070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51,1</w:t>
            </w:r>
          </w:p>
        </w:tc>
        <w:tc>
          <w:tcPr>
            <w:tcW w:w="1217" w:type="dxa"/>
            <w:noWrap/>
            <w:hideMark/>
          </w:tcPr>
          <w:p w:rsidR="00DA0BE5" w:rsidRPr="00124A2E" w:rsidRDefault="00DA0BE5" w:rsidP="006B3D2A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</w:tr>
    </w:tbl>
    <w:p w:rsidR="00E54FD7" w:rsidRPr="00124A2E" w:rsidRDefault="00E54FD7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FC5F6B" w:rsidRPr="00124A2E" w:rsidRDefault="00FC5F6B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  <w:r w:rsidRPr="00124A2E">
        <w:rPr>
          <w:rFonts w:asciiTheme="majorBidi" w:hAnsiTheme="majorBidi" w:cstheme="majorBidi"/>
        </w:rPr>
        <w:t xml:space="preserve">Tableau </w:t>
      </w:r>
      <w:r w:rsidR="00C057B7">
        <w:rPr>
          <w:rFonts w:asciiTheme="majorBidi" w:hAnsiTheme="majorBidi" w:cstheme="majorBidi"/>
        </w:rPr>
        <w:t>3</w:t>
      </w:r>
      <w:r w:rsidRPr="00124A2E">
        <w:rPr>
          <w:rFonts w:asciiTheme="majorBidi" w:hAnsiTheme="majorBidi" w:cstheme="majorBidi"/>
        </w:rPr>
        <w:t>: Population municipale selon le groupe d'âges fonctionnel et le sexe</w:t>
      </w:r>
    </w:p>
    <w:p w:rsidR="00FC5F6B" w:rsidRPr="00124A2E" w:rsidRDefault="00FC5F6B" w:rsidP="00FC5F6B">
      <w:pPr>
        <w:spacing w:before="0" w:line="276" w:lineRule="auto"/>
        <w:ind w:left="1134" w:hanging="1134"/>
        <w:jc w:val="center"/>
        <w:rPr>
          <w:rFonts w:asciiTheme="majorBidi" w:hAnsiTheme="majorBidi" w:cstheme="majorBidi"/>
        </w:rPr>
      </w:pPr>
      <w:proofErr w:type="gramStart"/>
      <w:r w:rsidRPr="00124A2E">
        <w:rPr>
          <w:rFonts w:asciiTheme="majorBidi" w:hAnsiTheme="majorBidi" w:cstheme="majorBidi"/>
        </w:rPr>
        <w:t>de</w:t>
      </w:r>
      <w:proofErr w:type="gramEnd"/>
      <w:r w:rsidRPr="00124A2E">
        <w:rPr>
          <w:rFonts w:asciiTheme="majorBidi" w:hAnsiTheme="majorBidi" w:cstheme="majorBidi"/>
        </w:rPr>
        <w:t xml:space="preserve"> la province </w:t>
      </w:r>
      <w:r w:rsidRPr="00124A2E">
        <w:rPr>
          <w:rFonts w:asciiTheme="majorBidi" w:hAnsiTheme="majorBidi" w:cstheme="majorBidi"/>
          <w:b/>
          <w:bCs/>
        </w:rPr>
        <w:t>Errachidia</w:t>
      </w:r>
      <w:r w:rsidRPr="00124A2E">
        <w:rPr>
          <w:rFonts w:asciiTheme="majorBidi" w:hAnsiTheme="majorBidi" w:cstheme="majorBidi"/>
        </w:rPr>
        <w:t xml:space="preserve"> (RGPH 2014)</w:t>
      </w:r>
    </w:p>
    <w:tbl>
      <w:tblPr>
        <w:tblStyle w:val="Grillemoyenne3-Accent5"/>
        <w:tblW w:w="8780" w:type="dxa"/>
        <w:tblLook w:val="04A0"/>
      </w:tblPr>
      <w:tblGrid>
        <w:gridCol w:w="1580"/>
        <w:gridCol w:w="1217"/>
        <w:gridCol w:w="1100"/>
        <w:gridCol w:w="1283"/>
        <w:gridCol w:w="1217"/>
        <w:gridCol w:w="1100"/>
        <w:gridCol w:w="1283"/>
      </w:tblGrid>
      <w:tr w:rsidR="00FC5F6B" w:rsidRPr="00124A2E" w:rsidTr="00E54FD7">
        <w:trPr>
          <w:cnfStyle w:val="100000000000"/>
          <w:trHeight w:val="510"/>
        </w:trPr>
        <w:tc>
          <w:tcPr>
            <w:cnfStyle w:val="001000000000"/>
            <w:tcW w:w="1580" w:type="dxa"/>
            <w:vMerge w:val="restart"/>
            <w:hideMark/>
          </w:tcPr>
          <w:p w:rsidR="00FC5F6B" w:rsidRPr="00124A2E" w:rsidRDefault="00FC5F6B" w:rsidP="00FC5F6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Groupe d'âges fonctionnel</w:t>
            </w:r>
          </w:p>
        </w:tc>
        <w:tc>
          <w:tcPr>
            <w:tcW w:w="3600" w:type="dxa"/>
            <w:gridSpan w:val="3"/>
            <w:noWrap/>
            <w:hideMark/>
          </w:tcPr>
          <w:p w:rsidR="00FC5F6B" w:rsidRPr="00124A2E" w:rsidRDefault="00FC5F6B" w:rsidP="00FC5F6B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Effectif</w:t>
            </w:r>
          </w:p>
        </w:tc>
        <w:tc>
          <w:tcPr>
            <w:tcW w:w="3600" w:type="dxa"/>
            <w:gridSpan w:val="3"/>
            <w:noWrap/>
            <w:hideMark/>
          </w:tcPr>
          <w:p w:rsidR="00FC5F6B" w:rsidRPr="00124A2E" w:rsidRDefault="00FC5F6B" w:rsidP="00FC5F6B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Fréquence (%)</w:t>
            </w:r>
          </w:p>
        </w:tc>
      </w:tr>
      <w:tr w:rsidR="00FC5F6B" w:rsidRPr="00124A2E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vMerge/>
            <w:hideMark/>
          </w:tcPr>
          <w:p w:rsidR="00FC5F6B" w:rsidRPr="00124A2E" w:rsidRDefault="00FC5F6B" w:rsidP="00FC5F6B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</w:tr>
      <w:tr w:rsidR="00FC5F6B" w:rsidRPr="00124A2E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FC5F6B" w:rsidRPr="00124A2E" w:rsidRDefault="00FC5F6B" w:rsidP="00FC5F6B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0-4 ans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24 119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23 205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47 324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5,8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5,6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11,4</w:t>
            </w:r>
          </w:p>
        </w:tc>
      </w:tr>
      <w:tr w:rsidR="00FC5F6B" w:rsidRPr="00124A2E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FC5F6B" w:rsidRPr="00124A2E" w:rsidRDefault="00FC5F6B" w:rsidP="00FC5F6B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5-6 ans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8 637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8 419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17 056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2,1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2,0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4,1</w:t>
            </w:r>
          </w:p>
        </w:tc>
      </w:tr>
      <w:tr w:rsidR="00FC5F6B" w:rsidRPr="00124A2E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FC5F6B" w:rsidRPr="00124A2E" w:rsidRDefault="00FC5F6B" w:rsidP="00FC5F6B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7-12 ans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24 093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23 022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47 115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5,8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5,5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11,3</w:t>
            </w:r>
          </w:p>
        </w:tc>
      </w:tr>
      <w:tr w:rsidR="00FC5F6B" w:rsidRPr="00124A2E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FC5F6B" w:rsidRPr="00124A2E" w:rsidRDefault="00FC5F6B" w:rsidP="00FC5F6B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13-15 ans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12 059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11 575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23 634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2,9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2,8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5,7</w:t>
            </w:r>
          </w:p>
        </w:tc>
      </w:tr>
      <w:tr w:rsidR="00FC5F6B" w:rsidRPr="00124A2E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FC5F6B" w:rsidRPr="00124A2E" w:rsidRDefault="00FC5F6B" w:rsidP="00FC5F6B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16-18 ans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12 709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12 349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25 058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3,1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3,0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6,0</w:t>
            </w:r>
          </w:p>
        </w:tc>
      </w:tr>
      <w:tr w:rsidR="00FC5F6B" w:rsidRPr="00124A2E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FC5F6B" w:rsidRPr="00124A2E" w:rsidRDefault="00FC5F6B" w:rsidP="00FC5F6B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19-25 ans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26 593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26 430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53 023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6,4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6,4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12,7</w:t>
            </w:r>
          </w:p>
        </w:tc>
      </w:tr>
      <w:tr w:rsidR="00FC5F6B" w:rsidRPr="00124A2E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FC5F6B" w:rsidRPr="00124A2E" w:rsidRDefault="00FC5F6B" w:rsidP="00FC5F6B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26-29 ans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12 042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13 538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25 580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2,9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3,3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6,1</w:t>
            </w:r>
          </w:p>
        </w:tc>
      </w:tr>
      <w:tr w:rsidR="00FC5F6B" w:rsidRPr="00124A2E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FC5F6B" w:rsidRPr="00124A2E" w:rsidRDefault="00FC5F6B" w:rsidP="00FC5F6B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30-34 ans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14 099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17 008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31 107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3,4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4,1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7,5</w:t>
            </w:r>
          </w:p>
        </w:tc>
      </w:tr>
      <w:tr w:rsidR="00FC5F6B" w:rsidRPr="00124A2E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FC5F6B" w:rsidRPr="00124A2E" w:rsidRDefault="00FC5F6B" w:rsidP="00FC5F6B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35-39 ans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13 048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15 230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28 278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3,1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3,7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6,8</w:t>
            </w:r>
          </w:p>
        </w:tc>
      </w:tr>
      <w:tr w:rsidR="00FC5F6B" w:rsidRPr="00124A2E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FC5F6B" w:rsidRPr="00124A2E" w:rsidRDefault="00FC5F6B" w:rsidP="00FC5F6B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40-44 ans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11 417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13 199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24 616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2,7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3,2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5,9</w:t>
            </w:r>
          </w:p>
        </w:tc>
      </w:tr>
      <w:tr w:rsidR="00FC5F6B" w:rsidRPr="00124A2E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FC5F6B" w:rsidRPr="00124A2E" w:rsidRDefault="00FC5F6B" w:rsidP="00FC5F6B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45-49 ans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9 720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10 737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20 457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2,3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2,6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4,9</w:t>
            </w:r>
          </w:p>
        </w:tc>
      </w:tr>
      <w:tr w:rsidR="00FC5F6B" w:rsidRPr="00124A2E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FC5F6B" w:rsidRPr="00124A2E" w:rsidRDefault="00FC5F6B" w:rsidP="00FC5F6B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50 ans et plus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35 723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36 992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72 715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8,6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8,9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17,5</w:t>
            </w:r>
          </w:p>
        </w:tc>
      </w:tr>
      <w:tr w:rsidR="00FC5F6B" w:rsidRPr="00124A2E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FC5F6B" w:rsidRPr="00124A2E" w:rsidRDefault="00FC5F6B" w:rsidP="00FC5F6B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Non déclaré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0,0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0,0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0,0</w:t>
            </w:r>
          </w:p>
        </w:tc>
      </w:tr>
      <w:tr w:rsidR="00FC5F6B" w:rsidRPr="00124A2E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FC5F6B" w:rsidRPr="00124A2E" w:rsidRDefault="00FC5F6B" w:rsidP="00FC5F6B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Ensemble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204 259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211 704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415 963</w:t>
            </w:r>
          </w:p>
        </w:tc>
        <w:tc>
          <w:tcPr>
            <w:tcW w:w="1217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49,1</w:t>
            </w:r>
          </w:p>
        </w:tc>
        <w:tc>
          <w:tcPr>
            <w:tcW w:w="1100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50,9</w:t>
            </w:r>
          </w:p>
        </w:tc>
        <w:tc>
          <w:tcPr>
            <w:tcW w:w="1283" w:type="dxa"/>
            <w:noWrap/>
            <w:hideMark/>
          </w:tcPr>
          <w:p w:rsidR="00FC5F6B" w:rsidRPr="00124A2E" w:rsidRDefault="00FC5F6B" w:rsidP="00FC5F6B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</w:tr>
    </w:tbl>
    <w:p w:rsidR="003D5657" w:rsidRPr="00124A2E" w:rsidRDefault="003D5657" w:rsidP="00A025ED">
      <w:pPr>
        <w:ind w:left="1134" w:hanging="1134"/>
        <w:rPr>
          <w:rFonts w:asciiTheme="majorBidi" w:hAnsiTheme="majorBidi" w:cstheme="majorBidi"/>
        </w:rPr>
      </w:pPr>
    </w:p>
    <w:p w:rsidR="00E54FD7" w:rsidRPr="00124A2E" w:rsidRDefault="00E54FD7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6F7650" w:rsidRPr="00124A2E" w:rsidRDefault="006F7650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  <w:r w:rsidRPr="00124A2E">
        <w:rPr>
          <w:rFonts w:asciiTheme="majorBidi" w:hAnsiTheme="majorBidi" w:cstheme="majorBidi"/>
        </w:rPr>
        <w:t xml:space="preserve">Tableau </w:t>
      </w:r>
      <w:r w:rsidR="00C057B7">
        <w:rPr>
          <w:rFonts w:asciiTheme="majorBidi" w:hAnsiTheme="majorBidi" w:cstheme="majorBidi"/>
        </w:rPr>
        <w:t>4</w:t>
      </w:r>
      <w:r w:rsidRPr="00124A2E">
        <w:rPr>
          <w:rFonts w:asciiTheme="majorBidi" w:hAnsiTheme="majorBidi" w:cstheme="majorBidi"/>
        </w:rPr>
        <w:t>: Population municipale selon le groupe d'âges fonctionnel et le sexe</w:t>
      </w:r>
    </w:p>
    <w:p w:rsidR="006F7650" w:rsidRPr="00124A2E" w:rsidRDefault="006F7650" w:rsidP="006F7650">
      <w:pPr>
        <w:spacing w:before="0" w:line="276" w:lineRule="auto"/>
        <w:ind w:left="1134" w:hanging="1134"/>
        <w:jc w:val="center"/>
        <w:rPr>
          <w:rFonts w:asciiTheme="majorBidi" w:hAnsiTheme="majorBidi" w:cstheme="majorBidi"/>
        </w:rPr>
      </w:pPr>
      <w:proofErr w:type="gramStart"/>
      <w:r w:rsidRPr="00124A2E">
        <w:rPr>
          <w:rFonts w:asciiTheme="majorBidi" w:hAnsiTheme="majorBidi" w:cstheme="majorBidi"/>
        </w:rPr>
        <w:t>de</w:t>
      </w:r>
      <w:proofErr w:type="gramEnd"/>
      <w:r w:rsidRPr="00124A2E">
        <w:rPr>
          <w:rFonts w:asciiTheme="majorBidi" w:hAnsiTheme="majorBidi" w:cstheme="majorBidi"/>
        </w:rPr>
        <w:t xml:space="preserve"> la province </w:t>
      </w:r>
      <w:r w:rsidRPr="00124A2E">
        <w:rPr>
          <w:rFonts w:asciiTheme="majorBidi" w:hAnsiTheme="majorBidi" w:cstheme="majorBidi"/>
          <w:b/>
          <w:bCs/>
        </w:rPr>
        <w:t>Midelt</w:t>
      </w:r>
      <w:r w:rsidRPr="00124A2E">
        <w:rPr>
          <w:rFonts w:asciiTheme="majorBidi" w:hAnsiTheme="majorBidi" w:cstheme="majorBidi"/>
        </w:rPr>
        <w:t xml:space="preserve"> (RGPH 2014)</w:t>
      </w:r>
    </w:p>
    <w:tbl>
      <w:tblPr>
        <w:tblStyle w:val="Grillemoyenne3-Accent5"/>
        <w:tblW w:w="8780" w:type="dxa"/>
        <w:tblLook w:val="04A0"/>
      </w:tblPr>
      <w:tblGrid>
        <w:gridCol w:w="1580"/>
        <w:gridCol w:w="1217"/>
        <w:gridCol w:w="1100"/>
        <w:gridCol w:w="1283"/>
        <w:gridCol w:w="1217"/>
        <w:gridCol w:w="1100"/>
        <w:gridCol w:w="1283"/>
      </w:tblGrid>
      <w:tr w:rsidR="006F7650" w:rsidRPr="00124A2E" w:rsidTr="00E54FD7">
        <w:trPr>
          <w:cnfStyle w:val="100000000000"/>
          <w:trHeight w:val="510"/>
        </w:trPr>
        <w:tc>
          <w:tcPr>
            <w:cnfStyle w:val="001000000000"/>
            <w:tcW w:w="1580" w:type="dxa"/>
            <w:vMerge w:val="restart"/>
            <w:hideMark/>
          </w:tcPr>
          <w:p w:rsidR="006F7650" w:rsidRPr="00124A2E" w:rsidRDefault="006F7650" w:rsidP="006F7650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Groupe d'âges fonctionnel</w:t>
            </w:r>
          </w:p>
        </w:tc>
        <w:tc>
          <w:tcPr>
            <w:tcW w:w="3600" w:type="dxa"/>
            <w:gridSpan w:val="3"/>
            <w:noWrap/>
            <w:hideMark/>
          </w:tcPr>
          <w:p w:rsidR="006F7650" w:rsidRPr="00124A2E" w:rsidRDefault="006F7650" w:rsidP="006F7650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Effectif</w:t>
            </w:r>
          </w:p>
        </w:tc>
        <w:tc>
          <w:tcPr>
            <w:tcW w:w="3600" w:type="dxa"/>
            <w:gridSpan w:val="3"/>
            <w:noWrap/>
            <w:hideMark/>
          </w:tcPr>
          <w:p w:rsidR="006F7650" w:rsidRPr="00124A2E" w:rsidRDefault="006F7650" w:rsidP="006F7650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Fréquence (%)</w:t>
            </w:r>
          </w:p>
        </w:tc>
      </w:tr>
      <w:tr w:rsidR="006F7650" w:rsidRPr="00124A2E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vMerge/>
            <w:hideMark/>
          </w:tcPr>
          <w:p w:rsidR="006F7650" w:rsidRPr="00124A2E" w:rsidRDefault="006F7650" w:rsidP="006F7650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</w:tr>
      <w:tr w:rsidR="006F7650" w:rsidRPr="00124A2E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6F7650" w:rsidRPr="00124A2E" w:rsidRDefault="006F7650" w:rsidP="006F7650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0-4 ans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15 639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15 486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31 125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5,4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5,4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10,8</w:t>
            </w:r>
          </w:p>
        </w:tc>
      </w:tr>
      <w:tr w:rsidR="006F7650" w:rsidRPr="00124A2E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6F7650" w:rsidRPr="00124A2E" w:rsidRDefault="006F7650" w:rsidP="006F7650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5-6 ans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5 894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5 786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11 680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2,0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2,0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4,0</w:t>
            </w:r>
          </w:p>
        </w:tc>
      </w:tr>
      <w:tr w:rsidR="006F7650" w:rsidRPr="00124A2E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6F7650" w:rsidRPr="00124A2E" w:rsidRDefault="006F7650" w:rsidP="006F7650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7-12 ans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16 665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16 421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33 086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5,8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5,7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11,4</w:t>
            </w:r>
          </w:p>
        </w:tc>
      </w:tr>
      <w:tr w:rsidR="006F7650" w:rsidRPr="00124A2E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6F7650" w:rsidRPr="00124A2E" w:rsidRDefault="006F7650" w:rsidP="006F7650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13-15 ans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8 316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7 938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16 254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2,9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2,7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5,6</w:t>
            </w:r>
          </w:p>
        </w:tc>
      </w:tr>
      <w:tr w:rsidR="006F7650" w:rsidRPr="00124A2E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6F7650" w:rsidRPr="00124A2E" w:rsidRDefault="006F7650" w:rsidP="006F7650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16-18 ans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8 343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8 256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16 599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2,9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2,9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5,7</w:t>
            </w:r>
          </w:p>
        </w:tc>
      </w:tr>
      <w:tr w:rsidR="006F7650" w:rsidRPr="00124A2E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6F7650" w:rsidRPr="00124A2E" w:rsidRDefault="006F7650" w:rsidP="006F7650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19-25 ans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17 852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17 827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35 679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6,2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6,2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12,3</w:t>
            </w:r>
          </w:p>
        </w:tc>
      </w:tr>
      <w:tr w:rsidR="006F7650" w:rsidRPr="00124A2E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6F7650" w:rsidRPr="00124A2E" w:rsidRDefault="006F7650" w:rsidP="006F7650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26-29 ans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8 266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9 278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17 544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2,9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3,2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6,1</w:t>
            </w:r>
          </w:p>
        </w:tc>
      </w:tr>
      <w:tr w:rsidR="006F7650" w:rsidRPr="00124A2E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6F7650" w:rsidRPr="00124A2E" w:rsidRDefault="006F7650" w:rsidP="006F7650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30-34 ans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10 090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11 512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21 602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3,5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4,0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7,5</w:t>
            </w:r>
          </w:p>
        </w:tc>
      </w:tr>
      <w:tr w:rsidR="006F7650" w:rsidRPr="00124A2E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6F7650" w:rsidRPr="00124A2E" w:rsidRDefault="006F7650" w:rsidP="006F7650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35-39 ans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9 508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10 694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20 202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3,3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3,7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7,0</w:t>
            </w:r>
          </w:p>
        </w:tc>
      </w:tr>
      <w:tr w:rsidR="006F7650" w:rsidRPr="00124A2E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6F7650" w:rsidRPr="00124A2E" w:rsidRDefault="006F7650" w:rsidP="006F7650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40-44 ans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8 696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9 114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17 810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3,0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3,2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6,2</w:t>
            </w:r>
          </w:p>
        </w:tc>
      </w:tr>
      <w:tr w:rsidR="006F7650" w:rsidRPr="00124A2E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6F7650" w:rsidRPr="00124A2E" w:rsidRDefault="006F7650" w:rsidP="006F7650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45-49 ans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6 948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7 433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14 381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2,4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2,6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5,0</w:t>
            </w:r>
          </w:p>
        </w:tc>
      </w:tr>
      <w:tr w:rsidR="006F7650" w:rsidRPr="00124A2E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6F7650" w:rsidRPr="00124A2E" w:rsidRDefault="006F7650" w:rsidP="006F7650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50 ans et plus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26 514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26 513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53 027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9,2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9,2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18,3</w:t>
            </w:r>
          </w:p>
        </w:tc>
      </w:tr>
      <w:tr w:rsidR="006F7650" w:rsidRPr="00124A2E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6F7650" w:rsidRPr="00124A2E" w:rsidRDefault="006F7650" w:rsidP="006F7650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Non déclaré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0,0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0,0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0,0</w:t>
            </w:r>
          </w:p>
        </w:tc>
      </w:tr>
      <w:tr w:rsidR="006F7650" w:rsidRPr="00124A2E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6F7650" w:rsidRPr="00124A2E" w:rsidRDefault="006F7650" w:rsidP="006F7650">
            <w:pPr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Ensemble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142 732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146 258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288 990</w:t>
            </w:r>
          </w:p>
        </w:tc>
        <w:tc>
          <w:tcPr>
            <w:tcW w:w="1217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49,4</w:t>
            </w:r>
          </w:p>
        </w:tc>
        <w:tc>
          <w:tcPr>
            <w:tcW w:w="1100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50,6</w:t>
            </w:r>
          </w:p>
        </w:tc>
        <w:tc>
          <w:tcPr>
            <w:tcW w:w="1283" w:type="dxa"/>
            <w:noWrap/>
            <w:hideMark/>
          </w:tcPr>
          <w:p w:rsidR="006F7650" w:rsidRPr="00124A2E" w:rsidRDefault="006F7650" w:rsidP="006F765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</w:tr>
    </w:tbl>
    <w:p w:rsidR="00E54FD7" w:rsidRPr="00124A2E" w:rsidRDefault="00E54FD7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6F7650" w:rsidRPr="00124A2E" w:rsidRDefault="006F7650" w:rsidP="00594D38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  <w:r w:rsidRPr="00124A2E">
        <w:rPr>
          <w:rFonts w:asciiTheme="majorBidi" w:hAnsiTheme="majorBidi" w:cstheme="majorBidi"/>
        </w:rPr>
        <w:t xml:space="preserve">Tableau </w:t>
      </w:r>
      <w:r w:rsidR="00C057B7">
        <w:rPr>
          <w:rFonts w:asciiTheme="majorBidi" w:hAnsiTheme="majorBidi" w:cstheme="majorBidi"/>
        </w:rPr>
        <w:t>5</w:t>
      </w:r>
      <w:r w:rsidRPr="00124A2E">
        <w:rPr>
          <w:rFonts w:asciiTheme="majorBidi" w:hAnsiTheme="majorBidi" w:cstheme="majorBidi"/>
        </w:rPr>
        <w:t>: Population municipale selon le groupe d'âges fonctionnel et le sexe</w:t>
      </w:r>
    </w:p>
    <w:p w:rsidR="006F7650" w:rsidRPr="00124A2E" w:rsidRDefault="006F7650" w:rsidP="006F7650">
      <w:pPr>
        <w:spacing w:before="0" w:line="276" w:lineRule="auto"/>
        <w:ind w:left="1134" w:hanging="1134"/>
        <w:jc w:val="center"/>
        <w:rPr>
          <w:rFonts w:asciiTheme="majorBidi" w:hAnsiTheme="majorBidi" w:cstheme="majorBidi"/>
        </w:rPr>
      </w:pPr>
      <w:proofErr w:type="gramStart"/>
      <w:r w:rsidRPr="00124A2E">
        <w:rPr>
          <w:rFonts w:asciiTheme="majorBidi" w:hAnsiTheme="majorBidi" w:cstheme="majorBidi"/>
        </w:rPr>
        <w:t>de</w:t>
      </w:r>
      <w:proofErr w:type="gramEnd"/>
      <w:r w:rsidRPr="00124A2E">
        <w:rPr>
          <w:rFonts w:asciiTheme="majorBidi" w:hAnsiTheme="majorBidi" w:cstheme="majorBidi"/>
        </w:rPr>
        <w:t xml:space="preserve"> la province </w:t>
      </w:r>
      <w:r w:rsidRPr="00124A2E">
        <w:rPr>
          <w:rFonts w:asciiTheme="majorBidi" w:hAnsiTheme="majorBidi" w:cstheme="majorBidi"/>
          <w:b/>
          <w:bCs/>
        </w:rPr>
        <w:t>Ouarzazate</w:t>
      </w:r>
      <w:r w:rsidRPr="00124A2E">
        <w:rPr>
          <w:rFonts w:asciiTheme="majorBidi" w:hAnsiTheme="majorBidi" w:cstheme="majorBidi"/>
        </w:rPr>
        <w:t xml:space="preserve"> (RGPH 2014)</w:t>
      </w:r>
    </w:p>
    <w:tbl>
      <w:tblPr>
        <w:tblStyle w:val="Grillemoyenne3-Accent5"/>
        <w:tblW w:w="8780" w:type="dxa"/>
        <w:tblLook w:val="04A0"/>
      </w:tblPr>
      <w:tblGrid>
        <w:gridCol w:w="1580"/>
        <w:gridCol w:w="1217"/>
        <w:gridCol w:w="1100"/>
        <w:gridCol w:w="1283"/>
        <w:gridCol w:w="1217"/>
        <w:gridCol w:w="1100"/>
        <w:gridCol w:w="1283"/>
      </w:tblGrid>
      <w:tr w:rsidR="006F7650" w:rsidRPr="00124A2E" w:rsidTr="00E0618F">
        <w:trPr>
          <w:cnfStyle w:val="100000000000"/>
          <w:trHeight w:val="510"/>
        </w:trPr>
        <w:tc>
          <w:tcPr>
            <w:cnfStyle w:val="001000000000"/>
            <w:tcW w:w="1580" w:type="dxa"/>
            <w:vMerge w:val="restart"/>
            <w:vAlign w:val="center"/>
            <w:hideMark/>
          </w:tcPr>
          <w:p w:rsidR="006F7650" w:rsidRPr="00124A2E" w:rsidRDefault="006F7650" w:rsidP="00E0618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Groupe d'âges fonctionnel</w:t>
            </w:r>
          </w:p>
        </w:tc>
        <w:tc>
          <w:tcPr>
            <w:tcW w:w="3600" w:type="dxa"/>
            <w:gridSpan w:val="3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Effectif</w:t>
            </w:r>
          </w:p>
        </w:tc>
        <w:tc>
          <w:tcPr>
            <w:tcW w:w="3600" w:type="dxa"/>
            <w:gridSpan w:val="3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Fréquence (%)</w:t>
            </w:r>
          </w:p>
        </w:tc>
      </w:tr>
      <w:tr w:rsidR="006F7650" w:rsidRPr="00124A2E" w:rsidTr="00E0618F">
        <w:trPr>
          <w:cnfStyle w:val="000000100000"/>
          <w:trHeight w:val="510"/>
        </w:trPr>
        <w:tc>
          <w:tcPr>
            <w:cnfStyle w:val="001000000000"/>
            <w:tcW w:w="1580" w:type="dxa"/>
            <w:vMerge/>
            <w:vAlign w:val="center"/>
            <w:hideMark/>
          </w:tcPr>
          <w:p w:rsidR="006F7650" w:rsidRPr="00124A2E" w:rsidRDefault="006F7650" w:rsidP="00E0618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</w:tr>
      <w:tr w:rsidR="006F7650" w:rsidRPr="00124A2E" w:rsidTr="00E0618F">
        <w:trPr>
          <w:trHeight w:val="510"/>
        </w:trPr>
        <w:tc>
          <w:tcPr>
            <w:cnfStyle w:val="001000000000"/>
            <w:tcW w:w="158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0-4 ans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16 476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15 873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32 349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5,6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5,4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10,9</w:t>
            </w:r>
          </w:p>
        </w:tc>
      </w:tr>
      <w:tr w:rsidR="006F7650" w:rsidRPr="00124A2E" w:rsidTr="00E0618F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5-6 ans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6 161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6 169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12 330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2,1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2,1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4,2</w:t>
            </w:r>
          </w:p>
        </w:tc>
      </w:tr>
      <w:tr w:rsidR="006F7650" w:rsidRPr="00124A2E" w:rsidTr="00E0618F">
        <w:trPr>
          <w:trHeight w:val="510"/>
        </w:trPr>
        <w:tc>
          <w:tcPr>
            <w:cnfStyle w:val="001000000000"/>
            <w:tcW w:w="158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7-12 ans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16 865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16 193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33 058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5,7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5,5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11,2</w:t>
            </w:r>
          </w:p>
        </w:tc>
      </w:tr>
      <w:tr w:rsidR="006F7650" w:rsidRPr="00124A2E" w:rsidTr="00E0618F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13-15 ans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8 710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8 455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17 165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2,9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2,9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5,8</w:t>
            </w:r>
          </w:p>
        </w:tc>
      </w:tr>
      <w:tr w:rsidR="006F7650" w:rsidRPr="00124A2E" w:rsidTr="00E0618F">
        <w:trPr>
          <w:trHeight w:val="510"/>
        </w:trPr>
        <w:tc>
          <w:tcPr>
            <w:cnfStyle w:val="001000000000"/>
            <w:tcW w:w="158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16-18 ans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8 322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9 171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17 493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2,8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3,1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5,9</w:t>
            </w:r>
          </w:p>
        </w:tc>
      </w:tr>
      <w:tr w:rsidR="006F7650" w:rsidRPr="00124A2E" w:rsidTr="00E0618F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19-25 ans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17 474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20 798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38 272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5,9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7,0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12,9</w:t>
            </w:r>
          </w:p>
        </w:tc>
      </w:tr>
      <w:tr w:rsidR="006F7650" w:rsidRPr="00124A2E" w:rsidTr="00E0618F">
        <w:trPr>
          <w:trHeight w:val="510"/>
        </w:trPr>
        <w:tc>
          <w:tcPr>
            <w:cnfStyle w:val="001000000000"/>
            <w:tcW w:w="158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26-29 ans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8 605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10 850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19 455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2,9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3,7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6,6</w:t>
            </w:r>
          </w:p>
        </w:tc>
      </w:tr>
      <w:tr w:rsidR="006F7650" w:rsidRPr="00124A2E" w:rsidTr="00E0618F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30-34 ans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10 244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12 478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22 722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3,5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4,2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7,7</w:t>
            </w:r>
          </w:p>
        </w:tc>
      </w:tr>
      <w:tr w:rsidR="006F7650" w:rsidRPr="00124A2E" w:rsidTr="00E0618F">
        <w:trPr>
          <w:trHeight w:val="510"/>
        </w:trPr>
        <w:tc>
          <w:tcPr>
            <w:cnfStyle w:val="001000000000"/>
            <w:tcW w:w="158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35-39 ans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8 780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10 746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19 526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3,0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3,6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6,6</w:t>
            </w:r>
          </w:p>
        </w:tc>
      </w:tr>
      <w:tr w:rsidR="006F7650" w:rsidRPr="00124A2E" w:rsidTr="00E0618F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40-44 ans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7 901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9 296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17 197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2,7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3,1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5,8</w:t>
            </w:r>
          </w:p>
        </w:tc>
      </w:tr>
      <w:tr w:rsidR="006F7650" w:rsidRPr="00124A2E" w:rsidTr="00E0618F">
        <w:trPr>
          <w:trHeight w:val="510"/>
        </w:trPr>
        <w:tc>
          <w:tcPr>
            <w:cnfStyle w:val="001000000000"/>
            <w:tcW w:w="158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45-49 ans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6 604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7 533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14 137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2,2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2,5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4,8</w:t>
            </w:r>
          </w:p>
        </w:tc>
      </w:tr>
      <w:tr w:rsidR="006F7650" w:rsidRPr="00124A2E" w:rsidTr="00E0618F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50 ans et plus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25 575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26 342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51 917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8,7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8,9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17,6</w:t>
            </w:r>
          </w:p>
        </w:tc>
      </w:tr>
      <w:tr w:rsidR="006F7650" w:rsidRPr="00124A2E" w:rsidTr="00E0618F">
        <w:trPr>
          <w:trHeight w:val="510"/>
        </w:trPr>
        <w:tc>
          <w:tcPr>
            <w:cnfStyle w:val="001000000000"/>
            <w:tcW w:w="158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Non déclaré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0,0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0,0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0,0</w:t>
            </w:r>
          </w:p>
        </w:tc>
      </w:tr>
      <w:tr w:rsidR="006F7650" w:rsidRPr="00124A2E" w:rsidTr="00E0618F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Ensemble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141 717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153 905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295 622</w:t>
            </w:r>
          </w:p>
        </w:tc>
        <w:tc>
          <w:tcPr>
            <w:tcW w:w="1217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47,9</w:t>
            </w:r>
          </w:p>
        </w:tc>
        <w:tc>
          <w:tcPr>
            <w:tcW w:w="1100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52,1</w:t>
            </w:r>
          </w:p>
        </w:tc>
        <w:tc>
          <w:tcPr>
            <w:tcW w:w="1283" w:type="dxa"/>
            <w:noWrap/>
            <w:vAlign w:val="center"/>
            <w:hideMark/>
          </w:tcPr>
          <w:p w:rsidR="006F7650" w:rsidRPr="00124A2E" w:rsidRDefault="006F7650" w:rsidP="00E0618F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</w:tr>
    </w:tbl>
    <w:p w:rsidR="006F7650" w:rsidRPr="00124A2E" w:rsidRDefault="006F7650" w:rsidP="00A025ED">
      <w:pPr>
        <w:ind w:left="1134" w:hanging="1134"/>
        <w:rPr>
          <w:rFonts w:asciiTheme="majorBidi" w:hAnsiTheme="majorBidi" w:cstheme="majorBidi"/>
        </w:rPr>
      </w:pPr>
    </w:p>
    <w:p w:rsidR="00E54FD7" w:rsidRPr="00124A2E" w:rsidRDefault="00E54FD7" w:rsidP="00A025ED">
      <w:pPr>
        <w:ind w:left="1134" w:hanging="1134"/>
        <w:rPr>
          <w:rFonts w:asciiTheme="majorBidi" w:hAnsiTheme="majorBidi" w:cstheme="majorBidi"/>
        </w:rPr>
      </w:pPr>
    </w:p>
    <w:p w:rsidR="00E54FD7" w:rsidRPr="00124A2E" w:rsidRDefault="00E54FD7" w:rsidP="00A025ED">
      <w:pPr>
        <w:ind w:left="1134" w:hanging="1134"/>
        <w:rPr>
          <w:rFonts w:asciiTheme="majorBidi" w:hAnsiTheme="majorBidi" w:cstheme="majorBidi"/>
        </w:rPr>
      </w:pPr>
    </w:p>
    <w:p w:rsidR="00E54FD7" w:rsidRPr="00124A2E" w:rsidRDefault="00E54FD7" w:rsidP="00A025ED">
      <w:pPr>
        <w:ind w:left="1134" w:hanging="1134"/>
        <w:rPr>
          <w:rFonts w:asciiTheme="majorBidi" w:hAnsiTheme="majorBidi" w:cstheme="majorBidi"/>
        </w:rPr>
      </w:pPr>
    </w:p>
    <w:p w:rsidR="00E54FD7" w:rsidRPr="00124A2E" w:rsidRDefault="00E54FD7" w:rsidP="00A025ED">
      <w:pPr>
        <w:ind w:left="1134" w:hanging="1134"/>
        <w:rPr>
          <w:rFonts w:asciiTheme="majorBidi" w:hAnsiTheme="majorBidi" w:cstheme="majorBidi"/>
        </w:rPr>
      </w:pPr>
    </w:p>
    <w:p w:rsidR="00E54FD7" w:rsidRPr="00124A2E" w:rsidRDefault="00E54FD7" w:rsidP="00A025ED">
      <w:pPr>
        <w:ind w:left="1134" w:hanging="1134"/>
        <w:rPr>
          <w:rFonts w:asciiTheme="majorBidi" w:hAnsiTheme="majorBidi" w:cstheme="majorBidi"/>
        </w:rPr>
      </w:pPr>
    </w:p>
    <w:p w:rsidR="00110380" w:rsidRPr="00124A2E" w:rsidRDefault="00110380" w:rsidP="00110380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  <w:r w:rsidRPr="00124A2E">
        <w:rPr>
          <w:rFonts w:asciiTheme="majorBidi" w:hAnsiTheme="majorBidi" w:cstheme="majorBidi"/>
        </w:rPr>
        <w:t xml:space="preserve">Tableau </w:t>
      </w:r>
      <w:r w:rsidR="00C057B7">
        <w:rPr>
          <w:rFonts w:asciiTheme="majorBidi" w:hAnsiTheme="majorBidi" w:cstheme="majorBidi"/>
        </w:rPr>
        <w:t>6</w:t>
      </w:r>
      <w:r w:rsidRPr="00124A2E">
        <w:rPr>
          <w:rFonts w:asciiTheme="majorBidi" w:hAnsiTheme="majorBidi" w:cstheme="majorBidi"/>
        </w:rPr>
        <w:t>: Population municipale selon le groupe d'âges fonctionnel et le sexe</w:t>
      </w:r>
    </w:p>
    <w:p w:rsidR="00110380" w:rsidRPr="00124A2E" w:rsidRDefault="00110380" w:rsidP="00110380">
      <w:pPr>
        <w:spacing w:before="0" w:line="276" w:lineRule="auto"/>
        <w:ind w:left="1134" w:hanging="1134"/>
        <w:jc w:val="center"/>
        <w:rPr>
          <w:rFonts w:asciiTheme="majorBidi" w:hAnsiTheme="majorBidi" w:cstheme="majorBidi"/>
        </w:rPr>
      </w:pPr>
      <w:proofErr w:type="gramStart"/>
      <w:r w:rsidRPr="00124A2E">
        <w:rPr>
          <w:rFonts w:asciiTheme="majorBidi" w:hAnsiTheme="majorBidi" w:cstheme="majorBidi"/>
        </w:rPr>
        <w:t>de</w:t>
      </w:r>
      <w:proofErr w:type="gramEnd"/>
      <w:r w:rsidRPr="00124A2E">
        <w:rPr>
          <w:rFonts w:asciiTheme="majorBidi" w:hAnsiTheme="majorBidi" w:cstheme="majorBidi"/>
        </w:rPr>
        <w:t xml:space="preserve"> la province </w:t>
      </w:r>
      <w:proofErr w:type="spellStart"/>
      <w:r w:rsidRPr="00124A2E">
        <w:rPr>
          <w:rFonts w:asciiTheme="majorBidi" w:hAnsiTheme="majorBidi" w:cstheme="majorBidi"/>
          <w:b/>
          <w:bCs/>
        </w:rPr>
        <w:t>Tinghir</w:t>
      </w:r>
      <w:proofErr w:type="spellEnd"/>
      <w:r w:rsidRPr="00124A2E">
        <w:rPr>
          <w:rFonts w:asciiTheme="majorBidi" w:hAnsiTheme="majorBidi" w:cstheme="majorBidi"/>
        </w:rPr>
        <w:t xml:space="preserve"> (RGPH 2014)</w:t>
      </w:r>
    </w:p>
    <w:tbl>
      <w:tblPr>
        <w:tblStyle w:val="Grillemoyenne3-Accent5"/>
        <w:tblW w:w="8780" w:type="dxa"/>
        <w:tblLook w:val="04A0"/>
      </w:tblPr>
      <w:tblGrid>
        <w:gridCol w:w="1580"/>
        <w:gridCol w:w="1217"/>
        <w:gridCol w:w="1100"/>
        <w:gridCol w:w="1283"/>
        <w:gridCol w:w="1217"/>
        <w:gridCol w:w="1100"/>
        <w:gridCol w:w="1283"/>
      </w:tblGrid>
      <w:tr w:rsidR="00110380" w:rsidRPr="00110380" w:rsidTr="00E54FD7">
        <w:trPr>
          <w:cnfStyle w:val="100000000000"/>
          <w:trHeight w:val="510"/>
        </w:trPr>
        <w:tc>
          <w:tcPr>
            <w:cnfStyle w:val="001000000000"/>
            <w:tcW w:w="1580" w:type="dxa"/>
            <w:vMerge w:val="restart"/>
            <w:hideMark/>
          </w:tcPr>
          <w:p w:rsidR="00110380" w:rsidRPr="00110380" w:rsidRDefault="00110380" w:rsidP="00110380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Groupe d'âges fonctionnel</w:t>
            </w:r>
          </w:p>
        </w:tc>
        <w:tc>
          <w:tcPr>
            <w:tcW w:w="3600" w:type="dxa"/>
            <w:gridSpan w:val="3"/>
            <w:noWrap/>
            <w:hideMark/>
          </w:tcPr>
          <w:p w:rsidR="00110380" w:rsidRPr="00110380" w:rsidRDefault="00110380" w:rsidP="00110380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Effectif</w:t>
            </w:r>
          </w:p>
        </w:tc>
        <w:tc>
          <w:tcPr>
            <w:tcW w:w="3600" w:type="dxa"/>
            <w:gridSpan w:val="3"/>
            <w:noWrap/>
            <w:hideMark/>
          </w:tcPr>
          <w:p w:rsidR="00110380" w:rsidRPr="00110380" w:rsidRDefault="00110380" w:rsidP="00110380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Fréquence (%)</w:t>
            </w:r>
          </w:p>
        </w:tc>
      </w:tr>
      <w:tr w:rsidR="00110380" w:rsidRPr="00110380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vMerge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</w:tr>
      <w:tr w:rsidR="00110380" w:rsidRPr="00110380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0-4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20 010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19 381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39 391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6,2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6,0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12,3</w:t>
            </w:r>
          </w:p>
        </w:tc>
      </w:tr>
      <w:tr w:rsidR="00110380" w:rsidRPr="00110380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5-6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7 076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6 900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13 976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2,2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2,1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4,4</w:t>
            </w:r>
          </w:p>
        </w:tc>
      </w:tr>
      <w:tr w:rsidR="00110380" w:rsidRPr="00110380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7-12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18 483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18 115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36 598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5,8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5,6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11,4</w:t>
            </w:r>
          </w:p>
        </w:tc>
      </w:tr>
      <w:tr w:rsidR="00110380" w:rsidRPr="00110380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13-15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10 218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9 830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20 048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3,2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3,1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6,2</w:t>
            </w:r>
          </w:p>
        </w:tc>
      </w:tr>
      <w:tr w:rsidR="00110380" w:rsidRPr="00110380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16-18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10 471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10 464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20 935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3,3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3,3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6,5</w:t>
            </w:r>
          </w:p>
        </w:tc>
      </w:tr>
      <w:tr w:rsidR="00110380" w:rsidRPr="00110380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19-25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22 560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22 287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44 847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7,0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6,9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14,0</w:t>
            </w:r>
          </w:p>
        </w:tc>
      </w:tr>
      <w:tr w:rsidR="00110380" w:rsidRPr="00110380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26-29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10 704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10 917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21 621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3,3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3,4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6,7</w:t>
            </w:r>
          </w:p>
        </w:tc>
      </w:tr>
      <w:tr w:rsidR="00110380" w:rsidRPr="00110380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30-34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11 477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12 013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23 490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3,6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3,7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7,3</w:t>
            </w:r>
          </w:p>
        </w:tc>
      </w:tr>
      <w:tr w:rsidR="00110380" w:rsidRPr="00110380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35-39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9 047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10 023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19 070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2,8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3,1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5,9</w:t>
            </w:r>
          </w:p>
        </w:tc>
      </w:tr>
      <w:tr w:rsidR="00110380" w:rsidRPr="00110380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40-44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7 527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8 400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15 927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2,3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2,6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5,0</w:t>
            </w:r>
          </w:p>
        </w:tc>
      </w:tr>
      <w:tr w:rsidR="00110380" w:rsidRPr="00110380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45-49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6 020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7 329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13 349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1,9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2,3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4,2</w:t>
            </w:r>
          </w:p>
        </w:tc>
      </w:tr>
      <w:tr w:rsidR="00110380" w:rsidRPr="00110380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50 ans et plus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25 010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26 922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51 932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7,8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8,4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16,2</w:t>
            </w:r>
          </w:p>
        </w:tc>
      </w:tr>
      <w:tr w:rsidR="00110380" w:rsidRPr="00110380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Non déclaré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0,0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0,0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0,0</w:t>
            </w:r>
          </w:p>
        </w:tc>
      </w:tr>
      <w:tr w:rsidR="00110380" w:rsidRPr="00110380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Ensemble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158 603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162 581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321 184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49,4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50,6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</w:tr>
    </w:tbl>
    <w:p w:rsidR="00E54FD7" w:rsidRPr="00124A2E" w:rsidRDefault="00E54FD7" w:rsidP="00110380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110380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110380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110380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110380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E54FD7" w:rsidRPr="00124A2E" w:rsidRDefault="00E54FD7" w:rsidP="00110380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</w:p>
    <w:p w:rsidR="00110380" w:rsidRPr="00124A2E" w:rsidRDefault="00110380" w:rsidP="00110380">
      <w:pPr>
        <w:spacing w:line="276" w:lineRule="auto"/>
        <w:ind w:left="1134" w:hanging="1134"/>
        <w:jc w:val="center"/>
        <w:rPr>
          <w:rFonts w:asciiTheme="majorBidi" w:hAnsiTheme="majorBidi" w:cstheme="majorBidi"/>
        </w:rPr>
      </w:pPr>
      <w:r w:rsidRPr="00124A2E">
        <w:rPr>
          <w:rFonts w:asciiTheme="majorBidi" w:hAnsiTheme="majorBidi" w:cstheme="majorBidi"/>
        </w:rPr>
        <w:t xml:space="preserve">Tableau </w:t>
      </w:r>
      <w:r w:rsidR="00C057B7">
        <w:rPr>
          <w:rFonts w:asciiTheme="majorBidi" w:hAnsiTheme="majorBidi" w:cstheme="majorBidi"/>
        </w:rPr>
        <w:t>7</w:t>
      </w:r>
      <w:r w:rsidRPr="00124A2E">
        <w:rPr>
          <w:rFonts w:asciiTheme="majorBidi" w:hAnsiTheme="majorBidi" w:cstheme="majorBidi"/>
        </w:rPr>
        <w:t>: Population municipale selon le groupe d'âges fonctionnel et le sexe</w:t>
      </w:r>
    </w:p>
    <w:p w:rsidR="00110380" w:rsidRPr="00124A2E" w:rsidRDefault="00110380" w:rsidP="00110380">
      <w:pPr>
        <w:spacing w:before="0" w:line="276" w:lineRule="auto"/>
        <w:ind w:left="1134" w:hanging="1134"/>
        <w:jc w:val="center"/>
        <w:rPr>
          <w:rFonts w:asciiTheme="majorBidi" w:hAnsiTheme="majorBidi" w:cstheme="majorBidi"/>
        </w:rPr>
      </w:pPr>
      <w:proofErr w:type="gramStart"/>
      <w:r w:rsidRPr="00124A2E">
        <w:rPr>
          <w:rFonts w:asciiTheme="majorBidi" w:hAnsiTheme="majorBidi" w:cstheme="majorBidi"/>
        </w:rPr>
        <w:t>de</w:t>
      </w:r>
      <w:proofErr w:type="gramEnd"/>
      <w:r w:rsidRPr="00124A2E">
        <w:rPr>
          <w:rFonts w:asciiTheme="majorBidi" w:hAnsiTheme="majorBidi" w:cstheme="majorBidi"/>
        </w:rPr>
        <w:t xml:space="preserve"> la province </w:t>
      </w:r>
      <w:r w:rsidRPr="00124A2E">
        <w:rPr>
          <w:rFonts w:asciiTheme="majorBidi" w:hAnsiTheme="majorBidi" w:cstheme="majorBidi"/>
          <w:b/>
          <w:bCs/>
        </w:rPr>
        <w:t>Zagora</w:t>
      </w:r>
      <w:r w:rsidR="00124A2E" w:rsidRPr="00124A2E">
        <w:rPr>
          <w:rFonts w:asciiTheme="majorBidi" w:hAnsiTheme="majorBidi" w:cstheme="majorBidi"/>
        </w:rPr>
        <w:t xml:space="preserve"> </w:t>
      </w:r>
      <w:r w:rsidRPr="00124A2E">
        <w:rPr>
          <w:rFonts w:asciiTheme="majorBidi" w:hAnsiTheme="majorBidi" w:cstheme="majorBidi"/>
        </w:rPr>
        <w:t>(RGPH 2014)</w:t>
      </w:r>
    </w:p>
    <w:tbl>
      <w:tblPr>
        <w:tblStyle w:val="Grillemoyenne3-Accent5"/>
        <w:tblW w:w="8780" w:type="dxa"/>
        <w:tblLook w:val="04A0"/>
      </w:tblPr>
      <w:tblGrid>
        <w:gridCol w:w="1580"/>
        <w:gridCol w:w="1217"/>
        <w:gridCol w:w="1100"/>
        <w:gridCol w:w="1283"/>
        <w:gridCol w:w="1217"/>
        <w:gridCol w:w="1100"/>
        <w:gridCol w:w="1283"/>
      </w:tblGrid>
      <w:tr w:rsidR="00110380" w:rsidRPr="00110380" w:rsidTr="00E54FD7">
        <w:trPr>
          <w:cnfStyle w:val="100000000000"/>
          <w:trHeight w:val="510"/>
        </w:trPr>
        <w:tc>
          <w:tcPr>
            <w:cnfStyle w:val="001000000000"/>
            <w:tcW w:w="1580" w:type="dxa"/>
            <w:vMerge w:val="restart"/>
            <w:hideMark/>
          </w:tcPr>
          <w:p w:rsidR="00110380" w:rsidRPr="00110380" w:rsidRDefault="00110380" w:rsidP="00110380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Groupe d'âges fonctionnel</w:t>
            </w:r>
          </w:p>
        </w:tc>
        <w:tc>
          <w:tcPr>
            <w:tcW w:w="3600" w:type="dxa"/>
            <w:gridSpan w:val="3"/>
            <w:noWrap/>
            <w:hideMark/>
          </w:tcPr>
          <w:p w:rsidR="00110380" w:rsidRPr="00110380" w:rsidRDefault="00110380" w:rsidP="00110380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Effectif</w:t>
            </w:r>
          </w:p>
        </w:tc>
        <w:tc>
          <w:tcPr>
            <w:tcW w:w="3600" w:type="dxa"/>
            <w:gridSpan w:val="3"/>
            <w:noWrap/>
            <w:hideMark/>
          </w:tcPr>
          <w:p w:rsidR="00110380" w:rsidRPr="00110380" w:rsidRDefault="00110380" w:rsidP="00110380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Fréquence (%)</w:t>
            </w:r>
          </w:p>
        </w:tc>
      </w:tr>
      <w:tr w:rsidR="00110380" w:rsidRPr="00110380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vMerge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</w:tr>
      <w:tr w:rsidR="00110380" w:rsidRPr="00110380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0-4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20 154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19 235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39 389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6,6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6,3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12,9</w:t>
            </w:r>
          </w:p>
        </w:tc>
      </w:tr>
      <w:tr w:rsidR="00110380" w:rsidRPr="00110380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5-6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7 095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6 897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13 992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2,3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2,3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4,6</w:t>
            </w:r>
          </w:p>
        </w:tc>
      </w:tr>
      <w:tr w:rsidR="00110380" w:rsidRPr="00110380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7-12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18 925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18 213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37 138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6,2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6,0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12,2</w:t>
            </w:r>
          </w:p>
        </w:tc>
      </w:tr>
      <w:tr w:rsidR="00110380" w:rsidRPr="00110380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13-15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10 586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9 987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20 573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3,5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3,3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6,7</w:t>
            </w:r>
          </w:p>
        </w:tc>
      </w:tr>
      <w:tr w:rsidR="00110380" w:rsidRPr="00110380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16-18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10 591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10 688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21 279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3,5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3,5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7,0</w:t>
            </w:r>
          </w:p>
        </w:tc>
      </w:tr>
      <w:tr w:rsidR="00110380" w:rsidRPr="00110380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19-25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22 044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22 780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44 824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7,2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7,5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14,7</w:t>
            </w:r>
          </w:p>
        </w:tc>
      </w:tr>
      <w:tr w:rsidR="00110380" w:rsidRPr="00110380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26-29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9 186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10 163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19 349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3,0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3,3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6,3</w:t>
            </w:r>
          </w:p>
        </w:tc>
      </w:tr>
      <w:tr w:rsidR="00110380" w:rsidRPr="00110380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30-34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9 954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11 592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21 546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3,3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3,8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7,1</w:t>
            </w:r>
          </w:p>
        </w:tc>
      </w:tr>
      <w:tr w:rsidR="00110380" w:rsidRPr="00110380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35-39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7 610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9 065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16 675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2,5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3,0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5,5</w:t>
            </w:r>
          </w:p>
        </w:tc>
      </w:tr>
      <w:tr w:rsidR="00110380" w:rsidRPr="00110380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40-44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6 197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7 380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13 577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2,0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2,4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4,4</w:t>
            </w:r>
          </w:p>
        </w:tc>
      </w:tr>
      <w:tr w:rsidR="00110380" w:rsidRPr="00110380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45-49 ans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5 016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5 972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10 988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1,6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2,0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3,6</w:t>
            </w:r>
          </w:p>
        </w:tc>
      </w:tr>
      <w:tr w:rsidR="00110380" w:rsidRPr="00110380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50 ans et plus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21 736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24 444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46 180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7,1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8,0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15,1</w:t>
            </w:r>
          </w:p>
        </w:tc>
      </w:tr>
      <w:tr w:rsidR="00110380" w:rsidRPr="00110380" w:rsidTr="00E54FD7">
        <w:trPr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Non déclaré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0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0,0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sz w:val="22"/>
                <w:szCs w:val="22"/>
              </w:rPr>
              <w:t>0,0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0,0</w:t>
            </w:r>
          </w:p>
        </w:tc>
      </w:tr>
      <w:tr w:rsidR="00110380" w:rsidRPr="00110380" w:rsidTr="00E54FD7">
        <w:trPr>
          <w:cnfStyle w:val="000000100000"/>
          <w:trHeight w:val="510"/>
        </w:trPr>
        <w:tc>
          <w:tcPr>
            <w:cnfStyle w:val="001000000000"/>
            <w:tcW w:w="1580" w:type="dxa"/>
            <w:noWrap/>
            <w:hideMark/>
          </w:tcPr>
          <w:p w:rsidR="00110380" w:rsidRPr="00110380" w:rsidRDefault="00110380" w:rsidP="00110380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Ensemble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149 094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156 416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305 510</w:t>
            </w:r>
          </w:p>
        </w:tc>
        <w:tc>
          <w:tcPr>
            <w:tcW w:w="1217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48,8</w:t>
            </w:r>
          </w:p>
        </w:tc>
        <w:tc>
          <w:tcPr>
            <w:tcW w:w="1100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51,2</w:t>
            </w:r>
          </w:p>
        </w:tc>
        <w:tc>
          <w:tcPr>
            <w:tcW w:w="1283" w:type="dxa"/>
            <w:noWrap/>
            <w:hideMark/>
          </w:tcPr>
          <w:p w:rsidR="00110380" w:rsidRPr="00110380" w:rsidRDefault="00110380" w:rsidP="00110380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1038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</w:tr>
    </w:tbl>
    <w:p w:rsidR="00F10525" w:rsidRPr="00124A2E" w:rsidRDefault="00F10525" w:rsidP="00A025ED">
      <w:pPr>
        <w:ind w:left="1134" w:hanging="1134"/>
        <w:rPr>
          <w:rFonts w:asciiTheme="majorBidi" w:hAnsiTheme="majorBidi" w:cstheme="majorBidi"/>
        </w:rPr>
      </w:pPr>
    </w:p>
    <w:p w:rsidR="000708FC" w:rsidRPr="00124A2E" w:rsidRDefault="000708FC">
      <w:pPr>
        <w:rPr>
          <w:rFonts w:asciiTheme="majorBidi" w:hAnsiTheme="majorBidi" w:cstheme="majorBidi"/>
        </w:rPr>
      </w:pPr>
      <w:r w:rsidRPr="00124A2E">
        <w:rPr>
          <w:rFonts w:asciiTheme="majorBidi" w:hAnsiTheme="majorBidi" w:cstheme="majorBidi"/>
        </w:rPr>
        <w:br w:type="page"/>
      </w:r>
    </w:p>
    <w:tbl>
      <w:tblPr>
        <w:tblStyle w:val="Grillemoyenne3-Accent5"/>
        <w:tblpPr w:leftFromText="141" w:rightFromText="141" w:horzAnchor="margin" w:tblpY="585"/>
        <w:tblW w:w="6787" w:type="dxa"/>
        <w:tblLayout w:type="fixed"/>
        <w:tblLook w:val="04A0"/>
      </w:tblPr>
      <w:tblGrid>
        <w:gridCol w:w="1809"/>
        <w:gridCol w:w="1244"/>
        <w:gridCol w:w="1245"/>
        <w:gridCol w:w="1244"/>
        <w:gridCol w:w="1245"/>
      </w:tblGrid>
      <w:tr w:rsidR="000708FC" w:rsidRPr="000708FC" w:rsidTr="00164E0E">
        <w:trPr>
          <w:cnfStyle w:val="100000000000"/>
          <w:trHeight w:val="397"/>
        </w:trPr>
        <w:tc>
          <w:tcPr>
            <w:cnfStyle w:val="001000000000"/>
            <w:tcW w:w="1809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color w:val="auto"/>
                <w:sz w:val="22"/>
                <w:szCs w:val="22"/>
              </w:rPr>
              <w:lastRenderedPageBreak/>
              <w:t>Province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color w:val="auto"/>
                <w:sz w:val="22"/>
                <w:szCs w:val="22"/>
              </w:rPr>
              <w:t>Sexe</w:t>
            </w:r>
          </w:p>
        </w:tc>
        <w:tc>
          <w:tcPr>
            <w:tcW w:w="1245" w:type="dxa"/>
            <w:vAlign w:val="center"/>
            <w:hideMark/>
          </w:tcPr>
          <w:p w:rsidR="000708FC" w:rsidRPr="000708FC" w:rsidRDefault="000708FC" w:rsidP="00164E0E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color w:val="auto"/>
                <w:sz w:val="22"/>
                <w:szCs w:val="22"/>
              </w:rPr>
              <w:t>Urbain</w:t>
            </w:r>
          </w:p>
        </w:tc>
        <w:tc>
          <w:tcPr>
            <w:tcW w:w="1244" w:type="dxa"/>
            <w:vAlign w:val="center"/>
            <w:hideMark/>
          </w:tcPr>
          <w:p w:rsidR="000708FC" w:rsidRPr="000708FC" w:rsidRDefault="000708FC" w:rsidP="00164E0E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color w:val="auto"/>
                <w:sz w:val="22"/>
                <w:szCs w:val="22"/>
              </w:rPr>
              <w:t>Rural</w:t>
            </w:r>
          </w:p>
        </w:tc>
        <w:tc>
          <w:tcPr>
            <w:tcW w:w="1245" w:type="dxa"/>
            <w:vAlign w:val="center"/>
            <w:hideMark/>
          </w:tcPr>
          <w:p w:rsidR="000708FC" w:rsidRPr="000708FC" w:rsidRDefault="000708FC" w:rsidP="00164E0E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Ensemble</w:t>
            </w:r>
          </w:p>
        </w:tc>
      </w:tr>
      <w:tr w:rsidR="000708FC" w:rsidRPr="000708FC" w:rsidTr="00164E0E">
        <w:trPr>
          <w:cnfStyle w:val="000000100000"/>
          <w:trHeight w:val="397"/>
        </w:trPr>
        <w:tc>
          <w:tcPr>
            <w:cnfStyle w:val="001000000000"/>
            <w:tcW w:w="1809" w:type="dxa"/>
            <w:vMerge w:val="restart"/>
            <w:noWrap/>
            <w:vAlign w:val="center"/>
            <w:hideMark/>
          </w:tcPr>
          <w:p w:rsidR="000708FC" w:rsidRPr="000708FC" w:rsidRDefault="000708FC" w:rsidP="00164E0E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Errachidia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9,7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20,1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15,3</w:t>
            </w:r>
          </w:p>
        </w:tc>
      </w:tr>
      <w:tr w:rsidR="000708FC" w:rsidRPr="000708FC" w:rsidTr="00164E0E">
        <w:trPr>
          <w:trHeight w:val="397"/>
        </w:trPr>
        <w:tc>
          <w:tcPr>
            <w:cnfStyle w:val="001000000000"/>
            <w:tcW w:w="1809" w:type="dxa"/>
            <w:vMerge/>
            <w:vAlign w:val="center"/>
            <w:hideMark/>
          </w:tcPr>
          <w:p w:rsidR="000708FC" w:rsidRPr="000708FC" w:rsidRDefault="000708FC" w:rsidP="00164E0E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27,9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44,5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36,8</w:t>
            </w:r>
          </w:p>
        </w:tc>
      </w:tr>
      <w:tr w:rsidR="000708FC" w:rsidRPr="000708FC" w:rsidTr="00164E0E">
        <w:trPr>
          <w:cnfStyle w:val="000000100000"/>
          <w:trHeight w:val="397"/>
        </w:trPr>
        <w:tc>
          <w:tcPr>
            <w:cnfStyle w:val="001000000000"/>
            <w:tcW w:w="1809" w:type="dxa"/>
            <w:vMerge/>
            <w:vAlign w:val="center"/>
            <w:hideMark/>
          </w:tcPr>
          <w:p w:rsidR="000708FC" w:rsidRPr="000708FC" w:rsidRDefault="000708FC" w:rsidP="00164E0E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19,0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32,7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26,3</w:t>
            </w:r>
          </w:p>
        </w:tc>
      </w:tr>
      <w:tr w:rsidR="000708FC" w:rsidRPr="000708FC" w:rsidTr="00164E0E">
        <w:trPr>
          <w:trHeight w:val="397"/>
        </w:trPr>
        <w:tc>
          <w:tcPr>
            <w:cnfStyle w:val="001000000000"/>
            <w:tcW w:w="1809" w:type="dxa"/>
            <w:vMerge w:val="restart"/>
            <w:noWrap/>
            <w:vAlign w:val="center"/>
            <w:hideMark/>
          </w:tcPr>
          <w:p w:rsidR="000708FC" w:rsidRPr="000708FC" w:rsidRDefault="000708FC" w:rsidP="00164E0E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Midelt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16,8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40,7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30,5</w:t>
            </w:r>
          </w:p>
        </w:tc>
      </w:tr>
      <w:tr w:rsidR="000708FC" w:rsidRPr="000708FC" w:rsidTr="00164E0E">
        <w:trPr>
          <w:cnfStyle w:val="000000100000"/>
          <w:trHeight w:val="397"/>
        </w:trPr>
        <w:tc>
          <w:tcPr>
            <w:cnfStyle w:val="001000000000"/>
            <w:tcW w:w="1809" w:type="dxa"/>
            <w:vMerge/>
            <w:vAlign w:val="center"/>
            <w:hideMark/>
          </w:tcPr>
          <w:p w:rsidR="000708FC" w:rsidRPr="000708FC" w:rsidRDefault="000708FC" w:rsidP="00164E0E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37,8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63,8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51,9</w:t>
            </w:r>
          </w:p>
        </w:tc>
      </w:tr>
      <w:tr w:rsidR="000708FC" w:rsidRPr="000708FC" w:rsidTr="00164E0E">
        <w:trPr>
          <w:trHeight w:val="397"/>
        </w:trPr>
        <w:tc>
          <w:tcPr>
            <w:cnfStyle w:val="001000000000"/>
            <w:tcW w:w="1809" w:type="dxa"/>
            <w:vMerge/>
            <w:vAlign w:val="center"/>
            <w:hideMark/>
          </w:tcPr>
          <w:p w:rsidR="000708FC" w:rsidRPr="000708FC" w:rsidRDefault="000708FC" w:rsidP="00164E0E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27,8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52,1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41,4</w:t>
            </w:r>
          </w:p>
        </w:tc>
      </w:tr>
      <w:tr w:rsidR="000708FC" w:rsidRPr="000708FC" w:rsidTr="00164E0E">
        <w:trPr>
          <w:cnfStyle w:val="000000100000"/>
          <w:trHeight w:val="397"/>
        </w:trPr>
        <w:tc>
          <w:tcPr>
            <w:cnfStyle w:val="001000000000"/>
            <w:tcW w:w="1809" w:type="dxa"/>
            <w:vMerge w:val="restart"/>
            <w:noWrap/>
            <w:vAlign w:val="center"/>
            <w:hideMark/>
          </w:tcPr>
          <w:p w:rsidR="000708FC" w:rsidRPr="000708FC" w:rsidRDefault="000708FC" w:rsidP="00164E0E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color w:val="auto"/>
                <w:sz w:val="22"/>
                <w:szCs w:val="22"/>
              </w:rPr>
              <w:t>Ouarzazate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9,9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28,1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20,9</w:t>
            </w:r>
          </w:p>
        </w:tc>
      </w:tr>
      <w:tr w:rsidR="000708FC" w:rsidRPr="000708FC" w:rsidTr="00164E0E">
        <w:trPr>
          <w:trHeight w:val="397"/>
        </w:trPr>
        <w:tc>
          <w:tcPr>
            <w:cnfStyle w:val="001000000000"/>
            <w:tcW w:w="1809" w:type="dxa"/>
            <w:vMerge/>
            <w:vAlign w:val="center"/>
            <w:hideMark/>
          </w:tcPr>
          <w:p w:rsidR="000708FC" w:rsidRPr="000708FC" w:rsidRDefault="000708FC" w:rsidP="00164E0E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29,2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55,0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45,6</w:t>
            </w:r>
          </w:p>
        </w:tc>
      </w:tr>
      <w:tr w:rsidR="000708FC" w:rsidRPr="000708FC" w:rsidTr="00164E0E">
        <w:trPr>
          <w:cnfStyle w:val="000000100000"/>
          <w:trHeight w:val="397"/>
        </w:trPr>
        <w:tc>
          <w:tcPr>
            <w:cnfStyle w:val="001000000000"/>
            <w:tcW w:w="1809" w:type="dxa"/>
            <w:vMerge/>
            <w:vAlign w:val="center"/>
            <w:hideMark/>
          </w:tcPr>
          <w:p w:rsidR="000708FC" w:rsidRPr="000708FC" w:rsidRDefault="000708FC" w:rsidP="00164E0E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19,7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42,6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33,9</w:t>
            </w:r>
          </w:p>
        </w:tc>
      </w:tr>
      <w:tr w:rsidR="000708FC" w:rsidRPr="000708FC" w:rsidTr="00164E0E">
        <w:trPr>
          <w:trHeight w:val="397"/>
        </w:trPr>
        <w:tc>
          <w:tcPr>
            <w:cnfStyle w:val="001000000000"/>
            <w:tcW w:w="1809" w:type="dxa"/>
            <w:vMerge w:val="restart"/>
            <w:noWrap/>
            <w:vAlign w:val="center"/>
            <w:hideMark/>
          </w:tcPr>
          <w:p w:rsidR="000708FC" w:rsidRPr="000708FC" w:rsidRDefault="000708FC" w:rsidP="00164E0E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0708FC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Tinghir</w:t>
            </w:r>
            <w:proofErr w:type="spellEnd"/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12,4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27,6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23,9</w:t>
            </w:r>
          </w:p>
        </w:tc>
      </w:tr>
      <w:tr w:rsidR="000708FC" w:rsidRPr="000708FC" w:rsidTr="00164E0E">
        <w:trPr>
          <w:cnfStyle w:val="000000100000"/>
          <w:trHeight w:val="397"/>
        </w:trPr>
        <w:tc>
          <w:tcPr>
            <w:cnfStyle w:val="001000000000"/>
            <w:tcW w:w="1809" w:type="dxa"/>
            <w:vMerge/>
            <w:vAlign w:val="center"/>
            <w:hideMark/>
          </w:tcPr>
          <w:p w:rsidR="000708FC" w:rsidRPr="000708FC" w:rsidRDefault="000708FC" w:rsidP="00164E0E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37,4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53,7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49,8</w:t>
            </w:r>
          </w:p>
        </w:tc>
      </w:tr>
      <w:tr w:rsidR="000708FC" w:rsidRPr="000708FC" w:rsidTr="00164E0E">
        <w:trPr>
          <w:trHeight w:val="397"/>
        </w:trPr>
        <w:tc>
          <w:tcPr>
            <w:cnfStyle w:val="001000000000"/>
            <w:tcW w:w="1809" w:type="dxa"/>
            <w:vMerge/>
            <w:vAlign w:val="center"/>
            <w:hideMark/>
          </w:tcPr>
          <w:p w:rsidR="000708FC" w:rsidRPr="000708FC" w:rsidRDefault="000708FC" w:rsidP="00164E0E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40,9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37,1</w:t>
            </w:r>
          </w:p>
        </w:tc>
      </w:tr>
      <w:tr w:rsidR="000708FC" w:rsidRPr="000708FC" w:rsidTr="00164E0E">
        <w:trPr>
          <w:cnfStyle w:val="000000100000"/>
          <w:trHeight w:val="397"/>
        </w:trPr>
        <w:tc>
          <w:tcPr>
            <w:cnfStyle w:val="001000000000"/>
            <w:tcW w:w="1809" w:type="dxa"/>
            <w:vMerge w:val="restart"/>
            <w:noWrap/>
            <w:vAlign w:val="center"/>
            <w:hideMark/>
          </w:tcPr>
          <w:p w:rsidR="000708FC" w:rsidRPr="000708FC" w:rsidRDefault="000708FC" w:rsidP="00164E0E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color w:val="auto"/>
                <w:sz w:val="22"/>
                <w:szCs w:val="22"/>
              </w:rPr>
              <w:t>Zagora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14,7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24,7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23,0</w:t>
            </w:r>
          </w:p>
        </w:tc>
      </w:tr>
      <w:tr w:rsidR="000708FC" w:rsidRPr="000708FC" w:rsidTr="00164E0E">
        <w:trPr>
          <w:trHeight w:val="397"/>
        </w:trPr>
        <w:tc>
          <w:tcPr>
            <w:cnfStyle w:val="001000000000"/>
            <w:tcW w:w="1809" w:type="dxa"/>
            <w:vMerge/>
            <w:vAlign w:val="center"/>
            <w:hideMark/>
          </w:tcPr>
          <w:p w:rsidR="000708FC" w:rsidRPr="000708FC" w:rsidRDefault="000708FC" w:rsidP="00164E0E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36,7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52,2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49,6</w:t>
            </w:r>
          </w:p>
        </w:tc>
      </w:tr>
      <w:tr w:rsidR="000708FC" w:rsidRPr="000708FC" w:rsidTr="00164E0E">
        <w:trPr>
          <w:cnfStyle w:val="000000100000"/>
          <w:trHeight w:val="397"/>
        </w:trPr>
        <w:tc>
          <w:tcPr>
            <w:cnfStyle w:val="001000000000"/>
            <w:tcW w:w="1809" w:type="dxa"/>
            <w:vMerge/>
            <w:vAlign w:val="center"/>
            <w:hideMark/>
          </w:tcPr>
          <w:p w:rsidR="000708FC" w:rsidRPr="000708FC" w:rsidRDefault="000708FC" w:rsidP="00164E0E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26,0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39,0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36,8</w:t>
            </w:r>
          </w:p>
        </w:tc>
      </w:tr>
      <w:tr w:rsidR="000708FC" w:rsidRPr="000708FC" w:rsidTr="00164E0E">
        <w:trPr>
          <w:trHeight w:val="397"/>
        </w:trPr>
        <w:tc>
          <w:tcPr>
            <w:cnfStyle w:val="001000000000"/>
            <w:tcW w:w="1809" w:type="dxa"/>
            <w:vMerge w:val="restart"/>
            <w:vAlign w:val="center"/>
            <w:hideMark/>
          </w:tcPr>
          <w:p w:rsidR="000708FC" w:rsidRPr="000708FC" w:rsidRDefault="000708FC" w:rsidP="00164E0E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0708FC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Drâa</w:t>
            </w:r>
            <w:proofErr w:type="spellEnd"/>
            <w:r w:rsidRPr="000708FC">
              <w:rPr>
                <w:rFonts w:asciiTheme="majorBidi" w:hAnsiTheme="majorBidi" w:cstheme="majorBidi"/>
                <w:color w:val="auto"/>
                <w:sz w:val="22"/>
                <w:szCs w:val="22"/>
              </w:rPr>
              <w:t>-Tafilalet</w:t>
            </w:r>
          </w:p>
        </w:tc>
        <w:tc>
          <w:tcPr>
            <w:tcW w:w="1244" w:type="dxa"/>
            <w:vAlign w:val="center"/>
            <w:hideMark/>
          </w:tcPr>
          <w:p w:rsidR="000708FC" w:rsidRPr="000708FC" w:rsidRDefault="000708FC" w:rsidP="00164E0E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12,2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27,5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22,2</w:t>
            </w:r>
          </w:p>
        </w:tc>
      </w:tr>
      <w:tr w:rsidR="00124A2E" w:rsidRPr="000708FC" w:rsidTr="00164E0E">
        <w:trPr>
          <w:cnfStyle w:val="000000100000"/>
          <w:trHeight w:val="397"/>
        </w:trPr>
        <w:tc>
          <w:tcPr>
            <w:cnfStyle w:val="001000000000"/>
            <w:tcW w:w="1809" w:type="dxa"/>
            <w:vMerge/>
            <w:vAlign w:val="center"/>
            <w:hideMark/>
          </w:tcPr>
          <w:p w:rsidR="000708FC" w:rsidRPr="000708FC" w:rsidRDefault="000708FC" w:rsidP="00164E0E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  <w:hideMark/>
          </w:tcPr>
          <w:p w:rsidR="000708FC" w:rsidRPr="000708FC" w:rsidRDefault="000708FC" w:rsidP="00164E0E">
            <w:pPr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32,5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sz w:val="22"/>
                <w:szCs w:val="22"/>
              </w:rPr>
              <w:t>53,1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46,0</w:t>
            </w:r>
          </w:p>
        </w:tc>
      </w:tr>
      <w:tr w:rsidR="00124A2E" w:rsidRPr="000708FC" w:rsidTr="00164E0E">
        <w:trPr>
          <w:trHeight w:val="397"/>
        </w:trPr>
        <w:tc>
          <w:tcPr>
            <w:cnfStyle w:val="001000000000"/>
            <w:tcW w:w="1809" w:type="dxa"/>
            <w:vMerge/>
            <w:vAlign w:val="center"/>
            <w:hideMark/>
          </w:tcPr>
          <w:p w:rsidR="000708FC" w:rsidRPr="000708FC" w:rsidRDefault="000708FC" w:rsidP="00164E0E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  <w:hideMark/>
          </w:tcPr>
          <w:p w:rsidR="000708FC" w:rsidRPr="000708FC" w:rsidRDefault="000708FC" w:rsidP="00164E0E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22,6</w:t>
            </w:r>
          </w:p>
        </w:tc>
        <w:tc>
          <w:tcPr>
            <w:tcW w:w="1244" w:type="dxa"/>
            <w:noWrap/>
            <w:vAlign w:val="center"/>
            <w:hideMark/>
          </w:tcPr>
          <w:p w:rsidR="000708FC" w:rsidRPr="000708FC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708F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40,7</w:t>
            </w:r>
          </w:p>
        </w:tc>
        <w:tc>
          <w:tcPr>
            <w:tcW w:w="1245" w:type="dxa"/>
            <w:noWrap/>
            <w:vAlign w:val="center"/>
            <w:hideMark/>
          </w:tcPr>
          <w:p w:rsidR="000708FC" w:rsidRPr="00164E0E" w:rsidRDefault="000708FC" w:rsidP="00164E0E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34,5</w:t>
            </w:r>
          </w:p>
        </w:tc>
      </w:tr>
    </w:tbl>
    <w:p w:rsidR="00D04B13" w:rsidRPr="00124A2E" w:rsidRDefault="000708FC" w:rsidP="00DB7479">
      <w:pPr>
        <w:ind w:left="1134" w:hanging="1134"/>
        <w:rPr>
          <w:rFonts w:asciiTheme="majorBidi" w:hAnsiTheme="majorBidi" w:cstheme="majorBidi"/>
        </w:rPr>
      </w:pPr>
      <w:r w:rsidRPr="00124A2E">
        <w:rPr>
          <w:rFonts w:asciiTheme="majorBidi" w:hAnsiTheme="majorBidi" w:cstheme="majorBidi"/>
        </w:rPr>
        <w:t xml:space="preserve">Tableau </w:t>
      </w:r>
      <w:r w:rsidR="00C057B7">
        <w:rPr>
          <w:rFonts w:asciiTheme="majorBidi" w:hAnsiTheme="majorBidi" w:cstheme="majorBidi"/>
        </w:rPr>
        <w:t>8</w:t>
      </w:r>
      <w:r w:rsidRPr="00124A2E">
        <w:rPr>
          <w:rFonts w:asciiTheme="majorBidi" w:hAnsiTheme="majorBidi" w:cstheme="majorBidi"/>
        </w:rPr>
        <w:t xml:space="preserve">: Taux d'analphabétisme de la population âgée de 10 ans (%) et plus selon le sexe et le milieu </w:t>
      </w:r>
      <w:r w:rsidR="0053202F">
        <w:rPr>
          <w:rFonts w:asciiTheme="majorBidi" w:hAnsiTheme="majorBidi" w:cstheme="majorBidi"/>
        </w:rPr>
        <w:t xml:space="preserve">de la région </w:t>
      </w:r>
      <w:proofErr w:type="spellStart"/>
      <w:r w:rsidR="00DB7479">
        <w:rPr>
          <w:rFonts w:ascii="Arial" w:hAnsi="Arial" w:cs="Arial"/>
          <w:color w:val="222222"/>
          <w:sz w:val="20"/>
          <w:szCs w:val="20"/>
          <w:shd w:val="clear" w:color="auto" w:fill="FFFFFF"/>
        </w:rPr>
        <w:t>Drâa</w:t>
      </w:r>
      <w:proofErr w:type="spellEnd"/>
      <w:r w:rsidR="00DB74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-Tafilalet </w:t>
      </w:r>
      <w:r w:rsidR="0053202F" w:rsidRPr="00124A2E">
        <w:rPr>
          <w:rFonts w:asciiTheme="majorBidi" w:hAnsiTheme="majorBidi" w:cstheme="majorBidi"/>
        </w:rPr>
        <w:t>par province</w:t>
      </w:r>
      <w:r w:rsidR="0053202F">
        <w:rPr>
          <w:rFonts w:asciiTheme="majorBidi" w:hAnsiTheme="majorBidi" w:cstheme="majorBidi"/>
        </w:rPr>
        <w:t xml:space="preserve"> (RGPH 2014)</w:t>
      </w: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D04B13" w:rsidRPr="00124A2E" w:rsidRDefault="00D04B13" w:rsidP="00A025ED">
      <w:pPr>
        <w:ind w:left="1134" w:hanging="1134"/>
        <w:rPr>
          <w:rFonts w:asciiTheme="majorBidi" w:hAnsiTheme="majorBidi" w:cstheme="majorBidi"/>
        </w:rPr>
      </w:pPr>
    </w:p>
    <w:p w:rsidR="000708FC" w:rsidRPr="00124A2E" w:rsidRDefault="00C057B7" w:rsidP="00DB7479">
      <w:pPr>
        <w:ind w:left="1134" w:hanging="11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Tableau 9</w:t>
      </w:r>
      <w:r w:rsidR="00D04B13" w:rsidRPr="00124A2E">
        <w:rPr>
          <w:rFonts w:asciiTheme="majorBidi" w:hAnsiTheme="majorBidi" w:cstheme="majorBidi"/>
        </w:rPr>
        <w:t xml:space="preserve"> : Taux net d'activité et de chômage (%) selon le sexe et le milieu </w:t>
      </w:r>
      <w:r w:rsidR="0053202F">
        <w:rPr>
          <w:rFonts w:asciiTheme="majorBidi" w:hAnsiTheme="majorBidi" w:cstheme="majorBidi"/>
        </w:rPr>
        <w:t xml:space="preserve">de la région </w:t>
      </w:r>
      <w:proofErr w:type="spellStart"/>
      <w:r w:rsidR="00DB7479">
        <w:rPr>
          <w:rFonts w:ascii="Arial" w:hAnsi="Arial" w:cs="Arial"/>
          <w:color w:val="222222"/>
          <w:sz w:val="20"/>
          <w:szCs w:val="20"/>
          <w:shd w:val="clear" w:color="auto" w:fill="FFFFFF"/>
        </w:rPr>
        <w:t>Drâa</w:t>
      </w:r>
      <w:proofErr w:type="spellEnd"/>
      <w:r w:rsidR="00DB74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-Tafilalet </w:t>
      </w:r>
      <w:r w:rsidR="0053202F" w:rsidRPr="00124A2E">
        <w:rPr>
          <w:rFonts w:asciiTheme="majorBidi" w:hAnsiTheme="majorBidi" w:cstheme="majorBidi"/>
        </w:rPr>
        <w:t>par province</w:t>
      </w:r>
      <w:r w:rsidR="0053202F">
        <w:rPr>
          <w:rFonts w:asciiTheme="majorBidi" w:hAnsiTheme="majorBidi" w:cstheme="majorBidi"/>
        </w:rPr>
        <w:t xml:space="preserve"> (RGPH 2014)</w:t>
      </w:r>
    </w:p>
    <w:tbl>
      <w:tblPr>
        <w:tblStyle w:val="Grillemoyenne3-Accent5"/>
        <w:tblW w:w="10224" w:type="dxa"/>
        <w:tblLook w:val="04A0"/>
      </w:tblPr>
      <w:tblGrid>
        <w:gridCol w:w="1304"/>
        <w:gridCol w:w="1720"/>
        <w:gridCol w:w="1200"/>
        <w:gridCol w:w="1200"/>
        <w:gridCol w:w="1200"/>
        <w:gridCol w:w="1200"/>
        <w:gridCol w:w="1200"/>
        <w:gridCol w:w="1200"/>
      </w:tblGrid>
      <w:tr w:rsidR="00D04B13" w:rsidRPr="00D04B13" w:rsidTr="00124A2E">
        <w:trPr>
          <w:cnfStyle w:val="100000000000"/>
          <w:trHeight w:val="315"/>
        </w:trPr>
        <w:tc>
          <w:tcPr>
            <w:cnfStyle w:val="001000000000"/>
            <w:tcW w:w="1304" w:type="dxa"/>
            <w:vMerge w:val="restart"/>
            <w:noWrap/>
            <w:hideMark/>
          </w:tcPr>
          <w:p w:rsidR="00D04B13" w:rsidRPr="00D04B13" w:rsidRDefault="00D04B13" w:rsidP="00D04B13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Province</w:t>
            </w:r>
          </w:p>
        </w:tc>
        <w:tc>
          <w:tcPr>
            <w:tcW w:w="1720" w:type="dxa"/>
            <w:vMerge w:val="restart"/>
            <w:noWrap/>
            <w:hideMark/>
          </w:tcPr>
          <w:p w:rsidR="00D04B13" w:rsidRPr="00D04B13" w:rsidRDefault="00D04B13" w:rsidP="00D04B13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Milieu de résidence</w:t>
            </w:r>
          </w:p>
        </w:tc>
        <w:tc>
          <w:tcPr>
            <w:tcW w:w="3600" w:type="dxa"/>
            <w:gridSpan w:val="3"/>
            <w:noWrap/>
            <w:hideMark/>
          </w:tcPr>
          <w:p w:rsidR="00D04B13" w:rsidRPr="00D04B13" w:rsidRDefault="00D04B13" w:rsidP="00D04B13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Taux net d'activité</w:t>
            </w:r>
          </w:p>
        </w:tc>
        <w:tc>
          <w:tcPr>
            <w:tcW w:w="3600" w:type="dxa"/>
            <w:gridSpan w:val="3"/>
            <w:noWrap/>
            <w:hideMark/>
          </w:tcPr>
          <w:p w:rsidR="00D04B13" w:rsidRPr="00D04B13" w:rsidRDefault="00D04B13" w:rsidP="00D04B13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Taux de </w:t>
            </w:r>
            <w:r w:rsidRPr="00124A2E">
              <w:rPr>
                <w:rFonts w:asciiTheme="majorBidi" w:hAnsiTheme="majorBidi" w:cstheme="majorBidi"/>
                <w:color w:val="auto"/>
                <w:sz w:val="22"/>
                <w:szCs w:val="22"/>
              </w:rPr>
              <w:t>chômage</w:t>
            </w:r>
          </w:p>
        </w:tc>
      </w:tr>
      <w:tr w:rsidR="00D04B13" w:rsidRPr="00D04B13" w:rsidTr="00124A2E">
        <w:trPr>
          <w:cnfStyle w:val="000000100000"/>
          <w:trHeight w:val="300"/>
        </w:trPr>
        <w:tc>
          <w:tcPr>
            <w:cnfStyle w:val="001000000000"/>
            <w:tcW w:w="1304" w:type="dxa"/>
            <w:vMerge/>
            <w:hideMark/>
          </w:tcPr>
          <w:p w:rsidR="00D04B13" w:rsidRPr="00D04B13" w:rsidRDefault="00D04B13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vMerge/>
            <w:hideMark/>
          </w:tcPr>
          <w:p w:rsidR="00D04B13" w:rsidRPr="00D04B13" w:rsidRDefault="00D04B13" w:rsidP="00D04B13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4BACC6" w:themeFill="accent5"/>
            <w:hideMark/>
          </w:tcPr>
          <w:p w:rsidR="00D04B13" w:rsidRPr="00164E0E" w:rsidRDefault="00D04B13" w:rsidP="00D04B13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200" w:type="dxa"/>
            <w:shd w:val="clear" w:color="auto" w:fill="4BACC6" w:themeFill="accent5"/>
            <w:hideMark/>
          </w:tcPr>
          <w:p w:rsidR="00D04B13" w:rsidRPr="00164E0E" w:rsidRDefault="00D04B13" w:rsidP="00D04B13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00" w:type="dxa"/>
            <w:shd w:val="clear" w:color="auto" w:fill="4BACC6" w:themeFill="accent5"/>
            <w:hideMark/>
          </w:tcPr>
          <w:p w:rsidR="00D04B13" w:rsidRPr="00164E0E" w:rsidRDefault="00D04B13" w:rsidP="00D04B13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00" w:type="dxa"/>
            <w:shd w:val="clear" w:color="auto" w:fill="4BACC6" w:themeFill="accent5"/>
            <w:hideMark/>
          </w:tcPr>
          <w:p w:rsidR="00D04B13" w:rsidRPr="00164E0E" w:rsidRDefault="00D04B13" w:rsidP="00D04B13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Masculin</w:t>
            </w:r>
          </w:p>
        </w:tc>
        <w:tc>
          <w:tcPr>
            <w:tcW w:w="1200" w:type="dxa"/>
            <w:shd w:val="clear" w:color="auto" w:fill="4BACC6" w:themeFill="accent5"/>
            <w:hideMark/>
          </w:tcPr>
          <w:p w:rsidR="00D04B13" w:rsidRPr="00164E0E" w:rsidRDefault="00D04B13" w:rsidP="00D04B13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Féminin</w:t>
            </w:r>
          </w:p>
        </w:tc>
        <w:tc>
          <w:tcPr>
            <w:tcW w:w="1200" w:type="dxa"/>
            <w:shd w:val="clear" w:color="auto" w:fill="4BACC6" w:themeFill="accent5"/>
            <w:hideMark/>
          </w:tcPr>
          <w:p w:rsidR="00D04B13" w:rsidRPr="00164E0E" w:rsidRDefault="00D04B13" w:rsidP="00D04B13">
            <w:pPr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</w:tr>
      <w:tr w:rsidR="00124A2E" w:rsidRPr="00D04B13" w:rsidTr="00124A2E">
        <w:trPr>
          <w:trHeight w:val="300"/>
        </w:trPr>
        <w:tc>
          <w:tcPr>
            <w:cnfStyle w:val="001000000000"/>
            <w:tcW w:w="1304" w:type="dxa"/>
            <w:vMerge w:val="restart"/>
            <w:hideMark/>
          </w:tcPr>
          <w:p w:rsidR="00124A2E" w:rsidRPr="00D04B13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Errachidia</w:t>
            </w: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D04B13" w:rsidRDefault="00124A2E" w:rsidP="00D04B13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Urbain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67,1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14,6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13,7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45,3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19,7</w:t>
            </w:r>
          </w:p>
        </w:tc>
      </w:tr>
      <w:tr w:rsidR="00124A2E" w:rsidRPr="00D04B13" w:rsidTr="00124A2E">
        <w:trPr>
          <w:cnfStyle w:val="000000100000"/>
          <w:trHeight w:val="300"/>
        </w:trPr>
        <w:tc>
          <w:tcPr>
            <w:cnfStyle w:val="001000000000"/>
            <w:tcW w:w="1304" w:type="dxa"/>
            <w:vMerge/>
            <w:hideMark/>
          </w:tcPr>
          <w:p w:rsidR="00124A2E" w:rsidRPr="00D04B13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D04B13" w:rsidRDefault="00124A2E" w:rsidP="00D04B13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Rural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68,8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8,6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37,6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9,1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35,1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12,2</w:t>
            </w:r>
          </w:p>
        </w:tc>
      </w:tr>
      <w:tr w:rsidR="00124A2E" w:rsidRPr="00D04B13" w:rsidTr="00124A2E">
        <w:trPr>
          <w:trHeight w:val="300"/>
        </w:trPr>
        <w:tc>
          <w:tcPr>
            <w:cnfStyle w:val="001000000000"/>
            <w:tcW w:w="1304" w:type="dxa"/>
            <w:vMerge/>
            <w:hideMark/>
          </w:tcPr>
          <w:p w:rsidR="00124A2E" w:rsidRPr="00D04B13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164E0E" w:rsidRDefault="00124A2E" w:rsidP="00D04B13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68,0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11,3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11,2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41,1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15,8</w:t>
            </w:r>
          </w:p>
        </w:tc>
      </w:tr>
      <w:tr w:rsidR="00124A2E" w:rsidRPr="00D04B13" w:rsidTr="00124A2E">
        <w:trPr>
          <w:cnfStyle w:val="000000100000"/>
          <w:trHeight w:val="300"/>
        </w:trPr>
        <w:tc>
          <w:tcPr>
            <w:cnfStyle w:val="001000000000"/>
            <w:tcW w:w="1304" w:type="dxa"/>
            <w:vMerge w:val="restart"/>
            <w:hideMark/>
          </w:tcPr>
          <w:p w:rsidR="00124A2E" w:rsidRPr="00D04B13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Midelt</w:t>
            </w: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D04B13" w:rsidRDefault="00124A2E" w:rsidP="00D04B13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Urbain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68,8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16,9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41,3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14,8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42,5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20,8</w:t>
            </w:r>
          </w:p>
        </w:tc>
      </w:tr>
      <w:tr w:rsidR="00124A2E" w:rsidRPr="00D04B13" w:rsidTr="00124A2E">
        <w:trPr>
          <w:trHeight w:val="300"/>
        </w:trPr>
        <w:tc>
          <w:tcPr>
            <w:cnfStyle w:val="001000000000"/>
            <w:tcW w:w="1304" w:type="dxa"/>
            <w:vMerge/>
            <w:hideMark/>
          </w:tcPr>
          <w:p w:rsidR="00124A2E" w:rsidRPr="00D04B13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D04B13" w:rsidRDefault="00124A2E" w:rsidP="00D04B13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Rural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77,8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13,0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45,7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8,9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21,3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10,6</w:t>
            </w:r>
          </w:p>
        </w:tc>
      </w:tr>
      <w:tr w:rsidR="00124A2E" w:rsidRPr="00D04B13" w:rsidTr="00124A2E">
        <w:trPr>
          <w:cnfStyle w:val="000000100000"/>
          <w:trHeight w:val="300"/>
        </w:trPr>
        <w:tc>
          <w:tcPr>
            <w:cnfStyle w:val="001000000000"/>
            <w:tcW w:w="1304" w:type="dxa"/>
            <w:vMerge/>
            <w:hideMark/>
          </w:tcPr>
          <w:p w:rsidR="00124A2E" w:rsidRPr="00D04B13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164E0E" w:rsidRDefault="00124A2E" w:rsidP="00D04B13">
            <w:pPr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73,9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14,8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43,7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11,3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32,5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14,9</w:t>
            </w:r>
          </w:p>
        </w:tc>
      </w:tr>
      <w:tr w:rsidR="00124A2E" w:rsidRPr="00D04B13" w:rsidTr="00124A2E">
        <w:trPr>
          <w:trHeight w:val="300"/>
        </w:trPr>
        <w:tc>
          <w:tcPr>
            <w:cnfStyle w:val="001000000000"/>
            <w:tcW w:w="1304" w:type="dxa"/>
            <w:vMerge w:val="restart"/>
            <w:hideMark/>
          </w:tcPr>
          <w:p w:rsidR="00124A2E" w:rsidRPr="00D04B13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Ouarzazate</w:t>
            </w: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D04B13" w:rsidRDefault="00124A2E" w:rsidP="00D04B13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Urbain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71,0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19,6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44,7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12,6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36,5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18,0</w:t>
            </w:r>
          </w:p>
        </w:tc>
      </w:tr>
      <w:tr w:rsidR="00124A2E" w:rsidRPr="00D04B13" w:rsidTr="00124A2E">
        <w:trPr>
          <w:cnfStyle w:val="000000100000"/>
          <w:trHeight w:val="300"/>
        </w:trPr>
        <w:tc>
          <w:tcPr>
            <w:cnfStyle w:val="001000000000"/>
            <w:tcW w:w="1304" w:type="dxa"/>
            <w:vMerge/>
            <w:hideMark/>
          </w:tcPr>
          <w:p w:rsidR="00124A2E" w:rsidRPr="00D04B13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D04B13" w:rsidRDefault="00124A2E" w:rsidP="00D04B13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Rural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72,2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18,5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42,9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8,2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10,3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8,7</w:t>
            </w:r>
          </w:p>
        </w:tc>
      </w:tr>
      <w:tr w:rsidR="00124A2E" w:rsidRPr="00164E0E" w:rsidTr="00124A2E">
        <w:trPr>
          <w:trHeight w:val="300"/>
        </w:trPr>
        <w:tc>
          <w:tcPr>
            <w:cnfStyle w:val="001000000000"/>
            <w:tcW w:w="1304" w:type="dxa"/>
            <w:vMerge/>
            <w:hideMark/>
          </w:tcPr>
          <w:p w:rsidR="00124A2E" w:rsidRPr="00164E0E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164E0E" w:rsidRDefault="00124A2E" w:rsidP="00D04B13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71,7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18,9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43,6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20,2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12,3</w:t>
            </w:r>
          </w:p>
        </w:tc>
      </w:tr>
      <w:tr w:rsidR="00124A2E" w:rsidRPr="00D04B13" w:rsidTr="00124A2E">
        <w:trPr>
          <w:cnfStyle w:val="000000100000"/>
          <w:trHeight w:val="300"/>
        </w:trPr>
        <w:tc>
          <w:tcPr>
            <w:cnfStyle w:val="001000000000"/>
            <w:tcW w:w="1304" w:type="dxa"/>
            <w:vMerge w:val="restart"/>
            <w:hideMark/>
          </w:tcPr>
          <w:p w:rsidR="00124A2E" w:rsidRPr="00D04B13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D04B1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Tinghir</w:t>
            </w:r>
            <w:proofErr w:type="spellEnd"/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D04B13" w:rsidRDefault="00124A2E" w:rsidP="00D04B13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Urbain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70,1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10,8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15,2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43,3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19,1</w:t>
            </w:r>
          </w:p>
        </w:tc>
      </w:tr>
      <w:tr w:rsidR="00124A2E" w:rsidRPr="00D04B13" w:rsidTr="00124A2E">
        <w:trPr>
          <w:trHeight w:val="300"/>
        </w:trPr>
        <w:tc>
          <w:tcPr>
            <w:cnfStyle w:val="001000000000"/>
            <w:tcW w:w="1304" w:type="dxa"/>
            <w:vMerge/>
            <w:hideMark/>
          </w:tcPr>
          <w:p w:rsidR="00124A2E" w:rsidRPr="00D04B13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D04B13" w:rsidRDefault="00124A2E" w:rsidP="00D04B13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Rural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68,6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7,4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37,1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16,1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38,6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18,4</w:t>
            </w:r>
          </w:p>
        </w:tc>
      </w:tr>
      <w:tr w:rsidR="00124A2E" w:rsidRPr="00164E0E" w:rsidTr="00124A2E">
        <w:trPr>
          <w:cnfStyle w:val="000000100000"/>
          <w:trHeight w:val="300"/>
        </w:trPr>
        <w:tc>
          <w:tcPr>
            <w:cnfStyle w:val="001000000000"/>
            <w:tcW w:w="1304" w:type="dxa"/>
            <w:vMerge/>
            <w:hideMark/>
          </w:tcPr>
          <w:p w:rsidR="00124A2E" w:rsidRPr="00164E0E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164E0E" w:rsidRDefault="00124A2E" w:rsidP="00D04B13">
            <w:pPr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69,0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8,2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37,8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15,9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40,1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18,6</w:t>
            </w:r>
          </w:p>
        </w:tc>
      </w:tr>
      <w:tr w:rsidR="00124A2E" w:rsidRPr="00D04B13" w:rsidTr="00124A2E">
        <w:trPr>
          <w:trHeight w:val="300"/>
        </w:trPr>
        <w:tc>
          <w:tcPr>
            <w:cnfStyle w:val="001000000000"/>
            <w:tcW w:w="1304" w:type="dxa"/>
            <w:vMerge w:val="restart"/>
            <w:hideMark/>
          </w:tcPr>
          <w:p w:rsidR="00124A2E" w:rsidRPr="00D04B13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Zagora</w:t>
            </w: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D04B13" w:rsidRDefault="00124A2E" w:rsidP="00D04B13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Urbain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68,8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13,0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12,8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43,2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17,9</w:t>
            </w:r>
          </w:p>
        </w:tc>
      </w:tr>
      <w:tr w:rsidR="00124A2E" w:rsidRPr="00D04B13" w:rsidTr="00124A2E">
        <w:trPr>
          <w:cnfStyle w:val="000000100000"/>
          <w:trHeight w:val="300"/>
        </w:trPr>
        <w:tc>
          <w:tcPr>
            <w:cnfStyle w:val="001000000000"/>
            <w:tcW w:w="1304" w:type="dxa"/>
            <w:vMerge/>
            <w:hideMark/>
          </w:tcPr>
          <w:p w:rsidR="00124A2E" w:rsidRPr="00D04B13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D04B13" w:rsidRDefault="00124A2E" w:rsidP="00D04B13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Rural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67,2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6,2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35,1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12,9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44,6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15,9</w:t>
            </w:r>
          </w:p>
        </w:tc>
      </w:tr>
      <w:tr w:rsidR="00124A2E" w:rsidRPr="00164E0E" w:rsidTr="00124A2E">
        <w:trPr>
          <w:trHeight w:val="300"/>
        </w:trPr>
        <w:tc>
          <w:tcPr>
            <w:cnfStyle w:val="001000000000"/>
            <w:tcW w:w="1304" w:type="dxa"/>
            <w:vMerge/>
            <w:hideMark/>
          </w:tcPr>
          <w:p w:rsidR="00124A2E" w:rsidRPr="00164E0E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164E0E" w:rsidRDefault="00124A2E" w:rsidP="00D04B13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67,5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7,3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36,0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12,9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44,2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16,3</w:t>
            </w:r>
          </w:p>
        </w:tc>
      </w:tr>
      <w:tr w:rsidR="00124A2E" w:rsidRPr="00D04B13" w:rsidTr="00124A2E">
        <w:trPr>
          <w:cnfStyle w:val="000000100000"/>
          <w:trHeight w:val="300"/>
        </w:trPr>
        <w:tc>
          <w:tcPr>
            <w:cnfStyle w:val="001000000000"/>
            <w:tcW w:w="1304" w:type="dxa"/>
            <w:vMerge w:val="restart"/>
            <w:hideMark/>
          </w:tcPr>
          <w:p w:rsidR="00124A2E" w:rsidRPr="00D04B13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D04B1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Drâa</w:t>
            </w:r>
            <w:proofErr w:type="spellEnd"/>
            <w:r w:rsidRPr="00D04B13">
              <w:rPr>
                <w:rFonts w:asciiTheme="majorBidi" w:hAnsiTheme="majorBidi" w:cstheme="majorBidi"/>
                <w:color w:val="auto"/>
                <w:sz w:val="22"/>
                <w:szCs w:val="22"/>
              </w:rPr>
              <w:t>-Tafilalet</w:t>
            </w: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D04B13" w:rsidRDefault="00124A2E" w:rsidP="00D04B13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Urbain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68,9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15,5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41,2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13,9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42,0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19,3</w:t>
            </w:r>
          </w:p>
        </w:tc>
      </w:tr>
      <w:tr w:rsidR="00124A2E" w:rsidRPr="00D04B13" w:rsidTr="00124A2E">
        <w:trPr>
          <w:trHeight w:val="300"/>
        </w:trPr>
        <w:tc>
          <w:tcPr>
            <w:cnfStyle w:val="001000000000"/>
            <w:tcW w:w="1304" w:type="dxa"/>
            <w:vMerge/>
            <w:hideMark/>
          </w:tcPr>
          <w:p w:rsidR="00124A2E" w:rsidRPr="00D04B13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D04B13" w:rsidRDefault="00124A2E" w:rsidP="00D04B13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Rural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70,4</w:t>
            </w:r>
          </w:p>
        </w:tc>
        <w:tc>
          <w:tcPr>
            <w:tcW w:w="1200" w:type="dxa"/>
            <w:noWrap/>
            <w:hideMark/>
          </w:tcPr>
          <w:p w:rsidR="00124A2E" w:rsidRPr="00D04B13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D04B13">
              <w:rPr>
                <w:rFonts w:asciiTheme="majorBidi" w:hAnsiTheme="majorBidi" w:cstheme="majorBidi"/>
                <w:sz w:val="22"/>
                <w:szCs w:val="22"/>
              </w:rPr>
              <w:t>10,2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39,1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11,3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24A2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124A2E">
              <w:rPr>
                <w:rFonts w:asciiTheme="majorBidi" w:hAnsiTheme="majorBidi" w:cstheme="majorBidi"/>
                <w:sz w:val="22"/>
                <w:szCs w:val="22"/>
              </w:rPr>
              <w:t>26,1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13,3</w:t>
            </w:r>
          </w:p>
        </w:tc>
      </w:tr>
      <w:tr w:rsidR="00124A2E" w:rsidRPr="00164E0E" w:rsidTr="00124A2E">
        <w:trPr>
          <w:cnfStyle w:val="000000100000"/>
          <w:trHeight w:val="300"/>
        </w:trPr>
        <w:tc>
          <w:tcPr>
            <w:cnfStyle w:val="001000000000"/>
            <w:tcW w:w="1304" w:type="dxa"/>
            <w:vMerge/>
            <w:hideMark/>
          </w:tcPr>
          <w:p w:rsidR="00124A2E" w:rsidRPr="00164E0E" w:rsidRDefault="00124A2E" w:rsidP="00D04B13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shd w:val="clear" w:color="auto" w:fill="4BACC6" w:themeFill="accent5"/>
            <w:hideMark/>
          </w:tcPr>
          <w:p w:rsidR="00124A2E" w:rsidRPr="00164E0E" w:rsidRDefault="00124A2E" w:rsidP="00D04B13">
            <w:pPr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69,9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12,1</w:t>
            </w:r>
          </w:p>
        </w:tc>
        <w:tc>
          <w:tcPr>
            <w:tcW w:w="1200" w:type="dxa"/>
            <w:noWrap/>
            <w:hideMark/>
          </w:tcPr>
          <w:p w:rsidR="00124A2E" w:rsidRPr="00164E0E" w:rsidRDefault="00124A2E" w:rsidP="00D04B13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39,8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12,2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33,2</w:t>
            </w:r>
          </w:p>
        </w:tc>
        <w:tc>
          <w:tcPr>
            <w:tcW w:w="1200" w:type="dxa"/>
            <w:noWrap/>
            <w:vAlign w:val="center"/>
            <w:hideMark/>
          </w:tcPr>
          <w:p w:rsidR="00124A2E" w:rsidRPr="00164E0E" w:rsidRDefault="00124A2E" w:rsidP="00124A2E">
            <w:pPr>
              <w:jc w:val="right"/>
              <w:cnfStyle w:val="0000001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15,5</w:t>
            </w:r>
          </w:p>
        </w:tc>
      </w:tr>
    </w:tbl>
    <w:p w:rsidR="00377FAA" w:rsidRPr="00124A2E" w:rsidRDefault="00377FAA">
      <w:pPr>
        <w:rPr>
          <w:rFonts w:asciiTheme="majorBidi" w:hAnsiTheme="majorBidi" w:cstheme="majorBidi"/>
        </w:rPr>
      </w:pPr>
      <w:r w:rsidRPr="00124A2E">
        <w:rPr>
          <w:rFonts w:asciiTheme="majorBidi" w:hAnsiTheme="majorBidi" w:cstheme="majorBidi"/>
        </w:rPr>
        <w:br w:type="page"/>
      </w:r>
    </w:p>
    <w:p w:rsidR="00D04B13" w:rsidRPr="00124A2E" w:rsidRDefault="00C057B7" w:rsidP="00DB7479">
      <w:pPr>
        <w:ind w:left="1134" w:hanging="11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Tableau 10</w:t>
      </w:r>
      <w:r w:rsidR="00377FAA" w:rsidRPr="00124A2E">
        <w:rPr>
          <w:rFonts w:asciiTheme="majorBidi" w:hAnsiTheme="majorBidi" w:cstheme="majorBidi"/>
        </w:rPr>
        <w:t xml:space="preserve"> : </w:t>
      </w:r>
      <w:r w:rsidR="0053202F">
        <w:rPr>
          <w:rFonts w:asciiTheme="majorBidi" w:hAnsiTheme="majorBidi" w:cstheme="majorBidi"/>
        </w:rPr>
        <w:t>Répartition  (%) des m</w:t>
      </w:r>
      <w:r w:rsidR="00377FAA" w:rsidRPr="00124A2E">
        <w:rPr>
          <w:rFonts w:asciiTheme="majorBidi" w:hAnsiTheme="majorBidi" w:cstheme="majorBidi"/>
        </w:rPr>
        <w:t>énages selon le type de logement occupé et le milieu</w:t>
      </w:r>
      <w:r w:rsidR="00124A2E">
        <w:rPr>
          <w:rFonts w:asciiTheme="majorBidi" w:hAnsiTheme="majorBidi" w:cstheme="majorBidi"/>
        </w:rPr>
        <w:t xml:space="preserve"> de la région </w:t>
      </w:r>
      <w:proofErr w:type="spellStart"/>
      <w:r w:rsidR="00DB7479">
        <w:rPr>
          <w:rFonts w:ascii="Arial" w:hAnsi="Arial" w:cs="Arial"/>
          <w:color w:val="222222"/>
          <w:sz w:val="20"/>
          <w:szCs w:val="20"/>
          <w:shd w:val="clear" w:color="auto" w:fill="FFFFFF"/>
        </w:rPr>
        <w:t>Drâa</w:t>
      </w:r>
      <w:proofErr w:type="spellEnd"/>
      <w:r w:rsidR="00DB747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-Tafilalet </w:t>
      </w:r>
      <w:r w:rsidR="00377FAA" w:rsidRPr="00124A2E">
        <w:rPr>
          <w:rFonts w:asciiTheme="majorBidi" w:hAnsiTheme="majorBidi" w:cstheme="majorBidi"/>
        </w:rPr>
        <w:t>par province</w:t>
      </w:r>
      <w:r w:rsidR="00124A2E">
        <w:rPr>
          <w:rFonts w:asciiTheme="majorBidi" w:hAnsiTheme="majorBidi" w:cstheme="majorBidi"/>
        </w:rPr>
        <w:t xml:space="preserve"> (RGPH 2014)</w:t>
      </w:r>
    </w:p>
    <w:tbl>
      <w:tblPr>
        <w:tblStyle w:val="Grillemoyenne3-Accent5"/>
        <w:tblW w:w="7961" w:type="dxa"/>
        <w:tblLook w:val="04A0"/>
      </w:tblPr>
      <w:tblGrid>
        <w:gridCol w:w="1304"/>
        <w:gridCol w:w="3161"/>
        <w:gridCol w:w="1200"/>
        <w:gridCol w:w="1200"/>
        <w:gridCol w:w="1200"/>
      </w:tblGrid>
      <w:tr w:rsidR="00377FAA" w:rsidRPr="00377FAA" w:rsidTr="009530DE">
        <w:trPr>
          <w:cnfStyle w:val="100000000000"/>
          <w:trHeight w:val="20"/>
        </w:trPr>
        <w:tc>
          <w:tcPr>
            <w:cnfStyle w:val="001000000000"/>
            <w:tcW w:w="1200" w:type="dxa"/>
            <w:noWrap/>
            <w:hideMark/>
          </w:tcPr>
          <w:p w:rsidR="00377FAA" w:rsidRPr="00377FAA" w:rsidRDefault="00377FAA" w:rsidP="00377FAA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color w:val="auto"/>
                <w:sz w:val="22"/>
                <w:szCs w:val="22"/>
              </w:rPr>
              <w:t>Province</w:t>
            </w:r>
          </w:p>
        </w:tc>
        <w:tc>
          <w:tcPr>
            <w:tcW w:w="3161" w:type="dxa"/>
            <w:noWrap/>
            <w:hideMark/>
          </w:tcPr>
          <w:p w:rsidR="00377FAA" w:rsidRPr="00377FAA" w:rsidRDefault="00377FAA" w:rsidP="00377FAA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Type de logement</w:t>
            </w:r>
          </w:p>
        </w:tc>
        <w:tc>
          <w:tcPr>
            <w:tcW w:w="1200" w:type="dxa"/>
            <w:hideMark/>
          </w:tcPr>
          <w:p w:rsidR="00377FAA" w:rsidRPr="00377FAA" w:rsidRDefault="00377FAA" w:rsidP="00377FAA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color w:val="auto"/>
                <w:sz w:val="22"/>
                <w:szCs w:val="22"/>
              </w:rPr>
              <w:t>Urbain</w:t>
            </w:r>
          </w:p>
        </w:tc>
        <w:tc>
          <w:tcPr>
            <w:tcW w:w="1200" w:type="dxa"/>
            <w:hideMark/>
          </w:tcPr>
          <w:p w:rsidR="00377FAA" w:rsidRPr="00377FAA" w:rsidRDefault="00377FAA" w:rsidP="00377FAA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color w:val="auto"/>
                <w:sz w:val="22"/>
                <w:szCs w:val="22"/>
              </w:rPr>
              <w:t>Rural</w:t>
            </w:r>
          </w:p>
        </w:tc>
        <w:tc>
          <w:tcPr>
            <w:tcW w:w="1200" w:type="dxa"/>
            <w:hideMark/>
          </w:tcPr>
          <w:p w:rsidR="00377FAA" w:rsidRPr="00377FAA" w:rsidRDefault="00377FAA" w:rsidP="00377FAA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Ensemble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 w:val="restart"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Errachidia</w:t>
            </w: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Villa, étage de villa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5,4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0,8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3,2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Appartement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2,2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0,1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1,2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Maison marocaine traditionnelle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5,1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3,2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4,2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Maison marocaine moderne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80,4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32,7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57,4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Bidonville, sommaire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1,4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0,1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0,8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Logement rural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4,9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62,6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32,8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Autre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0,5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0,5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0,5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164E0E" w:rsidRDefault="00377FAA" w:rsidP="00377FAA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 w:val="restart"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Midelt</w:t>
            </w: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Villa, étage de villa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1,4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0,4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0,9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Appartement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1,0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0,1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0,5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Maison marocaine traditionnelle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6,8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1,2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4,0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Maison marocaine moderne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74,9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8,2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41,9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Bidonville, sommaire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5,0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1,1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3,1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Logement rural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10,2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88,0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48,7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Autre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0,8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1,1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0,9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164E0E" w:rsidRDefault="00377FAA" w:rsidP="00377FAA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 w:val="restart"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color w:val="auto"/>
                <w:sz w:val="22"/>
                <w:szCs w:val="22"/>
              </w:rPr>
              <w:t>Ouarzazate</w:t>
            </w: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Villa, étage de villa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3,6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0,6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1,9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Appartement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8,4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0,2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3,7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Maison marocaine traditionnelle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8,5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5,2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6,6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Maison marocaine moderne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72,0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15,6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40,0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Bidonville, sommaire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0,2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0,3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0,2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Logement rural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6,4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77,6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46,8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Autre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0,9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0,6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0,7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164E0E" w:rsidRDefault="00377FAA" w:rsidP="00377FAA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 w:val="restart"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377FAA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Tinghir</w:t>
            </w:r>
            <w:proofErr w:type="spellEnd"/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Villa, étage de villa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2,2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0,4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0,9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Appartement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3,2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0,2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1,1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Maison marocaine traditionnelle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16,1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5,7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8,7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Maison marocaine moderne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65,8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28,0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38,7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Bidonville, sommaire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0,4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0,3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0,4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Logement rural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11,3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64,5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49,4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Autre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0,9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0,8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0,9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164E0E" w:rsidRDefault="00377FAA" w:rsidP="00377FAA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 w:val="restart"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color w:val="auto"/>
                <w:sz w:val="22"/>
                <w:szCs w:val="22"/>
              </w:rPr>
              <w:t>Zagora</w:t>
            </w: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Villa, étage de villa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3,0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0,4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1,0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Appartement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5,1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0,3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1,4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Maison marocaine traditionnelle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8,3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5,4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6,0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Maison marocaine moderne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65,8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12,4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23,9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Bidonville, sommaire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1,1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0,3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0,5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Logement rural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16,1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80,7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66,8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Autre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0,7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0,5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0,6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164E0E" w:rsidRDefault="00377FAA" w:rsidP="00377FAA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 w:val="restart"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Draa-Tafilalet</w:t>
            </w: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Villa, étage de villa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3,4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0,5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1,7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Appartement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3,5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0,2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1,6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Maison marocaine traditionnelle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7,8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4,2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5,7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Maison marocaine moderne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74,4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20,2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42,7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Bidonville, sommaire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2,0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0,4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1,0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Logement rural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8,2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73,8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46,6</w:t>
            </w:r>
          </w:p>
        </w:tc>
      </w:tr>
      <w:tr w:rsidR="00377FAA" w:rsidRPr="00377FAA" w:rsidTr="009530DE">
        <w:trPr>
          <w:cnfStyle w:val="000000100000"/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377FAA" w:rsidRDefault="00377FAA" w:rsidP="00377FAA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Autre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0,7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0,7</w:t>
            </w:r>
          </w:p>
        </w:tc>
        <w:tc>
          <w:tcPr>
            <w:tcW w:w="1200" w:type="dxa"/>
            <w:noWrap/>
            <w:hideMark/>
          </w:tcPr>
          <w:p w:rsidR="00377FAA" w:rsidRPr="00377FAA" w:rsidRDefault="00377FAA" w:rsidP="00377FAA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377FAA">
              <w:rPr>
                <w:rFonts w:asciiTheme="majorBidi" w:hAnsiTheme="majorBidi" w:cstheme="majorBidi"/>
                <w:sz w:val="22"/>
                <w:szCs w:val="22"/>
              </w:rPr>
              <w:t>0,7</w:t>
            </w:r>
          </w:p>
        </w:tc>
      </w:tr>
      <w:tr w:rsidR="00377FAA" w:rsidRPr="00377FAA" w:rsidTr="009530DE">
        <w:trPr>
          <w:trHeight w:val="20"/>
        </w:trPr>
        <w:tc>
          <w:tcPr>
            <w:cnfStyle w:val="001000000000"/>
            <w:tcW w:w="1200" w:type="dxa"/>
            <w:vMerge/>
            <w:hideMark/>
          </w:tcPr>
          <w:p w:rsidR="00377FAA" w:rsidRPr="00377FAA" w:rsidRDefault="00377FAA" w:rsidP="00377FAA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3161" w:type="dxa"/>
            <w:hideMark/>
          </w:tcPr>
          <w:p w:rsidR="00377FAA" w:rsidRPr="00164E0E" w:rsidRDefault="00377FAA" w:rsidP="00377FAA">
            <w:pPr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00" w:type="dxa"/>
            <w:noWrap/>
            <w:hideMark/>
          </w:tcPr>
          <w:p w:rsidR="00377FAA" w:rsidRPr="00164E0E" w:rsidRDefault="00377FAA" w:rsidP="00377FAA">
            <w:pPr>
              <w:jc w:val="right"/>
              <w:cnfStyle w:val="00000000000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64E0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100,0</w:t>
            </w:r>
          </w:p>
        </w:tc>
      </w:tr>
    </w:tbl>
    <w:p w:rsidR="00377FAA" w:rsidRPr="00124A2E" w:rsidRDefault="00377FAA" w:rsidP="00A025ED">
      <w:pPr>
        <w:ind w:left="1134" w:hanging="1134"/>
        <w:rPr>
          <w:rFonts w:asciiTheme="majorBidi" w:hAnsiTheme="majorBidi" w:cstheme="majorBidi"/>
        </w:rPr>
      </w:pPr>
    </w:p>
    <w:p w:rsidR="002F5919" w:rsidRPr="00124A2E" w:rsidRDefault="00C057B7" w:rsidP="00DB7479">
      <w:pPr>
        <w:ind w:left="1134" w:hanging="11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Tableau 11</w:t>
      </w:r>
      <w:r w:rsidR="002F5919" w:rsidRPr="00124A2E">
        <w:rPr>
          <w:rFonts w:asciiTheme="majorBidi" w:hAnsiTheme="majorBidi" w:cstheme="majorBidi"/>
        </w:rPr>
        <w:t>: Répartition</w:t>
      </w:r>
      <w:r w:rsidR="0053202F">
        <w:rPr>
          <w:rFonts w:asciiTheme="majorBidi" w:hAnsiTheme="majorBidi" w:cstheme="majorBidi"/>
        </w:rPr>
        <w:t xml:space="preserve"> (%)</w:t>
      </w:r>
      <w:r w:rsidR="002F5919" w:rsidRPr="00124A2E">
        <w:rPr>
          <w:rFonts w:asciiTheme="majorBidi" w:hAnsiTheme="majorBidi" w:cstheme="majorBidi"/>
        </w:rPr>
        <w:t xml:space="preserve"> des ménages urbains selon l'ancienneté du logement </w:t>
      </w:r>
      <w:r w:rsidR="0053202F">
        <w:rPr>
          <w:rFonts w:asciiTheme="majorBidi" w:hAnsiTheme="majorBidi" w:cstheme="majorBidi"/>
        </w:rPr>
        <w:t xml:space="preserve">de la région </w:t>
      </w:r>
      <w:r w:rsidR="00DB7479">
        <w:rPr>
          <w:rFonts w:ascii="Arial" w:hAnsi="Arial" w:cs="Arial"/>
          <w:color w:val="222222"/>
          <w:sz w:val="20"/>
          <w:szCs w:val="20"/>
          <w:shd w:val="clear" w:color="auto" w:fill="FFFFFF"/>
        </w:rPr>
        <w:t>Drâa-Tafilalet</w:t>
      </w:r>
      <w:r w:rsidR="0053202F" w:rsidRPr="00124A2E">
        <w:rPr>
          <w:rFonts w:asciiTheme="majorBidi" w:hAnsiTheme="majorBidi" w:cstheme="majorBidi"/>
        </w:rPr>
        <w:t xml:space="preserve"> par province</w:t>
      </w:r>
      <w:r w:rsidR="0053202F">
        <w:rPr>
          <w:rFonts w:asciiTheme="majorBidi" w:hAnsiTheme="majorBidi" w:cstheme="majorBidi"/>
        </w:rPr>
        <w:t xml:space="preserve"> (RGPH 2014)</w:t>
      </w:r>
      <w:r w:rsidR="002F5919" w:rsidRPr="00124A2E">
        <w:rPr>
          <w:rFonts w:asciiTheme="majorBidi" w:hAnsiTheme="majorBidi" w:cstheme="majorBidi"/>
        </w:rPr>
        <w:t xml:space="preserve"> </w:t>
      </w:r>
    </w:p>
    <w:tbl>
      <w:tblPr>
        <w:tblStyle w:val="Grillemoyenne3-Accent5"/>
        <w:tblW w:w="7545" w:type="dxa"/>
        <w:tblLook w:val="04A0"/>
      </w:tblPr>
      <w:tblGrid>
        <w:gridCol w:w="2000"/>
        <w:gridCol w:w="4345"/>
        <w:gridCol w:w="1200"/>
      </w:tblGrid>
      <w:tr w:rsidR="002F5919" w:rsidRPr="002F5919" w:rsidTr="002F5919">
        <w:trPr>
          <w:cnfStyle w:val="100000000000"/>
          <w:trHeight w:val="300"/>
        </w:trPr>
        <w:tc>
          <w:tcPr>
            <w:cnfStyle w:val="001000000000"/>
            <w:tcW w:w="2000" w:type="dxa"/>
            <w:noWrap/>
            <w:hideMark/>
          </w:tcPr>
          <w:p w:rsidR="002F5919" w:rsidRPr="002F5919" w:rsidRDefault="002F5919" w:rsidP="002F5919">
            <w:pPr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Province</w:t>
            </w: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Âge du logement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center"/>
              <w:cnfStyle w:val="100000000000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%</w:t>
            </w:r>
          </w:p>
        </w:tc>
      </w:tr>
      <w:tr w:rsidR="002F5919" w:rsidRPr="002F5919" w:rsidTr="002F5919">
        <w:trPr>
          <w:cnfStyle w:val="000000100000"/>
          <w:trHeight w:val="300"/>
        </w:trPr>
        <w:tc>
          <w:tcPr>
            <w:cnfStyle w:val="001000000000"/>
            <w:tcW w:w="2000" w:type="dxa"/>
            <w:vMerge w:val="restart"/>
            <w:noWrap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Errachidia</w:t>
            </w: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Moins de 10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18,6</w:t>
            </w:r>
          </w:p>
        </w:tc>
      </w:tr>
      <w:tr w:rsidR="002F5919" w:rsidRPr="002F5919" w:rsidTr="002F5919">
        <w:trPr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10 à moins de 20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26,4</w:t>
            </w:r>
          </w:p>
        </w:tc>
      </w:tr>
      <w:tr w:rsidR="002F5919" w:rsidRPr="002F5919" w:rsidTr="002F5919">
        <w:trPr>
          <w:cnfStyle w:val="000000100000"/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20 à moins 50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47,2</w:t>
            </w:r>
          </w:p>
        </w:tc>
      </w:tr>
      <w:tr w:rsidR="002F5919" w:rsidRPr="002F5919" w:rsidTr="002F5919">
        <w:trPr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50 ans et plus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7,7</w:t>
            </w:r>
          </w:p>
        </w:tc>
      </w:tr>
      <w:tr w:rsidR="002F5919" w:rsidRPr="002F5919" w:rsidTr="002F5919">
        <w:trPr>
          <w:cnfStyle w:val="000000100000"/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100,0</w:t>
            </w:r>
          </w:p>
        </w:tc>
      </w:tr>
      <w:tr w:rsidR="002F5919" w:rsidRPr="002F5919" w:rsidTr="002F5919">
        <w:trPr>
          <w:trHeight w:val="300"/>
        </w:trPr>
        <w:tc>
          <w:tcPr>
            <w:cnfStyle w:val="001000000000"/>
            <w:tcW w:w="2000" w:type="dxa"/>
            <w:vMerge w:val="restart"/>
            <w:noWrap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Midelt</w:t>
            </w: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Moins de 10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20,9</w:t>
            </w:r>
          </w:p>
        </w:tc>
      </w:tr>
      <w:tr w:rsidR="002F5919" w:rsidRPr="002F5919" w:rsidTr="002F5919">
        <w:trPr>
          <w:cnfStyle w:val="000000100000"/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10 à moins de 20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25,5</w:t>
            </w:r>
          </w:p>
        </w:tc>
      </w:tr>
      <w:tr w:rsidR="002F5919" w:rsidRPr="002F5919" w:rsidTr="002F5919">
        <w:trPr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20 à moins 50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42,2</w:t>
            </w:r>
          </w:p>
        </w:tc>
      </w:tr>
      <w:tr w:rsidR="002F5919" w:rsidRPr="002F5919" w:rsidTr="002F5919">
        <w:trPr>
          <w:cnfStyle w:val="000000100000"/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50 ans et plus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11,4</w:t>
            </w:r>
          </w:p>
        </w:tc>
      </w:tr>
      <w:tr w:rsidR="002F5919" w:rsidRPr="002F5919" w:rsidTr="002F5919">
        <w:trPr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100,0</w:t>
            </w:r>
          </w:p>
        </w:tc>
      </w:tr>
      <w:tr w:rsidR="002F5919" w:rsidRPr="002F5919" w:rsidTr="002F5919">
        <w:trPr>
          <w:cnfStyle w:val="000000100000"/>
          <w:trHeight w:val="300"/>
        </w:trPr>
        <w:tc>
          <w:tcPr>
            <w:cnfStyle w:val="001000000000"/>
            <w:tcW w:w="2000" w:type="dxa"/>
            <w:vMerge w:val="restart"/>
            <w:noWrap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Ouarzazate</w:t>
            </w: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Moins de 10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25,5</w:t>
            </w:r>
          </w:p>
        </w:tc>
      </w:tr>
      <w:tr w:rsidR="002F5919" w:rsidRPr="002F5919" w:rsidTr="002F5919">
        <w:trPr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10 à moins de 20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27,5</w:t>
            </w:r>
          </w:p>
        </w:tc>
      </w:tr>
      <w:tr w:rsidR="002F5919" w:rsidRPr="002F5919" w:rsidTr="002F5919">
        <w:trPr>
          <w:cnfStyle w:val="000000100000"/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20 à moins 50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38,2</w:t>
            </w:r>
          </w:p>
        </w:tc>
      </w:tr>
      <w:tr w:rsidR="002F5919" w:rsidRPr="002F5919" w:rsidTr="002F5919">
        <w:trPr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50 ans et plus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8,7</w:t>
            </w:r>
          </w:p>
        </w:tc>
      </w:tr>
      <w:tr w:rsidR="002F5919" w:rsidRPr="002F5919" w:rsidTr="002F5919">
        <w:trPr>
          <w:cnfStyle w:val="000000100000"/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100,0</w:t>
            </w:r>
          </w:p>
        </w:tc>
      </w:tr>
      <w:tr w:rsidR="002F5919" w:rsidRPr="002F5919" w:rsidTr="002F5919">
        <w:trPr>
          <w:trHeight w:val="300"/>
        </w:trPr>
        <w:tc>
          <w:tcPr>
            <w:cnfStyle w:val="001000000000"/>
            <w:tcW w:w="2000" w:type="dxa"/>
            <w:vMerge w:val="restart"/>
            <w:noWrap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proofErr w:type="spellStart"/>
            <w:r w:rsidRPr="002F591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Tinghir</w:t>
            </w:r>
            <w:proofErr w:type="spellEnd"/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Moins de 10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16,7</w:t>
            </w:r>
          </w:p>
        </w:tc>
      </w:tr>
      <w:tr w:rsidR="002F5919" w:rsidRPr="002F5919" w:rsidTr="002F5919">
        <w:trPr>
          <w:cnfStyle w:val="000000100000"/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10 à moins de 20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22,6</w:t>
            </w:r>
          </w:p>
        </w:tc>
      </w:tr>
      <w:tr w:rsidR="002F5919" w:rsidRPr="002F5919" w:rsidTr="002F5919">
        <w:trPr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20 à moins 50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46,4</w:t>
            </w:r>
          </w:p>
        </w:tc>
      </w:tr>
      <w:tr w:rsidR="002F5919" w:rsidRPr="002F5919" w:rsidTr="002F5919">
        <w:trPr>
          <w:cnfStyle w:val="000000100000"/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50 ans et plus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14,3</w:t>
            </w:r>
          </w:p>
        </w:tc>
      </w:tr>
      <w:tr w:rsidR="002F5919" w:rsidRPr="002F5919" w:rsidTr="002F5919">
        <w:trPr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100,0</w:t>
            </w:r>
          </w:p>
        </w:tc>
      </w:tr>
      <w:tr w:rsidR="002F5919" w:rsidRPr="002F5919" w:rsidTr="002F5919">
        <w:trPr>
          <w:cnfStyle w:val="000000100000"/>
          <w:trHeight w:val="300"/>
        </w:trPr>
        <w:tc>
          <w:tcPr>
            <w:cnfStyle w:val="001000000000"/>
            <w:tcW w:w="2000" w:type="dxa"/>
            <w:vMerge w:val="restart"/>
            <w:noWrap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Zagora</w:t>
            </w: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Moins de 10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18,0</w:t>
            </w:r>
          </w:p>
        </w:tc>
      </w:tr>
      <w:tr w:rsidR="002F5919" w:rsidRPr="002F5919" w:rsidTr="002F5919">
        <w:trPr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10 à moins de 20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26,7</w:t>
            </w:r>
          </w:p>
        </w:tc>
      </w:tr>
      <w:tr w:rsidR="002F5919" w:rsidRPr="002F5919" w:rsidTr="002F5919">
        <w:trPr>
          <w:cnfStyle w:val="000000100000"/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20 à moins 50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43,6</w:t>
            </w:r>
          </w:p>
        </w:tc>
      </w:tr>
      <w:tr w:rsidR="002F5919" w:rsidRPr="002F5919" w:rsidTr="002F5919">
        <w:trPr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50 ans et plus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11,7</w:t>
            </w:r>
          </w:p>
        </w:tc>
      </w:tr>
      <w:tr w:rsidR="002F5919" w:rsidRPr="002F5919" w:rsidTr="002F5919">
        <w:trPr>
          <w:cnfStyle w:val="000000100000"/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noWrap/>
            <w:hideMark/>
          </w:tcPr>
          <w:p w:rsidR="002F5919" w:rsidRPr="002F5919" w:rsidRDefault="002F5919" w:rsidP="002F5919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100,0</w:t>
            </w:r>
          </w:p>
        </w:tc>
      </w:tr>
      <w:tr w:rsidR="002F5919" w:rsidRPr="002F5919" w:rsidTr="002F5919">
        <w:trPr>
          <w:trHeight w:val="300"/>
        </w:trPr>
        <w:tc>
          <w:tcPr>
            <w:cnfStyle w:val="001000000000"/>
            <w:tcW w:w="2000" w:type="dxa"/>
            <w:vMerge w:val="restart"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Draa-Tafilalet</w:t>
            </w:r>
          </w:p>
        </w:tc>
        <w:tc>
          <w:tcPr>
            <w:tcW w:w="4345" w:type="dxa"/>
            <w:hideMark/>
          </w:tcPr>
          <w:p w:rsidR="002F5919" w:rsidRPr="002F5919" w:rsidRDefault="002F5919" w:rsidP="002F5919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Moins de 10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20,4</w:t>
            </w:r>
          </w:p>
        </w:tc>
      </w:tr>
      <w:tr w:rsidR="002F5919" w:rsidRPr="002F5919" w:rsidTr="002F5919">
        <w:trPr>
          <w:cnfStyle w:val="000000100000"/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hideMark/>
          </w:tcPr>
          <w:p w:rsidR="002F5919" w:rsidRPr="002F5919" w:rsidRDefault="002F5919" w:rsidP="002F5919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10 à moins de 20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25,9</w:t>
            </w:r>
          </w:p>
        </w:tc>
      </w:tr>
      <w:tr w:rsidR="002F5919" w:rsidRPr="002F5919" w:rsidTr="002F5919">
        <w:trPr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hideMark/>
          </w:tcPr>
          <w:p w:rsidR="002F5919" w:rsidRPr="002F5919" w:rsidRDefault="002F5919" w:rsidP="002F5919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20 à moins 50 ans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43,7</w:t>
            </w:r>
          </w:p>
        </w:tc>
      </w:tr>
      <w:tr w:rsidR="002F5919" w:rsidRPr="002F5919" w:rsidTr="002F5919">
        <w:trPr>
          <w:cnfStyle w:val="000000100000"/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hideMark/>
          </w:tcPr>
          <w:p w:rsidR="002F5919" w:rsidRPr="002F5919" w:rsidRDefault="002F5919" w:rsidP="002F5919">
            <w:pPr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50 ans et plus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1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10,0</w:t>
            </w:r>
          </w:p>
        </w:tc>
      </w:tr>
      <w:tr w:rsidR="002F5919" w:rsidRPr="002F5919" w:rsidTr="002F5919">
        <w:trPr>
          <w:trHeight w:val="300"/>
        </w:trPr>
        <w:tc>
          <w:tcPr>
            <w:cnfStyle w:val="001000000000"/>
            <w:tcW w:w="2000" w:type="dxa"/>
            <w:vMerge/>
            <w:hideMark/>
          </w:tcPr>
          <w:p w:rsidR="002F5919" w:rsidRPr="002F5919" w:rsidRDefault="002F5919" w:rsidP="002F5919">
            <w:pPr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</w:tc>
        <w:tc>
          <w:tcPr>
            <w:tcW w:w="4345" w:type="dxa"/>
            <w:hideMark/>
          </w:tcPr>
          <w:p w:rsidR="002F5919" w:rsidRPr="002F5919" w:rsidRDefault="002F5919" w:rsidP="002F5919">
            <w:pPr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Ensemble</w:t>
            </w:r>
          </w:p>
        </w:tc>
        <w:tc>
          <w:tcPr>
            <w:tcW w:w="1200" w:type="dxa"/>
            <w:noWrap/>
            <w:hideMark/>
          </w:tcPr>
          <w:p w:rsidR="002F5919" w:rsidRPr="002F5919" w:rsidRDefault="002F5919" w:rsidP="002F5919">
            <w:pPr>
              <w:jc w:val="right"/>
              <w:cnfStyle w:val="000000000000"/>
              <w:rPr>
                <w:rFonts w:asciiTheme="majorBidi" w:hAnsiTheme="majorBidi" w:cstheme="majorBidi"/>
                <w:sz w:val="22"/>
                <w:szCs w:val="22"/>
              </w:rPr>
            </w:pPr>
            <w:r w:rsidRPr="002F5919">
              <w:rPr>
                <w:rFonts w:asciiTheme="majorBidi" w:hAnsiTheme="majorBidi" w:cstheme="majorBidi"/>
                <w:sz w:val="22"/>
                <w:szCs w:val="22"/>
              </w:rPr>
              <w:t>100,0</w:t>
            </w:r>
          </w:p>
        </w:tc>
      </w:tr>
    </w:tbl>
    <w:p w:rsidR="002F5919" w:rsidRPr="00124A2E" w:rsidRDefault="002F5919" w:rsidP="00A025ED">
      <w:pPr>
        <w:ind w:left="1134" w:hanging="1134"/>
        <w:rPr>
          <w:rFonts w:asciiTheme="majorBidi" w:hAnsiTheme="majorBidi" w:cstheme="majorBidi"/>
        </w:rPr>
      </w:pPr>
    </w:p>
    <w:sectPr w:rsidR="002F5919" w:rsidRPr="00124A2E" w:rsidSect="009D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156C9"/>
    <w:rsid w:val="000708FC"/>
    <w:rsid w:val="00110380"/>
    <w:rsid w:val="00124A2E"/>
    <w:rsid w:val="00164E0E"/>
    <w:rsid w:val="00237072"/>
    <w:rsid w:val="002F5919"/>
    <w:rsid w:val="003168C4"/>
    <w:rsid w:val="00377FAA"/>
    <w:rsid w:val="003B5A9A"/>
    <w:rsid w:val="003D5657"/>
    <w:rsid w:val="00471845"/>
    <w:rsid w:val="004B6154"/>
    <w:rsid w:val="004D75B0"/>
    <w:rsid w:val="005156C9"/>
    <w:rsid w:val="00520EB2"/>
    <w:rsid w:val="0053202F"/>
    <w:rsid w:val="00594D38"/>
    <w:rsid w:val="006B3D2A"/>
    <w:rsid w:val="006F7650"/>
    <w:rsid w:val="0072157C"/>
    <w:rsid w:val="007B609A"/>
    <w:rsid w:val="007E7D5D"/>
    <w:rsid w:val="00930D6A"/>
    <w:rsid w:val="0095243D"/>
    <w:rsid w:val="009530DE"/>
    <w:rsid w:val="009D61C1"/>
    <w:rsid w:val="009F3CAA"/>
    <w:rsid w:val="00A025ED"/>
    <w:rsid w:val="00A50121"/>
    <w:rsid w:val="00B72ACC"/>
    <w:rsid w:val="00C057B7"/>
    <w:rsid w:val="00C564F5"/>
    <w:rsid w:val="00D04B13"/>
    <w:rsid w:val="00D41CBA"/>
    <w:rsid w:val="00DA0BE5"/>
    <w:rsid w:val="00DB7479"/>
    <w:rsid w:val="00E0618F"/>
    <w:rsid w:val="00E54FD7"/>
    <w:rsid w:val="00F10525"/>
    <w:rsid w:val="00F52886"/>
    <w:rsid w:val="00FA656D"/>
    <w:rsid w:val="00FC5F6B"/>
    <w:rsid w:val="00FC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before="480"/>
        <w:ind w:left="482" w:hanging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C1"/>
    <w:rPr>
      <w:rFonts w:cstheme="minorBidi"/>
    </w:rPr>
  </w:style>
  <w:style w:type="paragraph" w:styleId="Titre1">
    <w:name w:val="heading 1"/>
    <w:basedOn w:val="Normal"/>
    <w:next w:val="Normal"/>
    <w:link w:val="Titre1Car"/>
    <w:uiPriority w:val="9"/>
    <w:qFormat/>
    <w:rsid w:val="004D75B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moyenne3-Accent5">
    <w:name w:val="Medium Grid 3 Accent 5"/>
    <w:basedOn w:val="TableauNormal"/>
    <w:uiPriority w:val="69"/>
    <w:rsid w:val="007E7D5D"/>
    <w:pPr>
      <w:spacing w:before="0"/>
      <w:ind w:left="0" w:firstLine="0"/>
      <w:jc w:val="left"/>
    </w:pPr>
    <w:rPr>
      <w:rFonts w:ascii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Style3">
    <w:name w:val="Style3"/>
    <w:basedOn w:val="TableauNormal"/>
    <w:uiPriority w:val="99"/>
    <w:qFormat/>
    <w:rsid w:val="007E7D5D"/>
    <w:pPr>
      <w:spacing w:before="0"/>
      <w:ind w:left="0" w:firstLine="0"/>
      <w:jc w:val="left"/>
    </w:pPr>
    <w:rPr>
      <w:rFonts w:ascii="Times New Roman" w:hAnsi="Times New Roman" w:cs="Times New Roman"/>
      <w:sz w:val="20"/>
      <w:szCs w:val="20"/>
      <w:lang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4">
    <w:name w:val="Light Shading Accent 4"/>
    <w:basedOn w:val="TableauNormal"/>
    <w:uiPriority w:val="60"/>
    <w:rsid w:val="005156C9"/>
    <w:pPr>
      <w:spacing w:before="0"/>
    </w:pPr>
    <w:rPr>
      <w:rFonts w:cstheme="minorBidi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moyenne2-Accent5">
    <w:name w:val="Medium Shading 2 Accent 5"/>
    <w:basedOn w:val="TableauNormal"/>
    <w:uiPriority w:val="64"/>
    <w:rsid w:val="005156C9"/>
    <w:pPr>
      <w:spacing w:before="0"/>
    </w:pPr>
    <w:rPr>
      <w:rFonts w:cstheme="minorBid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theme="minorBid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theme="minorBidi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theme="minorBid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theme="minorBidi"/>
      </w:rPr>
      <w:tblPr/>
      <w:tcPr>
        <w:shd w:val="clear" w:color="auto" w:fill="D8D8D8" w:themeFill="background1" w:themeFillShade="D8"/>
      </w:tcPr>
    </w:tblStylePr>
    <w:tblStylePr w:type="neCell">
      <w:rPr>
        <w:rFonts w:cstheme="minorBid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theme="minorBidi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156C9"/>
    <w:pPr>
      <w:spacing w:before="0"/>
    </w:pPr>
    <w:rPr>
      <w:rFonts w:cstheme="minorBidi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shd w:val="clear" w:color="auto" w:fill="D2EAF1" w:themeFill="accent5" w:themeFillTint="3F"/>
      </w:tcPr>
    </w:tblStylePr>
    <w:tblStylePr w:type="band1Horz">
      <w:rPr>
        <w:rFonts w:cstheme="minorBidi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theme="minorBidi"/>
      </w:rPr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156C9"/>
    <w:pPr>
      <w:spacing w:before="0"/>
    </w:pPr>
    <w:rPr>
      <w:rFonts w:cstheme="minorBidi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shd w:val="clear" w:color="auto" w:fill="FDE4D0" w:themeFill="accent6" w:themeFillTint="3F"/>
      </w:tcPr>
    </w:tblStylePr>
    <w:tblStylePr w:type="band1Horz">
      <w:rPr>
        <w:rFonts w:cstheme="minorBidi"/>
      </w:rPr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rPr>
        <w:rFonts w:cstheme="minorBidi"/>
      </w:rPr>
      <w:tblPr/>
      <w:tcPr>
        <w:tcBorders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5156C9"/>
    <w:pPr>
      <w:spacing w:before="0"/>
    </w:pPr>
    <w:rPr>
      <w:rFonts w:cstheme="minorBid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/>
      </w:pPr>
      <w:rPr>
        <w:rFonts w:cstheme="minorBid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theme="minorBidi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cstheme="minorBid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rPr>
        <w:rFonts w:cstheme="minorBid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theme="minorBidi"/>
      </w:rPr>
      <w:tblPr/>
      <w:tcPr>
        <w:shd w:val="clear" w:color="auto" w:fill="D8D8D8" w:themeFill="background1" w:themeFillShade="D8"/>
      </w:tcPr>
    </w:tblStylePr>
    <w:tblStylePr w:type="neCell">
      <w:rPr>
        <w:rFonts w:cstheme="minorBidi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theme="minorBidi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4">
    <w:name w:val="Medium Grid 3 Accent 4"/>
    <w:basedOn w:val="TableauNormal"/>
    <w:uiPriority w:val="69"/>
    <w:rsid w:val="00FC5F8A"/>
    <w:pPr>
      <w:spacing w:before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rFonts w:cstheme="minorHAns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rFonts w:cstheme="minorHAns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rFonts w:cstheme="minorHAns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rFonts w:cstheme="minorHAns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rPr>
        <w:rFonts w:cstheme="minorHAns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rPr>
        <w:rFonts w:cstheme="minorHAns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customStyle="1" w:styleId="Titre1Car">
    <w:name w:val="Titre 1 Car"/>
    <w:basedOn w:val="Policepardfaut"/>
    <w:link w:val="Titre1"/>
    <w:uiPriority w:val="9"/>
    <w:rsid w:val="004D7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1617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Benabdelhadi</dc:creator>
  <cp:lastModifiedBy>poste</cp:lastModifiedBy>
  <cp:revision>4</cp:revision>
  <dcterms:created xsi:type="dcterms:W3CDTF">2017-07-19T12:04:00Z</dcterms:created>
  <dcterms:modified xsi:type="dcterms:W3CDTF">2017-07-19T12:12:00Z</dcterms:modified>
</cp:coreProperties>
</file>