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57E3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31527316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4315E1BE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16B3E6BD" wp14:editId="0EA7ACA4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20C31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2A00944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4D1A894B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0E11E5C1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5FA7D8FB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453BF40B" w14:textId="77777777" w:rsidR="00693096" w:rsidRDefault="00841008" w:rsidP="003F074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280E2230" w14:textId="77777777" w:rsidR="0009572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  <w:p w14:paraId="41425D42" w14:textId="77777777" w:rsidR="00693096" w:rsidRPr="00CC0C52" w:rsidRDefault="002755D7" w:rsidP="00015E6D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Février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6838284A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73463A51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4D6E8A41" w14:textId="77777777" w:rsidR="00693096" w:rsidRDefault="00693096" w:rsidP="00693096"/>
    <w:p w14:paraId="24BAC49E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2C15B58B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57E26EA9" w14:textId="77777777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5196CA19" wp14:editId="20D3F59A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 en 2006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24BC2914" w14:textId="77777777" w:rsidR="00693096" w:rsidRPr="000A5E6E" w:rsidRDefault="00693096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478</w:t>
      </w:r>
      <w:r w:rsidRPr="000A5E6E">
        <w:rPr>
          <w:sz w:val="22"/>
          <w:szCs w:val="22"/>
          <w:lang w:eastAsia="fr-FR"/>
        </w:rPr>
        <w:t xml:space="preserve"> articles, 1067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>relevant 1425locataires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 soit 30% par rapport au niveau national</w:t>
      </w:r>
      <w:r w:rsidRPr="000A5E6E">
        <w:rPr>
          <w:sz w:val="22"/>
          <w:szCs w:val="22"/>
          <w:lang w:eastAsia="fr-FR"/>
        </w:rPr>
        <w:t xml:space="preserve">. </w:t>
      </w:r>
    </w:p>
    <w:p w14:paraId="6180BC61" w14:textId="77777777" w:rsidR="00693096" w:rsidRPr="000A5E6E" w:rsidRDefault="00693096" w:rsidP="00D10953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D10953">
        <w:rPr>
          <w:sz w:val="22"/>
          <w:szCs w:val="22"/>
          <w:lang w:eastAsia="fr-FR"/>
        </w:rPr>
        <w:t>24,068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2C7C675" w14:textId="77777777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17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65153B96" w14:textId="77777777" w:rsidR="00693096" w:rsidRDefault="00693096" w:rsidP="00693096">
      <w:pPr>
        <w:ind w:left="0"/>
      </w:pPr>
    </w:p>
    <w:p w14:paraId="7A9BD576" w14:textId="77777777" w:rsidR="001D4722" w:rsidRDefault="001D4722" w:rsidP="00693096">
      <w:pPr>
        <w:ind w:left="0"/>
      </w:pPr>
    </w:p>
    <w:p w14:paraId="47590641" w14:textId="77777777" w:rsidR="001D4722" w:rsidRDefault="001D4722" w:rsidP="00693096">
      <w:pPr>
        <w:ind w:left="0"/>
      </w:pPr>
    </w:p>
    <w:p w14:paraId="3D51C527" w14:textId="77777777" w:rsidR="00FB652B" w:rsidRDefault="00FB652B" w:rsidP="00693096">
      <w:pPr>
        <w:ind w:left="0"/>
      </w:pPr>
    </w:p>
    <w:p w14:paraId="05054555" w14:textId="77777777" w:rsidR="00261930" w:rsidRDefault="00261930" w:rsidP="00693096">
      <w:pPr>
        <w:ind w:left="0"/>
      </w:pPr>
    </w:p>
    <w:p w14:paraId="36419164" w14:textId="77777777" w:rsidR="00D42634" w:rsidRDefault="00D42634" w:rsidP="00693096">
      <w:pPr>
        <w:ind w:left="0"/>
      </w:pPr>
    </w:p>
    <w:p w14:paraId="0C73760F" w14:textId="77777777" w:rsidR="00FB652B" w:rsidRDefault="00FB652B" w:rsidP="00693096">
      <w:pPr>
        <w:ind w:left="0"/>
      </w:pPr>
    </w:p>
    <w:p w14:paraId="4484D0ED" w14:textId="77777777" w:rsidR="00FB652B" w:rsidRDefault="00FB652B" w:rsidP="00693096">
      <w:pPr>
        <w:ind w:left="0"/>
      </w:pPr>
    </w:p>
    <w:p w14:paraId="364FE5C5" w14:textId="77777777" w:rsidR="00FB652B" w:rsidRDefault="00FB652B" w:rsidP="00693096">
      <w:pPr>
        <w:ind w:left="0"/>
      </w:pPr>
    </w:p>
    <w:p w14:paraId="322E8FF5" w14:textId="77777777" w:rsidR="001D4722" w:rsidRDefault="001D4722" w:rsidP="00693096">
      <w:pPr>
        <w:ind w:left="0"/>
      </w:pPr>
    </w:p>
    <w:p w14:paraId="3F55783B" w14:textId="77777777" w:rsidR="002A0ED2" w:rsidRDefault="002A0ED2" w:rsidP="00693096">
      <w:pPr>
        <w:ind w:left="0"/>
      </w:pPr>
    </w:p>
    <w:p w14:paraId="4CF23B30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03D56C6B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2DACFF64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0CE73D8" w14:textId="1B135AFE" w:rsidR="002D2180" w:rsidRPr="00D3493A" w:rsidRDefault="009E5AF3" w:rsidP="0038177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3B764E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Février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 Casablanca</w:t>
      </w:r>
      <w:r w:rsidR="002F2904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6B3F2179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6FF41065" w14:textId="77777777" w:rsidR="002D2180" w:rsidRDefault="002D2180" w:rsidP="0015795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une</w:t>
      </w:r>
      <w:r w:rsidR="00DD394E">
        <w:rPr>
          <w:rFonts w:ascii="Times New Roman" w:eastAsia="Gulim" w:hAnsi="Times New Roman"/>
          <w:sz w:val="28"/>
          <w:szCs w:val="28"/>
        </w:rPr>
        <w:t xml:space="preserve"> </w:t>
      </w:r>
      <w:r w:rsidR="009E5AF3">
        <w:rPr>
          <w:rFonts w:ascii="Times New Roman" w:eastAsia="Gulim" w:hAnsi="Times New Roman"/>
          <w:sz w:val="28"/>
          <w:szCs w:val="28"/>
        </w:rPr>
        <w:t>baisse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97D50">
        <w:rPr>
          <w:rFonts w:ascii="Times New Roman" w:eastAsia="Gulim" w:hAnsi="Times New Roman"/>
          <w:sz w:val="28"/>
          <w:szCs w:val="28"/>
        </w:rPr>
        <w:t>de 0</w:t>
      </w:r>
      <w:r w:rsidR="00B5296A">
        <w:rPr>
          <w:rFonts w:ascii="Times New Roman" w:eastAsia="Gulim" w:hAnsi="Times New Roman"/>
          <w:sz w:val="28"/>
          <w:szCs w:val="28"/>
        </w:rPr>
        <w:t>,</w:t>
      </w:r>
      <w:r w:rsidR="009E5AF3">
        <w:rPr>
          <w:rFonts w:ascii="Times New Roman" w:eastAsia="Gulim" w:hAnsi="Times New Roman"/>
          <w:sz w:val="28"/>
          <w:szCs w:val="28"/>
        </w:rPr>
        <w:t>2</w:t>
      </w:r>
      <w:r w:rsidR="00E97D50">
        <w:rPr>
          <w:rFonts w:ascii="Times New Roman" w:eastAsia="Gulim" w:hAnsi="Times New Roman"/>
          <w:sz w:val="28"/>
          <w:szCs w:val="28"/>
        </w:rPr>
        <w:t xml:space="preserve">% </w:t>
      </w: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B5296A">
        <w:rPr>
          <w:rFonts w:ascii="Times New Roman" w:eastAsia="Gulim" w:hAnsi="Times New Roman"/>
          <w:sz w:val="28"/>
          <w:szCs w:val="28"/>
        </w:rPr>
        <w:t>d</w:t>
      </w:r>
      <w:r w:rsidR="006F0E92">
        <w:rPr>
          <w:rFonts w:ascii="Times New Roman" w:eastAsia="Gulim" w:hAnsi="Times New Roman"/>
          <w:sz w:val="28"/>
          <w:szCs w:val="28"/>
        </w:rPr>
        <w:t xml:space="preserve">e </w:t>
      </w:r>
      <w:r w:rsidR="009E5AF3">
        <w:rPr>
          <w:rFonts w:ascii="Times New Roman" w:eastAsia="Gulim" w:hAnsi="Times New Roman"/>
          <w:sz w:val="28"/>
          <w:szCs w:val="28"/>
        </w:rPr>
        <w:t>Février</w:t>
      </w:r>
      <w:r>
        <w:rPr>
          <w:rFonts w:ascii="Times New Roman" w:eastAsia="Gulim" w:hAnsi="Times New Roman"/>
          <w:sz w:val="28"/>
          <w:szCs w:val="28"/>
        </w:rPr>
        <w:t xml:space="preserve"> 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stagnation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157957">
        <w:rPr>
          <w:rFonts w:ascii="Times New Roman" w:eastAsia="Gulim" w:hAnsi="Times New Roman"/>
          <w:sz w:val="28"/>
          <w:szCs w:val="28"/>
        </w:rPr>
        <w:t>baisse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9E5AF3">
        <w:rPr>
          <w:rFonts w:ascii="Times New Roman" w:eastAsia="Gulim" w:hAnsi="Times New Roman"/>
          <w:sz w:val="28"/>
          <w:szCs w:val="28"/>
        </w:rPr>
        <w:t>3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0125F333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7EF8C6C" w14:textId="1121DE46" w:rsidR="00493439" w:rsidRPr="00493439" w:rsidRDefault="005A4683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Stagnation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2BEADB1C" w14:textId="43A15044" w:rsidR="00D57C32" w:rsidRDefault="00B55A9F" w:rsidP="00EC6F0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7E81EA96" wp14:editId="59116DEF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17049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1F0B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>Janvier</w:t>
      </w:r>
      <w:r w:rsidR="006B300E">
        <w:rPr>
          <w:rFonts w:ascii="Times New Roman" w:eastAsia="Gulim" w:hAnsi="Times New Roman"/>
          <w:sz w:val="28"/>
          <w:szCs w:val="28"/>
        </w:rPr>
        <w:t xml:space="preserve"> </w:t>
      </w:r>
      <w:r w:rsidR="007853BE">
        <w:rPr>
          <w:rFonts w:ascii="Times New Roman" w:eastAsia="Gulim" w:hAnsi="Times New Roman"/>
          <w:sz w:val="28"/>
          <w:szCs w:val="28"/>
        </w:rPr>
        <w:t xml:space="preserve">et </w:t>
      </w:r>
      <w:r w:rsidR="00F71F0B">
        <w:rPr>
          <w:rFonts w:ascii="Times New Roman" w:eastAsia="Gulim" w:hAnsi="Times New Roman"/>
          <w:sz w:val="28"/>
          <w:szCs w:val="28"/>
        </w:rPr>
        <w:t>Février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connu des hausses pour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F71F0B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 xml:space="preserve">de </w:t>
      </w:r>
      <w:r w:rsidR="00F71F0B">
        <w:rPr>
          <w:rFonts w:ascii="Times New Roman" w:eastAsia="Gulim" w:hAnsi="Times New Roman"/>
          <w:sz w:val="28"/>
          <w:szCs w:val="28"/>
        </w:rPr>
        <w:t>0</w:t>
      </w:r>
      <w:r w:rsidR="005A4683">
        <w:rPr>
          <w:rFonts w:ascii="Times New Roman" w:eastAsia="Gulim" w:hAnsi="Times New Roman"/>
          <w:sz w:val="28"/>
          <w:szCs w:val="28"/>
        </w:rPr>
        <w:t>,</w:t>
      </w:r>
      <w:r w:rsidR="00F71F0B">
        <w:rPr>
          <w:rFonts w:ascii="Times New Roman" w:eastAsia="Gulim" w:hAnsi="Times New Roman"/>
          <w:sz w:val="28"/>
          <w:szCs w:val="28"/>
        </w:rPr>
        <w:t>6</w:t>
      </w:r>
      <w:r w:rsidR="005A4683">
        <w:rPr>
          <w:rFonts w:ascii="Times New Roman" w:eastAsia="Gulim" w:hAnsi="Times New Roman"/>
          <w:sz w:val="28"/>
          <w:szCs w:val="28"/>
        </w:rPr>
        <w:t xml:space="preserve">%, et </w:t>
      </w:r>
      <w:r w:rsidR="00D7362D">
        <w:rPr>
          <w:rFonts w:ascii="Times New Roman" w:eastAsia="Gulim" w:hAnsi="Times New Roman"/>
          <w:sz w:val="28"/>
          <w:szCs w:val="28"/>
        </w:rPr>
        <w:t xml:space="preserve">des </w:t>
      </w:r>
      <w:r w:rsidR="00C21267" w:rsidRPr="009C0D33">
        <w:rPr>
          <w:rFonts w:ascii="Times New Roman" w:eastAsia="Gulim" w:hAnsi="Times New Roman"/>
          <w:sz w:val="28"/>
          <w:szCs w:val="28"/>
        </w:rPr>
        <w:t>‘‘</w:t>
      </w:r>
      <w:r w:rsidR="00F71F0B">
        <w:rPr>
          <w:rFonts w:ascii="Times New Roman" w:eastAsia="Gulim" w:hAnsi="Times New Roman"/>
          <w:sz w:val="28"/>
          <w:szCs w:val="28"/>
        </w:rPr>
        <w:t>Huiles et Graisses</w:t>
      </w:r>
      <w:r w:rsidR="00C21267" w:rsidRPr="009C0D33">
        <w:rPr>
          <w:rFonts w:ascii="Times New Roman" w:eastAsia="Gulim" w:hAnsi="Times New Roman"/>
          <w:sz w:val="28"/>
          <w:szCs w:val="28"/>
        </w:rPr>
        <w:t>’’</w:t>
      </w:r>
      <w:r w:rsidR="0007581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 xml:space="preserve">de </w:t>
      </w:r>
      <w:r w:rsidR="00F71F0B">
        <w:rPr>
          <w:rFonts w:ascii="Times New Roman" w:eastAsia="Gulim" w:hAnsi="Times New Roman"/>
          <w:sz w:val="28"/>
          <w:szCs w:val="28"/>
        </w:rPr>
        <w:t>1</w:t>
      </w:r>
      <w:r w:rsidR="005A4683">
        <w:rPr>
          <w:rFonts w:ascii="Times New Roman" w:eastAsia="Gulim" w:hAnsi="Times New Roman"/>
          <w:sz w:val="28"/>
          <w:szCs w:val="28"/>
        </w:rPr>
        <w:t>,</w:t>
      </w:r>
      <w:r w:rsidR="00F71F0B">
        <w:rPr>
          <w:rFonts w:ascii="Times New Roman" w:eastAsia="Gulim" w:hAnsi="Times New Roman"/>
          <w:sz w:val="28"/>
          <w:szCs w:val="28"/>
        </w:rPr>
        <w:t>3</w:t>
      </w:r>
      <w:r w:rsidR="00D7362D">
        <w:rPr>
          <w:rFonts w:ascii="Times New Roman" w:eastAsia="Gulim" w:hAnsi="Times New Roman"/>
          <w:sz w:val="28"/>
          <w:szCs w:val="28"/>
        </w:rPr>
        <w:t>%</w:t>
      </w:r>
      <w:r w:rsidR="00F71F0B">
        <w:rPr>
          <w:rFonts w:ascii="Times New Roman" w:eastAsia="Gulim" w:hAnsi="Times New Roman"/>
          <w:sz w:val="28"/>
          <w:szCs w:val="28"/>
        </w:rPr>
        <w:t xml:space="preserve"> contre une baisse des prix de</w:t>
      </w:r>
      <w:r w:rsidR="005A4683">
        <w:rPr>
          <w:rFonts w:ascii="Times New Roman" w:eastAsia="Gulim" w:hAnsi="Times New Roman"/>
          <w:sz w:val="28"/>
          <w:szCs w:val="28"/>
        </w:rPr>
        <w:t xml:space="preserve">s </w:t>
      </w:r>
      <w:r w:rsidR="00EC6F06" w:rsidRPr="009C0D33">
        <w:rPr>
          <w:rFonts w:ascii="Times New Roman" w:eastAsia="Gulim" w:hAnsi="Times New Roman"/>
          <w:sz w:val="28"/>
          <w:szCs w:val="28"/>
        </w:rPr>
        <w:t>‘‘</w:t>
      </w:r>
      <w:r w:rsidR="005A4683">
        <w:rPr>
          <w:rFonts w:ascii="Times New Roman" w:eastAsia="Gulim" w:hAnsi="Times New Roman"/>
          <w:sz w:val="28"/>
          <w:szCs w:val="28"/>
        </w:rPr>
        <w:t>Poissons et Fruits de mer</w:t>
      </w:r>
      <w:r w:rsidR="00EC6F06" w:rsidRPr="009C0D33">
        <w:rPr>
          <w:rFonts w:ascii="Times New Roman" w:eastAsia="Gulim" w:hAnsi="Times New Roman"/>
          <w:sz w:val="28"/>
          <w:szCs w:val="28"/>
        </w:rPr>
        <w:t>’’</w:t>
      </w:r>
      <w:r w:rsidR="005A4683">
        <w:rPr>
          <w:rFonts w:ascii="Times New Roman" w:eastAsia="Gulim" w:hAnsi="Times New Roman"/>
          <w:sz w:val="28"/>
          <w:szCs w:val="28"/>
        </w:rPr>
        <w:t xml:space="preserve"> de 2,2% et des </w:t>
      </w:r>
      <w:r w:rsidR="00F71F0B" w:rsidRPr="009C0D33">
        <w:rPr>
          <w:rFonts w:ascii="Times New Roman" w:eastAsia="Gulim" w:hAnsi="Times New Roman"/>
          <w:sz w:val="28"/>
          <w:szCs w:val="28"/>
        </w:rPr>
        <w:t>‘‘</w:t>
      </w:r>
      <w:r w:rsidR="00F71F0B">
        <w:rPr>
          <w:rFonts w:ascii="Times New Roman" w:eastAsia="Gulim" w:hAnsi="Times New Roman"/>
          <w:sz w:val="28"/>
          <w:szCs w:val="28"/>
        </w:rPr>
        <w:t>Laits, Fromage</w:t>
      </w:r>
      <w:r w:rsidR="00733B19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>et</w:t>
      </w:r>
      <w:r w:rsidR="00733B19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>Œufs</w:t>
      </w:r>
      <w:r w:rsidR="00733B19" w:rsidRPr="009C0D33">
        <w:rPr>
          <w:rFonts w:ascii="Times New Roman" w:eastAsia="Gulim" w:hAnsi="Times New Roman"/>
          <w:sz w:val="28"/>
          <w:szCs w:val="28"/>
        </w:rPr>
        <w:t>’’</w:t>
      </w:r>
      <w:r w:rsidR="00F71F0B">
        <w:rPr>
          <w:rFonts w:ascii="Times New Roman" w:eastAsia="Gulim" w:hAnsi="Times New Roman"/>
          <w:sz w:val="28"/>
          <w:szCs w:val="28"/>
        </w:rPr>
        <w:t xml:space="preserve"> et </w:t>
      </w:r>
      <w:r w:rsidR="00EC6F06">
        <w:rPr>
          <w:rFonts w:ascii="Times New Roman" w:eastAsia="Gulim" w:hAnsi="Times New Roman"/>
          <w:sz w:val="28"/>
          <w:szCs w:val="28"/>
        </w:rPr>
        <w:t>d</w:t>
      </w:r>
      <w:r w:rsidR="00F71F0B">
        <w:rPr>
          <w:rFonts w:ascii="Times New Roman" w:eastAsia="Gulim" w:hAnsi="Times New Roman"/>
          <w:sz w:val="28"/>
          <w:szCs w:val="28"/>
        </w:rPr>
        <w:t xml:space="preserve">es </w:t>
      </w:r>
      <w:r w:rsidR="00733B19" w:rsidRPr="009C0D33">
        <w:rPr>
          <w:rFonts w:ascii="Times New Roman" w:eastAsia="Gulim" w:hAnsi="Times New Roman"/>
          <w:sz w:val="28"/>
          <w:szCs w:val="28"/>
        </w:rPr>
        <w:t>‘‘</w:t>
      </w:r>
      <w:r w:rsidR="00F71F0B">
        <w:rPr>
          <w:rFonts w:ascii="Times New Roman" w:eastAsia="Gulim" w:hAnsi="Times New Roman"/>
          <w:sz w:val="28"/>
          <w:szCs w:val="28"/>
        </w:rPr>
        <w:t xml:space="preserve">Boissons </w:t>
      </w:r>
      <w:r w:rsidR="002969AA">
        <w:rPr>
          <w:rFonts w:ascii="Times New Roman" w:eastAsia="Gulim" w:hAnsi="Times New Roman"/>
          <w:sz w:val="28"/>
          <w:szCs w:val="28"/>
        </w:rPr>
        <w:t xml:space="preserve">non </w:t>
      </w:r>
      <w:bookmarkStart w:id="0" w:name="_GoBack"/>
      <w:bookmarkEnd w:id="0"/>
      <w:r w:rsidR="00F71F0B">
        <w:rPr>
          <w:rFonts w:ascii="Times New Roman" w:eastAsia="Gulim" w:hAnsi="Times New Roman"/>
          <w:sz w:val="28"/>
          <w:szCs w:val="28"/>
        </w:rPr>
        <w:t>alcoolisées</w:t>
      </w:r>
      <w:r w:rsidR="00733B19" w:rsidRPr="009C0D33">
        <w:rPr>
          <w:rFonts w:ascii="Times New Roman" w:eastAsia="Gulim" w:hAnsi="Times New Roman"/>
          <w:sz w:val="28"/>
          <w:szCs w:val="28"/>
        </w:rPr>
        <w:t>’’</w:t>
      </w:r>
      <w:r w:rsidR="005A4683">
        <w:rPr>
          <w:rFonts w:ascii="Times New Roman" w:eastAsia="Gulim" w:hAnsi="Times New Roman"/>
          <w:sz w:val="28"/>
          <w:szCs w:val="28"/>
        </w:rPr>
        <w:t xml:space="preserve"> de 0,8%.</w:t>
      </w:r>
    </w:p>
    <w:p w14:paraId="6BE49846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B2A87C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4FF66042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194311" w:rsidRPr="001B6B04" w14:paraId="30F165C5" w14:textId="77777777" w:rsidTr="00194311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9D79B32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699120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FF148CD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682A196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6C7DCB69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194311" w:rsidRPr="001B6B04" w14:paraId="79EB915C" w14:textId="77777777" w:rsidTr="00194311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7D9FC53" w14:textId="77777777" w:rsidR="00194311" w:rsidRPr="008E7CC9" w:rsidRDefault="00194311" w:rsidP="001943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B1DA1D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35,307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2095BD6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C14D74A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69414B8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94311" w:rsidRPr="001B6B04" w14:paraId="5A6EB8C6" w14:textId="77777777" w:rsidTr="00194311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D34714E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FEB92F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6,069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B727243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0964E55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147CC20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194311" w:rsidRPr="001B6B04" w14:paraId="75413D67" w14:textId="77777777" w:rsidTr="00194311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B35E67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398F1A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9,570</w:t>
            </w:r>
          </w:p>
        </w:tc>
        <w:tc>
          <w:tcPr>
            <w:tcW w:w="1510" w:type="dxa"/>
            <w:vAlign w:val="center"/>
          </w:tcPr>
          <w:p w14:paraId="4B33B1A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559" w:type="dxa"/>
            <w:vAlign w:val="center"/>
          </w:tcPr>
          <w:p w14:paraId="19346D3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4F1E12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194311" w:rsidRPr="001B6B04" w14:paraId="20E00DC2" w14:textId="77777777" w:rsidTr="00194311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2DD8057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6918768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1,788</w:t>
            </w:r>
          </w:p>
        </w:tc>
        <w:tc>
          <w:tcPr>
            <w:tcW w:w="1510" w:type="dxa"/>
            <w:vAlign w:val="center"/>
          </w:tcPr>
          <w:p w14:paraId="7804A002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149,3</w:t>
            </w:r>
          </w:p>
        </w:tc>
        <w:tc>
          <w:tcPr>
            <w:tcW w:w="1559" w:type="dxa"/>
            <w:vAlign w:val="center"/>
          </w:tcPr>
          <w:p w14:paraId="647B56E6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C19E3A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-2,2</w:t>
            </w:r>
          </w:p>
        </w:tc>
      </w:tr>
      <w:tr w:rsidR="00194311" w:rsidRPr="001B6B04" w14:paraId="44B0DA8A" w14:textId="77777777" w:rsidTr="00194311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4E7C9A86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D40F8B9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3,699</w:t>
            </w:r>
          </w:p>
        </w:tc>
        <w:tc>
          <w:tcPr>
            <w:tcW w:w="1510" w:type="dxa"/>
            <w:vAlign w:val="center"/>
          </w:tcPr>
          <w:p w14:paraId="60929637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1559" w:type="dxa"/>
            <w:vAlign w:val="center"/>
          </w:tcPr>
          <w:p w14:paraId="7299A0F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C1B7B2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194311" w:rsidRPr="001B6B04" w14:paraId="4433ADAD" w14:textId="77777777" w:rsidTr="00194311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4FBCC6C9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822E104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3,439</w:t>
            </w:r>
          </w:p>
        </w:tc>
        <w:tc>
          <w:tcPr>
            <w:tcW w:w="1510" w:type="dxa"/>
            <w:vAlign w:val="center"/>
          </w:tcPr>
          <w:p w14:paraId="0D1F21A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141,7</w:t>
            </w:r>
          </w:p>
        </w:tc>
        <w:tc>
          <w:tcPr>
            <w:tcW w:w="1559" w:type="dxa"/>
            <w:vAlign w:val="center"/>
          </w:tcPr>
          <w:p w14:paraId="7E5BF822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4B2E15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194311" w:rsidRPr="001B6B04" w14:paraId="3F3E10C6" w14:textId="77777777" w:rsidTr="00194311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9A9BB8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F549B76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2,483</w:t>
            </w:r>
          </w:p>
        </w:tc>
        <w:tc>
          <w:tcPr>
            <w:tcW w:w="1510" w:type="dxa"/>
            <w:vAlign w:val="center"/>
          </w:tcPr>
          <w:p w14:paraId="6BDCF1D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151,8</w:t>
            </w:r>
          </w:p>
        </w:tc>
        <w:tc>
          <w:tcPr>
            <w:tcW w:w="1559" w:type="dxa"/>
            <w:vAlign w:val="center"/>
          </w:tcPr>
          <w:p w14:paraId="16373F4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83E6E7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194311" w:rsidRPr="001B6B04" w14:paraId="00438EE6" w14:textId="77777777" w:rsidTr="00194311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4B164223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F41A1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4,236</w:t>
            </w:r>
          </w:p>
        </w:tc>
        <w:tc>
          <w:tcPr>
            <w:tcW w:w="1510" w:type="dxa"/>
            <w:vAlign w:val="center"/>
          </w:tcPr>
          <w:p w14:paraId="429AF632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138,5</w:t>
            </w:r>
          </w:p>
        </w:tc>
        <w:tc>
          <w:tcPr>
            <w:tcW w:w="1559" w:type="dxa"/>
            <w:vAlign w:val="center"/>
          </w:tcPr>
          <w:p w14:paraId="4DE3BB53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962CD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194311" w:rsidRPr="001B6B04" w14:paraId="2C29F5A2" w14:textId="77777777" w:rsidTr="00194311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ACDD004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B207B8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1,195</w:t>
            </w:r>
          </w:p>
        </w:tc>
        <w:tc>
          <w:tcPr>
            <w:tcW w:w="1510" w:type="dxa"/>
            <w:vAlign w:val="center"/>
          </w:tcPr>
          <w:p w14:paraId="3CDECCAD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112,6</w:t>
            </w:r>
          </w:p>
        </w:tc>
        <w:tc>
          <w:tcPr>
            <w:tcW w:w="1559" w:type="dxa"/>
            <w:vAlign w:val="center"/>
          </w:tcPr>
          <w:p w14:paraId="4A5ED07B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70CB09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194311" w:rsidRPr="001B6B04" w14:paraId="420373FB" w14:textId="77777777" w:rsidTr="00194311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0C107C4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53C1B8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1,079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3B8FAD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03C5E7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CBF1A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194311" w:rsidRPr="001B6B04" w14:paraId="4484C278" w14:textId="77777777" w:rsidTr="00194311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40DF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678F0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A656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096C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0539E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194311" w:rsidRPr="001B6B04" w14:paraId="1BED45E9" w14:textId="77777777" w:rsidTr="00194311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42548EA" w14:textId="77777777" w:rsidR="00194311" w:rsidRPr="008E7CC9" w:rsidRDefault="00194311" w:rsidP="001943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56B1240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7A7E18A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E843F21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276A038" w14:textId="77777777" w:rsidR="00194311" w:rsidRPr="008E7CC9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94311" w:rsidRPr="001B6B04" w14:paraId="51973ED0" w14:textId="77777777" w:rsidTr="00194311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89FACA6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AF4535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FEC11D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4384F4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502B3A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94311" w:rsidRPr="001B6B04" w14:paraId="0D59BB82" w14:textId="77777777" w:rsidTr="00194311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519D3C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09E151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1,557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157DBA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84FCDF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5E5D643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194311" w:rsidRPr="001B6B04" w14:paraId="6F519FBD" w14:textId="77777777" w:rsidTr="00194311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67B24BF" w14:textId="77777777" w:rsidR="00194311" w:rsidRPr="003109A6" w:rsidRDefault="00194311" w:rsidP="0019431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D3D87E7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C93A4ED" w14:textId="77777777" w:rsidR="00194311" w:rsidRPr="003109A6" w:rsidRDefault="00194311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</w:t>
            </w:r>
            <w:r w:rsidR="002A06FB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72AE341" w14:textId="77777777" w:rsidR="00194311" w:rsidRPr="003109A6" w:rsidRDefault="002A06FB" w:rsidP="0019431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135CEF36" w14:textId="0A5CD26C" w:rsidR="00194311" w:rsidRPr="003109A6" w:rsidRDefault="002A06FB" w:rsidP="00EC6F0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</w:t>
            </w:r>
            <w:r w:rsidR="00EC6F0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</w:t>
            </w:r>
          </w:p>
        </w:tc>
      </w:tr>
    </w:tbl>
    <w:p w14:paraId="296A0D8C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4967F4F" w14:textId="77777777" w:rsidR="00267A4B" w:rsidRDefault="000C6919" w:rsidP="0015795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7C9EF687" w14:textId="77777777" w:rsidR="000502E7" w:rsidRDefault="00267A4B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0C6919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F45BF">
        <w:rPr>
          <w:rFonts w:ascii="Times New Roman" w:eastAsia="Gulim" w:hAnsi="Times New Roman"/>
          <w:sz w:val="28"/>
          <w:szCs w:val="28"/>
        </w:rPr>
        <w:t xml:space="preserve">Janvier </w:t>
      </w:r>
      <w:r w:rsidR="00462AF2">
        <w:rPr>
          <w:rFonts w:ascii="Times New Roman" w:eastAsia="Gulim" w:hAnsi="Times New Roman"/>
          <w:sz w:val="28"/>
          <w:szCs w:val="28"/>
        </w:rPr>
        <w:t xml:space="preserve">et </w:t>
      </w:r>
      <w:r w:rsidR="002F45BF">
        <w:rPr>
          <w:rFonts w:ascii="Times New Roman" w:eastAsia="Gulim" w:hAnsi="Times New Roman"/>
          <w:sz w:val="28"/>
          <w:szCs w:val="28"/>
        </w:rPr>
        <w:t>Février</w:t>
      </w:r>
      <w:r w:rsidR="00462AF2">
        <w:rPr>
          <w:rFonts w:ascii="Times New Roman" w:eastAsia="Gulim" w:hAnsi="Times New Roman"/>
          <w:sz w:val="28"/>
          <w:szCs w:val="28"/>
        </w:rPr>
        <w:t xml:space="preserve"> 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5,6%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F45BF">
        <w:rPr>
          <w:rFonts w:ascii="Times New Roman" w:eastAsia="Gulim" w:hAnsi="Times New Roman"/>
          <w:sz w:val="28"/>
          <w:szCs w:val="28"/>
        </w:rPr>
        <w:t>Articles d’habillement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0,8%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79648A68" w14:textId="77777777" w:rsidR="00864B65" w:rsidRDefault="00F92038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CB343F7" wp14:editId="544321E9">
            <wp:extent cx="5400675" cy="2152650"/>
            <wp:effectExtent l="0" t="0" r="9525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1EB13E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31825BEF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10DB371" w14:textId="77777777" w:rsidR="00CB4CB9" w:rsidRPr="00956A42" w:rsidRDefault="00557DA3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56515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Février</w:t>
      </w:r>
      <w:r w:rsidR="00D2049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011A4E5C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35A9EB2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52AF8080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31E18AF6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349CDEC0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503D231F" w14:textId="77777777" w:rsidTr="00892DC4">
        <w:trPr>
          <w:trHeight w:val="50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CD46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10A4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442BC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11A5C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14:paraId="49F631B9" w14:textId="77777777" w:rsidTr="00892DC4">
        <w:trPr>
          <w:trHeight w:val="55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451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3B40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63,128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F36C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42AA" w14:textId="5FA0B0B8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</w:t>
            </w:r>
            <w:r w:rsidR="003968FF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</w:p>
        </w:tc>
      </w:tr>
      <w:tr w:rsidR="00CB4CB9" w:rsidRPr="00534BE7" w14:paraId="19C2EE75" w14:textId="77777777" w:rsidTr="00CB4CB9">
        <w:trPr>
          <w:trHeight w:val="6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E685E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68FAD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3,526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BC2A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4257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14:paraId="798C034D" w14:textId="77777777" w:rsidTr="00CB4CB9">
        <w:trPr>
          <w:trHeight w:val="69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B2B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7A90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14,148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BCDA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EF89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21FB4111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AB72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8DB4E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4,175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FD39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7542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CB4CB9" w:rsidRPr="004E0DA4" w14:paraId="14206FB0" w14:textId="77777777" w:rsidTr="00892DC4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BE5B8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94B1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23C4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1EB66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146CDFBF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7F4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173E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10,581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8BCD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0EFC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CB4CB9" w:rsidRPr="004E0DA4" w14:paraId="1D204BA4" w14:textId="77777777" w:rsidTr="00892DC4">
        <w:trPr>
          <w:trHeight w:val="410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622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3BB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F677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F22C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CB4CB9" w:rsidRPr="004E0DA4" w14:paraId="6C27E171" w14:textId="77777777" w:rsidTr="00892DC4">
        <w:trPr>
          <w:trHeight w:val="41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29B41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B1429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2,731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32FF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5322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CB4CB9" w:rsidRPr="004E0DA4" w14:paraId="13FF1034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9EB1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CE3C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8,813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896C8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5F54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7FC19319" w14:textId="77777777" w:rsidTr="00892DC4">
        <w:trPr>
          <w:trHeight w:val="41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69F1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0E3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1,064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B272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7E22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CB4CB9" w:rsidRPr="004E0DA4" w14:paraId="0ED667E3" w14:textId="77777777" w:rsidTr="00892DC4">
        <w:trPr>
          <w:trHeight w:val="56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217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988B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6,556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2E80E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5FF1" w14:textId="77777777" w:rsidR="00CB4CB9" w:rsidRPr="004E0DA4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14:paraId="551A25B1" w14:textId="77777777" w:rsidTr="00892DC4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1FF1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4E66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5D79" w14:textId="77777777" w:rsidR="00CB4CB9" w:rsidRPr="005E0AD7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CAA33" w14:textId="77777777" w:rsidR="00CB4CB9" w:rsidRPr="005E0AD7" w:rsidRDefault="00E35E2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</w:tbl>
    <w:p w14:paraId="6724D5DC" w14:textId="77777777" w:rsidR="00F1588E" w:rsidRDefault="00D615DD" w:rsidP="00C6452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C64524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E668D9">
        <w:rPr>
          <w:rFonts w:ascii="Times New Roman" w:eastAsia="Gulim" w:hAnsi="Times New Roman"/>
          <w:b/>
          <w:bCs/>
          <w:sz w:val="28"/>
          <w:szCs w:val="28"/>
        </w:rPr>
        <w:t>,</w:t>
      </w:r>
      <w:r w:rsidR="00F9750C">
        <w:rPr>
          <w:rFonts w:ascii="Times New Roman" w:eastAsia="Gulim" w:hAnsi="Times New Roman"/>
          <w:b/>
          <w:bCs/>
          <w:sz w:val="28"/>
          <w:szCs w:val="28"/>
        </w:rPr>
        <w:t>0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0B2D529C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64C6DD8C" w14:textId="67B31872" w:rsidR="00E3722B" w:rsidRDefault="00D615DD" w:rsidP="000625C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4B6DA8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C64524">
        <w:rPr>
          <w:rFonts w:ascii="Times New Roman" w:eastAsia="Gulim" w:hAnsi="Times New Roman"/>
          <w:sz w:val="28"/>
          <w:szCs w:val="28"/>
        </w:rPr>
        <w:t>1</w:t>
      </w:r>
      <w:r w:rsidR="00E668D9">
        <w:rPr>
          <w:rFonts w:ascii="Times New Roman" w:eastAsia="Gulim" w:hAnsi="Times New Roman"/>
          <w:sz w:val="28"/>
          <w:szCs w:val="28"/>
        </w:rPr>
        <w:t>,</w:t>
      </w:r>
      <w:r w:rsidR="00F9750C">
        <w:rPr>
          <w:rFonts w:ascii="Times New Roman" w:eastAsia="Gulim" w:hAnsi="Times New Roman"/>
          <w:sz w:val="28"/>
          <w:szCs w:val="28"/>
        </w:rPr>
        <w:t>0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F9750C">
        <w:rPr>
          <w:rFonts w:ascii="Times New Roman" w:eastAsia="Gulim" w:hAnsi="Times New Roman"/>
          <w:sz w:val="28"/>
          <w:szCs w:val="28"/>
        </w:rPr>
        <w:t>0,8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1,</w:t>
      </w:r>
      <w:r w:rsidR="002B6684">
        <w:rPr>
          <w:rFonts w:ascii="Times New Roman" w:eastAsia="Gulim" w:hAnsi="Times New Roman"/>
          <w:sz w:val="28"/>
          <w:szCs w:val="28"/>
        </w:rPr>
        <w:t>1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3C2E2A83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221B795" w14:textId="77777777" w:rsidR="003442C0" w:rsidRDefault="00F9750C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E78D6EA" wp14:editId="6CD99EBB">
            <wp:extent cx="5400675" cy="2509520"/>
            <wp:effectExtent l="0" t="0" r="9525" b="508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8CC0B8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CCA3AC6" w14:textId="77777777" w:rsidR="00334A19" w:rsidRDefault="00334A19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153D6F03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70D87897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3B972308" w14:textId="77777777" w:rsidR="007C49D9" w:rsidRDefault="00A641E7" w:rsidP="0037153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363257">
        <w:rPr>
          <w:rFonts w:ascii="Times New Roman" w:eastAsia="Gulim" w:hAnsi="Times New Roman"/>
          <w:sz w:val="28"/>
          <w:szCs w:val="28"/>
        </w:rPr>
        <w:t>d</w:t>
      </w:r>
      <w:r w:rsidR="00961E83">
        <w:rPr>
          <w:rFonts w:ascii="Times New Roman" w:eastAsia="Gulim" w:hAnsi="Times New Roman"/>
          <w:sz w:val="28"/>
          <w:szCs w:val="28"/>
        </w:rPr>
        <w:t xml:space="preserve">e </w:t>
      </w:r>
      <w:r w:rsidR="00AF6326">
        <w:rPr>
          <w:rFonts w:ascii="Times New Roman" w:eastAsia="Gulim" w:hAnsi="Times New Roman"/>
          <w:sz w:val="28"/>
          <w:szCs w:val="28"/>
        </w:rPr>
        <w:t xml:space="preserve">Février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2C0653">
        <w:rPr>
          <w:rFonts w:ascii="Times New Roman" w:eastAsia="Gulim" w:hAnsi="Times New Roman"/>
          <w:sz w:val="28"/>
          <w:szCs w:val="28"/>
        </w:rPr>
        <w:t>baisse de 0,</w:t>
      </w:r>
      <w:r w:rsidR="00AF6326">
        <w:rPr>
          <w:rFonts w:ascii="Times New Roman" w:eastAsia="Gulim" w:hAnsi="Times New Roman"/>
          <w:sz w:val="28"/>
          <w:szCs w:val="28"/>
        </w:rPr>
        <w:t>2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F06EC0">
        <w:rPr>
          <w:rFonts w:ascii="Times New Roman" w:eastAsia="Gulim" w:hAnsi="Times New Roman"/>
          <w:sz w:val="28"/>
          <w:szCs w:val="28"/>
        </w:rPr>
        <w:t>par rapport au mois précédent</w:t>
      </w:r>
      <w:r w:rsidR="002C0653">
        <w:rPr>
          <w:rFonts w:ascii="Times New Roman" w:eastAsia="Gulim" w:hAnsi="Times New Roman"/>
          <w:sz w:val="28"/>
          <w:szCs w:val="28"/>
        </w:rPr>
        <w:t xml:space="preserve"> et une hausse de 1,</w:t>
      </w:r>
      <w:r w:rsidR="00AF6326">
        <w:rPr>
          <w:rFonts w:ascii="Times New Roman" w:eastAsia="Gulim" w:hAnsi="Times New Roman"/>
          <w:sz w:val="28"/>
          <w:szCs w:val="28"/>
        </w:rPr>
        <w:t>1</w:t>
      </w:r>
      <w:r w:rsidR="002C0653">
        <w:rPr>
          <w:rFonts w:ascii="Times New Roman" w:eastAsia="Gulim" w:hAnsi="Times New Roman"/>
          <w:sz w:val="28"/>
          <w:szCs w:val="28"/>
        </w:rPr>
        <w:t>% par rapport au même mois de l’année précédente.</w:t>
      </w:r>
    </w:p>
    <w:p w14:paraId="3027AC38" w14:textId="77777777"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4B45F2D" w14:textId="77777777"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D0E2" w14:textId="77777777" w:rsidR="007356B8" w:rsidRDefault="007356B8">
      <w:r>
        <w:separator/>
      </w:r>
    </w:p>
    <w:p w14:paraId="57492DA4" w14:textId="77777777" w:rsidR="007356B8" w:rsidRDefault="007356B8"/>
  </w:endnote>
  <w:endnote w:type="continuationSeparator" w:id="0">
    <w:p w14:paraId="27BEC67A" w14:textId="77777777" w:rsidR="007356B8" w:rsidRDefault="007356B8">
      <w:r>
        <w:continuationSeparator/>
      </w:r>
    </w:p>
    <w:p w14:paraId="5CD0F422" w14:textId="77777777" w:rsidR="007356B8" w:rsidRDefault="0073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6894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F4FE0EA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490F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4179440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09A0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57E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5B89F0FE" w14:textId="77777777" w:rsidR="00EC3A56" w:rsidRDefault="00EC3A56">
    <w:pPr>
      <w:ind w:left="-1080"/>
    </w:pPr>
  </w:p>
  <w:p w14:paraId="55EF2E91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62CB" w14:textId="77777777" w:rsidR="00EC3A56" w:rsidRDefault="00EC3A56" w:rsidP="006326BC">
    <w:pPr>
      <w:pStyle w:val="Pieddepage"/>
      <w:spacing w:line="240" w:lineRule="auto"/>
      <w:ind w:left="0"/>
    </w:pPr>
  </w:p>
  <w:p w14:paraId="3687ED86" w14:textId="4C5130AA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587387">
      <w:rPr>
        <w:b/>
        <w:bCs/>
        <w:noProof/>
        <w:sz w:val="24"/>
        <w:szCs w:val="24"/>
      </w:rPr>
      <w:t>2</w:t>
    </w:r>
    <w:r w:rsidRPr="00756E13">
      <w:rPr>
        <w:b/>
        <w:bCs/>
        <w:sz w:val="24"/>
        <w:szCs w:val="24"/>
      </w:rPr>
      <w:fldChar w:fldCharType="end"/>
    </w:r>
  </w:p>
  <w:p w14:paraId="17AFF730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8ED7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4B299D9B" w14:textId="57780CB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587387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16901270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2893" w14:textId="77777777" w:rsidR="007356B8" w:rsidRDefault="007356B8">
      <w:r>
        <w:separator/>
      </w:r>
    </w:p>
    <w:p w14:paraId="28E54188" w14:textId="77777777" w:rsidR="007356B8" w:rsidRDefault="007356B8"/>
  </w:footnote>
  <w:footnote w:type="continuationSeparator" w:id="0">
    <w:p w14:paraId="3E21BA81" w14:textId="77777777" w:rsidR="007356B8" w:rsidRDefault="007356B8">
      <w:r>
        <w:continuationSeparator/>
      </w:r>
    </w:p>
    <w:p w14:paraId="2EFCAE6C" w14:textId="77777777" w:rsidR="007356B8" w:rsidRDefault="0073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145B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474B059" wp14:editId="1B9E16F5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AE37991" wp14:editId="23BB6ADF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FB384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5796CC3B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93AA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08C7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7923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AA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684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2904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8FF"/>
    <w:rsid w:val="00396F98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87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683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6ED"/>
    <w:rsid w:val="005E0AD7"/>
    <w:rsid w:val="005E16E1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16F2"/>
    <w:rsid w:val="005F1819"/>
    <w:rsid w:val="005F1CE3"/>
    <w:rsid w:val="005F1DE8"/>
    <w:rsid w:val="005F25CF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E86"/>
    <w:rsid w:val="007337A1"/>
    <w:rsid w:val="00733B19"/>
    <w:rsid w:val="00734099"/>
    <w:rsid w:val="007342F3"/>
    <w:rsid w:val="00734FBA"/>
    <w:rsid w:val="0073502B"/>
    <w:rsid w:val="0073512E"/>
    <w:rsid w:val="007356B8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53A"/>
    <w:rsid w:val="00746CBA"/>
    <w:rsid w:val="00746D7D"/>
    <w:rsid w:val="00746E37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3B"/>
    <w:rsid w:val="00A375B2"/>
    <w:rsid w:val="00A377EF"/>
    <w:rsid w:val="00A402A4"/>
    <w:rsid w:val="00A40A6F"/>
    <w:rsid w:val="00A418A8"/>
    <w:rsid w:val="00A42005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5ED6"/>
    <w:rsid w:val="00B6625D"/>
    <w:rsid w:val="00B70264"/>
    <w:rsid w:val="00B70372"/>
    <w:rsid w:val="00B70B57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F37"/>
    <w:rsid w:val="00EC5090"/>
    <w:rsid w:val="00EC6F06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BD8"/>
    <w:rsid w:val="00F10404"/>
    <w:rsid w:val="00F10BCB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7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2_2020\02_2020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2_2020\02_2020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IPC: Glissement mensuel </a:t>
            </a:r>
          </a:p>
          <a:p>
            <a:pPr algn="ctr">
              <a:defRPr sz="1200"/>
            </a:pPr>
            <a:r>
              <a:rPr lang="en-US" sz="1200"/>
              <a:t> 2019_2020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73"/>
          <c:w val="0.90435184585085315"/>
          <c:h val="0.77032548146671553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cat>
            <c:numRef>
              <c:f>Feuil7!$A$40:$A$53</c:f>
              <c:numCache>
                <c:formatCode>mmm\-yy</c:formatCode>
                <c:ptCount val="1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</c:numCache>
            </c:numRef>
          </c:cat>
          <c:val>
            <c:numRef>
              <c:f>Feuil7!$B$40:$B$53</c:f>
              <c:numCache>
                <c:formatCode>General</c:formatCode>
                <c:ptCount val="14"/>
                <c:pt idx="0">
                  <c:v>0.3</c:v>
                </c:pt>
                <c:pt idx="1">
                  <c:v>0.2</c:v>
                </c:pt>
                <c:pt idx="2">
                  <c:v>-0.2</c:v>
                </c:pt>
                <c:pt idx="3">
                  <c:v>0.6</c:v>
                </c:pt>
                <c:pt idx="4">
                  <c:v>0.7</c:v>
                </c:pt>
                <c:pt idx="5">
                  <c:v>0</c:v>
                </c:pt>
                <c:pt idx="6">
                  <c:v>-0.6</c:v>
                </c:pt>
                <c:pt idx="7">
                  <c:v>0.5</c:v>
                </c:pt>
                <c:pt idx="8">
                  <c:v>-0.2</c:v>
                </c:pt>
                <c:pt idx="9">
                  <c:v>-0.1</c:v>
                </c:pt>
                <c:pt idx="10">
                  <c:v>0.6</c:v>
                </c:pt>
                <c:pt idx="11">
                  <c:v>-0.1</c:v>
                </c:pt>
                <c:pt idx="12">
                  <c:v>0.1</c:v>
                </c:pt>
                <c:pt idx="13">
                  <c:v>-0.2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2570-4499-9CBC-536689CB6054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cat>
            <c:numRef>
              <c:f>Feuil7!$A$40:$A$53</c:f>
              <c:numCache>
                <c:formatCode>mmm\-yy</c:formatCode>
                <c:ptCount val="14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</c:numCache>
            </c:numRef>
          </c:cat>
          <c:val>
            <c:numRef>
              <c:f>Feuil7!$C$40:$C$53</c:f>
              <c:numCache>
                <c:formatCode>General</c:formatCode>
                <c:ptCount val="14"/>
                <c:pt idx="0">
                  <c:v>0.3</c:v>
                </c:pt>
                <c:pt idx="1">
                  <c:v>0</c:v>
                </c:pt>
                <c:pt idx="2">
                  <c:v>0</c:v>
                </c:pt>
                <c:pt idx="3">
                  <c:v>0.6</c:v>
                </c:pt>
                <c:pt idx="4">
                  <c:v>0.7</c:v>
                </c:pt>
                <c:pt idx="5">
                  <c:v>0.2</c:v>
                </c:pt>
                <c:pt idx="6">
                  <c:v>-0.8</c:v>
                </c:pt>
                <c:pt idx="7">
                  <c:v>0.3</c:v>
                </c:pt>
                <c:pt idx="8">
                  <c:v>-0.2</c:v>
                </c:pt>
                <c:pt idx="9">
                  <c:v>0.3</c:v>
                </c:pt>
                <c:pt idx="10">
                  <c:v>0.4</c:v>
                </c:pt>
                <c:pt idx="11">
                  <c:v>0</c:v>
                </c:pt>
                <c:pt idx="12">
                  <c:v>-0.1</c:v>
                </c:pt>
                <c:pt idx="13">
                  <c:v>-0.2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570-4499-9CBC-536689CB6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92"/>
        <c:axId val="69065728"/>
      </c:lineChart>
      <c:dateAx>
        <c:axId val="6906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5728"/>
        <c:crosses val="autoZero"/>
        <c:auto val="1"/>
        <c:lblOffset val="100"/>
        <c:baseTimeUnit val="months"/>
      </c:dateAx>
      <c:valAx>
        <c:axId val="69065728"/>
        <c:scaling>
          <c:orientation val="minMax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4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   IPC:Glissement annuel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752757302402648E-2"/>
          <c:y val="0.12551623981740728"/>
          <c:w val="0.89234586521755199"/>
          <c:h val="0.78227821522309804"/>
        </c:manualLayout>
      </c:layout>
      <c:lineChart>
        <c:grouping val="standard"/>
        <c:varyColors val="0"/>
        <c:ser>
          <c:idx val="0"/>
          <c:order val="0"/>
          <c:tx>
            <c:strRef>
              <c:f>GRAPH!$B$6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0"/>
                  <c:y val="1.2383904954017033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1E-4F43-9DB4-FCEF922934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</c:numCache>
            </c:numRef>
          </c:cat>
          <c:val>
            <c:numRef>
              <c:f>GRAPH!$B$85:$B$97</c:f>
              <c:numCache>
                <c:formatCode>0.0%</c:formatCode>
                <c:ptCount val="13"/>
                <c:pt idx="0">
                  <c:v>7.4000000000000003E-3</c:v>
                </c:pt>
                <c:pt idx="1">
                  <c:v>4.8999999999999998E-3</c:v>
                </c:pt>
                <c:pt idx="2">
                  <c:v>8.2000000000000007E-3</c:v>
                </c:pt>
                <c:pt idx="3">
                  <c:v>8.0999999999999996E-3</c:v>
                </c:pt>
                <c:pt idx="4">
                  <c:v>5.7000000000000002E-3</c:v>
                </c:pt>
                <c:pt idx="5">
                  <c:v>8.9999999999999993E-3</c:v>
                </c:pt>
                <c:pt idx="6">
                  <c:v>1.3899999999999999E-2</c:v>
                </c:pt>
                <c:pt idx="7">
                  <c:v>3.2000000000000002E-3</c:v>
                </c:pt>
                <c:pt idx="8">
                  <c:v>3.2000000000000002E-3</c:v>
                </c:pt>
                <c:pt idx="9">
                  <c:v>3.2000000000000002E-3</c:v>
                </c:pt>
                <c:pt idx="10">
                  <c:v>9.7999999999999997E-3</c:v>
                </c:pt>
                <c:pt idx="11">
                  <c:v>1.3899999999999999E-2</c:v>
                </c:pt>
                <c:pt idx="12">
                  <c:v>9.7999999999999997E-3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11E-4F43-9DB4-FCEF92293414}"/>
            </c:ext>
          </c:extLst>
        </c:ser>
        <c:ser>
          <c:idx val="1"/>
          <c:order val="1"/>
          <c:tx>
            <c:strRef>
              <c:f>GRAPH!$C$6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-1.1510789628083809E-2"/>
                  <c:y val="8.2559366360113184E-3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1E-4F43-9DB4-FCEF922934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</c:numCache>
            </c:numRef>
          </c:cat>
          <c:val>
            <c:numRef>
              <c:f>GRAPH!$C$85:$C$97</c:f>
              <c:numCache>
                <c:formatCode>0%</c:formatCode>
                <c:ptCount val="13"/>
                <c:pt idx="0" formatCode="0.0%">
                  <c:v>0</c:v>
                </c:pt>
                <c:pt idx="1">
                  <c:v>-8.0000000000000004E-4</c:v>
                </c:pt>
                <c:pt idx="2" formatCode="0.0%">
                  <c:v>1.6999999999999999E-3</c:v>
                </c:pt>
                <c:pt idx="3" formatCode="0.0%">
                  <c:v>3.3E-3</c:v>
                </c:pt>
                <c:pt idx="4" formatCode="0.0%">
                  <c:v>2.5000000000000001E-3</c:v>
                </c:pt>
                <c:pt idx="5" formatCode="0.0%">
                  <c:v>3.3E-3</c:v>
                </c:pt>
                <c:pt idx="6" formatCode="0.0%">
                  <c:v>7.4999999999999997E-3</c:v>
                </c:pt>
                <c:pt idx="7" formatCode="0.0%">
                  <c:v>2.5000000000000001E-3</c:v>
                </c:pt>
                <c:pt idx="8" formatCode="0.0%">
                  <c:v>6.7000000000000002E-3</c:v>
                </c:pt>
                <c:pt idx="9" formatCode="0.0%">
                  <c:v>4.1000000000000003E-3</c:v>
                </c:pt>
                <c:pt idx="10" formatCode="0.0%">
                  <c:v>1.17E-2</c:v>
                </c:pt>
                <c:pt idx="11" formatCode="0.0%">
                  <c:v>1.34E-2</c:v>
                </c:pt>
                <c:pt idx="12" formatCode="0.0%">
                  <c:v>1.09E-2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511E-4F43-9DB4-FCEF92293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049152"/>
        <c:axId val="68075520"/>
      </c:lineChart>
      <c:dateAx>
        <c:axId val="680491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68075520"/>
        <c:crosses val="autoZero"/>
        <c:auto val="1"/>
        <c:lblOffset val="100"/>
        <c:baseTimeUnit val="months"/>
      </c:dateAx>
      <c:valAx>
        <c:axId val="68075520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crossAx val="680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D4443C-14CA-456F-817E-6CE7C1C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2020-06-25T11:14:00Z</dcterms:created>
  <dcterms:modified xsi:type="dcterms:W3CDTF">2020-06-25T11:14:00Z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