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0126662C" w:rsidR="00693096" w:rsidRPr="00287695" w:rsidRDefault="00147CDC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Septembre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1A3B5DDE" w:rsidR="002D2180" w:rsidRPr="00D3493A" w:rsidRDefault="00BE4170" w:rsidP="00147CDC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5F0F3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>Septembre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612E10B6" w:rsidR="002D2180" w:rsidRDefault="002D2180" w:rsidP="00147CD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BE4170">
        <w:rPr>
          <w:rFonts w:ascii="Times New Roman" w:eastAsia="Gulim" w:hAnsi="Times New Roman"/>
          <w:sz w:val="28"/>
          <w:szCs w:val="28"/>
        </w:rPr>
        <w:t>hausse</w:t>
      </w:r>
      <w:r w:rsidR="005F7A48">
        <w:rPr>
          <w:rFonts w:ascii="Times New Roman" w:eastAsia="Gulim" w:hAnsi="Times New Roman"/>
          <w:sz w:val="28"/>
          <w:szCs w:val="28"/>
        </w:rPr>
        <w:t xml:space="preserve"> de </w:t>
      </w:r>
      <w:r w:rsidR="00147CDC">
        <w:rPr>
          <w:rFonts w:ascii="Times New Roman" w:eastAsia="Gulim" w:hAnsi="Times New Roman"/>
          <w:sz w:val="28"/>
          <w:szCs w:val="28"/>
        </w:rPr>
        <w:t>0,2</w:t>
      </w:r>
      <w:r w:rsidR="005F7A48">
        <w:rPr>
          <w:rFonts w:ascii="Times New Roman" w:eastAsia="Gulim" w:hAnsi="Times New Roman"/>
          <w:sz w:val="28"/>
          <w:szCs w:val="28"/>
        </w:rPr>
        <w:t>%</w:t>
      </w:r>
      <w:r w:rsidR="0074627E">
        <w:rPr>
          <w:rFonts w:ascii="Times New Roman" w:eastAsia="Gulim" w:hAnsi="Times New Roman"/>
          <w:sz w:val="28"/>
          <w:szCs w:val="28"/>
        </w:rPr>
        <w:t xml:space="preserve"> 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147CDC">
        <w:rPr>
          <w:rFonts w:ascii="Times New Roman" w:eastAsia="Gulim" w:hAnsi="Times New Roman"/>
          <w:sz w:val="28"/>
          <w:szCs w:val="28"/>
        </w:rPr>
        <w:t xml:space="preserve">de septembre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BE4170">
        <w:rPr>
          <w:rFonts w:ascii="Times New Roman" w:eastAsia="Gulim" w:hAnsi="Times New Roman"/>
          <w:sz w:val="28"/>
          <w:szCs w:val="28"/>
        </w:rPr>
        <w:t>hausse</w:t>
      </w:r>
      <w:r w:rsidR="00E54D89">
        <w:rPr>
          <w:rFonts w:ascii="Times New Roman" w:eastAsia="Gulim" w:hAnsi="Times New Roman"/>
          <w:sz w:val="28"/>
          <w:szCs w:val="28"/>
        </w:rPr>
        <w:t xml:space="preserve"> de </w:t>
      </w:r>
      <w:r w:rsidR="00147CDC">
        <w:rPr>
          <w:rFonts w:ascii="Times New Roman" w:eastAsia="Gulim" w:hAnsi="Times New Roman"/>
          <w:sz w:val="28"/>
          <w:szCs w:val="28"/>
        </w:rPr>
        <w:t>0,4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147CDC">
        <w:rPr>
          <w:rFonts w:ascii="Times New Roman" w:eastAsia="Gulim" w:hAnsi="Times New Roman"/>
          <w:sz w:val="28"/>
          <w:szCs w:val="28"/>
        </w:rPr>
        <w:t xml:space="preserve">non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147CDC">
        <w:rPr>
          <w:rFonts w:ascii="Times New Roman" w:eastAsia="Gulim" w:hAnsi="Times New Roman"/>
          <w:sz w:val="28"/>
          <w:szCs w:val="28"/>
        </w:rPr>
        <w:t xml:space="preserve"> à une baisse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BE4170">
        <w:rPr>
          <w:rFonts w:ascii="Times New Roman" w:eastAsia="Gulim" w:hAnsi="Times New Roman"/>
          <w:sz w:val="28"/>
          <w:szCs w:val="28"/>
        </w:rPr>
        <w:t>2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>e l’indice des produits 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43E625F" w14:textId="65E10856" w:rsidR="005F7A48" w:rsidRDefault="00147CDC" w:rsidP="00B0630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Baisse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21529FE1" w:rsidR="00D57C32" w:rsidRDefault="00B06305" w:rsidP="00B0630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375A55D7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17049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79" y="21409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140A74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140A74">
        <w:rPr>
          <w:rFonts w:ascii="Times New Roman" w:eastAsia="Gulim" w:hAnsi="Times New Roman"/>
          <w:sz w:val="28"/>
          <w:szCs w:val="28"/>
        </w:rPr>
        <w:t>Août</w:t>
      </w:r>
      <w:r w:rsidR="00BE4170">
        <w:rPr>
          <w:rFonts w:ascii="Times New Roman" w:eastAsia="Gulim" w:hAnsi="Times New Roman"/>
          <w:sz w:val="28"/>
          <w:szCs w:val="28"/>
        </w:rPr>
        <w:t xml:space="preserve"> et </w:t>
      </w:r>
      <w:r w:rsidR="00140A74">
        <w:rPr>
          <w:rFonts w:ascii="Times New Roman" w:eastAsia="Gulim" w:hAnsi="Times New Roman"/>
          <w:sz w:val="28"/>
          <w:szCs w:val="28"/>
        </w:rPr>
        <w:t>Septembre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40A74">
        <w:rPr>
          <w:rFonts w:ascii="Times New Roman" w:eastAsia="Gulim" w:hAnsi="Times New Roman"/>
          <w:sz w:val="28"/>
          <w:szCs w:val="28"/>
        </w:rPr>
        <w:t>Viandes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140A74">
        <w:rPr>
          <w:rFonts w:ascii="Times New Roman" w:eastAsia="Gulim" w:hAnsi="Times New Roman"/>
          <w:sz w:val="28"/>
          <w:szCs w:val="28"/>
        </w:rPr>
        <w:t>1,5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1172EB">
        <w:rPr>
          <w:rFonts w:ascii="Times New Roman" w:eastAsia="Gulim" w:hAnsi="Times New Roman"/>
          <w:sz w:val="28"/>
          <w:szCs w:val="28"/>
        </w:rPr>
        <w:t xml:space="preserve">, et les </w:t>
      </w:r>
      <w:r w:rsidR="001172EB" w:rsidRPr="009C0D33">
        <w:rPr>
          <w:rFonts w:ascii="Times New Roman" w:eastAsia="Gulim" w:hAnsi="Times New Roman"/>
          <w:sz w:val="28"/>
          <w:szCs w:val="28"/>
        </w:rPr>
        <w:t>‘‘</w:t>
      </w:r>
      <w:r w:rsidR="001172EB">
        <w:rPr>
          <w:rFonts w:ascii="Times New Roman" w:eastAsia="Gulim" w:hAnsi="Times New Roman"/>
          <w:sz w:val="28"/>
          <w:szCs w:val="28"/>
        </w:rPr>
        <w:t>Poissons et Fruits de mer</w:t>
      </w:r>
      <w:r w:rsidR="001172EB" w:rsidRPr="009C0D33">
        <w:rPr>
          <w:rFonts w:ascii="Times New Roman" w:eastAsia="Gulim" w:hAnsi="Times New Roman"/>
          <w:sz w:val="28"/>
          <w:szCs w:val="28"/>
        </w:rPr>
        <w:t>’’</w:t>
      </w:r>
      <w:r w:rsidR="001172EB">
        <w:rPr>
          <w:rFonts w:ascii="Times New Roman" w:eastAsia="Gulim" w:hAnsi="Times New Roman"/>
          <w:sz w:val="28"/>
          <w:szCs w:val="28"/>
        </w:rPr>
        <w:t xml:space="preserve"> avec </w:t>
      </w:r>
      <w:r w:rsidR="00BE4170">
        <w:rPr>
          <w:rFonts w:ascii="Times New Roman" w:eastAsia="Gulim" w:hAnsi="Times New Roman"/>
          <w:sz w:val="28"/>
          <w:szCs w:val="28"/>
        </w:rPr>
        <w:t>4,</w:t>
      </w:r>
      <w:r w:rsidR="00140A74">
        <w:rPr>
          <w:rFonts w:ascii="Times New Roman" w:eastAsia="Gulim" w:hAnsi="Times New Roman"/>
          <w:sz w:val="28"/>
          <w:szCs w:val="28"/>
        </w:rPr>
        <w:t>0</w:t>
      </w:r>
      <w:r w:rsidR="001172EB">
        <w:rPr>
          <w:rFonts w:ascii="Times New Roman" w:eastAsia="Gulim" w:hAnsi="Times New Roman"/>
          <w:sz w:val="28"/>
          <w:szCs w:val="28"/>
        </w:rPr>
        <w:t>%</w:t>
      </w:r>
      <w:r w:rsidR="00140A74">
        <w:rPr>
          <w:rFonts w:ascii="Times New Roman" w:eastAsia="Gulim" w:hAnsi="Times New Roman"/>
          <w:sz w:val="28"/>
          <w:szCs w:val="28"/>
        </w:rPr>
        <w:t xml:space="preserve">. Cette baisse a été atténuée par la hausse des prix des </w:t>
      </w:r>
      <w:r w:rsidR="00140A74" w:rsidRPr="009C0D33">
        <w:rPr>
          <w:rFonts w:ascii="Times New Roman" w:eastAsia="Gulim" w:hAnsi="Times New Roman"/>
          <w:sz w:val="28"/>
          <w:szCs w:val="28"/>
        </w:rPr>
        <w:t>‘‘</w:t>
      </w:r>
      <w:r w:rsidR="00140A74">
        <w:rPr>
          <w:rFonts w:ascii="Times New Roman" w:eastAsia="Gulim" w:hAnsi="Times New Roman"/>
          <w:sz w:val="28"/>
          <w:szCs w:val="28"/>
        </w:rPr>
        <w:t>Légumes</w:t>
      </w:r>
      <w:r w:rsidR="00140A74" w:rsidRPr="009C0D33">
        <w:rPr>
          <w:rFonts w:ascii="Times New Roman" w:eastAsia="Gulim" w:hAnsi="Times New Roman"/>
          <w:sz w:val="28"/>
          <w:szCs w:val="28"/>
        </w:rPr>
        <w:t>’’</w:t>
      </w:r>
      <w:r w:rsidR="00140A74">
        <w:rPr>
          <w:rFonts w:ascii="Times New Roman" w:eastAsia="Gulim" w:hAnsi="Times New Roman"/>
          <w:sz w:val="28"/>
          <w:szCs w:val="28"/>
        </w:rPr>
        <w:t xml:space="preserve"> avec 2,1% </w:t>
      </w:r>
      <w:r w:rsidR="00BE4170">
        <w:rPr>
          <w:rFonts w:ascii="Times New Roman" w:eastAsia="Gulim" w:hAnsi="Times New Roman"/>
          <w:sz w:val="28"/>
          <w:szCs w:val="28"/>
        </w:rPr>
        <w:t xml:space="preserve">et </w:t>
      </w:r>
      <w:r w:rsidR="00140A74">
        <w:rPr>
          <w:rFonts w:ascii="Times New Roman" w:eastAsia="Gulim" w:hAnsi="Times New Roman"/>
          <w:sz w:val="28"/>
          <w:szCs w:val="28"/>
        </w:rPr>
        <w:t>d</w:t>
      </w:r>
      <w:r w:rsidR="00BE4170">
        <w:rPr>
          <w:rFonts w:ascii="Times New Roman" w:eastAsia="Gulim" w:hAnsi="Times New Roman"/>
          <w:sz w:val="28"/>
          <w:szCs w:val="28"/>
        </w:rPr>
        <w:t xml:space="preserve">es </w:t>
      </w:r>
      <w:r w:rsidR="00BE4170" w:rsidRPr="009C0D33">
        <w:rPr>
          <w:rFonts w:ascii="Times New Roman" w:eastAsia="Gulim" w:hAnsi="Times New Roman"/>
          <w:sz w:val="28"/>
          <w:szCs w:val="28"/>
        </w:rPr>
        <w:t>‘‘</w:t>
      </w:r>
      <w:r w:rsidR="00BE4170">
        <w:rPr>
          <w:rFonts w:ascii="Times New Roman" w:eastAsia="Gulim" w:hAnsi="Times New Roman"/>
          <w:sz w:val="28"/>
          <w:szCs w:val="28"/>
        </w:rPr>
        <w:t>Fruits</w:t>
      </w:r>
      <w:r w:rsidR="00BE4170" w:rsidRPr="009C0D33">
        <w:rPr>
          <w:rFonts w:ascii="Times New Roman" w:eastAsia="Gulim" w:hAnsi="Times New Roman"/>
          <w:sz w:val="28"/>
          <w:szCs w:val="28"/>
        </w:rPr>
        <w:t>’’</w:t>
      </w:r>
      <w:r w:rsidR="00BE4170">
        <w:rPr>
          <w:rFonts w:ascii="Times New Roman" w:eastAsia="Gulim" w:hAnsi="Times New Roman"/>
          <w:sz w:val="28"/>
          <w:szCs w:val="28"/>
        </w:rPr>
        <w:t xml:space="preserve"> avec </w:t>
      </w:r>
      <w:r w:rsidR="00140A74">
        <w:rPr>
          <w:rFonts w:ascii="Times New Roman" w:eastAsia="Gulim" w:hAnsi="Times New Roman"/>
          <w:sz w:val="28"/>
          <w:szCs w:val="28"/>
        </w:rPr>
        <w:t>1,5</w:t>
      </w:r>
      <w:r w:rsidR="00BE4170">
        <w:rPr>
          <w:rFonts w:ascii="Times New Roman" w:eastAsia="Gulim" w:hAnsi="Times New Roman"/>
          <w:sz w:val="28"/>
          <w:szCs w:val="28"/>
        </w:rPr>
        <w:t>%</w:t>
      </w:r>
      <w:r w:rsidR="00A91424">
        <w:rPr>
          <w:rFonts w:ascii="Times New Roman" w:eastAsia="Gulim" w:hAnsi="Times New Roman"/>
          <w:sz w:val="28"/>
          <w:szCs w:val="28"/>
        </w:rPr>
        <w:t xml:space="preserve">. 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6509FD" w:rsidRPr="001B6B04" w14:paraId="2126FF1D" w14:textId="77777777" w:rsidTr="006509FD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6E3A9253" w14:textId="71FC7212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103F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Août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60A394B9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 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6509FD" w:rsidRPr="001B6B04" w14:paraId="02018970" w14:textId="77777777" w:rsidTr="006509FD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6509FD" w:rsidRPr="008E7CC9" w:rsidRDefault="006509FD" w:rsidP="006509F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6509FD" w:rsidRPr="008E7CC9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203C3B3" w14:textId="7CB110E6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3FEB2DCB" w:rsidR="006509FD" w:rsidRPr="008E7CC9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1834B9F6" w:rsidR="006509FD" w:rsidRPr="008E7CC9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6509FD" w:rsidRPr="001B6B04" w14:paraId="5D364F85" w14:textId="77777777" w:rsidTr="006509FD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871A649" w14:textId="2FE24B34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36B765AE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7F91613F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6509FD" w:rsidRPr="001B6B04" w14:paraId="6C5B7EC2" w14:textId="77777777" w:rsidTr="006509FD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7C620027" w14:textId="176BE947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1559" w:type="dxa"/>
            <w:vAlign w:val="center"/>
          </w:tcPr>
          <w:p w14:paraId="19B6DA7B" w14:textId="176FDA31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4FE730CD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  <w:tr w:rsidR="006509FD" w:rsidRPr="001B6B04" w14:paraId="1CA1F63D" w14:textId="77777777" w:rsidTr="006509FD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3F06F0EB" w14:textId="21E1050A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vAlign w:val="center"/>
          </w:tcPr>
          <w:p w14:paraId="1B002BD9" w14:textId="15088FF9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7EEC0A95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-4,0</w:t>
            </w:r>
          </w:p>
        </w:tc>
      </w:tr>
      <w:tr w:rsidR="006509FD" w:rsidRPr="001B6B04" w14:paraId="06AE38F6" w14:textId="77777777" w:rsidTr="006509FD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4926ACA0" w14:textId="508B059B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1559" w:type="dxa"/>
            <w:vAlign w:val="center"/>
          </w:tcPr>
          <w:p w14:paraId="63EED3B1" w14:textId="1155C9C6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1CE2B073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6509FD" w:rsidRPr="001B6B04" w14:paraId="25813806" w14:textId="77777777" w:rsidTr="006509FD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40B057B8" w14:textId="0062F543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93,9</w:t>
            </w:r>
          </w:p>
        </w:tc>
        <w:tc>
          <w:tcPr>
            <w:tcW w:w="1559" w:type="dxa"/>
            <w:vAlign w:val="center"/>
          </w:tcPr>
          <w:p w14:paraId="0FCEC70D" w14:textId="52D41AA6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7F39BFC2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-1,2</w:t>
            </w:r>
          </w:p>
        </w:tc>
      </w:tr>
      <w:tr w:rsidR="006509FD" w:rsidRPr="001B6B04" w14:paraId="3F04F2F8" w14:textId="77777777" w:rsidTr="006509FD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5D510D73" w14:textId="6F67B8AB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123,5</w:t>
            </w:r>
          </w:p>
        </w:tc>
        <w:tc>
          <w:tcPr>
            <w:tcW w:w="1559" w:type="dxa"/>
            <w:vAlign w:val="center"/>
          </w:tcPr>
          <w:p w14:paraId="7D34A147" w14:textId="52D104FD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3FEAD6B4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6509FD" w:rsidRPr="001B6B04" w14:paraId="350AE782" w14:textId="77777777" w:rsidTr="006509FD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3E5A67CF" w14:textId="79247433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559" w:type="dxa"/>
            <w:vAlign w:val="center"/>
          </w:tcPr>
          <w:p w14:paraId="50DCE4A4" w14:textId="6CC9D9AF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5CB77B5D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  <w:tr w:rsidR="006509FD" w:rsidRPr="001B6B04" w14:paraId="542952A6" w14:textId="77777777" w:rsidTr="006509FD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59D5BA9" w14:textId="068ACF54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559" w:type="dxa"/>
            <w:vAlign w:val="center"/>
          </w:tcPr>
          <w:p w14:paraId="69718176" w14:textId="1AE4B22E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74CC3C9F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509FD" w:rsidRPr="001B6B04" w14:paraId="0AD3C8E0" w14:textId="77777777" w:rsidTr="006509FD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C3BE89" w14:textId="1640744D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1B3D2BEC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55C20B2A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6509FD" w:rsidRPr="001B6B04" w14:paraId="6353966C" w14:textId="77777777" w:rsidTr="006509FD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358F5" w14:textId="41BA7CF3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5430AAE9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0F783C09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6509FD" w:rsidRPr="001B6B04" w14:paraId="1B88FAD4" w14:textId="77777777" w:rsidTr="006509FD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6509FD" w:rsidRPr="008E7CC9" w:rsidRDefault="006509FD" w:rsidP="006509F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6509FD" w:rsidRPr="008E7CC9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E3CA480" w14:textId="2A583AFD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587F4DE9" w:rsidR="006509FD" w:rsidRPr="008E7CC9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6A8BDE85" w:rsidR="006509FD" w:rsidRPr="008E7CC9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509FD" w:rsidRPr="001B6B04" w14:paraId="5A8C36EF" w14:textId="77777777" w:rsidTr="006509FD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A93246" w14:textId="15DBC50B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53FFD177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745DDD29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509FD" w:rsidRPr="001B6B04" w14:paraId="1254012C" w14:textId="77777777" w:rsidTr="006509FD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2DA010" w14:textId="2B22F543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5BE1BFA5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0EEFAFFE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6509FD" w:rsidRPr="001B6B04" w14:paraId="6C36C82B" w14:textId="77777777" w:rsidTr="006509FD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6509FD" w:rsidRPr="003109A6" w:rsidRDefault="006509FD" w:rsidP="006509F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6509FD" w:rsidRPr="003109A6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57D5E80" w14:textId="7727E301" w:rsidR="006509FD" w:rsidRDefault="006509FD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1A2B52F8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524A3CB0" w:rsidR="006509FD" w:rsidRPr="003109A6" w:rsidRDefault="00B06305" w:rsidP="006509FD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6372E3DE" w14:textId="28F32A50" w:rsidR="000502E7" w:rsidRDefault="00267A4B" w:rsidP="009B5FE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C5127E">
        <w:rPr>
          <w:rFonts w:ascii="Times New Roman" w:eastAsia="Gulim" w:hAnsi="Times New Roman"/>
          <w:sz w:val="28"/>
          <w:szCs w:val="28"/>
        </w:rPr>
        <w:t>Août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 w:rsidR="0094029D">
        <w:rPr>
          <w:rFonts w:ascii="Times New Roman" w:eastAsia="Gulim" w:hAnsi="Times New Roman"/>
          <w:sz w:val="28"/>
          <w:szCs w:val="28"/>
        </w:rPr>
        <w:t xml:space="preserve">et </w:t>
      </w:r>
      <w:r w:rsidR="00C5127E">
        <w:rPr>
          <w:rFonts w:ascii="Times New Roman" w:eastAsia="Gulim" w:hAnsi="Times New Roman"/>
          <w:sz w:val="28"/>
          <w:szCs w:val="28"/>
        </w:rPr>
        <w:t>Septembre</w:t>
      </w:r>
      <w:r w:rsidR="0094029D">
        <w:rPr>
          <w:rFonts w:ascii="Times New Roman" w:eastAsia="Gulim" w:hAnsi="Times New Roman"/>
          <w:sz w:val="28"/>
          <w:szCs w:val="28"/>
        </w:rPr>
        <w:t xml:space="preserve"> </w:t>
      </w:r>
      <w:r w:rsidR="00462AF2">
        <w:rPr>
          <w:rFonts w:ascii="Times New Roman" w:eastAsia="Gulim" w:hAnsi="Times New Roman"/>
          <w:sz w:val="28"/>
          <w:szCs w:val="28"/>
        </w:rPr>
        <w:t xml:space="preserve">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9B5FE8" w:rsidRPr="009C0D33">
        <w:rPr>
          <w:rFonts w:ascii="Times New Roman" w:eastAsia="Gulim" w:hAnsi="Times New Roman"/>
          <w:sz w:val="28"/>
          <w:szCs w:val="28"/>
        </w:rPr>
        <w:t>‘‘</w:t>
      </w:r>
      <w:r w:rsidR="00654612">
        <w:rPr>
          <w:rFonts w:ascii="Times New Roman" w:eastAsia="Gulim" w:hAnsi="Times New Roman"/>
          <w:sz w:val="28"/>
          <w:szCs w:val="28"/>
        </w:rPr>
        <w:t xml:space="preserve">l’Enseignement </w:t>
      </w:r>
      <w:r w:rsidR="00FE7747">
        <w:rPr>
          <w:rFonts w:ascii="Times New Roman" w:eastAsia="Gulim" w:hAnsi="Times New Roman"/>
          <w:sz w:val="28"/>
          <w:szCs w:val="28"/>
        </w:rPr>
        <w:t>préélémentaire et primaire</w:t>
      </w:r>
      <w:r w:rsidR="009B5FE8" w:rsidRPr="00391850">
        <w:rPr>
          <w:rFonts w:ascii="Times New Roman" w:eastAsia="Gulim" w:hAnsi="Times New Roman"/>
          <w:sz w:val="28"/>
          <w:szCs w:val="28"/>
        </w:rPr>
        <w:t>’’</w:t>
      </w:r>
      <w:r w:rsidR="009B5FE8">
        <w:rPr>
          <w:rFonts w:ascii="Times New Roman" w:eastAsia="Gulim" w:hAnsi="Times New Roman"/>
          <w:sz w:val="28"/>
          <w:szCs w:val="28"/>
        </w:rPr>
        <w:t xml:space="preserve"> privé</w:t>
      </w:r>
      <w:r w:rsidR="00FE7747">
        <w:rPr>
          <w:rFonts w:ascii="Times New Roman" w:eastAsia="Gulim" w:hAnsi="Times New Roman"/>
          <w:sz w:val="28"/>
          <w:szCs w:val="28"/>
        </w:rPr>
        <w:t xml:space="preserve"> </w:t>
      </w:r>
      <w:r w:rsidR="00654612">
        <w:rPr>
          <w:rFonts w:ascii="Times New Roman" w:eastAsia="Gulim" w:hAnsi="Times New Roman"/>
          <w:sz w:val="28"/>
          <w:szCs w:val="28"/>
        </w:rPr>
        <w:t xml:space="preserve">avec </w:t>
      </w:r>
      <w:r w:rsidR="00FE7747">
        <w:rPr>
          <w:rFonts w:ascii="Times New Roman" w:eastAsia="Gulim" w:hAnsi="Times New Roman"/>
          <w:sz w:val="28"/>
          <w:szCs w:val="28"/>
        </w:rPr>
        <w:t>5,8</w:t>
      </w:r>
      <w:r w:rsidR="00654612">
        <w:rPr>
          <w:rFonts w:ascii="Times New Roman" w:eastAsia="Gulim" w:hAnsi="Times New Roman"/>
          <w:sz w:val="28"/>
          <w:szCs w:val="28"/>
        </w:rPr>
        <w:t xml:space="preserve">%, </w:t>
      </w:r>
      <w:r w:rsidR="00151FAC">
        <w:rPr>
          <w:rFonts w:ascii="Times New Roman" w:eastAsia="Gulim" w:hAnsi="Times New Roman"/>
          <w:sz w:val="28"/>
          <w:szCs w:val="28"/>
        </w:rPr>
        <w:t xml:space="preserve">le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20122D">
        <w:rPr>
          <w:rFonts w:ascii="Times New Roman" w:eastAsia="Gulim" w:hAnsi="Times New Roman"/>
          <w:sz w:val="28"/>
          <w:szCs w:val="28"/>
        </w:rPr>
        <w:t xml:space="preserve">Transport </w:t>
      </w:r>
      <w:r w:rsidR="00654612">
        <w:rPr>
          <w:rFonts w:ascii="Times New Roman" w:eastAsia="Gulim" w:hAnsi="Times New Roman"/>
          <w:sz w:val="28"/>
          <w:szCs w:val="28"/>
        </w:rPr>
        <w:t>routier</w:t>
      </w:r>
      <w:r w:rsidR="0094029D">
        <w:rPr>
          <w:rFonts w:ascii="Times New Roman" w:eastAsia="Gulim" w:hAnsi="Times New Roman"/>
          <w:sz w:val="28"/>
          <w:szCs w:val="28"/>
        </w:rPr>
        <w:t xml:space="preserve"> </w:t>
      </w:r>
      <w:r w:rsidR="0020122D">
        <w:rPr>
          <w:rFonts w:ascii="Times New Roman" w:eastAsia="Gulim" w:hAnsi="Times New Roman"/>
          <w:sz w:val="28"/>
          <w:szCs w:val="28"/>
        </w:rPr>
        <w:t>de Passagers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654612">
        <w:rPr>
          <w:rFonts w:ascii="Times New Roman" w:eastAsia="Gulim" w:hAnsi="Times New Roman"/>
          <w:sz w:val="28"/>
          <w:szCs w:val="28"/>
        </w:rPr>
        <w:t>4,3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 w:rsidR="00FE7747">
        <w:rPr>
          <w:rFonts w:ascii="Times New Roman" w:eastAsia="Gulim" w:hAnsi="Times New Roman"/>
          <w:sz w:val="28"/>
          <w:szCs w:val="28"/>
        </w:rPr>
        <w:t xml:space="preserve">et les </w:t>
      </w:r>
      <w:r w:rsidR="00FE7747" w:rsidRPr="009C0D33">
        <w:rPr>
          <w:rFonts w:ascii="Times New Roman" w:eastAsia="Gulim" w:hAnsi="Times New Roman"/>
          <w:sz w:val="28"/>
          <w:szCs w:val="28"/>
        </w:rPr>
        <w:t>‘‘</w:t>
      </w:r>
      <w:r w:rsidR="00FE7747">
        <w:rPr>
          <w:rFonts w:ascii="Times New Roman" w:eastAsia="Gulim" w:hAnsi="Times New Roman"/>
          <w:sz w:val="28"/>
          <w:szCs w:val="28"/>
        </w:rPr>
        <w:t>Vêtements</w:t>
      </w:r>
      <w:r w:rsidR="00FE7747" w:rsidRPr="00391850">
        <w:rPr>
          <w:rFonts w:ascii="Times New Roman" w:eastAsia="Gulim" w:hAnsi="Times New Roman"/>
          <w:sz w:val="28"/>
          <w:szCs w:val="28"/>
        </w:rPr>
        <w:t>’’</w:t>
      </w:r>
      <w:r w:rsidR="00FE7747">
        <w:rPr>
          <w:rFonts w:ascii="Times New Roman" w:eastAsia="Gulim" w:hAnsi="Times New Roman"/>
          <w:sz w:val="28"/>
          <w:szCs w:val="28"/>
        </w:rPr>
        <w:t xml:space="preserve"> avec 0,5% </w:t>
      </w:r>
      <w:r w:rsidR="007214CB">
        <w:rPr>
          <w:rFonts w:ascii="Times New Roman" w:eastAsia="Gulim" w:hAnsi="Times New Roman"/>
          <w:sz w:val="28"/>
          <w:szCs w:val="28"/>
        </w:rPr>
        <w:t>contre</w:t>
      </w:r>
      <w:r w:rsidR="00654612">
        <w:rPr>
          <w:rFonts w:ascii="Times New Roman" w:eastAsia="Gulim" w:hAnsi="Times New Roman"/>
          <w:sz w:val="28"/>
          <w:szCs w:val="28"/>
        </w:rPr>
        <w:t xml:space="preserve"> une baisse des prix des </w:t>
      </w:r>
      <w:r w:rsidR="00FE7747" w:rsidRPr="009C0D33">
        <w:rPr>
          <w:rFonts w:ascii="Times New Roman" w:eastAsia="Gulim" w:hAnsi="Times New Roman"/>
          <w:sz w:val="28"/>
          <w:szCs w:val="28"/>
        </w:rPr>
        <w:t>‘‘</w:t>
      </w:r>
      <w:r w:rsidR="00FE7747">
        <w:rPr>
          <w:rFonts w:ascii="Times New Roman" w:eastAsia="Gulim" w:hAnsi="Times New Roman"/>
          <w:sz w:val="28"/>
          <w:szCs w:val="28"/>
        </w:rPr>
        <w:t>C</w:t>
      </w:r>
      <w:r w:rsidR="00654612">
        <w:rPr>
          <w:rFonts w:ascii="Times New Roman" w:eastAsia="Gulim" w:hAnsi="Times New Roman"/>
          <w:sz w:val="28"/>
          <w:szCs w:val="28"/>
        </w:rPr>
        <w:t>arburants et Lubrifiants</w:t>
      </w:r>
      <w:r w:rsidR="00FE7747" w:rsidRPr="00391850">
        <w:rPr>
          <w:rFonts w:ascii="Times New Roman" w:eastAsia="Gulim" w:hAnsi="Times New Roman"/>
          <w:sz w:val="28"/>
          <w:szCs w:val="28"/>
        </w:rPr>
        <w:t>’’</w:t>
      </w:r>
      <w:r w:rsidR="00654612">
        <w:rPr>
          <w:rFonts w:ascii="Times New Roman" w:eastAsia="Gulim" w:hAnsi="Times New Roman"/>
          <w:sz w:val="28"/>
          <w:szCs w:val="28"/>
        </w:rPr>
        <w:t xml:space="preserve"> avec 1,1% et </w:t>
      </w:r>
      <w:r w:rsidR="00707FE3">
        <w:rPr>
          <w:rFonts w:ascii="Times New Roman" w:eastAsia="Gulim" w:hAnsi="Times New Roman"/>
          <w:sz w:val="28"/>
          <w:szCs w:val="28"/>
        </w:rPr>
        <w:t xml:space="preserve">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14:paraId="5D71132B" w14:textId="5379586B" w:rsidR="00654612" w:rsidRDefault="00654612" w:rsidP="0065461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7141F588" wp14:editId="06EA4604">
            <wp:extent cx="5400675" cy="1990725"/>
            <wp:effectExtent l="0" t="0" r="9525" b="9525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C3453E8" w14:textId="44781890" w:rsidR="00CB4CB9" w:rsidRPr="00956A42" w:rsidRDefault="00B93C3B" w:rsidP="00D9703E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D9703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Septembre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7E7319">
        <w:trPr>
          <w:trHeight w:val="57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7C9DF685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051E548C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14:paraId="6524C1CF" w14:textId="77777777" w:rsidTr="007E7319">
        <w:trPr>
          <w:trHeight w:val="54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24B8EB79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197E3963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5D7204F8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76D18F61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7868E076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39C36A0D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5D8C494D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4A5BFFFD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0F1518D1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4C91A486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670919B2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0A676BA9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5AD9802A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6DA18159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2AA634EA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7A024BB9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-3,0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6EA29E12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6D92B1B9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56862AD6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4FC830E0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6D5A51E9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39D2DA4D" w:rsidR="00CB4CB9" w:rsidRPr="004E0DA4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3961660A" w:rsidR="00CB4CB9" w:rsidRPr="005E0AD7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5D92BA34" w:rsidR="00CB4CB9" w:rsidRPr="005E0AD7" w:rsidRDefault="00725ED8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</w:tbl>
    <w:p w14:paraId="608BF836" w14:textId="7640627F" w:rsidR="00F1588E" w:rsidRDefault="00D615DD" w:rsidP="000600E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0,</w:t>
      </w:r>
      <w:r w:rsidR="000600EC">
        <w:rPr>
          <w:rFonts w:ascii="Times New Roman" w:eastAsia="Gulim" w:hAnsi="Times New Roman"/>
          <w:b/>
          <w:bCs/>
          <w:sz w:val="28"/>
          <w:szCs w:val="28"/>
        </w:rPr>
        <w:t>6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08639F53" w:rsidR="00E3722B" w:rsidRDefault="00D615DD" w:rsidP="00326C0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37409">
        <w:rPr>
          <w:rFonts w:ascii="Times New Roman" w:eastAsia="Gulim" w:hAnsi="Times New Roman"/>
          <w:sz w:val="28"/>
          <w:szCs w:val="28"/>
        </w:rPr>
        <w:t>0,</w:t>
      </w:r>
      <w:r w:rsidR="00326C01">
        <w:rPr>
          <w:rFonts w:ascii="Times New Roman" w:eastAsia="Gulim" w:hAnsi="Times New Roman"/>
          <w:sz w:val="28"/>
          <w:szCs w:val="28"/>
        </w:rPr>
        <w:t>6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E54AE3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E54AE3">
        <w:rPr>
          <w:rFonts w:ascii="Times New Roman" w:eastAsia="Gulim" w:hAnsi="Times New Roman"/>
          <w:sz w:val="28"/>
          <w:szCs w:val="28"/>
        </w:rPr>
        <w:t>0,</w:t>
      </w:r>
      <w:r w:rsidR="00326C01">
        <w:rPr>
          <w:rFonts w:ascii="Times New Roman" w:eastAsia="Gulim" w:hAnsi="Times New Roman"/>
          <w:sz w:val="28"/>
          <w:szCs w:val="28"/>
        </w:rPr>
        <w:t>9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</w:t>
      </w:r>
      <w:r w:rsidR="00410298">
        <w:rPr>
          <w:rFonts w:ascii="Times New Roman" w:eastAsia="Gulim" w:hAnsi="Times New Roman"/>
          <w:sz w:val="28"/>
          <w:szCs w:val="28"/>
        </w:rPr>
        <w:t>0,</w:t>
      </w:r>
      <w:r w:rsidR="00326C01">
        <w:rPr>
          <w:rFonts w:ascii="Times New Roman" w:eastAsia="Gulim" w:hAnsi="Times New Roman"/>
          <w:sz w:val="28"/>
          <w:szCs w:val="28"/>
        </w:rPr>
        <w:t>5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14:paraId="75A00BB4" w14:textId="77777777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7EDFD9E" w14:textId="5A717E0B" w:rsidR="003442C0" w:rsidRDefault="00743942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EFD5964" wp14:editId="0CDBC324">
            <wp:extent cx="5553075" cy="2190750"/>
            <wp:effectExtent l="0" t="0" r="9525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274861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56C6ED3B" w14:textId="102F54EE" w:rsidR="002E54E2" w:rsidRDefault="002E54E2" w:rsidP="000017C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0,</w:t>
      </w:r>
      <w:r w:rsidR="00BD2098">
        <w:rPr>
          <w:rFonts w:ascii="Times New Roman" w:eastAsia="Gulim" w:hAnsi="Times New Roman"/>
          <w:b/>
          <w:bCs/>
          <w:sz w:val="28"/>
          <w:szCs w:val="28"/>
        </w:rPr>
        <w:t>4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des </w:t>
      </w:r>
      <w:r w:rsidR="000017C3">
        <w:rPr>
          <w:rFonts w:ascii="Times New Roman" w:eastAsia="Gulim" w:hAnsi="Times New Roman"/>
          <w:b/>
          <w:bCs/>
          <w:sz w:val="28"/>
          <w:szCs w:val="28"/>
        </w:rPr>
        <w:t>neuf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premiers mois 2020.</w:t>
      </w:r>
    </w:p>
    <w:p w14:paraId="2887E6AC" w14:textId="77777777" w:rsidR="002E54E2" w:rsidRDefault="002E54E2" w:rsidP="002E54E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0A92017" w14:textId="7DE58F48" w:rsidR="002E54E2" w:rsidRDefault="002E54E2" w:rsidP="000017C3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des </w:t>
      </w:r>
      <w:r w:rsidR="000017C3">
        <w:rPr>
          <w:rFonts w:ascii="Times New Roman" w:eastAsia="Gulim" w:hAnsi="Times New Roman"/>
          <w:sz w:val="28"/>
          <w:szCs w:val="28"/>
        </w:rPr>
        <w:t>neuf</w:t>
      </w:r>
      <w:r>
        <w:rPr>
          <w:rFonts w:ascii="Times New Roman" w:eastAsia="Gulim" w:hAnsi="Times New Roman"/>
          <w:sz w:val="28"/>
          <w:szCs w:val="28"/>
        </w:rPr>
        <w:t xml:space="preserve"> premiers mois 2020 par rapport à la même période 2019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</w:t>
      </w:r>
      <w:r w:rsidR="00BD2098">
        <w:rPr>
          <w:rFonts w:ascii="Times New Roman" w:eastAsia="Gulim" w:hAnsi="Times New Roman"/>
          <w:sz w:val="28"/>
          <w:szCs w:val="28"/>
        </w:rPr>
        <w:t>4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14:paraId="7340D065" w14:textId="364369D4" w:rsidR="002E54E2" w:rsidRDefault="002E54E2" w:rsidP="0024360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F117AF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F117AF">
        <w:rPr>
          <w:rFonts w:ascii="Times New Roman" w:eastAsia="Gulim" w:hAnsi="Times New Roman"/>
          <w:sz w:val="28"/>
          <w:szCs w:val="28"/>
        </w:rPr>
        <w:t xml:space="preserve"> (+</w:t>
      </w:r>
      <w:r w:rsidR="00BD2098">
        <w:rPr>
          <w:rFonts w:ascii="Times New Roman" w:eastAsia="Gulim" w:hAnsi="Times New Roman"/>
          <w:sz w:val="28"/>
          <w:szCs w:val="28"/>
        </w:rPr>
        <w:t>3,</w:t>
      </w:r>
      <w:r w:rsidR="000017C3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F117AF">
        <w:rPr>
          <w:rFonts w:ascii="Times New Roman" w:eastAsia="Gulim" w:hAnsi="Times New Roman"/>
          <w:sz w:val="28"/>
          <w:szCs w:val="28"/>
        </w:rPr>
        <w:t>+1</w:t>
      </w:r>
      <w:r w:rsidR="00111084">
        <w:rPr>
          <w:rFonts w:ascii="Times New Roman" w:eastAsia="Gulim" w:hAnsi="Times New Roman"/>
          <w:sz w:val="28"/>
          <w:szCs w:val="28"/>
        </w:rPr>
        <w:t>1</w:t>
      </w:r>
      <w:r w:rsidR="00F117AF">
        <w:rPr>
          <w:rFonts w:ascii="Times New Roman" w:eastAsia="Gulim" w:hAnsi="Times New Roman"/>
          <w:sz w:val="28"/>
          <w:szCs w:val="28"/>
        </w:rPr>
        <w:t>,</w:t>
      </w:r>
      <w:r w:rsidR="000017C3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>%)</w:t>
      </w:r>
      <w:r w:rsidR="00C34887">
        <w:rPr>
          <w:rFonts w:ascii="Times New Roman" w:eastAsia="Gulim" w:hAnsi="Times New Roman"/>
          <w:sz w:val="28"/>
          <w:szCs w:val="28"/>
        </w:rPr>
        <w:t xml:space="preserve">, les </w:t>
      </w:r>
      <w:r w:rsidR="00C34887" w:rsidRPr="00391850">
        <w:rPr>
          <w:rFonts w:ascii="Times New Roman" w:eastAsia="Gulim" w:hAnsi="Times New Roman"/>
          <w:sz w:val="28"/>
          <w:szCs w:val="28"/>
        </w:rPr>
        <w:t>‘‘</w:t>
      </w:r>
      <w:r w:rsidR="00C34887">
        <w:rPr>
          <w:rFonts w:ascii="Times New Roman" w:eastAsia="Gulim" w:hAnsi="Times New Roman"/>
          <w:sz w:val="28"/>
          <w:szCs w:val="28"/>
        </w:rPr>
        <w:t>Pain et céréales</w:t>
      </w:r>
      <w:r w:rsidR="00C34887" w:rsidRPr="00391850">
        <w:rPr>
          <w:rFonts w:ascii="Times New Roman" w:eastAsia="Gulim" w:hAnsi="Times New Roman"/>
          <w:sz w:val="28"/>
          <w:szCs w:val="28"/>
        </w:rPr>
        <w:t>’’</w:t>
      </w:r>
      <w:r w:rsidR="00C34887">
        <w:rPr>
          <w:rFonts w:ascii="Times New Roman" w:eastAsia="Gulim" w:hAnsi="Times New Roman"/>
          <w:sz w:val="28"/>
          <w:szCs w:val="28"/>
        </w:rPr>
        <w:t xml:space="preserve"> (+1,</w:t>
      </w:r>
      <w:r w:rsidR="000017C3">
        <w:rPr>
          <w:rFonts w:ascii="Times New Roman" w:eastAsia="Gulim" w:hAnsi="Times New Roman"/>
          <w:sz w:val="28"/>
          <w:szCs w:val="28"/>
        </w:rPr>
        <w:t>3</w:t>
      </w:r>
      <w:r w:rsidR="00C34887">
        <w:rPr>
          <w:rFonts w:ascii="Times New Roman" w:eastAsia="Gulim" w:hAnsi="Times New Roman"/>
          <w:sz w:val="28"/>
          <w:szCs w:val="28"/>
        </w:rPr>
        <w:t xml:space="preserve">%) </w:t>
      </w:r>
      <w:r w:rsidR="00243603">
        <w:rPr>
          <w:rFonts w:ascii="Times New Roman" w:eastAsia="Gulim" w:hAnsi="Times New Roman"/>
          <w:sz w:val="28"/>
          <w:szCs w:val="28"/>
        </w:rPr>
        <w:t>contre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1E04C7">
        <w:rPr>
          <w:rFonts w:ascii="Times New Roman" w:eastAsia="Gulim" w:hAnsi="Times New Roman"/>
          <w:sz w:val="28"/>
          <w:szCs w:val="28"/>
        </w:rPr>
        <w:t xml:space="preserve">des baisses pour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Viandes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</w:t>
      </w:r>
      <w:r w:rsidR="00111084">
        <w:rPr>
          <w:rFonts w:ascii="Times New Roman" w:eastAsia="Gulim" w:hAnsi="Times New Roman"/>
          <w:sz w:val="28"/>
          <w:szCs w:val="28"/>
        </w:rPr>
        <w:t>4,</w:t>
      </w:r>
      <w:r w:rsidR="000017C3">
        <w:rPr>
          <w:rFonts w:ascii="Times New Roman" w:eastAsia="Gulim" w:hAnsi="Times New Roman"/>
          <w:sz w:val="28"/>
          <w:szCs w:val="28"/>
        </w:rPr>
        <w:t>2</w:t>
      </w:r>
      <w:r w:rsidR="001E04C7">
        <w:rPr>
          <w:rFonts w:ascii="Times New Roman" w:eastAsia="Gulim" w:hAnsi="Times New Roman"/>
          <w:sz w:val="28"/>
          <w:szCs w:val="28"/>
        </w:rPr>
        <w:t xml:space="preserve">) et les </w:t>
      </w:r>
      <w:r w:rsidR="001E04C7" w:rsidRPr="00391850">
        <w:rPr>
          <w:rFonts w:ascii="Times New Roman" w:eastAsia="Gulim" w:hAnsi="Times New Roman"/>
          <w:sz w:val="28"/>
          <w:szCs w:val="28"/>
        </w:rPr>
        <w:t>‘‘</w:t>
      </w:r>
      <w:r w:rsidR="001E04C7">
        <w:rPr>
          <w:rFonts w:ascii="Times New Roman" w:eastAsia="Gulim" w:hAnsi="Times New Roman"/>
          <w:sz w:val="28"/>
          <w:szCs w:val="28"/>
        </w:rPr>
        <w:t>Poissons et Fruits de mer</w:t>
      </w:r>
      <w:r w:rsidR="001E04C7" w:rsidRPr="00391850">
        <w:rPr>
          <w:rFonts w:ascii="Times New Roman" w:eastAsia="Gulim" w:hAnsi="Times New Roman"/>
          <w:sz w:val="28"/>
          <w:szCs w:val="28"/>
        </w:rPr>
        <w:t>’’</w:t>
      </w:r>
      <w:r w:rsidR="001E04C7">
        <w:rPr>
          <w:rFonts w:ascii="Times New Roman" w:eastAsia="Gulim" w:hAnsi="Times New Roman"/>
          <w:sz w:val="28"/>
          <w:szCs w:val="28"/>
        </w:rPr>
        <w:t xml:space="preserve"> (-</w:t>
      </w:r>
      <w:r w:rsidR="000017C3">
        <w:rPr>
          <w:rFonts w:ascii="Times New Roman" w:eastAsia="Gulim" w:hAnsi="Times New Roman"/>
          <w:sz w:val="28"/>
          <w:szCs w:val="28"/>
        </w:rPr>
        <w:t>1,8</w:t>
      </w:r>
      <w:r w:rsidR="001E04C7">
        <w:rPr>
          <w:rFonts w:ascii="Times New Roman" w:eastAsia="Gulim" w:hAnsi="Times New Roman"/>
          <w:sz w:val="28"/>
          <w:szCs w:val="28"/>
        </w:rPr>
        <w:t>).</w:t>
      </w:r>
      <w:bookmarkStart w:id="0" w:name="_GoBack"/>
      <w:bookmarkEnd w:id="0"/>
    </w:p>
    <w:p w14:paraId="18879BD2" w14:textId="6568654F" w:rsidR="002E54E2" w:rsidRDefault="002E54E2" w:rsidP="000017C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</w:t>
      </w:r>
      <w:r w:rsidR="00F117AF">
        <w:rPr>
          <w:rFonts w:ascii="Times New Roman" w:eastAsia="Gulim" w:hAnsi="Times New Roman"/>
          <w:sz w:val="28"/>
          <w:szCs w:val="28"/>
        </w:rPr>
        <w:t xml:space="preserve"> principalement pour </w:t>
      </w:r>
      <w:r>
        <w:rPr>
          <w:rFonts w:ascii="Times New Roman" w:eastAsia="Gulim" w:hAnsi="Times New Roman"/>
          <w:sz w:val="28"/>
          <w:szCs w:val="28"/>
        </w:rPr>
        <w:t>l’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</w:t>
      </w:r>
      <w:r w:rsidR="000017C3"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>(+</w:t>
      </w:r>
      <w:r w:rsidR="00F117AF">
        <w:rPr>
          <w:rFonts w:ascii="Times New Roman" w:eastAsia="Gulim" w:hAnsi="Times New Roman"/>
          <w:sz w:val="28"/>
          <w:szCs w:val="28"/>
        </w:rPr>
        <w:t>3,</w:t>
      </w:r>
      <w:r w:rsidR="000017C3">
        <w:rPr>
          <w:rFonts w:ascii="Times New Roman" w:eastAsia="Gulim" w:hAnsi="Times New Roman"/>
          <w:sz w:val="28"/>
          <w:szCs w:val="28"/>
        </w:rPr>
        <w:t>7</w:t>
      </w:r>
      <w:r>
        <w:rPr>
          <w:rFonts w:ascii="Times New Roman" w:eastAsia="Gulim" w:hAnsi="Times New Roman"/>
          <w:sz w:val="28"/>
          <w:szCs w:val="28"/>
        </w:rPr>
        <w:t>%)</w:t>
      </w:r>
      <w:r w:rsidR="002C6906">
        <w:rPr>
          <w:rFonts w:ascii="Times New Roman" w:eastAsia="Gulim" w:hAnsi="Times New Roman"/>
          <w:sz w:val="28"/>
          <w:szCs w:val="28"/>
        </w:rPr>
        <w:t xml:space="preserve">, les </w:t>
      </w:r>
      <w:r w:rsidR="000017C3" w:rsidRPr="00391850">
        <w:rPr>
          <w:rFonts w:ascii="Times New Roman" w:eastAsia="Gulim" w:hAnsi="Times New Roman"/>
          <w:sz w:val="28"/>
          <w:szCs w:val="28"/>
        </w:rPr>
        <w:t>‘‘</w:t>
      </w:r>
      <w:r w:rsidR="002C6906">
        <w:rPr>
          <w:rFonts w:ascii="Times New Roman" w:eastAsia="Gulim" w:hAnsi="Times New Roman"/>
          <w:sz w:val="28"/>
          <w:szCs w:val="28"/>
        </w:rPr>
        <w:t>Loyers</w:t>
      </w:r>
      <w:r w:rsidR="000017C3" w:rsidRPr="00391850">
        <w:rPr>
          <w:rFonts w:ascii="Times New Roman" w:eastAsia="Gulim" w:hAnsi="Times New Roman"/>
          <w:sz w:val="28"/>
          <w:szCs w:val="28"/>
        </w:rPr>
        <w:t>’’</w:t>
      </w:r>
      <w:r w:rsidR="002C6906">
        <w:rPr>
          <w:rFonts w:ascii="Times New Roman" w:eastAsia="Gulim" w:hAnsi="Times New Roman"/>
          <w:sz w:val="28"/>
          <w:szCs w:val="28"/>
        </w:rPr>
        <w:t xml:space="preserve"> (+1,</w:t>
      </w:r>
      <w:r w:rsidR="000017C3">
        <w:rPr>
          <w:rFonts w:ascii="Times New Roman" w:eastAsia="Gulim" w:hAnsi="Times New Roman"/>
          <w:sz w:val="28"/>
          <w:szCs w:val="28"/>
        </w:rPr>
        <w:t>2%)</w:t>
      </w:r>
      <w:r w:rsidR="002C6906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</w:t>
      </w:r>
      <w:r w:rsidR="000017C3">
        <w:rPr>
          <w:rFonts w:ascii="Times New Roman" w:eastAsia="Gulim" w:hAnsi="Times New Roman"/>
          <w:sz w:val="28"/>
          <w:szCs w:val="28"/>
        </w:rPr>
        <w:t xml:space="preserve">le </w:t>
      </w:r>
      <w:r w:rsidR="000017C3" w:rsidRPr="00391850">
        <w:rPr>
          <w:rFonts w:ascii="Times New Roman" w:eastAsia="Gulim" w:hAnsi="Times New Roman"/>
          <w:sz w:val="28"/>
          <w:szCs w:val="28"/>
        </w:rPr>
        <w:t>‘‘</w:t>
      </w:r>
      <w:r w:rsidR="000017C3">
        <w:rPr>
          <w:rFonts w:ascii="Times New Roman" w:eastAsia="Gulim" w:hAnsi="Times New Roman"/>
          <w:sz w:val="28"/>
          <w:szCs w:val="28"/>
        </w:rPr>
        <w:t>Transport routiers de passagers</w:t>
      </w:r>
      <w:r w:rsidR="000017C3"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0017C3">
        <w:rPr>
          <w:rFonts w:ascii="Times New Roman" w:eastAsia="Gulim" w:hAnsi="Times New Roman"/>
          <w:sz w:val="28"/>
          <w:szCs w:val="28"/>
        </w:rPr>
        <w:t>6</w:t>
      </w:r>
      <w:r w:rsidR="00F117AF">
        <w:rPr>
          <w:rFonts w:ascii="Times New Roman" w:eastAsia="Gulim" w:hAnsi="Times New Roman"/>
          <w:sz w:val="28"/>
          <w:szCs w:val="28"/>
        </w:rPr>
        <w:t>,0</w:t>
      </w:r>
      <w:r>
        <w:rPr>
          <w:rFonts w:ascii="Times New Roman" w:eastAsia="Gulim" w:hAnsi="Times New Roman"/>
          <w:sz w:val="28"/>
          <w:szCs w:val="28"/>
        </w:rPr>
        <w:t xml:space="preserve">%) contre une baisse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(-</w:t>
      </w:r>
      <w:r w:rsidR="000017C3">
        <w:rPr>
          <w:rFonts w:ascii="Times New Roman" w:eastAsia="Gulim" w:hAnsi="Times New Roman"/>
          <w:sz w:val="28"/>
          <w:szCs w:val="28"/>
        </w:rPr>
        <w:t>12,1</w:t>
      </w:r>
      <w:r>
        <w:rPr>
          <w:rFonts w:ascii="Times New Roman" w:eastAsia="Gulim" w:hAnsi="Times New Roman"/>
          <w:sz w:val="28"/>
          <w:szCs w:val="28"/>
        </w:rPr>
        <w:t>%)</w:t>
      </w:r>
      <w:r w:rsidR="000017C3">
        <w:rPr>
          <w:rFonts w:ascii="Times New Roman" w:eastAsia="Gulim" w:hAnsi="Times New Roman"/>
          <w:sz w:val="28"/>
          <w:szCs w:val="28"/>
        </w:rPr>
        <w:t xml:space="preserve"> et les </w:t>
      </w:r>
      <w:r w:rsidR="000017C3" w:rsidRPr="00391850">
        <w:rPr>
          <w:rFonts w:ascii="Times New Roman" w:eastAsia="Gulim" w:hAnsi="Times New Roman"/>
          <w:sz w:val="28"/>
          <w:szCs w:val="28"/>
        </w:rPr>
        <w:t>‘‘</w:t>
      </w:r>
      <w:r w:rsidR="000017C3">
        <w:rPr>
          <w:rFonts w:ascii="Times New Roman" w:eastAsia="Gulim" w:hAnsi="Times New Roman"/>
          <w:sz w:val="28"/>
          <w:szCs w:val="28"/>
        </w:rPr>
        <w:t>Services d’hébergement</w:t>
      </w:r>
      <w:r w:rsidR="000017C3" w:rsidRPr="00391850">
        <w:rPr>
          <w:rFonts w:ascii="Times New Roman" w:eastAsia="Gulim" w:hAnsi="Times New Roman"/>
          <w:sz w:val="28"/>
          <w:szCs w:val="28"/>
        </w:rPr>
        <w:t>’’</w:t>
      </w:r>
      <w:r w:rsidR="000017C3">
        <w:rPr>
          <w:rFonts w:ascii="Times New Roman" w:eastAsia="Gulim" w:hAnsi="Times New Roman"/>
          <w:sz w:val="28"/>
          <w:szCs w:val="28"/>
        </w:rPr>
        <w:t xml:space="preserve"> (-7,6%).</w:t>
      </w:r>
    </w:p>
    <w:p w14:paraId="76D7A7EF" w14:textId="0333447A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18378CB8" w:rsidR="007C49D9" w:rsidRDefault="00A641E7" w:rsidP="006E483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6E483C">
        <w:rPr>
          <w:rFonts w:ascii="Times New Roman" w:eastAsia="Gulim" w:hAnsi="Times New Roman"/>
          <w:sz w:val="28"/>
          <w:szCs w:val="28"/>
        </w:rPr>
        <w:t>de Septembre</w:t>
      </w:r>
      <w:r w:rsidR="00106A49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111084">
        <w:rPr>
          <w:rFonts w:ascii="Times New Roman" w:eastAsia="Gulim" w:hAnsi="Times New Roman"/>
          <w:sz w:val="28"/>
          <w:szCs w:val="28"/>
        </w:rPr>
        <w:t>hausse</w:t>
      </w:r>
      <w:r w:rsidR="002C0653">
        <w:rPr>
          <w:rFonts w:ascii="Times New Roman" w:eastAsia="Gulim" w:hAnsi="Times New Roman"/>
          <w:sz w:val="28"/>
          <w:szCs w:val="28"/>
        </w:rPr>
        <w:t xml:space="preserve"> de </w:t>
      </w:r>
      <w:r w:rsidR="006E483C">
        <w:rPr>
          <w:rFonts w:ascii="Times New Roman" w:eastAsia="Gulim" w:hAnsi="Times New Roman"/>
          <w:sz w:val="28"/>
          <w:szCs w:val="28"/>
        </w:rPr>
        <w:t>0,3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4E4762">
        <w:rPr>
          <w:rFonts w:ascii="Times New Roman" w:eastAsia="Gulim" w:hAnsi="Times New Roman"/>
          <w:sz w:val="28"/>
          <w:szCs w:val="28"/>
        </w:rPr>
        <w:t xml:space="preserve">de </w:t>
      </w:r>
      <w:r w:rsidR="006E483C">
        <w:rPr>
          <w:rFonts w:ascii="Times New Roman" w:eastAsia="Gulim" w:hAnsi="Times New Roman"/>
          <w:sz w:val="28"/>
          <w:szCs w:val="28"/>
        </w:rPr>
        <w:t>1,4</w:t>
      </w:r>
      <w:r w:rsidR="004E4762">
        <w:rPr>
          <w:rFonts w:ascii="Times New Roman" w:eastAsia="Gulim" w:hAnsi="Times New Roman"/>
          <w:sz w:val="28"/>
          <w:szCs w:val="28"/>
        </w:rPr>
        <w:t>% 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555D2F0D" w:rsidR="00A74981" w:rsidRDefault="0084762C" w:rsidP="006E483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6E483C">
        <w:rPr>
          <w:rFonts w:ascii="Times New Roman" w:eastAsia="Gulim" w:hAnsi="Times New Roman"/>
          <w:sz w:val="28"/>
          <w:szCs w:val="28"/>
        </w:rPr>
        <w:t>inégale allant d’une baisse de 0,7% à Al Hoceima à une hausse de 1,4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6E483C">
        <w:rPr>
          <w:rFonts w:ascii="Times New Roman" w:eastAsia="Gulim" w:hAnsi="Times New Roman"/>
          <w:sz w:val="28"/>
          <w:szCs w:val="28"/>
        </w:rPr>
        <w:t>Safi et à Settat.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60615" w14:textId="77777777" w:rsidR="00D00233" w:rsidRDefault="00D00233">
      <w:r>
        <w:separator/>
      </w:r>
    </w:p>
    <w:p w14:paraId="72B3F6C4" w14:textId="77777777" w:rsidR="00D00233" w:rsidRDefault="00D00233"/>
  </w:endnote>
  <w:endnote w:type="continuationSeparator" w:id="0">
    <w:p w14:paraId="3A9BE3E9" w14:textId="77777777" w:rsidR="00D00233" w:rsidRDefault="00D00233">
      <w:r>
        <w:continuationSeparator/>
      </w:r>
    </w:p>
    <w:p w14:paraId="09832B01" w14:textId="77777777" w:rsidR="00D00233" w:rsidRDefault="00D00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4A848B11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243603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767F7339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9B5FE8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549F" w14:textId="77777777" w:rsidR="00D00233" w:rsidRDefault="00D00233">
      <w:r>
        <w:separator/>
      </w:r>
    </w:p>
    <w:p w14:paraId="0A2E5892" w14:textId="77777777" w:rsidR="00D00233" w:rsidRDefault="00D00233"/>
  </w:footnote>
  <w:footnote w:type="continuationSeparator" w:id="0">
    <w:p w14:paraId="7517C03A" w14:textId="77777777" w:rsidR="00D00233" w:rsidRDefault="00D00233">
      <w:r>
        <w:continuationSeparator/>
      </w:r>
    </w:p>
    <w:p w14:paraId="2B36697B" w14:textId="77777777" w:rsidR="00D00233" w:rsidRDefault="00D00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921"/>
    <w:rsid w:val="00135954"/>
    <w:rsid w:val="00135973"/>
    <w:rsid w:val="00135DFF"/>
    <w:rsid w:val="00136ECA"/>
    <w:rsid w:val="00137D3D"/>
    <w:rsid w:val="00137EBE"/>
    <w:rsid w:val="00140671"/>
    <w:rsid w:val="00140A74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264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4D3F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24AD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22FD"/>
    <w:rsid w:val="007F2652"/>
    <w:rsid w:val="007F2734"/>
    <w:rsid w:val="007F2DF1"/>
    <w:rsid w:val="007F2F7D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210"/>
    <w:rsid w:val="00AC6F6F"/>
    <w:rsid w:val="00AC717F"/>
    <w:rsid w:val="00AC72F6"/>
    <w:rsid w:val="00AC735C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E5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6E9F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18\09_2018\09_2020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18\09_2018\09_2020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</a:p>
          <a:p>
            <a:pPr>
              <a:defRPr sz="1200"/>
            </a:pPr>
            <a:r>
              <a:rPr lang="en-US" sz="1200"/>
              <a:t>Sept 2019_Sept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372668657749577E-2"/>
          <c:y val="5.6525757809685551E-2"/>
          <c:w val="0.90435184585085315"/>
          <c:h val="0.88121331892336985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43709</c:v>
                </c:pt>
                <c:pt idx="1">
                  <c:v>43739</c:v>
                </c:pt>
                <c:pt idx="2">
                  <c:v>43770</c:v>
                </c:pt>
                <c:pt idx="3">
                  <c:v>43800</c:v>
                </c:pt>
                <c:pt idx="4">
                  <c:v>43831</c:v>
                </c:pt>
                <c:pt idx="5">
                  <c:v>43862</c:v>
                </c:pt>
                <c:pt idx="6">
                  <c:v>43891</c:v>
                </c:pt>
                <c:pt idx="7">
                  <c:v>43922</c:v>
                </c:pt>
                <c:pt idx="8">
                  <c:v>43952</c:v>
                </c:pt>
                <c:pt idx="9">
                  <c:v>43983</c:v>
                </c:pt>
                <c:pt idx="10">
                  <c:v>44013</c:v>
                </c:pt>
                <c:pt idx="11">
                  <c:v>44044</c:v>
                </c:pt>
                <c:pt idx="12">
                  <c:v>44075</c:v>
                </c:pt>
              </c:numCache>
            </c:numRef>
          </c:cat>
          <c:val>
            <c:numRef>
              <c:f>Feuil7!$B$43:$B$55</c:f>
              <c:numCache>
                <c:formatCode>General</c:formatCode>
                <c:ptCount val="13"/>
                <c:pt idx="0">
                  <c:v>-0.1</c:v>
                </c:pt>
                <c:pt idx="1">
                  <c:v>-0.1</c:v>
                </c:pt>
                <c:pt idx="2">
                  <c:v>0.5</c:v>
                </c:pt>
                <c:pt idx="3">
                  <c:v>-0.1</c:v>
                </c:pt>
                <c:pt idx="4">
                  <c:v>-0.1</c:v>
                </c:pt>
                <c:pt idx="5">
                  <c:v>-0.2</c:v>
                </c:pt>
                <c:pt idx="6">
                  <c:v>0.1</c:v>
                </c:pt>
                <c:pt idx="7">
                  <c:v>0</c:v>
                </c:pt>
                <c:pt idx="8">
                  <c:v>-0.2</c:v>
                </c:pt>
                <c:pt idx="9">
                  <c:v>-0.2</c:v>
                </c:pt>
                <c:pt idx="10">
                  <c:v>-0.3</c:v>
                </c:pt>
                <c:pt idx="11">
                  <c:v>1</c:v>
                </c:pt>
                <c:pt idx="12">
                  <c:v>0.2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BE17-4EB6-99B8-A7E2E5A634C1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Feuil7!$A$43:$A$55</c:f>
              <c:numCache>
                <c:formatCode>mmm\-yy</c:formatCode>
                <c:ptCount val="13"/>
                <c:pt idx="0">
                  <c:v>43709</c:v>
                </c:pt>
                <c:pt idx="1">
                  <c:v>43739</c:v>
                </c:pt>
                <c:pt idx="2">
                  <c:v>43770</c:v>
                </c:pt>
                <c:pt idx="3">
                  <c:v>43800</c:v>
                </c:pt>
                <c:pt idx="4">
                  <c:v>43831</c:v>
                </c:pt>
                <c:pt idx="5">
                  <c:v>43862</c:v>
                </c:pt>
                <c:pt idx="6">
                  <c:v>43891</c:v>
                </c:pt>
                <c:pt idx="7">
                  <c:v>43922</c:v>
                </c:pt>
                <c:pt idx="8">
                  <c:v>43952</c:v>
                </c:pt>
                <c:pt idx="9">
                  <c:v>43983</c:v>
                </c:pt>
                <c:pt idx="10">
                  <c:v>44013</c:v>
                </c:pt>
                <c:pt idx="11">
                  <c:v>44044</c:v>
                </c:pt>
                <c:pt idx="12">
                  <c:v>44075</c:v>
                </c:pt>
              </c:numCache>
            </c:numRef>
          </c:cat>
          <c:val>
            <c:numRef>
              <c:f>Feuil7!$C$43:$C$55</c:f>
              <c:numCache>
                <c:formatCode>General</c:formatCode>
                <c:ptCount val="13"/>
                <c:pt idx="0">
                  <c:v>-0.2</c:v>
                </c:pt>
                <c:pt idx="1">
                  <c:v>0.2</c:v>
                </c:pt>
                <c:pt idx="2">
                  <c:v>0.4</c:v>
                </c:pt>
                <c:pt idx="3">
                  <c:v>0</c:v>
                </c:pt>
                <c:pt idx="4">
                  <c:v>-0.2</c:v>
                </c:pt>
                <c:pt idx="5">
                  <c:v>-0.2</c:v>
                </c:pt>
                <c:pt idx="6">
                  <c:v>0.4</c:v>
                </c:pt>
                <c:pt idx="7">
                  <c:v>-0.1</c:v>
                </c:pt>
                <c:pt idx="8">
                  <c:v>-0.2</c:v>
                </c:pt>
                <c:pt idx="9">
                  <c:v>-0.3</c:v>
                </c:pt>
                <c:pt idx="10">
                  <c:v>-0.3</c:v>
                </c:pt>
                <c:pt idx="11">
                  <c:v>1.4</c:v>
                </c:pt>
                <c:pt idx="12">
                  <c:v>0.3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BE17-4EB6-99B8-A7E2E5A63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47437664"/>
        <c:axId val="-47439840"/>
      </c:lineChart>
      <c:dateAx>
        <c:axId val="-474376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47439840"/>
        <c:crosses val="autoZero"/>
        <c:auto val="1"/>
        <c:lblOffset val="100"/>
        <c:baseTimeUnit val="months"/>
      </c:dateAx>
      <c:valAx>
        <c:axId val="-47439840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4743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chemeClr val="tx2"/>
                </a:solidFill>
                <a:effectLst/>
              </a:rPr>
              <a:t>IPC: Glissement annuel </a:t>
            </a:r>
            <a:endParaRPr lang="fr-FR" sz="1200">
              <a:solidFill>
                <a:schemeClr val="tx2"/>
              </a:solidFill>
              <a:effectLst/>
            </a:endParaRPr>
          </a:p>
          <a:p>
            <a:pPr>
              <a:defRPr/>
            </a:pPr>
            <a:r>
              <a:rPr lang="en-US" sz="1200" b="1" i="0" baseline="0">
                <a:solidFill>
                  <a:schemeClr val="tx2"/>
                </a:solidFill>
                <a:effectLst/>
              </a:rPr>
              <a:t>en %</a:t>
            </a:r>
            <a:endParaRPr lang="fr-FR" sz="1200">
              <a:solidFill>
                <a:schemeClr val="tx2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6253202054717436E-2"/>
          <c:y val="0.10787037037037035"/>
          <c:w val="0.90562994376989325"/>
          <c:h val="0.7353003791192767"/>
        </c:manualLayout>
      </c:layout>
      <c:lineChart>
        <c:grouping val="standard"/>
        <c:varyColors val="0"/>
        <c:ser>
          <c:idx val="0"/>
          <c:order val="0"/>
          <c:tx>
            <c:strRef>
              <c:f>Feuil9!$B$47</c:f>
              <c:strCache>
                <c:ptCount val="1"/>
                <c:pt idx="0">
                  <c:v>Casablanca</c:v>
                </c:pt>
              </c:strCache>
            </c:strRef>
          </c:tx>
          <c:spPr>
            <a:ln w="28575" cap="rnd">
              <a:solidFill>
                <a:schemeClr val="accent2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Feuil9!$A$48:$A$80</c:f>
              <c:numCache>
                <c:formatCode>mmm\-yy</c:formatCode>
                <c:ptCount val="3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</c:numCache>
            </c:numRef>
          </c:cat>
          <c:val>
            <c:numRef>
              <c:f>Feuil9!$B$48:$B$80</c:f>
              <c:numCache>
                <c:formatCode>General</c:formatCode>
                <c:ptCount val="33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9D-4252-AC06-0E1DA7E0B839}"/>
            </c:ext>
          </c:extLst>
        </c:ser>
        <c:ser>
          <c:idx val="1"/>
          <c:order val="1"/>
          <c:tx>
            <c:strRef>
              <c:f>Feuil9!$C$47</c:f>
              <c:strCache>
                <c:ptCount val="1"/>
                <c:pt idx="0">
                  <c:v>Maroc</c:v>
                </c:pt>
              </c:strCache>
            </c:strRef>
          </c:tx>
          <c:spPr>
            <a:ln w="28575" cap="rnd">
              <a:solidFill>
                <a:schemeClr val="accent2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Feuil9!$A$48:$A$80</c:f>
              <c:numCache>
                <c:formatCode>mmm\-yy</c:formatCode>
                <c:ptCount val="3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</c:numCache>
            </c:numRef>
          </c:cat>
          <c:val>
            <c:numRef>
              <c:f>Feuil9!$C$48:$C$80</c:f>
              <c:numCache>
                <c:formatCode>General</c:formatCode>
                <c:ptCount val="33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F9D-4252-AC06-0E1DA7E0B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9746568"/>
        <c:axId val="389745256"/>
      </c:lineChart>
      <c:dateAx>
        <c:axId val="38974656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9745256"/>
        <c:crosses val="autoZero"/>
        <c:auto val="1"/>
        <c:lblOffset val="100"/>
        <c:baseTimeUnit val="months"/>
      </c:dateAx>
      <c:valAx>
        <c:axId val="38974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9746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5769FA-440C-4A30-8EA7-8E9CFBE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2020-11-09T11:45:00Z</dcterms:created>
  <dcterms:modified xsi:type="dcterms:W3CDTF">2020-11-13T10:58:00Z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