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28723B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Février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8723B" w:rsidP="0028723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Février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8B0CA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8723B">
        <w:rPr>
          <w:rFonts w:ascii="Times New Roman" w:eastAsia="Gulim" w:hAnsi="Times New Roman"/>
          <w:sz w:val="28"/>
          <w:szCs w:val="28"/>
        </w:rPr>
        <w:t>baisse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28723B">
        <w:rPr>
          <w:rFonts w:ascii="Times New Roman" w:eastAsia="Gulim" w:hAnsi="Times New Roman"/>
          <w:sz w:val="28"/>
          <w:szCs w:val="28"/>
        </w:rPr>
        <w:t>1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</w:t>
      </w:r>
      <w:r w:rsidR="0084690A">
        <w:rPr>
          <w:rFonts w:ascii="Times New Roman" w:eastAsia="Gulim" w:hAnsi="Times New Roman"/>
          <w:sz w:val="28"/>
          <w:szCs w:val="28"/>
        </w:rPr>
        <w:t xml:space="preserve">e </w:t>
      </w:r>
      <w:r w:rsidR="0028723B">
        <w:rPr>
          <w:rFonts w:ascii="Times New Roman" w:eastAsia="Gulim" w:hAnsi="Times New Roman"/>
          <w:sz w:val="28"/>
          <w:szCs w:val="28"/>
        </w:rPr>
        <w:t>Février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8723B">
        <w:rPr>
          <w:rFonts w:ascii="Times New Roman" w:eastAsia="Gulim" w:hAnsi="Times New Roman"/>
          <w:sz w:val="28"/>
          <w:szCs w:val="28"/>
        </w:rPr>
        <w:t>baisse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28723B">
        <w:rPr>
          <w:rFonts w:ascii="Times New Roman" w:eastAsia="Gulim" w:hAnsi="Times New Roman"/>
          <w:sz w:val="28"/>
          <w:szCs w:val="28"/>
        </w:rPr>
        <w:t>2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8B0CA6">
        <w:rPr>
          <w:rFonts w:ascii="Times New Roman" w:eastAsia="Gulim" w:hAnsi="Times New Roman"/>
          <w:sz w:val="28"/>
          <w:szCs w:val="28"/>
        </w:rPr>
        <w:t>06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28723B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79" y="211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8723B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8723B">
        <w:rPr>
          <w:rFonts w:ascii="Times New Roman" w:eastAsia="Gulim" w:hAnsi="Times New Roman"/>
          <w:sz w:val="28"/>
          <w:szCs w:val="28"/>
        </w:rPr>
        <w:t>J</w:t>
      </w:r>
      <w:r w:rsidR="00775D1D">
        <w:rPr>
          <w:rFonts w:ascii="Times New Roman" w:eastAsia="Gulim" w:hAnsi="Times New Roman"/>
          <w:sz w:val="28"/>
          <w:szCs w:val="28"/>
        </w:rPr>
        <w:t>anvier</w:t>
      </w:r>
      <w:r w:rsidR="0028723B">
        <w:rPr>
          <w:rFonts w:ascii="Times New Roman" w:eastAsia="Gulim" w:hAnsi="Times New Roman"/>
          <w:sz w:val="28"/>
          <w:szCs w:val="28"/>
        </w:rPr>
        <w:t xml:space="preserve"> et Février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Légumes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28723B">
        <w:rPr>
          <w:rFonts w:ascii="Times New Roman" w:eastAsia="Gulim" w:hAnsi="Times New Roman"/>
          <w:sz w:val="28"/>
          <w:szCs w:val="28"/>
        </w:rPr>
        <w:t>4,1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28723B">
        <w:rPr>
          <w:rFonts w:ascii="Times New Roman" w:eastAsia="Gulim" w:hAnsi="Times New Roman"/>
          <w:sz w:val="28"/>
          <w:szCs w:val="28"/>
        </w:rPr>
        <w:t xml:space="preserve">,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Fruits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775D1D">
        <w:rPr>
          <w:rFonts w:ascii="Times New Roman" w:eastAsia="Gulim" w:hAnsi="Times New Roman"/>
          <w:sz w:val="28"/>
          <w:szCs w:val="28"/>
        </w:rPr>
        <w:t>1,</w:t>
      </w:r>
      <w:r w:rsidR="0028723B">
        <w:rPr>
          <w:rFonts w:ascii="Times New Roman" w:eastAsia="Gulim" w:hAnsi="Times New Roman"/>
          <w:sz w:val="28"/>
          <w:szCs w:val="28"/>
        </w:rPr>
        <w:t>9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28723B">
        <w:rPr>
          <w:rFonts w:ascii="Times New Roman" w:eastAsia="Gulim" w:hAnsi="Times New Roman"/>
          <w:sz w:val="28"/>
          <w:szCs w:val="28"/>
        </w:rPr>
        <w:t xml:space="preserve"> et les </w:t>
      </w:r>
      <w:r w:rsidR="00821D8B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Poissons et fruits de mer</w:t>
      </w:r>
      <w:r w:rsidR="00821D8B" w:rsidRPr="009C0D33">
        <w:rPr>
          <w:rFonts w:ascii="Times New Roman" w:eastAsia="Gulim" w:hAnsi="Times New Roman"/>
          <w:sz w:val="28"/>
          <w:szCs w:val="28"/>
        </w:rPr>
        <w:t>’’</w:t>
      </w:r>
      <w:r w:rsidR="00821D8B">
        <w:rPr>
          <w:rFonts w:ascii="Times New Roman" w:eastAsia="Gulim" w:hAnsi="Times New Roman"/>
          <w:sz w:val="28"/>
          <w:szCs w:val="28"/>
        </w:rPr>
        <w:t xml:space="preserve"> avec </w:t>
      </w:r>
      <w:r w:rsidR="0028723B">
        <w:rPr>
          <w:rFonts w:ascii="Times New Roman" w:eastAsia="Gulim" w:hAnsi="Times New Roman"/>
          <w:sz w:val="28"/>
          <w:szCs w:val="28"/>
        </w:rPr>
        <w:t>2,5</w:t>
      </w:r>
      <w:r w:rsidR="00821D8B">
        <w:rPr>
          <w:rFonts w:ascii="Times New Roman" w:eastAsia="Gulim" w:hAnsi="Times New Roman"/>
          <w:sz w:val="28"/>
          <w:szCs w:val="28"/>
        </w:rPr>
        <w:t>%</w:t>
      </w:r>
      <w:r w:rsidR="0028723B">
        <w:rPr>
          <w:rFonts w:ascii="Times New Roman" w:eastAsia="Gulim" w:hAnsi="Times New Roman"/>
          <w:sz w:val="28"/>
          <w:szCs w:val="28"/>
        </w:rPr>
        <w:t>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46706C" w:rsidRPr="001B6B04" w:rsidTr="0046706C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46706C" w:rsidRPr="001B6B04" w:rsidTr="0046706C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46706C" w:rsidRPr="001B6B04" w:rsidTr="0046706C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46706C" w:rsidRPr="001B6B04" w:rsidTr="0046706C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46706C" w:rsidRPr="001B6B04" w:rsidTr="0046706C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94,6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-2,5</w:t>
            </w:r>
          </w:p>
        </w:tc>
      </w:tr>
      <w:tr w:rsidR="0046706C" w:rsidRPr="001B6B04" w:rsidTr="0046706C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46706C" w:rsidRPr="001B6B04" w:rsidTr="0046706C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109,3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46706C" w:rsidRPr="001B6B04" w:rsidTr="0046706C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98,3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-1,9</w:t>
            </w:r>
          </w:p>
        </w:tc>
      </w:tr>
      <w:tr w:rsidR="0046706C" w:rsidRPr="001B6B04" w:rsidTr="0046706C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-4,1</w:t>
            </w:r>
          </w:p>
        </w:tc>
      </w:tr>
      <w:tr w:rsidR="0046706C" w:rsidRPr="001B6B04" w:rsidTr="0046706C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46706C" w:rsidRPr="001B6B04" w:rsidTr="0046706C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46706C" w:rsidRPr="001B6B04" w:rsidTr="0046706C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46706C" w:rsidRPr="001B6B04" w:rsidTr="0046706C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46706C" w:rsidRPr="008E7CC9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6706C" w:rsidRPr="001B6B04" w:rsidTr="0046706C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6706C" w:rsidRPr="001B6B04" w:rsidTr="0046706C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6706C" w:rsidRPr="001B6B04" w:rsidTr="0046706C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46706C" w:rsidRPr="003109A6" w:rsidRDefault="0046706C" w:rsidP="004670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-0 2</w:t>
            </w:r>
          </w:p>
        </w:tc>
      </w:tr>
    </w:tbl>
    <w:p w:rsidR="0046706C" w:rsidRDefault="0046706C" w:rsidP="00CC528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CC528C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</w:t>
      </w:r>
      <w:r w:rsidR="0046706C"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C4060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46706C">
        <w:rPr>
          <w:rFonts w:ascii="Times New Roman" w:eastAsia="Gulim" w:hAnsi="Times New Roman"/>
          <w:sz w:val="28"/>
          <w:szCs w:val="28"/>
        </w:rPr>
        <w:t>Janvier et Février</w:t>
      </w:r>
      <w:r w:rsidR="00AD743E">
        <w:rPr>
          <w:rFonts w:ascii="Times New Roman" w:eastAsia="Gulim" w:hAnsi="Times New Roman"/>
          <w:sz w:val="28"/>
          <w:szCs w:val="28"/>
        </w:rPr>
        <w:t xml:space="preserve"> 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3F136C" w:rsidRPr="009C0D33">
        <w:rPr>
          <w:rFonts w:ascii="Times New Roman" w:eastAsia="Gulim" w:hAnsi="Times New Roman"/>
          <w:sz w:val="28"/>
          <w:szCs w:val="28"/>
        </w:rPr>
        <w:t>‘‘</w:t>
      </w:r>
      <w:r w:rsidR="00AD743E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3F136C" w:rsidRPr="00391850">
        <w:rPr>
          <w:rFonts w:ascii="Times New Roman" w:eastAsia="Gulim" w:hAnsi="Times New Roman"/>
          <w:sz w:val="28"/>
          <w:szCs w:val="28"/>
        </w:rPr>
        <w:t>’’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0,6</w:t>
      </w:r>
      <w:r w:rsidR="003F136C">
        <w:rPr>
          <w:rFonts w:ascii="Times New Roman" w:eastAsia="Gulim" w:hAnsi="Times New Roman"/>
          <w:sz w:val="28"/>
          <w:szCs w:val="28"/>
        </w:rPr>
        <w:t xml:space="preserve">% </w:t>
      </w:r>
      <w:r w:rsidR="0046706C">
        <w:rPr>
          <w:rFonts w:ascii="Times New Roman" w:eastAsia="Gulim" w:hAnsi="Times New Roman"/>
          <w:sz w:val="28"/>
          <w:szCs w:val="28"/>
        </w:rPr>
        <w:t xml:space="preserve">et les </w:t>
      </w:r>
      <w:r w:rsidR="00C40607" w:rsidRPr="009C0D33">
        <w:rPr>
          <w:rFonts w:ascii="Times New Roman" w:eastAsia="Gulim" w:hAnsi="Times New Roman"/>
          <w:sz w:val="28"/>
          <w:szCs w:val="28"/>
        </w:rPr>
        <w:t>‘‘</w:t>
      </w:r>
      <w:r w:rsidR="0046706C">
        <w:rPr>
          <w:rFonts w:ascii="Times New Roman" w:eastAsia="Gulim" w:hAnsi="Times New Roman"/>
          <w:sz w:val="28"/>
          <w:szCs w:val="28"/>
        </w:rPr>
        <w:t xml:space="preserve">Services de </w:t>
      </w:r>
      <w:r w:rsidR="00C40607">
        <w:rPr>
          <w:rFonts w:ascii="Times New Roman" w:eastAsia="Gulim" w:hAnsi="Times New Roman"/>
          <w:sz w:val="28"/>
          <w:szCs w:val="28"/>
        </w:rPr>
        <w:t>restaurations</w:t>
      </w:r>
      <w:r w:rsidR="00C40607" w:rsidRPr="00391850">
        <w:rPr>
          <w:rFonts w:ascii="Times New Roman" w:eastAsia="Gulim" w:hAnsi="Times New Roman"/>
          <w:sz w:val="28"/>
          <w:szCs w:val="28"/>
        </w:rPr>
        <w:t>’’</w:t>
      </w:r>
      <w:r w:rsidR="0046706C">
        <w:rPr>
          <w:rFonts w:ascii="Times New Roman" w:eastAsia="Gulim" w:hAnsi="Times New Roman"/>
          <w:sz w:val="28"/>
          <w:szCs w:val="28"/>
        </w:rPr>
        <w:t xml:space="preserve"> avec 0,1. Cette baisse a été atténuées par la hausse des prix des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AD743E">
        <w:rPr>
          <w:rFonts w:ascii="Times New Roman" w:eastAsia="Gulim" w:hAnsi="Times New Roman"/>
          <w:sz w:val="28"/>
          <w:szCs w:val="28"/>
        </w:rPr>
        <w:t>Carburants et lubrifiants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C40607">
        <w:rPr>
          <w:rFonts w:ascii="Times New Roman" w:eastAsia="Gulim" w:hAnsi="Times New Roman"/>
          <w:sz w:val="28"/>
          <w:szCs w:val="28"/>
        </w:rPr>
        <w:t>6,6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AD743E">
        <w:rPr>
          <w:rFonts w:ascii="Times New Roman" w:eastAsia="Gulim" w:hAnsi="Times New Roman"/>
          <w:sz w:val="28"/>
          <w:szCs w:val="28"/>
        </w:rPr>
        <w:t>.</w:t>
      </w:r>
    </w:p>
    <w:p w:rsidR="002D2B32" w:rsidRDefault="00C40607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FE8A1C1" wp14:editId="7DE7B9DB">
            <wp:extent cx="5505450" cy="252412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7" w:type="pct"/>
        <w:jc w:val="center"/>
        <w:tblLayout w:type="fixed"/>
        <w:tblLook w:val="00A0" w:firstRow="1" w:lastRow="0" w:firstColumn="1" w:lastColumn="0" w:noHBand="0" w:noVBand="0"/>
      </w:tblPr>
      <w:tblGrid>
        <w:gridCol w:w="3122"/>
        <w:gridCol w:w="989"/>
        <w:gridCol w:w="1284"/>
        <w:gridCol w:w="133"/>
        <w:gridCol w:w="1280"/>
        <w:gridCol w:w="1274"/>
        <w:gridCol w:w="1558"/>
      </w:tblGrid>
      <w:tr w:rsidR="00C40607" w:rsidRPr="004E0DA4" w:rsidTr="00C40607">
        <w:trPr>
          <w:trHeight w:val="528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40607" w:rsidRPr="00410DEC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Janv_2022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40607" w:rsidRPr="00410DEC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40607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C40607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C40607" w:rsidRPr="004E0DA4" w:rsidTr="00C40607">
        <w:trPr>
          <w:trHeight w:val="53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C40607" w:rsidRPr="004E0DA4" w:rsidTr="00C40607">
        <w:trPr>
          <w:trHeight w:val="539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-0,06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3,2</w:t>
            </w:r>
          </w:p>
        </w:tc>
      </w:tr>
      <w:tr w:rsidR="00C40607" w:rsidRPr="00534BE7" w:rsidTr="00C40607">
        <w:trPr>
          <w:trHeight w:val="555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106,9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C40607" w:rsidRPr="004E0DA4" w:rsidTr="00C40607">
        <w:trPr>
          <w:trHeight w:val="56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C40607" w:rsidRPr="004E0DA4" w:rsidTr="00C40607">
        <w:trPr>
          <w:trHeight w:val="69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EB48B5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  <w:bookmarkStart w:id="0" w:name="_GoBack"/>
            <w:bookmarkEnd w:id="0"/>
          </w:p>
        </w:tc>
      </w:tr>
      <w:tr w:rsidR="00C40607" w:rsidRPr="004E0DA4" w:rsidTr="00C40607">
        <w:trPr>
          <w:trHeight w:val="416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40607" w:rsidRPr="004E0DA4" w:rsidTr="00C40607">
        <w:trPr>
          <w:trHeight w:val="417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5,0</w:t>
            </w:r>
          </w:p>
        </w:tc>
      </w:tr>
      <w:tr w:rsidR="00C40607" w:rsidRPr="004E0DA4" w:rsidTr="00C40607">
        <w:trPr>
          <w:trHeight w:val="45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40607" w:rsidRPr="004E0DA4" w:rsidTr="00C40607">
        <w:trPr>
          <w:trHeight w:val="39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C40607" w:rsidRPr="004E0DA4" w:rsidTr="00C40607">
        <w:trPr>
          <w:trHeight w:val="343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40607" w:rsidRPr="004E0DA4" w:rsidTr="00C40607">
        <w:trPr>
          <w:trHeight w:val="336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C40607" w:rsidRPr="004E0DA4" w:rsidTr="00C40607">
        <w:trPr>
          <w:trHeight w:val="370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E0DA4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07" w:rsidRPr="004101EA" w:rsidRDefault="00C40607" w:rsidP="00C4060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9,8</w:t>
            </w:r>
          </w:p>
        </w:tc>
      </w:tr>
      <w:tr w:rsidR="00706485" w:rsidRPr="004E0DA4" w:rsidTr="001C120B">
        <w:trPr>
          <w:trHeight w:val="401"/>
          <w:jc w:val="center"/>
        </w:trPr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706485" w:rsidP="00C406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106</w:t>
            </w:r>
            <w:r w:rsidR="00C4060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,7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C40607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Pr="005E0AD7" w:rsidRDefault="00C40607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85" w:rsidRDefault="00087DFD" w:rsidP="00AD743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</w:tbl>
    <w:p w:rsidR="001D5B7A" w:rsidRDefault="001D5B7A" w:rsidP="00ED2C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En glissement annuel, les prix à la consommation sont en hausse de 3,</w:t>
      </w:r>
      <w:r w:rsidR="00ED2C05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087DF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>
        <w:rPr>
          <w:rFonts w:ascii="Times New Roman" w:eastAsia="Gulim" w:hAnsi="Times New Roman"/>
          <w:sz w:val="28"/>
          <w:szCs w:val="28"/>
        </w:rPr>
        <w:t>3,</w:t>
      </w:r>
      <w:r w:rsidR="00ED2C05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087DFD">
        <w:rPr>
          <w:rFonts w:ascii="Times New Roman" w:eastAsia="Gulim" w:hAnsi="Times New Roman"/>
          <w:sz w:val="28"/>
          <w:szCs w:val="28"/>
        </w:rPr>
        <w:t>4,0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 3,</w:t>
      </w:r>
      <w:r w:rsidR="00087DFD">
        <w:rPr>
          <w:rFonts w:ascii="Times New Roman" w:eastAsia="Gulim" w:hAnsi="Times New Roman"/>
          <w:sz w:val="28"/>
          <w:szCs w:val="28"/>
        </w:rPr>
        <w:t>2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F334CC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84F4288" wp14:editId="39812A5B">
            <wp:extent cx="5543550" cy="2886075"/>
            <wp:effectExtent l="0" t="0" r="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DA090F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DA090F">
        <w:rPr>
          <w:rFonts w:ascii="Times New Roman" w:eastAsia="Gulim" w:hAnsi="Times New Roman"/>
          <w:sz w:val="28"/>
          <w:szCs w:val="28"/>
        </w:rPr>
        <w:t>Février</w:t>
      </w:r>
      <w:r>
        <w:rPr>
          <w:rFonts w:ascii="Times New Roman" w:eastAsia="Gulim" w:hAnsi="Times New Roman"/>
          <w:sz w:val="28"/>
          <w:szCs w:val="28"/>
        </w:rPr>
        <w:t xml:space="preserve"> 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>hausse de 0,6%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DA090F">
        <w:rPr>
          <w:rFonts w:ascii="Times New Roman" w:eastAsia="Gulim" w:hAnsi="Times New Roman"/>
          <w:sz w:val="28"/>
          <w:szCs w:val="28"/>
        </w:rPr>
        <w:t>3,6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DA090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inégale allant d’une baisse de </w:t>
      </w:r>
      <w:r w:rsidR="00DA090F">
        <w:rPr>
          <w:rFonts w:ascii="Times New Roman" w:eastAsia="Gulim" w:hAnsi="Times New Roman"/>
          <w:sz w:val="28"/>
          <w:szCs w:val="28"/>
        </w:rPr>
        <w:t>0,1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DA090F">
        <w:rPr>
          <w:rFonts w:ascii="Times New Roman" w:eastAsia="Gulim" w:hAnsi="Times New Roman"/>
          <w:sz w:val="28"/>
          <w:szCs w:val="28"/>
        </w:rPr>
        <w:t xml:space="preserve">Casablanca et à Errachidia 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DA090F">
        <w:rPr>
          <w:rFonts w:ascii="Times New Roman" w:eastAsia="Gulim" w:hAnsi="Times New Roman"/>
          <w:sz w:val="28"/>
          <w:szCs w:val="28"/>
        </w:rPr>
        <w:t>1,3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DA090F">
        <w:rPr>
          <w:rFonts w:ascii="Times New Roman" w:eastAsia="Gulim" w:hAnsi="Times New Roman"/>
          <w:sz w:val="28"/>
          <w:szCs w:val="28"/>
        </w:rPr>
        <w:t>Marrakech</w:t>
      </w:r>
      <w:r w:rsidR="007A0660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4D" w:rsidRDefault="00B80F4D">
      <w:r>
        <w:separator/>
      </w:r>
    </w:p>
    <w:p w:rsidR="00B80F4D" w:rsidRDefault="00B80F4D"/>
  </w:endnote>
  <w:endnote w:type="continuationSeparator" w:id="0">
    <w:p w:rsidR="00B80F4D" w:rsidRDefault="00B80F4D">
      <w:r>
        <w:continuationSeparator/>
      </w:r>
    </w:p>
    <w:p w:rsidR="00B80F4D" w:rsidRDefault="00B8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41EA0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41EA0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4D" w:rsidRDefault="00B80F4D">
      <w:r>
        <w:separator/>
      </w:r>
    </w:p>
    <w:p w:rsidR="00B80F4D" w:rsidRDefault="00B80F4D"/>
  </w:footnote>
  <w:footnote w:type="continuationSeparator" w:id="0">
    <w:p w:rsidR="00B80F4D" w:rsidRDefault="00B80F4D">
      <w:r>
        <w:continuationSeparator/>
      </w:r>
    </w:p>
    <w:p w:rsidR="00B80F4D" w:rsidRDefault="00B80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AA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2_2022\02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2_2022\02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Février 2021_Février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682632663996585E-2"/>
          <c:y val="0.11249999999999998"/>
          <c:w val="0.9077988175353513"/>
          <c:h val="0.73067074948964716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-0.1</c:v>
                </c:pt>
                <c:pt idx="1">
                  <c:v>0</c:v>
                </c:pt>
                <c:pt idx="2">
                  <c:v>1.1000000000000001</c:v>
                </c:pt>
                <c:pt idx="3">
                  <c:v>0.3</c:v>
                </c:pt>
                <c:pt idx="4">
                  <c:v>-0.7</c:v>
                </c:pt>
                <c:pt idx="5">
                  <c:v>0.7</c:v>
                </c:pt>
                <c:pt idx="6">
                  <c:v>-0.1</c:v>
                </c:pt>
                <c:pt idx="7">
                  <c:v>0.7</c:v>
                </c:pt>
                <c:pt idx="8">
                  <c:v>1</c:v>
                </c:pt>
                <c:pt idx="9">
                  <c:v>0.4</c:v>
                </c:pt>
                <c:pt idx="10">
                  <c:v>-0.1</c:v>
                </c:pt>
                <c:pt idx="11">
                  <c:v>0.5</c:v>
                </c:pt>
                <c:pt idx="12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D9F-4B0D-AA0F-42A6079FDD27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0.1</c:v>
                </c:pt>
                <c:pt idx="1">
                  <c:v>0.2</c:v>
                </c:pt>
                <c:pt idx="2">
                  <c:v>1.2</c:v>
                </c:pt>
                <c:pt idx="3">
                  <c:v>0.3</c:v>
                </c:pt>
                <c:pt idx="4">
                  <c:v>-0.7</c:v>
                </c:pt>
                <c:pt idx="5">
                  <c:v>0.4</c:v>
                </c:pt>
                <c:pt idx="6">
                  <c:v>0</c:v>
                </c:pt>
                <c:pt idx="7">
                  <c:v>0.7</c:v>
                </c:pt>
                <c:pt idx="8">
                  <c:v>0.7</c:v>
                </c:pt>
                <c:pt idx="9">
                  <c:v>0.2</c:v>
                </c:pt>
                <c:pt idx="10">
                  <c:v>0.1</c:v>
                </c:pt>
                <c:pt idx="11">
                  <c:v>0</c:v>
                </c:pt>
                <c:pt idx="12">
                  <c:v>0.6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D9F-4B0D-AA0F-42A6079FD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0226944"/>
        <c:axId val="310227272"/>
      </c:lineChart>
      <c:dateAx>
        <c:axId val="3102269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7272"/>
        <c:crosses val="autoZero"/>
        <c:auto val="1"/>
        <c:lblOffset val="100"/>
        <c:baseTimeUnit val="months"/>
      </c:dateAx>
      <c:valAx>
        <c:axId val="31022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02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Feuil9!$B$65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Feuil9!$A$66:$A$115</c:f>
              <c:numCache>
                <c:formatCode>mmm\-yy</c:formatCode>
                <c:ptCount val="5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</c:numCache>
            </c:numRef>
          </c:cat>
          <c:val>
            <c:numRef>
              <c:f>Feuil9!$B$66:$B$115</c:f>
              <c:numCache>
                <c:formatCode>General</c:formatCode>
                <c:ptCount val="5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FAD-42E3-9F5B-6AD835E2D86C}"/>
            </c:ext>
          </c:extLst>
        </c:ser>
        <c:ser>
          <c:idx val="1"/>
          <c:order val="1"/>
          <c:tx>
            <c:strRef>
              <c:f>Feuil9!$C$65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Feuil9!$A$66:$A$115</c:f>
              <c:numCache>
                <c:formatCode>mmm\-yy</c:formatCode>
                <c:ptCount val="5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</c:numCache>
            </c:numRef>
          </c:cat>
          <c:val>
            <c:numRef>
              <c:f>Feuil9!$C$66:$C$115</c:f>
              <c:numCache>
                <c:formatCode>General</c:formatCode>
                <c:ptCount val="5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0FAD-42E3-9F5B-6AD835E2D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843928"/>
        <c:axId val="182841960"/>
      </c:lineChart>
      <c:dateAx>
        <c:axId val="1828439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2841960"/>
        <c:crosses val="autoZero"/>
        <c:auto val="1"/>
        <c:lblOffset val="100"/>
        <c:baseTimeUnit val="months"/>
      </c:dateAx>
      <c:valAx>
        <c:axId val="18284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2843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66D3CA-2515-46AF-BF40-D69B055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2022-03-24T08:52:00Z</dcterms:created>
  <dcterms:modified xsi:type="dcterms:W3CDTF">2022-03-24T09:45:00Z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