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A3432F" w:rsidP="006B51E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Septembre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21BFF" w:rsidP="00A3432F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</w:t>
      </w:r>
      <w:r w:rsidR="0028723B">
        <w:rPr>
          <w:rFonts w:ascii="Times New Roman" w:eastAsia="Gulim" w:hAnsi="Times New Roman"/>
          <w:b/>
          <w:bCs/>
          <w:sz w:val="28"/>
          <w:szCs w:val="28"/>
        </w:rPr>
        <w:t>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A3432F">
        <w:rPr>
          <w:rFonts w:ascii="Times New Roman" w:eastAsia="Gulim" w:hAnsi="Times New Roman"/>
          <w:b/>
          <w:bCs/>
          <w:sz w:val="28"/>
          <w:szCs w:val="28"/>
        </w:rPr>
        <w:t>Septembre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A3432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A3432F">
        <w:rPr>
          <w:rFonts w:ascii="Times New Roman" w:eastAsia="Gulim" w:hAnsi="Times New Roman"/>
          <w:sz w:val="28"/>
          <w:szCs w:val="28"/>
        </w:rPr>
        <w:t>1,1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F729EB">
        <w:rPr>
          <w:rFonts w:ascii="Times New Roman" w:eastAsia="Gulim" w:hAnsi="Times New Roman"/>
          <w:sz w:val="28"/>
          <w:szCs w:val="28"/>
        </w:rPr>
        <w:t>d</w:t>
      </w:r>
      <w:r w:rsidR="00A3432F">
        <w:rPr>
          <w:rFonts w:ascii="Times New Roman" w:eastAsia="Gulim" w:hAnsi="Times New Roman"/>
          <w:sz w:val="28"/>
          <w:szCs w:val="28"/>
        </w:rPr>
        <w:t>e Septembre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014DCE">
        <w:rPr>
          <w:rFonts w:ascii="Times New Roman" w:eastAsia="Gulim" w:hAnsi="Times New Roman"/>
          <w:sz w:val="28"/>
          <w:szCs w:val="28"/>
        </w:rPr>
        <w:t>1</w:t>
      </w:r>
      <w:r w:rsidR="00F729EB">
        <w:rPr>
          <w:rFonts w:ascii="Times New Roman" w:eastAsia="Gulim" w:hAnsi="Times New Roman"/>
          <w:sz w:val="28"/>
          <w:szCs w:val="28"/>
        </w:rPr>
        <w:t>,</w:t>
      </w:r>
      <w:r w:rsidR="00A3432F">
        <w:rPr>
          <w:rFonts w:ascii="Times New Roman" w:eastAsia="Gulim" w:hAnsi="Times New Roman"/>
          <w:sz w:val="28"/>
          <w:szCs w:val="28"/>
        </w:rPr>
        <w:t>6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014DCE">
        <w:rPr>
          <w:rFonts w:ascii="Times New Roman" w:eastAsia="Gulim" w:hAnsi="Times New Roman"/>
          <w:sz w:val="28"/>
          <w:szCs w:val="28"/>
        </w:rPr>
        <w:t xml:space="preserve"> de 0,</w:t>
      </w:r>
      <w:r w:rsidR="00A3432F">
        <w:rPr>
          <w:rFonts w:ascii="Times New Roman" w:eastAsia="Gulim" w:hAnsi="Times New Roman"/>
          <w:sz w:val="28"/>
          <w:szCs w:val="28"/>
        </w:rPr>
        <w:t>7</w:t>
      </w:r>
      <w:r w:rsidR="00014DCE">
        <w:rPr>
          <w:rFonts w:ascii="Times New Roman" w:eastAsia="Gulim" w:hAnsi="Times New Roman"/>
          <w:sz w:val="28"/>
          <w:szCs w:val="28"/>
        </w:rPr>
        <w:t>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B537A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</w:t>
      </w:r>
      <w:r w:rsidR="00EC1016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AF361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9" y="2100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6B51E4">
        <w:rPr>
          <w:rFonts w:ascii="Times New Roman" w:eastAsia="Gulim" w:hAnsi="Times New Roman"/>
          <w:sz w:val="28"/>
          <w:szCs w:val="28"/>
        </w:rPr>
        <w:t>Août</w:t>
      </w:r>
      <w:r w:rsidR="00A3432F">
        <w:rPr>
          <w:rFonts w:ascii="Times New Roman" w:eastAsia="Gulim" w:hAnsi="Times New Roman"/>
          <w:sz w:val="28"/>
          <w:szCs w:val="28"/>
        </w:rPr>
        <w:t xml:space="preserve"> et Septembre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391836">
        <w:rPr>
          <w:rFonts w:ascii="Times New Roman" w:eastAsia="Gulim" w:hAnsi="Times New Roman"/>
          <w:sz w:val="28"/>
          <w:szCs w:val="28"/>
        </w:rPr>
        <w:t>Légumes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A3432F">
        <w:rPr>
          <w:rFonts w:ascii="Times New Roman" w:eastAsia="Gulim" w:hAnsi="Times New Roman"/>
          <w:sz w:val="28"/>
          <w:szCs w:val="28"/>
        </w:rPr>
        <w:t>8,5</w:t>
      </w:r>
      <w:r w:rsidR="00391836">
        <w:rPr>
          <w:rFonts w:ascii="Times New Roman" w:eastAsia="Gulim" w:hAnsi="Times New Roman"/>
          <w:sz w:val="28"/>
          <w:szCs w:val="28"/>
        </w:rPr>
        <w:t xml:space="preserve">%, le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A3432F">
        <w:rPr>
          <w:rFonts w:ascii="Times New Roman" w:eastAsia="Gulim" w:hAnsi="Times New Roman"/>
          <w:sz w:val="28"/>
          <w:szCs w:val="28"/>
        </w:rPr>
        <w:t>Lait, fromage et œufs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A3432F">
        <w:rPr>
          <w:rFonts w:ascii="Times New Roman" w:eastAsia="Gulim" w:hAnsi="Times New Roman"/>
          <w:sz w:val="28"/>
          <w:szCs w:val="28"/>
        </w:rPr>
        <w:t>3,7</w:t>
      </w:r>
      <w:r w:rsidR="00391836">
        <w:rPr>
          <w:rFonts w:ascii="Times New Roman" w:eastAsia="Gulim" w:hAnsi="Times New Roman"/>
          <w:sz w:val="28"/>
          <w:szCs w:val="28"/>
        </w:rPr>
        <w:t>%</w:t>
      </w:r>
      <w:r w:rsidR="00A3432F">
        <w:rPr>
          <w:rFonts w:ascii="Times New Roman" w:eastAsia="Gulim" w:hAnsi="Times New Roman"/>
          <w:sz w:val="28"/>
          <w:szCs w:val="28"/>
        </w:rPr>
        <w:t xml:space="preserve"> et les </w:t>
      </w:r>
      <w:r w:rsidR="00A3432F" w:rsidRPr="009C0D33">
        <w:rPr>
          <w:rFonts w:ascii="Times New Roman" w:eastAsia="Gulim" w:hAnsi="Times New Roman"/>
          <w:sz w:val="28"/>
          <w:szCs w:val="28"/>
        </w:rPr>
        <w:t>‘‘</w:t>
      </w:r>
      <w:r w:rsidR="00A3432F">
        <w:rPr>
          <w:rFonts w:ascii="Times New Roman" w:eastAsia="Gulim" w:hAnsi="Times New Roman"/>
          <w:sz w:val="28"/>
          <w:szCs w:val="28"/>
        </w:rPr>
        <w:t>Viandes</w:t>
      </w:r>
      <w:r w:rsidR="00A3432F" w:rsidRPr="009C0D33">
        <w:rPr>
          <w:rFonts w:ascii="Times New Roman" w:eastAsia="Gulim" w:hAnsi="Times New Roman"/>
          <w:sz w:val="28"/>
          <w:szCs w:val="28"/>
        </w:rPr>
        <w:t>’’</w:t>
      </w:r>
      <w:r w:rsidR="00A3432F">
        <w:rPr>
          <w:rFonts w:ascii="Times New Roman" w:eastAsia="Gulim" w:hAnsi="Times New Roman"/>
          <w:sz w:val="28"/>
          <w:szCs w:val="28"/>
        </w:rPr>
        <w:t xml:space="preserve"> avec 1,7%</w:t>
      </w:r>
      <w:r w:rsidR="00391836">
        <w:rPr>
          <w:rFonts w:ascii="Times New Roman" w:eastAsia="Gulim" w:hAnsi="Times New Roman"/>
          <w:sz w:val="28"/>
          <w:szCs w:val="28"/>
        </w:rPr>
        <w:t xml:space="preserve">. </w:t>
      </w:r>
      <w:r w:rsidR="00517C10">
        <w:rPr>
          <w:rFonts w:ascii="Times New Roman" w:eastAsia="Gulim" w:hAnsi="Times New Roman"/>
          <w:sz w:val="28"/>
          <w:szCs w:val="28"/>
        </w:rPr>
        <w:t>Cette hausse a été atténuée par la baisse des prix d</w:t>
      </w:r>
      <w:r w:rsidR="00A3432F">
        <w:rPr>
          <w:rFonts w:ascii="Times New Roman" w:eastAsia="Gulim" w:hAnsi="Times New Roman"/>
          <w:sz w:val="28"/>
          <w:szCs w:val="28"/>
        </w:rPr>
        <w:t>es</w:t>
      </w:r>
      <w:r w:rsidR="007B1B74">
        <w:rPr>
          <w:rFonts w:ascii="Times New Roman" w:eastAsia="Gulim" w:hAnsi="Times New Roman"/>
          <w:sz w:val="28"/>
          <w:szCs w:val="28"/>
        </w:rPr>
        <w:t xml:space="preserve"> </w:t>
      </w:r>
      <w:r w:rsidR="00FC33D4" w:rsidRPr="009C0D33">
        <w:rPr>
          <w:rFonts w:ascii="Times New Roman" w:eastAsia="Gulim" w:hAnsi="Times New Roman"/>
          <w:sz w:val="28"/>
          <w:szCs w:val="28"/>
        </w:rPr>
        <w:t>‘‘</w:t>
      </w:r>
      <w:r w:rsidR="00A3432F">
        <w:rPr>
          <w:rFonts w:ascii="Times New Roman" w:eastAsia="Gulim" w:hAnsi="Times New Roman"/>
          <w:sz w:val="28"/>
          <w:szCs w:val="28"/>
        </w:rPr>
        <w:t>Fruits</w:t>
      </w:r>
      <w:r w:rsidR="00FC33D4" w:rsidRPr="009C0D33">
        <w:rPr>
          <w:rFonts w:ascii="Times New Roman" w:eastAsia="Gulim" w:hAnsi="Times New Roman"/>
          <w:sz w:val="28"/>
          <w:szCs w:val="28"/>
        </w:rPr>
        <w:t>’’</w:t>
      </w:r>
      <w:r w:rsidR="00517C10">
        <w:rPr>
          <w:rFonts w:ascii="Times New Roman" w:eastAsia="Gulim" w:hAnsi="Times New Roman"/>
          <w:sz w:val="28"/>
          <w:szCs w:val="28"/>
        </w:rPr>
        <w:t xml:space="preserve"> avec </w:t>
      </w:r>
      <w:r w:rsidR="00A3432F">
        <w:rPr>
          <w:rFonts w:ascii="Times New Roman" w:eastAsia="Gulim" w:hAnsi="Times New Roman"/>
          <w:sz w:val="28"/>
          <w:szCs w:val="28"/>
        </w:rPr>
        <w:t>3,4</w:t>
      </w:r>
      <w:r w:rsidR="00517C10">
        <w:rPr>
          <w:rFonts w:ascii="Times New Roman" w:eastAsia="Gulim" w:hAnsi="Times New Roman"/>
          <w:sz w:val="28"/>
          <w:szCs w:val="28"/>
        </w:rPr>
        <w:t>%</w:t>
      </w:r>
      <w:r w:rsidR="00391836">
        <w:rPr>
          <w:rFonts w:ascii="Times New Roman" w:eastAsia="Gulim" w:hAnsi="Times New Roman"/>
          <w:sz w:val="28"/>
          <w:szCs w:val="28"/>
        </w:rPr>
        <w:t>.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368"/>
        <w:gridCol w:w="1843"/>
        <w:gridCol w:w="1134"/>
      </w:tblGrid>
      <w:tr w:rsidR="00F65F56" w:rsidRPr="001B6B04" w:rsidTr="00F65F56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Août_2022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Septembre_2022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F65F56" w:rsidRPr="001B6B04" w:rsidTr="00F65F56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65F56" w:rsidRPr="008E7CC9" w:rsidRDefault="00F65F56" w:rsidP="00F65F5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65F56" w:rsidRPr="008E7CC9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65F56" w:rsidRPr="008E7CC9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65F56" w:rsidRPr="008E7CC9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F65F56" w:rsidRPr="008E7CC9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  <w:tr w:rsidR="00F65F56" w:rsidRPr="001B6B04" w:rsidTr="00F65F56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F65F56" w:rsidRPr="001B6B04" w:rsidTr="00F65F56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368" w:type="dxa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116,9</w:t>
            </w:r>
          </w:p>
        </w:tc>
        <w:tc>
          <w:tcPr>
            <w:tcW w:w="1843" w:type="dxa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  <w:tr w:rsidR="00F65F56" w:rsidRPr="001B6B04" w:rsidTr="00F65F56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368" w:type="dxa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1843" w:type="dxa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F65F56" w:rsidRPr="001B6B04" w:rsidTr="00F65F56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368" w:type="dxa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106,3</w:t>
            </w:r>
          </w:p>
        </w:tc>
        <w:tc>
          <w:tcPr>
            <w:tcW w:w="1843" w:type="dxa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3,7</w:t>
            </w:r>
          </w:p>
        </w:tc>
      </w:tr>
      <w:tr w:rsidR="00F65F56" w:rsidRPr="001B6B04" w:rsidTr="00F65F56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368" w:type="dxa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134,2</w:t>
            </w:r>
          </w:p>
        </w:tc>
        <w:tc>
          <w:tcPr>
            <w:tcW w:w="1843" w:type="dxa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F65F56" w:rsidRPr="001B6B04" w:rsidTr="00F65F56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368" w:type="dxa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121,7</w:t>
            </w:r>
          </w:p>
        </w:tc>
        <w:tc>
          <w:tcPr>
            <w:tcW w:w="1843" w:type="dxa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-3,4</w:t>
            </w:r>
          </w:p>
        </w:tc>
      </w:tr>
      <w:tr w:rsidR="00F65F56" w:rsidRPr="001B6B04" w:rsidTr="00F65F56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368" w:type="dxa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1843" w:type="dxa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8,5</w:t>
            </w:r>
          </w:p>
        </w:tc>
      </w:tr>
      <w:tr w:rsidR="00F65F56" w:rsidRPr="001B6B04" w:rsidTr="00F65F56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368" w:type="dxa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100,4</w:t>
            </w:r>
          </w:p>
        </w:tc>
        <w:tc>
          <w:tcPr>
            <w:tcW w:w="1843" w:type="dxa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F65F56" w:rsidRPr="001B6B04" w:rsidTr="00F65F56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F65F56" w:rsidRPr="001B6B04" w:rsidTr="00F65F56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F65F56" w:rsidRPr="001B6B04" w:rsidTr="00F65F56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65F56" w:rsidRPr="008E7CC9" w:rsidRDefault="00F65F56" w:rsidP="00F65F5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65F56" w:rsidRPr="008E7CC9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65F56" w:rsidRPr="008E7CC9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F65F56" w:rsidRPr="008E7CC9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F65F56" w:rsidRPr="008E7CC9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65F56" w:rsidRPr="001B6B04" w:rsidTr="00F65F56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65F56" w:rsidRPr="001B6B04" w:rsidTr="00F65F56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F65F56" w:rsidRPr="001B6B04" w:rsidTr="00F65F56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65F56" w:rsidRPr="003109A6" w:rsidRDefault="00F65F56" w:rsidP="00F65F5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65F56" w:rsidRPr="003109A6" w:rsidRDefault="00F65F56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F65F56" w:rsidRPr="003109A6" w:rsidRDefault="00F351BE" w:rsidP="00F65F5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</w:tbl>
    <w:p w:rsidR="00267A4B" w:rsidRDefault="00AF3612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9F1291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9F1291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6B51E4">
        <w:rPr>
          <w:rFonts w:ascii="Times New Roman" w:eastAsia="Gulim" w:hAnsi="Times New Roman"/>
          <w:sz w:val="28"/>
          <w:szCs w:val="28"/>
        </w:rPr>
        <w:t>Août</w:t>
      </w:r>
      <w:r w:rsidR="00A002AA">
        <w:rPr>
          <w:rFonts w:ascii="Times New Roman" w:eastAsia="Gulim" w:hAnsi="Times New Roman"/>
          <w:sz w:val="28"/>
          <w:szCs w:val="28"/>
        </w:rPr>
        <w:t xml:space="preserve"> </w:t>
      </w:r>
      <w:r w:rsidR="009F1291">
        <w:rPr>
          <w:rFonts w:ascii="Times New Roman" w:eastAsia="Gulim" w:hAnsi="Times New Roman"/>
          <w:sz w:val="28"/>
          <w:szCs w:val="28"/>
        </w:rPr>
        <w:t xml:space="preserve">et Septembre </w:t>
      </w:r>
      <w:r w:rsidR="00AD743E">
        <w:rPr>
          <w:rFonts w:ascii="Times New Roman" w:eastAsia="Gulim" w:hAnsi="Times New Roman"/>
          <w:sz w:val="28"/>
          <w:szCs w:val="28"/>
        </w:rPr>
        <w:t>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52D29">
        <w:rPr>
          <w:rFonts w:ascii="Times New Roman" w:eastAsia="Gulim" w:hAnsi="Times New Roman"/>
          <w:sz w:val="28"/>
          <w:szCs w:val="28"/>
        </w:rPr>
        <w:t>Carburants et lubrifiants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9F1291">
        <w:rPr>
          <w:rFonts w:ascii="Times New Roman" w:eastAsia="Gulim" w:hAnsi="Times New Roman"/>
          <w:sz w:val="28"/>
          <w:szCs w:val="28"/>
        </w:rPr>
        <w:t>1,1</w:t>
      </w:r>
      <w:r w:rsidR="00952D29">
        <w:rPr>
          <w:rFonts w:ascii="Times New Roman" w:eastAsia="Gulim" w:hAnsi="Times New Roman"/>
          <w:sz w:val="28"/>
          <w:szCs w:val="28"/>
        </w:rPr>
        <w:t xml:space="preserve">%, </w:t>
      </w:r>
      <w:r w:rsidR="009F1291">
        <w:rPr>
          <w:rFonts w:ascii="Times New Roman" w:eastAsia="Gulim" w:hAnsi="Times New Roman"/>
          <w:sz w:val="28"/>
          <w:szCs w:val="28"/>
        </w:rPr>
        <w:t>l’</w:t>
      </w:r>
      <w:r w:rsidR="00952D29" w:rsidRPr="009C0D33">
        <w:rPr>
          <w:rFonts w:ascii="Times New Roman" w:eastAsia="Gulim" w:hAnsi="Times New Roman"/>
          <w:sz w:val="28"/>
          <w:szCs w:val="28"/>
        </w:rPr>
        <w:t>‘‘</w:t>
      </w:r>
      <w:r w:rsidR="009F1291">
        <w:rPr>
          <w:rFonts w:ascii="Times New Roman" w:eastAsia="Gulim" w:hAnsi="Times New Roman"/>
          <w:sz w:val="28"/>
          <w:szCs w:val="28"/>
        </w:rPr>
        <w:t>Enseignement primaire privé</w:t>
      </w:r>
      <w:r w:rsidR="001828B8">
        <w:rPr>
          <w:rFonts w:ascii="Times New Roman" w:eastAsia="Gulim" w:hAnsi="Times New Roman"/>
          <w:sz w:val="28"/>
          <w:szCs w:val="28"/>
        </w:rPr>
        <w:t xml:space="preserve"> </w:t>
      </w:r>
      <w:r w:rsidR="00952D29" w:rsidRPr="00391850">
        <w:rPr>
          <w:rFonts w:ascii="Times New Roman" w:eastAsia="Gulim" w:hAnsi="Times New Roman"/>
          <w:sz w:val="28"/>
          <w:szCs w:val="28"/>
        </w:rPr>
        <w:t>’’</w:t>
      </w:r>
      <w:r w:rsidR="00952D29">
        <w:rPr>
          <w:rFonts w:ascii="Times New Roman" w:eastAsia="Gulim" w:hAnsi="Times New Roman"/>
          <w:sz w:val="28"/>
          <w:szCs w:val="28"/>
        </w:rPr>
        <w:t xml:space="preserve"> avec </w:t>
      </w:r>
      <w:r w:rsidR="009F1291">
        <w:rPr>
          <w:rFonts w:ascii="Times New Roman" w:eastAsia="Gulim" w:hAnsi="Times New Roman"/>
          <w:sz w:val="28"/>
          <w:szCs w:val="28"/>
        </w:rPr>
        <w:t>2,6</w:t>
      </w:r>
      <w:r w:rsidR="00952D29">
        <w:rPr>
          <w:rFonts w:ascii="Times New Roman" w:eastAsia="Gulim" w:hAnsi="Times New Roman"/>
          <w:sz w:val="28"/>
          <w:szCs w:val="28"/>
        </w:rPr>
        <w:t>%</w:t>
      </w:r>
      <w:r w:rsidR="009F1291">
        <w:rPr>
          <w:rFonts w:ascii="Times New Roman" w:eastAsia="Gulim" w:hAnsi="Times New Roman"/>
          <w:sz w:val="28"/>
          <w:szCs w:val="28"/>
        </w:rPr>
        <w:t xml:space="preserve"> et l’</w:t>
      </w:r>
      <w:r w:rsidR="009F1291" w:rsidRPr="009C0D33">
        <w:rPr>
          <w:rFonts w:ascii="Times New Roman" w:eastAsia="Gulim" w:hAnsi="Times New Roman"/>
          <w:sz w:val="28"/>
          <w:szCs w:val="28"/>
        </w:rPr>
        <w:t>‘‘</w:t>
      </w:r>
      <w:r w:rsidR="009F1291">
        <w:rPr>
          <w:rFonts w:ascii="Times New Roman" w:eastAsia="Gulim" w:hAnsi="Times New Roman"/>
          <w:sz w:val="28"/>
          <w:szCs w:val="28"/>
        </w:rPr>
        <w:t>Enseignement secondaire privé</w:t>
      </w:r>
      <w:r w:rsidR="009F1291" w:rsidRPr="00391850">
        <w:rPr>
          <w:rFonts w:ascii="Times New Roman" w:eastAsia="Gulim" w:hAnsi="Times New Roman"/>
          <w:sz w:val="28"/>
          <w:szCs w:val="28"/>
        </w:rPr>
        <w:t>’’</w:t>
      </w:r>
      <w:r w:rsidR="009F1291">
        <w:rPr>
          <w:rFonts w:ascii="Times New Roman" w:eastAsia="Gulim" w:hAnsi="Times New Roman"/>
          <w:sz w:val="28"/>
          <w:szCs w:val="28"/>
        </w:rPr>
        <w:t xml:space="preserve"> avec 1,7%</w:t>
      </w:r>
      <w:r w:rsidR="00C339CA">
        <w:rPr>
          <w:rFonts w:ascii="Times New Roman" w:eastAsia="Gulim" w:hAnsi="Times New Roman"/>
          <w:sz w:val="28"/>
          <w:szCs w:val="28"/>
        </w:rPr>
        <w:t>.</w:t>
      </w:r>
      <w:r w:rsidR="00952D29">
        <w:rPr>
          <w:rFonts w:ascii="Times New Roman" w:eastAsia="Gulim" w:hAnsi="Times New Roman"/>
          <w:sz w:val="28"/>
          <w:szCs w:val="28"/>
        </w:rPr>
        <w:t xml:space="preserve"> </w:t>
      </w:r>
    </w:p>
    <w:p w:rsidR="002D2B32" w:rsidRDefault="009F1291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FB2C409" wp14:editId="21719629">
            <wp:extent cx="5353050" cy="2390775"/>
            <wp:effectExtent l="0" t="0" r="0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7" w:type="pct"/>
        <w:jc w:val="center"/>
        <w:tblLayout w:type="fixed"/>
        <w:tblLook w:val="00A0" w:firstRow="1" w:lastRow="0" w:firstColumn="1" w:lastColumn="0" w:noHBand="0" w:noVBand="0"/>
      </w:tblPr>
      <w:tblGrid>
        <w:gridCol w:w="2834"/>
        <w:gridCol w:w="993"/>
        <w:gridCol w:w="1419"/>
        <w:gridCol w:w="1421"/>
        <w:gridCol w:w="1274"/>
        <w:gridCol w:w="1699"/>
      </w:tblGrid>
      <w:tr w:rsidR="009F1291" w:rsidRPr="004E0DA4" w:rsidTr="009F1291">
        <w:trPr>
          <w:trHeight w:val="645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F1291" w:rsidRPr="005A6F02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Août_2022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F1291" w:rsidRPr="005A6F02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Septembre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_2022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9F1291" w:rsidRPr="005A6F02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9F1291" w:rsidRPr="005A6F02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9F1291" w:rsidRPr="004E0DA4" w:rsidTr="009F1291">
        <w:trPr>
          <w:trHeight w:val="528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114,6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116,5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13,6</w:t>
            </w:r>
          </w:p>
        </w:tc>
      </w:tr>
      <w:tr w:rsidR="009F1291" w:rsidRPr="004E0DA4" w:rsidTr="009F1291">
        <w:trPr>
          <w:trHeight w:val="536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4,9</w:t>
            </w:r>
          </w:p>
        </w:tc>
      </w:tr>
      <w:tr w:rsidR="009F1291" w:rsidRPr="00534BE7" w:rsidTr="009F1291">
        <w:trPr>
          <w:trHeight w:val="552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101EA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5,4</w:t>
            </w:r>
          </w:p>
        </w:tc>
      </w:tr>
      <w:tr w:rsidR="009F1291" w:rsidRPr="004E0DA4" w:rsidTr="009F1291">
        <w:trPr>
          <w:trHeight w:val="560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101EA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9F1291" w:rsidRPr="004E0DA4" w:rsidTr="009F1291">
        <w:trPr>
          <w:trHeight w:val="688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101EA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8,6</w:t>
            </w:r>
          </w:p>
        </w:tc>
      </w:tr>
      <w:tr w:rsidR="009F1291" w:rsidRPr="004E0DA4" w:rsidTr="009F1291">
        <w:trPr>
          <w:trHeight w:val="414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101EA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9F1291" w:rsidRPr="004E0DA4" w:rsidTr="009F1291">
        <w:trPr>
          <w:trHeight w:val="415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101EA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15,4</w:t>
            </w:r>
          </w:p>
        </w:tc>
      </w:tr>
      <w:tr w:rsidR="009F1291" w:rsidRPr="004E0DA4" w:rsidTr="009F1291">
        <w:trPr>
          <w:trHeight w:val="451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101EA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  <w:tr w:rsidR="009F1291" w:rsidRPr="004E0DA4" w:rsidTr="009F1291">
        <w:trPr>
          <w:trHeight w:val="389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101EA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7,2</w:t>
            </w:r>
          </w:p>
        </w:tc>
      </w:tr>
      <w:tr w:rsidR="009F1291" w:rsidRPr="004E0DA4" w:rsidTr="009F1291">
        <w:trPr>
          <w:trHeight w:val="341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118,1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1,8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101EA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9F1291" w:rsidRPr="004E0DA4" w:rsidTr="009F1291">
        <w:trPr>
          <w:trHeight w:val="334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107,1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101EA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9F1291" w:rsidRPr="004E0DA4" w:rsidTr="009F1291">
        <w:trPr>
          <w:trHeight w:val="368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E0DA4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4101EA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4,2</w:t>
            </w:r>
          </w:p>
        </w:tc>
      </w:tr>
      <w:tr w:rsidR="009F1291" w:rsidRPr="004E0DA4" w:rsidTr="009F1291">
        <w:trPr>
          <w:trHeight w:val="457"/>
          <w:jc w:val="center"/>
        </w:trPr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Default="009F1291" w:rsidP="009F1291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5703A7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5703A7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5703A7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5703A7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91" w:rsidRPr="005703A7" w:rsidRDefault="009F1291" w:rsidP="009F1291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8,</w:t>
            </w:r>
            <w:r w:rsidR="003C5B9D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</w:t>
            </w:r>
          </w:p>
        </w:tc>
      </w:tr>
    </w:tbl>
    <w:p w:rsidR="001D5B7A" w:rsidRDefault="001D5B7A" w:rsidP="00AE613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AE613C">
        <w:rPr>
          <w:rFonts w:ascii="Times New Roman" w:eastAsia="Gulim" w:hAnsi="Times New Roman"/>
          <w:b/>
          <w:bCs/>
          <w:sz w:val="28"/>
          <w:szCs w:val="28"/>
        </w:rPr>
        <w:t>8,1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7001FC" w:rsidRDefault="001D5B7A" w:rsidP="005044E2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AE613C">
        <w:rPr>
          <w:rFonts w:ascii="Times New Roman" w:eastAsia="Gulim" w:hAnsi="Times New Roman"/>
          <w:sz w:val="28"/>
          <w:szCs w:val="28"/>
        </w:rPr>
        <w:t>8,1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533D12">
        <w:rPr>
          <w:rFonts w:ascii="Times New Roman" w:eastAsia="Gulim" w:hAnsi="Times New Roman"/>
          <w:sz w:val="28"/>
          <w:szCs w:val="28"/>
        </w:rPr>
        <w:t>13,</w:t>
      </w:r>
      <w:r w:rsidR="00AE613C">
        <w:rPr>
          <w:rFonts w:ascii="Times New Roman" w:eastAsia="Gulim" w:hAnsi="Times New Roman"/>
          <w:sz w:val="28"/>
          <w:szCs w:val="28"/>
        </w:rPr>
        <w:t>6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533D12">
        <w:rPr>
          <w:rFonts w:ascii="Times New Roman" w:eastAsia="Gulim" w:hAnsi="Times New Roman"/>
          <w:sz w:val="28"/>
          <w:szCs w:val="28"/>
        </w:rPr>
        <w:t>4,</w:t>
      </w:r>
      <w:r w:rsidR="005044E2">
        <w:rPr>
          <w:rFonts w:ascii="Times New Roman" w:eastAsia="Gulim" w:hAnsi="Times New Roman" w:hint="cs"/>
          <w:sz w:val="28"/>
          <w:szCs w:val="28"/>
          <w:rtl/>
        </w:rPr>
        <w:t>9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AE613C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20C2C37" wp14:editId="521310E3">
            <wp:extent cx="5334000" cy="274320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97039B" w:rsidRDefault="0097039B" w:rsidP="00EE2AE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L’IPC a augmenté de </w:t>
      </w:r>
      <w:r w:rsidR="00EE2AE6">
        <w:rPr>
          <w:rFonts w:ascii="Times New Roman" w:eastAsia="Gulim" w:hAnsi="Times New Roman"/>
          <w:b/>
          <w:bCs/>
          <w:sz w:val="28"/>
          <w:szCs w:val="28"/>
        </w:rPr>
        <w:t>6</w:t>
      </w:r>
      <w:r w:rsidR="007924C5">
        <w:rPr>
          <w:rFonts w:ascii="Times New Roman" w:eastAsia="Gulim" w:hAnsi="Times New Roman"/>
          <w:b/>
          <w:bCs/>
          <w:sz w:val="28"/>
          <w:szCs w:val="28"/>
        </w:rPr>
        <w:t>,1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% au cours </w:t>
      </w:r>
      <w:r w:rsidR="007F275D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7924C5">
        <w:rPr>
          <w:rFonts w:ascii="Times New Roman" w:eastAsia="Gulim" w:hAnsi="Times New Roman"/>
          <w:b/>
          <w:bCs/>
          <w:sz w:val="28"/>
          <w:szCs w:val="28"/>
        </w:rPr>
        <w:t>neuf</w:t>
      </w:r>
      <w:r w:rsidR="007F275D">
        <w:rPr>
          <w:rFonts w:ascii="Times New Roman" w:eastAsia="Gulim" w:hAnsi="Times New Roman"/>
          <w:b/>
          <w:bCs/>
          <w:sz w:val="28"/>
          <w:szCs w:val="28"/>
        </w:rPr>
        <w:t xml:space="preserve"> premiers mois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</w:t>
      </w:r>
      <w:r w:rsidR="00A55882">
        <w:rPr>
          <w:rFonts w:ascii="Times New Roman" w:eastAsia="Gulim" w:hAnsi="Times New Roman"/>
          <w:b/>
          <w:bCs/>
          <w:sz w:val="28"/>
          <w:szCs w:val="28"/>
        </w:rPr>
        <w:t>2</w:t>
      </w:r>
      <w:r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7039B" w:rsidRDefault="0097039B" w:rsidP="0097039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97039B" w:rsidRDefault="0097039B" w:rsidP="00EE2AE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La variation accumulée de l’indice moyen </w:t>
      </w:r>
      <w:r w:rsidR="004F0EE5">
        <w:rPr>
          <w:rFonts w:ascii="Times New Roman" w:eastAsia="Gulim" w:hAnsi="Times New Roman"/>
          <w:sz w:val="28"/>
          <w:szCs w:val="28"/>
        </w:rPr>
        <w:t xml:space="preserve">des </w:t>
      </w:r>
      <w:r w:rsidR="007924C5">
        <w:rPr>
          <w:rFonts w:ascii="Times New Roman" w:eastAsia="Gulim" w:hAnsi="Times New Roman"/>
          <w:sz w:val="28"/>
          <w:szCs w:val="28"/>
        </w:rPr>
        <w:t>neuf</w:t>
      </w:r>
      <w:r w:rsidR="004F0EE5">
        <w:rPr>
          <w:rFonts w:ascii="Times New Roman" w:eastAsia="Gulim" w:hAnsi="Times New Roman"/>
          <w:sz w:val="28"/>
          <w:szCs w:val="28"/>
        </w:rPr>
        <w:t xml:space="preserve"> premier</w:t>
      </w:r>
      <w:r w:rsidR="00A658AF">
        <w:rPr>
          <w:rFonts w:ascii="Times New Roman" w:eastAsia="Gulim" w:hAnsi="Times New Roman"/>
          <w:sz w:val="28"/>
          <w:szCs w:val="28"/>
        </w:rPr>
        <w:t>s</w:t>
      </w:r>
      <w:r w:rsidR="004F0EE5">
        <w:rPr>
          <w:rFonts w:ascii="Times New Roman" w:eastAsia="Gulim" w:hAnsi="Times New Roman"/>
          <w:sz w:val="28"/>
          <w:szCs w:val="28"/>
        </w:rPr>
        <w:t xml:space="preserve"> mois</w:t>
      </w:r>
      <w:r>
        <w:rPr>
          <w:rFonts w:ascii="Times New Roman" w:eastAsia="Gulim" w:hAnsi="Times New Roman"/>
          <w:sz w:val="28"/>
          <w:szCs w:val="28"/>
        </w:rPr>
        <w:t xml:space="preserve"> 202</w:t>
      </w:r>
      <w:r w:rsidR="00A55882">
        <w:rPr>
          <w:rFonts w:ascii="Times New Roman" w:eastAsia="Gulim" w:hAnsi="Times New Roman"/>
          <w:sz w:val="28"/>
          <w:szCs w:val="28"/>
        </w:rPr>
        <w:t>2</w:t>
      </w:r>
      <w:r>
        <w:rPr>
          <w:rFonts w:ascii="Times New Roman" w:eastAsia="Gulim" w:hAnsi="Times New Roman"/>
          <w:sz w:val="28"/>
          <w:szCs w:val="28"/>
        </w:rPr>
        <w:t xml:space="preserve"> par rapport à la même période 202</w:t>
      </w:r>
      <w:r w:rsidR="00A55882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Pr="00012886">
        <w:rPr>
          <w:rFonts w:ascii="Times New Roman" w:eastAsia="Gulim" w:hAnsi="Times New Roman"/>
          <w:sz w:val="28"/>
          <w:szCs w:val="28"/>
        </w:rPr>
        <w:t xml:space="preserve">a atteint </w:t>
      </w:r>
      <w:r w:rsidR="00EE2AE6">
        <w:rPr>
          <w:rFonts w:ascii="Times New Roman" w:eastAsia="Gulim" w:hAnsi="Times New Roman"/>
          <w:sz w:val="28"/>
          <w:szCs w:val="28"/>
        </w:rPr>
        <w:t>6</w:t>
      </w:r>
      <w:r w:rsidR="007924C5">
        <w:rPr>
          <w:rFonts w:ascii="Times New Roman" w:eastAsia="Gulim" w:hAnsi="Times New Roman"/>
          <w:sz w:val="28"/>
          <w:szCs w:val="28"/>
        </w:rPr>
        <w:t>,1</w:t>
      </w:r>
      <w:r w:rsidRPr="00012886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. </w:t>
      </w:r>
    </w:p>
    <w:p w:rsidR="0097039B" w:rsidRDefault="0097039B" w:rsidP="00322F8A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Durant cette période, les prix des produits alimentaires ont enregistré des </w:t>
      </w:r>
      <w:r w:rsidR="00A55882">
        <w:rPr>
          <w:rFonts w:ascii="Times New Roman" w:eastAsia="Gulim" w:hAnsi="Times New Roman"/>
          <w:sz w:val="28"/>
          <w:szCs w:val="28"/>
        </w:rPr>
        <w:t xml:space="preserve">hausses </w:t>
      </w:r>
      <w:r>
        <w:rPr>
          <w:rFonts w:ascii="Times New Roman" w:eastAsia="Gulim" w:hAnsi="Times New Roman"/>
          <w:sz w:val="28"/>
          <w:szCs w:val="28"/>
        </w:rPr>
        <w:t xml:space="preserve">pour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 xml:space="preserve"> Pain et céréales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(+15,</w:t>
      </w:r>
      <w:r w:rsidR="00322F8A">
        <w:rPr>
          <w:rFonts w:ascii="Times New Roman" w:eastAsia="Gulim" w:hAnsi="Times New Roman"/>
          <w:sz w:val="28"/>
          <w:szCs w:val="28"/>
        </w:rPr>
        <w:t>6</w:t>
      </w:r>
      <w:r w:rsidR="00A55882"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Légumes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</w:t>
      </w:r>
      <w:r w:rsidR="00F10C96">
        <w:rPr>
          <w:rFonts w:ascii="Times New Roman" w:eastAsia="Gulim" w:hAnsi="Times New Roman"/>
          <w:sz w:val="28"/>
          <w:szCs w:val="28"/>
        </w:rPr>
        <w:t>1</w:t>
      </w:r>
      <w:r w:rsidR="00322F8A">
        <w:rPr>
          <w:rFonts w:ascii="Times New Roman" w:eastAsia="Gulim" w:hAnsi="Times New Roman"/>
          <w:sz w:val="28"/>
          <w:szCs w:val="28"/>
        </w:rPr>
        <w:t>2</w:t>
      </w:r>
      <w:r w:rsidR="00F10C96">
        <w:rPr>
          <w:rFonts w:ascii="Times New Roman" w:eastAsia="Gulim" w:hAnsi="Times New Roman"/>
          <w:sz w:val="28"/>
          <w:szCs w:val="28"/>
        </w:rPr>
        <w:t>,4</w:t>
      </w:r>
      <w:r>
        <w:rPr>
          <w:rFonts w:ascii="Times New Roman" w:eastAsia="Gulim" w:hAnsi="Times New Roman"/>
          <w:sz w:val="28"/>
          <w:szCs w:val="28"/>
        </w:rPr>
        <w:t xml:space="preserve">%),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Huiles et graisses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</w:t>
      </w:r>
      <w:r w:rsidR="00A55882">
        <w:rPr>
          <w:rFonts w:ascii="Times New Roman" w:eastAsia="Gulim" w:hAnsi="Times New Roman"/>
          <w:sz w:val="28"/>
          <w:szCs w:val="28"/>
        </w:rPr>
        <w:t>+</w:t>
      </w:r>
      <w:r w:rsidR="00322F8A">
        <w:rPr>
          <w:rFonts w:ascii="Times New Roman" w:eastAsia="Gulim" w:hAnsi="Times New Roman"/>
          <w:sz w:val="28"/>
          <w:szCs w:val="28"/>
        </w:rPr>
        <w:t>24,2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>,</w:t>
      </w:r>
      <w:r>
        <w:rPr>
          <w:rFonts w:ascii="Times New Roman" w:eastAsia="Gulim" w:hAnsi="Times New Roman"/>
          <w:sz w:val="28"/>
          <w:szCs w:val="28"/>
        </w:rPr>
        <w:t xml:space="preserve">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Viandes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F10C96">
        <w:rPr>
          <w:rFonts w:ascii="Times New Roman" w:eastAsia="Gulim" w:hAnsi="Times New Roman"/>
          <w:sz w:val="28"/>
          <w:szCs w:val="28"/>
        </w:rPr>
        <w:t>5,</w:t>
      </w:r>
      <w:r w:rsidR="00322F8A">
        <w:rPr>
          <w:rFonts w:ascii="Times New Roman" w:eastAsia="Gulim" w:hAnsi="Times New Roman"/>
          <w:sz w:val="28"/>
          <w:szCs w:val="28"/>
        </w:rPr>
        <w:t>7</w:t>
      </w:r>
      <w:r>
        <w:rPr>
          <w:rFonts w:ascii="Times New Roman" w:eastAsia="Gulim" w:hAnsi="Times New Roman"/>
          <w:sz w:val="28"/>
          <w:szCs w:val="28"/>
        </w:rPr>
        <w:t>%)</w:t>
      </w:r>
      <w:r w:rsidR="00A55882">
        <w:rPr>
          <w:rFonts w:ascii="Times New Roman" w:eastAsia="Gulim" w:hAnsi="Times New Roman"/>
          <w:sz w:val="28"/>
          <w:szCs w:val="28"/>
        </w:rPr>
        <w:t xml:space="preserve"> et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Tabac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(+3,4%)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E10304" w:rsidRDefault="0097039B" w:rsidP="003722B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produits non alimentaires, les hausses des prix ont été constatées principalement pour les </w:t>
      </w:r>
      <w:r w:rsidRPr="00391850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>
        <w:rPr>
          <w:rFonts w:ascii="Times New Roman" w:eastAsia="Gulim" w:hAnsi="Times New Roman"/>
          <w:sz w:val="28"/>
          <w:szCs w:val="28"/>
        </w:rPr>
        <w:t xml:space="preserve"> (+</w:t>
      </w:r>
      <w:r w:rsidR="00322F8A">
        <w:rPr>
          <w:rFonts w:ascii="Times New Roman" w:eastAsia="Gulim" w:hAnsi="Times New Roman"/>
          <w:sz w:val="28"/>
          <w:szCs w:val="28"/>
        </w:rPr>
        <w:t>44,5%</w:t>
      </w:r>
      <w:r>
        <w:rPr>
          <w:rFonts w:ascii="Times New Roman" w:eastAsia="Gulim" w:hAnsi="Times New Roman"/>
          <w:sz w:val="28"/>
          <w:szCs w:val="28"/>
        </w:rPr>
        <w:t>)</w:t>
      </w:r>
      <w:r w:rsidR="00322F8A">
        <w:rPr>
          <w:rFonts w:ascii="Times New Roman" w:eastAsia="Gulim" w:hAnsi="Times New Roman"/>
          <w:sz w:val="28"/>
          <w:szCs w:val="28"/>
        </w:rPr>
        <w:t>,</w:t>
      </w:r>
      <w:r w:rsidR="00A55882">
        <w:rPr>
          <w:rFonts w:ascii="Times New Roman" w:eastAsia="Gulim" w:hAnsi="Times New Roman"/>
          <w:sz w:val="28"/>
          <w:szCs w:val="28"/>
        </w:rPr>
        <w:t xml:space="preserve"> le </w:t>
      </w:r>
      <w:r w:rsidR="00A55882" w:rsidRPr="00391850">
        <w:rPr>
          <w:rFonts w:ascii="Times New Roman" w:eastAsia="Gulim" w:hAnsi="Times New Roman"/>
          <w:sz w:val="28"/>
          <w:szCs w:val="28"/>
        </w:rPr>
        <w:t>‘‘</w:t>
      </w:r>
      <w:r w:rsidR="00A55882">
        <w:rPr>
          <w:rFonts w:ascii="Times New Roman" w:eastAsia="Gulim" w:hAnsi="Times New Roman"/>
          <w:sz w:val="28"/>
          <w:szCs w:val="28"/>
        </w:rPr>
        <w:t>Loyer</w:t>
      </w:r>
      <w:r w:rsidR="00A55882" w:rsidRPr="00391850">
        <w:rPr>
          <w:rFonts w:ascii="Times New Roman" w:eastAsia="Gulim" w:hAnsi="Times New Roman"/>
          <w:sz w:val="28"/>
          <w:szCs w:val="28"/>
        </w:rPr>
        <w:t>’’</w:t>
      </w:r>
      <w:r w:rsidR="00A55882">
        <w:rPr>
          <w:rFonts w:ascii="Times New Roman" w:eastAsia="Gulim" w:hAnsi="Times New Roman"/>
          <w:sz w:val="28"/>
          <w:szCs w:val="28"/>
        </w:rPr>
        <w:t xml:space="preserve"> (+1,</w:t>
      </w:r>
      <w:r w:rsidR="00F10C96">
        <w:rPr>
          <w:rFonts w:ascii="Times New Roman" w:eastAsia="Gulim" w:hAnsi="Times New Roman"/>
          <w:sz w:val="28"/>
          <w:szCs w:val="28"/>
        </w:rPr>
        <w:t>4</w:t>
      </w:r>
      <w:r w:rsidR="00A55882">
        <w:rPr>
          <w:rFonts w:ascii="Times New Roman" w:eastAsia="Gulim" w:hAnsi="Times New Roman"/>
          <w:sz w:val="28"/>
          <w:szCs w:val="28"/>
        </w:rPr>
        <w:t>%)</w:t>
      </w:r>
      <w:r w:rsidR="00322F8A">
        <w:rPr>
          <w:rFonts w:ascii="Times New Roman" w:eastAsia="Gulim" w:hAnsi="Times New Roman"/>
          <w:sz w:val="28"/>
          <w:szCs w:val="28"/>
        </w:rPr>
        <w:t xml:space="preserve"> et l’</w:t>
      </w:r>
      <w:r w:rsidR="006879AE" w:rsidRPr="00391850">
        <w:rPr>
          <w:rFonts w:ascii="Times New Roman" w:eastAsia="Gulim" w:hAnsi="Times New Roman"/>
          <w:sz w:val="28"/>
          <w:szCs w:val="28"/>
        </w:rPr>
        <w:t>‘‘</w:t>
      </w:r>
      <w:r w:rsidR="00322F8A">
        <w:rPr>
          <w:rFonts w:ascii="Times New Roman" w:eastAsia="Gulim" w:hAnsi="Times New Roman"/>
          <w:sz w:val="28"/>
          <w:szCs w:val="28"/>
        </w:rPr>
        <w:t>Enseignement</w:t>
      </w:r>
      <w:r w:rsidR="006879AE" w:rsidRPr="00391850">
        <w:rPr>
          <w:rFonts w:ascii="Times New Roman" w:eastAsia="Gulim" w:hAnsi="Times New Roman"/>
          <w:sz w:val="28"/>
          <w:szCs w:val="28"/>
        </w:rPr>
        <w:t>’’</w:t>
      </w:r>
      <w:r w:rsidR="006231F0">
        <w:rPr>
          <w:rFonts w:ascii="Times New Roman" w:eastAsia="Gulim" w:hAnsi="Times New Roman"/>
          <w:sz w:val="28"/>
          <w:szCs w:val="28"/>
        </w:rPr>
        <w:t xml:space="preserve"> </w:t>
      </w:r>
      <w:r w:rsidR="00322F8A">
        <w:rPr>
          <w:rFonts w:ascii="Times New Roman" w:eastAsia="Gulim" w:hAnsi="Times New Roman"/>
          <w:sz w:val="28"/>
          <w:szCs w:val="28"/>
        </w:rPr>
        <w:t>privé (+2,8%).</w:t>
      </w: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E92165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32149C">
        <w:rPr>
          <w:rFonts w:ascii="Times New Roman" w:eastAsia="Gulim" w:hAnsi="Times New Roman"/>
          <w:sz w:val="28"/>
          <w:szCs w:val="28"/>
        </w:rPr>
        <w:t>d</w:t>
      </w:r>
      <w:r w:rsidR="00E92165">
        <w:rPr>
          <w:rFonts w:ascii="Times New Roman" w:eastAsia="Gulim" w:hAnsi="Times New Roman"/>
          <w:sz w:val="28"/>
          <w:szCs w:val="28"/>
        </w:rPr>
        <w:t>e Septembre</w:t>
      </w:r>
      <w:r w:rsidR="00231EBC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DA090F">
        <w:rPr>
          <w:rFonts w:ascii="Times New Roman" w:eastAsia="Gulim" w:hAnsi="Times New Roman"/>
          <w:sz w:val="28"/>
          <w:szCs w:val="28"/>
        </w:rPr>
        <w:t xml:space="preserve">hausse de </w:t>
      </w:r>
      <w:r w:rsidR="00E92165">
        <w:rPr>
          <w:rFonts w:ascii="Times New Roman" w:eastAsia="Gulim" w:hAnsi="Times New Roman"/>
          <w:sz w:val="28"/>
          <w:szCs w:val="28"/>
        </w:rPr>
        <w:t>1,0</w:t>
      </w:r>
      <w:r w:rsidR="00DA090F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 en glissement mensuel et de </w:t>
      </w:r>
      <w:r w:rsidR="00CC654B">
        <w:rPr>
          <w:rFonts w:ascii="Times New Roman" w:eastAsia="Gulim" w:hAnsi="Times New Roman"/>
          <w:sz w:val="28"/>
          <w:szCs w:val="28"/>
        </w:rPr>
        <w:t>8,</w:t>
      </w:r>
      <w:r w:rsidR="00E92165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E9216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32149C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CC654B">
        <w:rPr>
          <w:rFonts w:ascii="Times New Roman" w:eastAsia="Gulim" w:hAnsi="Times New Roman"/>
          <w:sz w:val="28"/>
          <w:szCs w:val="28"/>
        </w:rPr>
        <w:t>inégale</w:t>
      </w:r>
      <w:r w:rsidR="00EF4261">
        <w:rPr>
          <w:rFonts w:ascii="Times New Roman" w:eastAsia="Gulim" w:hAnsi="Times New Roman"/>
          <w:sz w:val="28"/>
          <w:szCs w:val="28"/>
        </w:rPr>
        <w:t xml:space="preserve"> </w:t>
      </w:r>
      <w:r w:rsidR="00231EBC">
        <w:rPr>
          <w:rFonts w:ascii="Times New Roman" w:eastAsia="Gulim" w:hAnsi="Times New Roman"/>
          <w:sz w:val="28"/>
          <w:szCs w:val="28"/>
        </w:rPr>
        <w:t xml:space="preserve">allant </w:t>
      </w:r>
      <w:r w:rsidR="00EF4261">
        <w:rPr>
          <w:rFonts w:ascii="Times New Roman" w:eastAsia="Gulim" w:hAnsi="Times New Roman"/>
          <w:sz w:val="28"/>
          <w:szCs w:val="28"/>
        </w:rPr>
        <w:t>d</w:t>
      </w:r>
      <w:r w:rsidR="00E92165">
        <w:rPr>
          <w:rFonts w:ascii="Times New Roman" w:eastAsia="Gulim" w:hAnsi="Times New Roman"/>
          <w:sz w:val="28"/>
          <w:szCs w:val="28"/>
        </w:rPr>
        <w:t xml:space="preserve">’une baisse de 1,2% à Al Hoceima à une hausse de 1,9% </w:t>
      </w:r>
      <w:r w:rsidR="00CC654B">
        <w:rPr>
          <w:rFonts w:ascii="Times New Roman" w:eastAsia="Gulim" w:hAnsi="Times New Roman"/>
          <w:sz w:val="28"/>
          <w:szCs w:val="28"/>
        </w:rPr>
        <w:t>Béni Mellal</w:t>
      </w:r>
      <w:r w:rsidR="00231EBC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C4" w:rsidRDefault="00D843C4">
      <w:r>
        <w:separator/>
      </w:r>
    </w:p>
    <w:p w:rsidR="00D843C4" w:rsidRDefault="00D843C4"/>
  </w:endnote>
  <w:endnote w:type="continuationSeparator" w:id="0">
    <w:p w:rsidR="00D843C4" w:rsidRDefault="00D843C4">
      <w:r>
        <w:continuationSeparator/>
      </w:r>
    </w:p>
    <w:p w:rsidR="00D843C4" w:rsidRDefault="00D84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23E8F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D23E8F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C4" w:rsidRDefault="00D843C4">
      <w:r>
        <w:separator/>
      </w:r>
    </w:p>
    <w:p w:rsidR="00D843C4" w:rsidRDefault="00D843C4"/>
  </w:footnote>
  <w:footnote w:type="continuationSeparator" w:id="0">
    <w:p w:rsidR="00D843C4" w:rsidRDefault="00D843C4">
      <w:r>
        <w:continuationSeparator/>
      </w:r>
    </w:p>
    <w:p w:rsidR="00D843C4" w:rsidRDefault="00D843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4E37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829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28D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27B43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3B7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5F33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291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3E8F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3C4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9_2022\09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9_2022\09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Septembre 2021_Septembre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6.8728855512278045E-2"/>
          <c:y val="0.17689243027888443"/>
          <c:w val="0.90517387283884887"/>
          <c:h val="0.63759617697190241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0.7</c:v>
                </c:pt>
                <c:pt idx="1">
                  <c:v>1</c:v>
                </c:pt>
                <c:pt idx="2">
                  <c:v>0.4</c:v>
                </c:pt>
                <c:pt idx="3">
                  <c:v>-0.1</c:v>
                </c:pt>
                <c:pt idx="4">
                  <c:v>0.5</c:v>
                </c:pt>
                <c:pt idx="5">
                  <c:v>-0.1</c:v>
                </c:pt>
                <c:pt idx="6">
                  <c:v>1.7</c:v>
                </c:pt>
                <c:pt idx="7">
                  <c:v>1.3</c:v>
                </c:pt>
                <c:pt idx="8">
                  <c:v>0.5</c:v>
                </c:pt>
                <c:pt idx="9">
                  <c:v>0.8</c:v>
                </c:pt>
                <c:pt idx="10">
                  <c:v>0.5</c:v>
                </c:pt>
                <c:pt idx="11">
                  <c:v>0.2</c:v>
                </c:pt>
                <c:pt idx="12">
                  <c:v>1.1000000000000001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418-4F58-B168-3ED21FDFF187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44440</c:v>
                </c:pt>
                <c:pt idx="1">
                  <c:v>44470</c:v>
                </c:pt>
                <c:pt idx="2">
                  <c:v>44501</c:v>
                </c:pt>
                <c:pt idx="3">
                  <c:v>44531</c:v>
                </c:pt>
                <c:pt idx="4">
                  <c:v>44562</c:v>
                </c:pt>
                <c:pt idx="5">
                  <c:v>44593</c:v>
                </c:pt>
                <c:pt idx="6">
                  <c:v>44621</c:v>
                </c:pt>
                <c:pt idx="7">
                  <c:v>44652</c:v>
                </c:pt>
                <c:pt idx="8">
                  <c:v>44682</c:v>
                </c:pt>
                <c:pt idx="9">
                  <c:v>44713</c:v>
                </c:pt>
                <c:pt idx="10">
                  <c:v>44743</c:v>
                </c:pt>
                <c:pt idx="11">
                  <c:v>44774</c:v>
                </c:pt>
                <c:pt idx="12">
                  <c:v>44805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0.7</c:v>
                </c:pt>
                <c:pt idx="1">
                  <c:v>0.7</c:v>
                </c:pt>
                <c:pt idx="2">
                  <c:v>0.2</c:v>
                </c:pt>
                <c:pt idx="3">
                  <c:v>0.1</c:v>
                </c:pt>
                <c:pt idx="4">
                  <c:v>0</c:v>
                </c:pt>
                <c:pt idx="5">
                  <c:v>0.6</c:v>
                </c:pt>
                <c:pt idx="6">
                  <c:v>1.8</c:v>
                </c:pt>
                <c:pt idx="7">
                  <c:v>1.8</c:v>
                </c:pt>
                <c:pt idx="8">
                  <c:v>0.3</c:v>
                </c:pt>
                <c:pt idx="9">
                  <c:v>0.5</c:v>
                </c:pt>
                <c:pt idx="10">
                  <c:v>0.9</c:v>
                </c:pt>
                <c:pt idx="11">
                  <c:v>0.3</c:v>
                </c:pt>
                <c:pt idx="12">
                  <c:v>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418-4F58-B168-3ED21FDFF1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6535720"/>
        <c:axId val="426532976"/>
      </c:lineChart>
      <c:dateAx>
        <c:axId val="4265357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6532976"/>
        <c:crosses val="autoZero"/>
        <c:auto val="1"/>
        <c:lblOffset val="100"/>
        <c:baseTimeUnit val="months"/>
      </c:dateAx>
      <c:valAx>
        <c:axId val="42653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6535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Feuil9!$B$74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Feuil9!$A$75:$A$131</c:f>
              <c:numCache>
                <c:formatCode>mmm\-yy</c:formatCode>
                <c:ptCount val="5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</c:numCache>
            </c:numRef>
          </c:cat>
          <c:val>
            <c:numRef>
              <c:f>Feuil9!$B$75:$B$131</c:f>
              <c:numCache>
                <c:formatCode>General</c:formatCode>
                <c:ptCount val="57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672-49D9-9D0C-B597716EE507}"/>
            </c:ext>
          </c:extLst>
        </c:ser>
        <c:ser>
          <c:idx val="1"/>
          <c:order val="1"/>
          <c:tx>
            <c:strRef>
              <c:f>Feuil9!$C$74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Feuil9!$A$75:$A$131</c:f>
              <c:numCache>
                <c:formatCode>mmm\-yy</c:formatCode>
                <c:ptCount val="57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</c:numCache>
            </c:numRef>
          </c:cat>
          <c:val>
            <c:numRef>
              <c:f>Feuil9!$C$75:$C$131</c:f>
              <c:numCache>
                <c:formatCode>General</c:formatCode>
                <c:ptCount val="57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672-49D9-9D0C-B597716EE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6534544"/>
        <c:axId val="426534152"/>
      </c:lineChart>
      <c:dateAx>
        <c:axId val="4265345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6534152"/>
        <c:crosses val="autoZero"/>
        <c:auto val="1"/>
        <c:lblOffset val="100"/>
        <c:baseTimeUnit val="months"/>
      </c:dateAx>
      <c:valAx>
        <c:axId val="426534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26534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1612DC-D269-408A-8DD4-F59F5150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2022-11-01T11:03:00Z</dcterms:created>
  <dcterms:modified xsi:type="dcterms:W3CDTF">2022-11-01T11:03:00Z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