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C12912" w:rsidP="00D8492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J</w:t>
            </w:r>
            <w:r w:rsidR="00D84927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uillet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AC008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D84927" w:rsidP="00D84927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Juillet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A9411F">
        <w:rPr>
          <w:rFonts w:ascii="Times New Roman" w:eastAsia="Gulim" w:hAnsi="Times New Roman"/>
          <w:b/>
          <w:bCs/>
          <w:sz w:val="28"/>
          <w:szCs w:val="28"/>
        </w:rPr>
        <w:t>3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D84927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D84927">
        <w:rPr>
          <w:rFonts w:ascii="Times New Roman" w:eastAsia="Gulim" w:hAnsi="Times New Roman"/>
          <w:sz w:val="28"/>
          <w:szCs w:val="28"/>
        </w:rPr>
        <w:t>hausse</w:t>
      </w:r>
      <w:r w:rsidR="00960BBD">
        <w:rPr>
          <w:rFonts w:ascii="Times New Roman" w:eastAsia="Gulim" w:hAnsi="Times New Roman"/>
          <w:sz w:val="28"/>
          <w:szCs w:val="28"/>
        </w:rPr>
        <w:t xml:space="preserve"> de </w:t>
      </w:r>
      <w:r w:rsidR="00A551B7">
        <w:rPr>
          <w:rFonts w:ascii="Times New Roman" w:eastAsia="Gulim" w:hAnsi="Times New Roman"/>
          <w:sz w:val="28"/>
          <w:szCs w:val="28"/>
        </w:rPr>
        <w:t>0</w:t>
      </w:r>
      <w:r w:rsidR="000B6254">
        <w:rPr>
          <w:rFonts w:ascii="Times New Roman" w:eastAsia="Gulim" w:hAnsi="Times New Roman"/>
          <w:sz w:val="28"/>
          <w:szCs w:val="28"/>
        </w:rPr>
        <w:t>,</w:t>
      </w:r>
      <w:r w:rsidR="00D84927">
        <w:rPr>
          <w:rFonts w:ascii="Times New Roman" w:eastAsia="Gulim" w:hAnsi="Times New Roman"/>
          <w:sz w:val="28"/>
          <w:szCs w:val="28"/>
        </w:rPr>
        <w:t>3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2110C7">
        <w:rPr>
          <w:rFonts w:ascii="Times New Roman" w:eastAsia="Gulim" w:hAnsi="Times New Roman"/>
          <w:sz w:val="28"/>
          <w:szCs w:val="28"/>
        </w:rPr>
        <w:t>d</w:t>
      </w:r>
      <w:r w:rsidR="00A551B7">
        <w:rPr>
          <w:rFonts w:ascii="Times New Roman" w:eastAsia="Gulim" w:hAnsi="Times New Roman"/>
          <w:sz w:val="28"/>
          <w:szCs w:val="28"/>
        </w:rPr>
        <w:t xml:space="preserve">e </w:t>
      </w:r>
      <w:r w:rsidR="00C12912">
        <w:rPr>
          <w:rFonts w:ascii="Times New Roman" w:eastAsia="Gulim" w:hAnsi="Times New Roman"/>
          <w:sz w:val="28"/>
          <w:szCs w:val="28"/>
        </w:rPr>
        <w:t>J</w:t>
      </w:r>
      <w:r w:rsidR="00D84927">
        <w:rPr>
          <w:rFonts w:ascii="Times New Roman" w:eastAsia="Gulim" w:hAnsi="Times New Roman"/>
          <w:sz w:val="28"/>
          <w:szCs w:val="28"/>
        </w:rPr>
        <w:t>uillet</w:t>
      </w:r>
      <w:r w:rsidR="00775D1D">
        <w:rPr>
          <w:rFonts w:ascii="Times New Roman" w:eastAsia="Gulim" w:hAnsi="Times New Roman"/>
          <w:sz w:val="28"/>
          <w:szCs w:val="28"/>
        </w:rPr>
        <w:t xml:space="preserve"> 202</w:t>
      </w:r>
      <w:r w:rsidR="00A9411F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D84927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D84927">
        <w:rPr>
          <w:rFonts w:ascii="Times New Roman" w:eastAsia="Gulim" w:hAnsi="Times New Roman"/>
          <w:sz w:val="28"/>
          <w:szCs w:val="28"/>
        </w:rPr>
        <w:t>0,5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014DCE">
        <w:rPr>
          <w:rFonts w:ascii="Times New Roman" w:eastAsia="Gulim" w:hAnsi="Times New Roman"/>
          <w:sz w:val="28"/>
          <w:szCs w:val="28"/>
        </w:rPr>
        <w:t xml:space="preserve"> </w:t>
      </w:r>
      <w:r w:rsidR="000B6254">
        <w:rPr>
          <w:rFonts w:ascii="Times New Roman" w:eastAsia="Gulim" w:hAnsi="Times New Roman"/>
          <w:sz w:val="28"/>
          <w:szCs w:val="28"/>
        </w:rPr>
        <w:t xml:space="preserve">de </w:t>
      </w:r>
      <w:r w:rsidR="00014DCE">
        <w:rPr>
          <w:rFonts w:ascii="Times New Roman" w:eastAsia="Gulim" w:hAnsi="Times New Roman"/>
          <w:sz w:val="28"/>
          <w:szCs w:val="28"/>
        </w:rPr>
        <w:t>0,</w:t>
      </w:r>
      <w:r w:rsidR="000B6254">
        <w:rPr>
          <w:rFonts w:ascii="Times New Roman" w:eastAsia="Gulim" w:hAnsi="Times New Roman"/>
          <w:sz w:val="28"/>
          <w:szCs w:val="28"/>
        </w:rPr>
        <w:t>1</w:t>
      </w:r>
      <w:r w:rsidR="00014DCE">
        <w:rPr>
          <w:rFonts w:ascii="Times New Roman" w:eastAsia="Gulim" w:hAnsi="Times New Roman"/>
          <w:sz w:val="28"/>
          <w:szCs w:val="28"/>
        </w:rPr>
        <w:t>%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 xml:space="preserve">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D84927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6706C" w:rsidRDefault="00B06305" w:rsidP="00B35FA1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6002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343" y="21000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D84927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D84927">
        <w:rPr>
          <w:rFonts w:ascii="Times New Roman" w:eastAsia="Gulim" w:hAnsi="Times New Roman"/>
          <w:sz w:val="28"/>
          <w:szCs w:val="28"/>
        </w:rPr>
        <w:t>Juin</w:t>
      </w:r>
      <w:r w:rsidR="00960BBD">
        <w:rPr>
          <w:rFonts w:ascii="Times New Roman" w:eastAsia="Gulim" w:hAnsi="Times New Roman"/>
          <w:sz w:val="28"/>
          <w:szCs w:val="28"/>
        </w:rPr>
        <w:t xml:space="preserve"> et </w:t>
      </w:r>
      <w:r w:rsidR="00D84927">
        <w:rPr>
          <w:rFonts w:ascii="Times New Roman" w:eastAsia="Gulim" w:hAnsi="Times New Roman"/>
          <w:sz w:val="28"/>
          <w:szCs w:val="28"/>
        </w:rPr>
        <w:t>Juillet</w:t>
      </w:r>
      <w:r w:rsidR="00A3432F">
        <w:rPr>
          <w:rFonts w:ascii="Times New Roman" w:eastAsia="Gulim" w:hAnsi="Times New Roman"/>
          <w:sz w:val="28"/>
          <w:szCs w:val="28"/>
        </w:rPr>
        <w:t xml:space="preserve"> </w:t>
      </w:r>
      <w:r w:rsidR="00775D1D">
        <w:rPr>
          <w:rFonts w:ascii="Times New Roman" w:eastAsia="Gulim" w:hAnsi="Times New Roman"/>
          <w:sz w:val="28"/>
          <w:szCs w:val="28"/>
        </w:rPr>
        <w:t>202</w:t>
      </w:r>
      <w:r w:rsidR="00841559">
        <w:rPr>
          <w:rFonts w:ascii="Times New Roman" w:eastAsia="Gulim" w:hAnsi="Times New Roman"/>
          <w:sz w:val="28"/>
          <w:szCs w:val="28"/>
        </w:rPr>
        <w:t>3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391836">
        <w:rPr>
          <w:rFonts w:ascii="Times New Roman" w:eastAsia="Gulim" w:hAnsi="Times New Roman"/>
          <w:sz w:val="28"/>
          <w:szCs w:val="28"/>
        </w:rPr>
        <w:t xml:space="preserve">les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D84927">
        <w:rPr>
          <w:rFonts w:ascii="Times New Roman" w:eastAsia="Gulim" w:hAnsi="Times New Roman"/>
          <w:sz w:val="28"/>
          <w:szCs w:val="28"/>
        </w:rPr>
        <w:t>Fruits</w:t>
      </w:r>
      <w:r w:rsidR="00391836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D84927">
        <w:rPr>
          <w:rFonts w:ascii="Times New Roman" w:eastAsia="Gulim" w:hAnsi="Times New Roman"/>
          <w:sz w:val="28"/>
          <w:szCs w:val="28"/>
        </w:rPr>
        <w:t>9,8</w:t>
      </w:r>
      <w:r w:rsidR="00DD5ECA">
        <w:rPr>
          <w:rFonts w:ascii="Times New Roman" w:eastAsia="Gulim" w:hAnsi="Times New Roman"/>
          <w:sz w:val="28"/>
          <w:szCs w:val="28"/>
        </w:rPr>
        <w:t>%</w:t>
      </w:r>
      <w:r w:rsidR="00B35FA1">
        <w:rPr>
          <w:rFonts w:ascii="Times New Roman" w:eastAsia="Gulim" w:hAnsi="Times New Roman"/>
          <w:sz w:val="28"/>
          <w:szCs w:val="28"/>
        </w:rPr>
        <w:t xml:space="preserve">, </w:t>
      </w:r>
      <w:r w:rsidR="00841559">
        <w:rPr>
          <w:rFonts w:ascii="Times New Roman" w:eastAsia="Gulim" w:hAnsi="Times New Roman"/>
          <w:sz w:val="28"/>
          <w:szCs w:val="28"/>
        </w:rPr>
        <w:t>le</w:t>
      </w:r>
      <w:r w:rsidR="00960BBD">
        <w:rPr>
          <w:rFonts w:ascii="Times New Roman" w:eastAsia="Gulim" w:hAnsi="Times New Roman"/>
          <w:sz w:val="28"/>
          <w:szCs w:val="28"/>
        </w:rPr>
        <w:t>s</w:t>
      </w:r>
      <w:r w:rsidR="00BA7505">
        <w:rPr>
          <w:rFonts w:ascii="Times New Roman" w:eastAsia="Gulim" w:hAnsi="Times New Roman"/>
          <w:sz w:val="28"/>
          <w:szCs w:val="28"/>
        </w:rPr>
        <w:t xml:space="preserve"> </w:t>
      </w:r>
      <w:r w:rsidR="00BA7505" w:rsidRPr="009C0D33">
        <w:rPr>
          <w:rFonts w:ascii="Times New Roman" w:eastAsia="Gulim" w:hAnsi="Times New Roman"/>
          <w:sz w:val="28"/>
          <w:szCs w:val="28"/>
        </w:rPr>
        <w:t>‘‘</w:t>
      </w:r>
      <w:r w:rsidR="00BA7505">
        <w:rPr>
          <w:rFonts w:ascii="Times New Roman" w:eastAsia="Gulim" w:hAnsi="Times New Roman"/>
          <w:sz w:val="28"/>
          <w:szCs w:val="28"/>
        </w:rPr>
        <w:t>Poissons et fruits de mer</w:t>
      </w:r>
      <w:r w:rsidR="00BA7505" w:rsidRPr="009C0D33">
        <w:rPr>
          <w:rFonts w:ascii="Times New Roman" w:eastAsia="Gulim" w:hAnsi="Times New Roman"/>
          <w:sz w:val="28"/>
          <w:szCs w:val="28"/>
        </w:rPr>
        <w:t>’’</w:t>
      </w:r>
      <w:r w:rsidR="00BA7505">
        <w:rPr>
          <w:rFonts w:ascii="Times New Roman" w:eastAsia="Gulim" w:hAnsi="Times New Roman"/>
          <w:sz w:val="28"/>
          <w:szCs w:val="28"/>
        </w:rPr>
        <w:t xml:space="preserve"> avec </w:t>
      </w:r>
      <w:r w:rsidR="00D84927">
        <w:rPr>
          <w:rFonts w:ascii="Times New Roman" w:eastAsia="Gulim" w:hAnsi="Times New Roman"/>
          <w:sz w:val="28"/>
          <w:szCs w:val="28"/>
        </w:rPr>
        <w:t>4,0</w:t>
      </w:r>
      <w:r w:rsidR="00A551B7">
        <w:rPr>
          <w:rFonts w:ascii="Times New Roman" w:eastAsia="Gulim" w:hAnsi="Times New Roman"/>
          <w:sz w:val="28"/>
          <w:szCs w:val="28"/>
        </w:rPr>
        <w:t>%</w:t>
      </w:r>
      <w:r w:rsidR="00B35FA1">
        <w:rPr>
          <w:rFonts w:ascii="Times New Roman" w:eastAsia="Gulim" w:hAnsi="Times New Roman"/>
          <w:sz w:val="28"/>
          <w:szCs w:val="28"/>
        </w:rPr>
        <w:t xml:space="preserve"> et le </w:t>
      </w:r>
      <w:r w:rsidR="00B35FA1" w:rsidRPr="009C0D33">
        <w:rPr>
          <w:rFonts w:ascii="Times New Roman" w:eastAsia="Gulim" w:hAnsi="Times New Roman"/>
          <w:sz w:val="28"/>
          <w:szCs w:val="28"/>
        </w:rPr>
        <w:t>‘‘</w:t>
      </w:r>
      <w:r w:rsidR="00B35FA1">
        <w:rPr>
          <w:rFonts w:ascii="Times New Roman" w:eastAsia="Gulim" w:hAnsi="Times New Roman"/>
          <w:sz w:val="28"/>
          <w:szCs w:val="28"/>
        </w:rPr>
        <w:t>Lait, fromage et œufs</w:t>
      </w:r>
      <w:r w:rsidR="00B35FA1" w:rsidRPr="009C0D33">
        <w:rPr>
          <w:rFonts w:ascii="Times New Roman" w:eastAsia="Gulim" w:hAnsi="Times New Roman"/>
          <w:sz w:val="28"/>
          <w:szCs w:val="28"/>
        </w:rPr>
        <w:t>’’</w:t>
      </w:r>
      <w:r w:rsidR="00B35FA1">
        <w:rPr>
          <w:rFonts w:ascii="Times New Roman" w:eastAsia="Gulim" w:hAnsi="Times New Roman"/>
          <w:sz w:val="28"/>
          <w:szCs w:val="28"/>
        </w:rPr>
        <w:t xml:space="preserve"> avec 0,3%. </w:t>
      </w:r>
      <w:r w:rsidR="00D84927">
        <w:rPr>
          <w:rFonts w:ascii="Times New Roman" w:eastAsia="Gulim" w:hAnsi="Times New Roman"/>
          <w:sz w:val="28"/>
          <w:szCs w:val="28"/>
        </w:rPr>
        <w:t xml:space="preserve">Cette hausse a été atténuée par la baisse des prix des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C12912">
        <w:rPr>
          <w:rFonts w:ascii="Times New Roman" w:eastAsia="Gulim" w:hAnsi="Times New Roman"/>
          <w:sz w:val="28"/>
          <w:szCs w:val="28"/>
        </w:rPr>
        <w:t>Légumes</w:t>
      </w:r>
      <w:r w:rsidR="007B1B74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D84927">
        <w:rPr>
          <w:rFonts w:ascii="Times New Roman" w:eastAsia="Gulim" w:hAnsi="Times New Roman"/>
          <w:sz w:val="28"/>
          <w:szCs w:val="28"/>
        </w:rPr>
        <w:t>4,6</w:t>
      </w:r>
      <w:r w:rsidR="00391836">
        <w:rPr>
          <w:rFonts w:ascii="Times New Roman" w:eastAsia="Gulim" w:hAnsi="Times New Roman"/>
          <w:sz w:val="28"/>
          <w:szCs w:val="28"/>
        </w:rPr>
        <w:t>%</w:t>
      </w:r>
      <w:r w:rsidR="0059057C">
        <w:rPr>
          <w:rFonts w:ascii="Times New Roman" w:eastAsia="Gulim" w:hAnsi="Times New Roman"/>
          <w:sz w:val="28"/>
          <w:szCs w:val="28"/>
        </w:rPr>
        <w:t>.</w:t>
      </w:r>
      <w:r w:rsidR="00391836">
        <w:rPr>
          <w:rFonts w:ascii="Times New Roman" w:eastAsia="Gulim" w:hAnsi="Times New Roman"/>
          <w:sz w:val="28"/>
          <w:szCs w:val="28"/>
        </w:rPr>
        <w:t xml:space="preserve"> </w:t>
      </w:r>
    </w:p>
    <w:p w:rsidR="00391836" w:rsidRDefault="00391836" w:rsidP="0039183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701"/>
        <w:gridCol w:w="1134"/>
      </w:tblGrid>
      <w:tr w:rsidR="0023332A" w:rsidRPr="001B6B04" w:rsidTr="0023332A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3332A" w:rsidRPr="003109A6" w:rsidRDefault="0023332A" w:rsidP="0023332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Juin_2023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Juillet_2023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23332A" w:rsidRPr="001B6B04" w:rsidTr="0023332A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3332A" w:rsidRPr="008E7CC9" w:rsidRDefault="0023332A" w:rsidP="0023332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3332A" w:rsidRPr="008E7CC9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3332A" w:rsidRPr="008E7CC9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123,7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3332A" w:rsidRPr="008E7CC9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23332A" w:rsidRPr="008E7CC9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23332A" w:rsidRPr="001B6B04" w:rsidTr="0023332A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3332A" w:rsidRPr="003109A6" w:rsidRDefault="0023332A" w:rsidP="0023332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3332A" w:rsidRPr="001B6B04" w:rsidTr="0023332A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3332A" w:rsidRPr="003109A6" w:rsidRDefault="0023332A" w:rsidP="0023332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127,8</w:t>
            </w:r>
          </w:p>
        </w:tc>
        <w:tc>
          <w:tcPr>
            <w:tcW w:w="1701" w:type="dxa"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23332A" w:rsidRPr="001B6B04" w:rsidTr="0023332A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3332A" w:rsidRPr="003109A6" w:rsidRDefault="0023332A" w:rsidP="0023332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98,4</w:t>
            </w:r>
          </w:p>
        </w:tc>
        <w:tc>
          <w:tcPr>
            <w:tcW w:w="1701" w:type="dxa"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4,0</w:t>
            </w:r>
          </w:p>
        </w:tc>
      </w:tr>
      <w:tr w:rsidR="0023332A" w:rsidRPr="001B6B04" w:rsidTr="0023332A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3332A" w:rsidRPr="003109A6" w:rsidRDefault="0023332A" w:rsidP="0023332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118,5</w:t>
            </w:r>
          </w:p>
        </w:tc>
        <w:tc>
          <w:tcPr>
            <w:tcW w:w="1701" w:type="dxa"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23332A" w:rsidRPr="001B6B04" w:rsidTr="0023332A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3332A" w:rsidRPr="003109A6" w:rsidRDefault="0023332A" w:rsidP="0023332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145,4</w:t>
            </w:r>
          </w:p>
        </w:tc>
        <w:tc>
          <w:tcPr>
            <w:tcW w:w="1701" w:type="dxa"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23332A" w:rsidRPr="001B6B04" w:rsidTr="0023332A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3332A" w:rsidRPr="003109A6" w:rsidRDefault="0023332A" w:rsidP="0023332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139,0</w:t>
            </w:r>
          </w:p>
        </w:tc>
        <w:tc>
          <w:tcPr>
            <w:tcW w:w="1701" w:type="dxa"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152,6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9,8</w:t>
            </w:r>
          </w:p>
        </w:tc>
      </w:tr>
      <w:tr w:rsidR="0023332A" w:rsidRPr="001B6B04" w:rsidTr="0023332A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3332A" w:rsidRPr="003109A6" w:rsidRDefault="0023332A" w:rsidP="0023332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133,9</w:t>
            </w:r>
          </w:p>
        </w:tc>
        <w:tc>
          <w:tcPr>
            <w:tcW w:w="1701" w:type="dxa"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-4,6</w:t>
            </w:r>
          </w:p>
        </w:tc>
      </w:tr>
      <w:tr w:rsidR="0023332A" w:rsidRPr="001B6B04" w:rsidTr="0023332A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23332A" w:rsidRPr="003109A6" w:rsidRDefault="0023332A" w:rsidP="0023332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102,8</w:t>
            </w:r>
          </w:p>
        </w:tc>
        <w:tc>
          <w:tcPr>
            <w:tcW w:w="1701" w:type="dxa"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23332A" w:rsidRPr="001B6B04" w:rsidTr="0023332A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332A" w:rsidRPr="003109A6" w:rsidRDefault="0023332A" w:rsidP="0023332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23332A" w:rsidRPr="001B6B04" w:rsidTr="0023332A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32A" w:rsidRPr="003109A6" w:rsidRDefault="0023332A" w:rsidP="0023332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23332A" w:rsidRPr="001B6B04" w:rsidTr="0023332A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3332A" w:rsidRPr="008E7CC9" w:rsidRDefault="0023332A" w:rsidP="0023332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3332A" w:rsidRPr="008E7CC9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3332A" w:rsidRPr="008E7CC9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3332A" w:rsidRPr="008E7CC9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23332A" w:rsidRPr="008E7CC9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3332A" w:rsidRPr="001B6B04" w:rsidTr="0023332A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332A" w:rsidRPr="003109A6" w:rsidRDefault="0023332A" w:rsidP="0023332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3332A" w:rsidRPr="001B6B04" w:rsidTr="0023332A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332A" w:rsidRPr="003109A6" w:rsidRDefault="0023332A" w:rsidP="0023332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332A" w:rsidRPr="003109A6" w:rsidRDefault="0023332A" w:rsidP="00BE5BE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</w:t>
            </w:r>
            <w:r w:rsidR="00BE5B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23332A" w:rsidRPr="001B6B04" w:rsidTr="0023332A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3332A" w:rsidRPr="003109A6" w:rsidRDefault="0023332A" w:rsidP="0023332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3332A" w:rsidRPr="003109A6" w:rsidRDefault="0023332A" w:rsidP="0023332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23332A" w:rsidRPr="003109A6" w:rsidRDefault="00BE5BEA" w:rsidP="0023332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</w:tbl>
    <w:p w:rsidR="00267A4B" w:rsidRDefault="00F07CFD" w:rsidP="00F07CFD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Légère hausse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B6D94" w:rsidRDefault="00267A4B" w:rsidP="00AD587D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836E7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</w:t>
      </w:r>
      <w:r w:rsidR="00CD2A27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 xml:space="preserve">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AD587D">
        <w:rPr>
          <w:rFonts w:ascii="Times New Roman" w:eastAsia="Gulim" w:hAnsi="Times New Roman"/>
          <w:sz w:val="28"/>
          <w:szCs w:val="28"/>
        </w:rPr>
        <w:t>Juin</w:t>
      </w:r>
      <w:r w:rsidR="00957DEE">
        <w:rPr>
          <w:rFonts w:ascii="Times New Roman" w:eastAsia="Gulim" w:hAnsi="Times New Roman"/>
          <w:sz w:val="28"/>
          <w:szCs w:val="28"/>
        </w:rPr>
        <w:t xml:space="preserve"> et </w:t>
      </w:r>
      <w:r w:rsidR="00AD587D">
        <w:rPr>
          <w:rFonts w:ascii="Times New Roman" w:eastAsia="Gulim" w:hAnsi="Times New Roman"/>
          <w:sz w:val="28"/>
          <w:szCs w:val="28"/>
        </w:rPr>
        <w:t xml:space="preserve">Juillet </w:t>
      </w:r>
      <w:r w:rsidR="00AC008A">
        <w:rPr>
          <w:rFonts w:ascii="Times New Roman" w:eastAsia="Gulim" w:hAnsi="Times New Roman"/>
          <w:sz w:val="28"/>
          <w:szCs w:val="28"/>
        </w:rPr>
        <w:t>2023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DF1EC6">
        <w:rPr>
          <w:rFonts w:ascii="Times New Roman" w:eastAsia="Gulim" w:hAnsi="Times New Roman"/>
          <w:sz w:val="28"/>
          <w:szCs w:val="28"/>
        </w:rPr>
        <w:t>l</w:t>
      </w:r>
      <w:r w:rsidR="00B558DB">
        <w:rPr>
          <w:rFonts w:ascii="Times New Roman" w:eastAsia="Gulim" w:hAnsi="Times New Roman"/>
          <w:sz w:val="28"/>
          <w:szCs w:val="28"/>
        </w:rPr>
        <w:t xml:space="preserve">es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985FC8">
        <w:rPr>
          <w:rFonts w:ascii="Times New Roman" w:eastAsia="Gulim" w:hAnsi="Times New Roman"/>
          <w:sz w:val="28"/>
          <w:szCs w:val="28"/>
        </w:rPr>
        <w:t>Carburants et lubrifiants</w:t>
      </w:r>
      <w:r w:rsidR="0099435A" w:rsidRPr="00391850">
        <w:rPr>
          <w:rFonts w:ascii="Times New Roman" w:eastAsia="Gulim" w:hAnsi="Times New Roman"/>
          <w:sz w:val="28"/>
          <w:szCs w:val="28"/>
        </w:rPr>
        <w:t>’’</w:t>
      </w:r>
      <w:r w:rsidR="00957DEE">
        <w:rPr>
          <w:rFonts w:ascii="Times New Roman" w:eastAsia="Gulim" w:hAnsi="Times New Roman"/>
          <w:sz w:val="28"/>
          <w:szCs w:val="28"/>
        </w:rPr>
        <w:t xml:space="preserve"> </w:t>
      </w:r>
      <w:r w:rsidR="00DF1EC6">
        <w:rPr>
          <w:rFonts w:ascii="Times New Roman" w:eastAsia="Gulim" w:hAnsi="Times New Roman"/>
          <w:sz w:val="28"/>
          <w:szCs w:val="28"/>
        </w:rPr>
        <w:t>avec 0,</w:t>
      </w:r>
      <w:r w:rsidR="00AC58DE">
        <w:rPr>
          <w:rFonts w:ascii="Times New Roman" w:eastAsia="Gulim" w:hAnsi="Times New Roman"/>
          <w:sz w:val="28"/>
          <w:szCs w:val="28"/>
        </w:rPr>
        <w:t>5</w:t>
      </w:r>
      <w:r w:rsidR="00DF1EC6">
        <w:rPr>
          <w:rFonts w:ascii="Times New Roman" w:eastAsia="Gulim" w:hAnsi="Times New Roman"/>
          <w:sz w:val="28"/>
          <w:szCs w:val="28"/>
        </w:rPr>
        <w:t>%</w:t>
      </w:r>
      <w:r w:rsidR="00AC58DE">
        <w:rPr>
          <w:rFonts w:ascii="Times New Roman" w:eastAsia="Gulim" w:hAnsi="Times New Roman"/>
          <w:sz w:val="28"/>
          <w:szCs w:val="28"/>
        </w:rPr>
        <w:t>.</w:t>
      </w:r>
    </w:p>
    <w:p w:rsidR="00FD00D6" w:rsidRDefault="00985FC8" w:rsidP="00FD00D6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776533C" wp14:editId="148880C0">
            <wp:extent cx="5362575" cy="2590800"/>
            <wp:effectExtent l="0" t="0" r="9525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666" w:type="pct"/>
        <w:jc w:val="center"/>
        <w:tblLayout w:type="fixed"/>
        <w:tblLook w:val="00A0" w:firstRow="1" w:lastRow="0" w:firstColumn="1" w:lastColumn="0" w:noHBand="0" w:noVBand="0"/>
      </w:tblPr>
      <w:tblGrid>
        <w:gridCol w:w="2831"/>
        <w:gridCol w:w="993"/>
        <w:gridCol w:w="1421"/>
        <w:gridCol w:w="1421"/>
        <w:gridCol w:w="1274"/>
        <w:gridCol w:w="1698"/>
      </w:tblGrid>
      <w:tr w:rsidR="00985FC8" w:rsidRPr="004E0DA4" w:rsidTr="00985FC8">
        <w:trPr>
          <w:trHeight w:val="64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85FC8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Juin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985FC8" w:rsidRPr="005A6F02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85FC8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Juillet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985FC8" w:rsidRPr="005A6F02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85FC8" w:rsidRPr="005A6F02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985FC8" w:rsidRPr="005A6F02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985FC8" w:rsidRPr="004E0DA4" w:rsidTr="00985FC8">
        <w:trPr>
          <w:trHeight w:val="52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124,2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124,8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10,5</w:t>
            </w:r>
          </w:p>
        </w:tc>
      </w:tr>
      <w:tr w:rsidR="00985FC8" w:rsidRPr="004E0DA4" w:rsidTr="00985FC8">
        <w:trPr>
          <w:trHeight w:val="536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985FC8" w:rsidRPr="00534BE7" w:rsidTr="00985FC8">
        <w:trPr>
          <w:trHeight w:val="552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111,4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111,6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101EA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985FC8" w:rsidRPr="004E0DA4" w:rsidTr="00985FC8">
        <w:trPr>
          <w:trHeight w:val="560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101EA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985FC8" w:rsidRPr="004E0DA4" w:rsidTr="00985FC8">
        <w:trPr>
          <w:trHeight w:val="68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101EA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4,3</w:t>
            </w:r>
          </w:p>
        </w:tc>
      </w:tr>
      <w:tr w:rsidR="00985FC8" w:rsidRPr="004E0DA4" w:rsidTr="00985FC8">
        <w:trPr>
          <w:trHeight w:val="39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101EA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985FC8" w:rsidRPr="004E0DA4" w:rsidTr="00985FC8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101EA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-7,6</w:t>
            </w:r>
          </w:p>
        </w:tc>
      </w:tr>
      <w:tr w:rsidR="00985FC8" w:rsidRPr="004E0DA4" w:rsidTr="00985FC8">
        <w:trPr>
          <w:trHeight w:val="407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101EA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985FC8" w:rsidRPr="004E0DA4" w:rsidTr="00985FC8">
        <w:trPr>
          <w:trHeight w:val="39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101EA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-0,9</w:t>
            </w:r>
          </w:p>
        </w:tc>
      </w:tr>
      <w:tr w:rsidR="00985FC8" w:rsidRPr="004E0DA4" w:rsidTr="00AC58DE">
        <w:trPr>
          <w:trHeight w:val="31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101EA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3,6</w:t>
            </w:r>
          </w:p>
        </w:tc>
      </w:tr>
      <w:tr w:rsidR="00985FC8" w:rsidRPr="004E0DA4" w:rsidTr="00AC58DE">
        <w:trPr>
          <w:trHeight w:val="41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111,8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112,4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101EA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6,0</w:t>
            </w:r>
          </w:p>
        </w:tc>
      </w:tr>
      <w:tr w:rsidR="00985FC8" w:rsidRPr="004E0DA4" w:rsidTr="00AC58DE">
        <w:trPr>
          <w:trHeight w:val="42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E0DA4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4101EA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985FC8" w:rsidRPr="004E0DA4" w:rsidTr="00A274AB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Default="00985FC8" w:rsidP="00985FC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5703A7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5703A7" w:rsidRDefault="00985FC8" w:rsidP="00985F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115,9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5703A7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116,2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5703A7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FC8" w:rsidRPr="005703A7" w:rsidRDefault="00963D35" w:rsidP="00985FC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3,8</w:t>
            </w:r>
          </w:p>
        </w:tc>
      </w:tr>
    </w:tbl>
    <w:p w:rsidR="001D5B7A" w:rsidRDefault="001D5B7A" w:rsidP="003E7FD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3E7FD3">
        <w:rPr>
          <w:rFonts w:ascii="Times New Roman" w:eastAsia="Gulim" w:hAnsi="Times New Roman"/>
          <w:b/>
          <w:bCs/>
          <w:sz w:val="28"/>
          <w:szCs w:val="28"/>
        </w:rPr>
        <w:t>3,8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A274A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3E7FD3">
        <w:rPr>
          <w:rFonts w:ascii="Times New Roman" w:eastAsia="Gulim" w:hAnsi="Times New Roman"/>
          <w:sz w:val="28"/>
          <w:szCs w:val="28"/>
        </w:rPr>
        <w:t>3,8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4D39A6">
        <w:rPr>
          <w:rFonts w:ascii="Times New Roman" w:eastAsia="Gulim" w:hAnsi="Times New Roman"/>
          <w:sz w:val="28"/>
          <w:szCs w:val="28"/>
        </w:rPr>
        <w:t>10,</w:t>
      </w:r>
      <w:r w:rsidR="003E7FD3">
        <w:rPr>
          <w:rFonts w:ascii="Times New Roman" w:eastAsia="Gulim" w:hAnsi="Times New Roman"/>
          <w:sz w:val="28"/>
          <w:szCs w:val="28"/>
        </w:rPr>
        <w:t>5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>de</w:t>
      </w:r>
      <w:r w:rsidR="003E7FD3">
        <w:rPr>
          <w:rFonts w:ascii="Times New Roman" w:eastAsia="Gulim" w:hAnsi="Times New Roman"/>
          <w:sz w:val="28"/>
          <w:szCs w:val="28"/>
        </w:rPr>
        <w:t xml:space="preserve"> la baisse de </w:t>
      </w:r>
      <w:r w:rsidR="004D39A6">
        <w:rPr>
          <w:rFonts w:ascii="Times New Roman" w:eastAsia="Gulim" w:hAnsi="Times New Roman"/>
          <w:sz w:val="28"/>
          <w:szCs w:val="28"/>
        </w:rPr>
        <w:t>0,</w:t>
      </w:r>
      <w:r w:rsidR="00A274AB">
        <w:rPr>
          <w:rFonts w:ascii="Times New Roman" w:eastAsia="Gulim" w:hAnsi="Times New Roman"/>
          <w:sz w:val="28"/>
          <w:szCs w:val="28"/>
        </w:rPr>
        <w:t>2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A61FB9" w:rsidRDefault="00A61FB9" w:rsidP="00A272C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3E7FD3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3D4C40D" wp14:editId="46BA0CE5">
            <wp:extent cx="5419725" cy="2743200"/>
            <wp:effectExtent l="0" t="0" r="9525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F6E3B" w:rsidRDefault="002F6E3B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B2A00" w:rsidRDefault="00CB2A00" w:rsidP="00AC58DE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C8248B">
        <w:rPr>
          <w:rFonts w:ascii="Times New Roman" w:eastAsia="Gulim" w:hAnsi="Times New Roman"/>
          <w:sz w:val="28"/>
          <w:szCs w:val="28"/>
        </w:rPr>
        <w:t>d</w:t>
      </w:r>
      <w:r w:rsidR="002A3E25">
        <w:rPr>
          <w:rFonts w:ascii="Times New Roman" w:eastAsia="Gulim" w:hAnsi="Times New Roman"/>
          <w:sz w:val="28"/>
          <w:szCs w:val="28"/>
        </w:rPr>
        <w:t xml:space="preserve">e </w:t>
      </w:r>
      <w:r w:rsidR="00D134E5">
        <w:rPr>
          <w:rFonts w:ascii="Times New Roman" w:eastAsia="Gulim" w:hAnsi="Times New Roman"/>
          <w:sz w:val="28"/>
          <w:szCs w:val="28"/>
        </w:rPr>
        <w:t>J</w:t>
      </w:r>
      <w:r w:rsidR="003E7FD3">
        <w:rPr>
          <w:rFonts w:ascii="Times New Roman" w:eastAsia="Gulim" w:hAnsi="Times New Roman"/>
          <w:sz w:val="28"/>
          <w:szCs w:val="28"/>
        </w:rPr>
        <w:t>uillet</w:t>
      </w:r>
      <w:r>
        <w:rPr>
          <w:rFonts w:ascii="Times New Roman" w:eastAsia="Gulim" w:hAnsi="Times New Roman"/>
          <w:sz w:val="28"/>
          <w:szCs w:val="28"/>
        </w:rPr>
        <w:t xml:space="preserve"> 2023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AC58DE">
        <w:rPr>
          <w:rFonts w:ascii="Times New Roman" w:eastAsia="Gulim" w:hAnsi="Times New Roman"/>
          <w:sz w:val="28"/>
          <w:szCs w:val="28"/>
        </w:rPr>
        <w:t>hausse</w:t>
      </w:r>
      <w:r>
        <w:rPr>
          <w:rFonts w:ascii="Times New Roman" w:eastAsia="Gulim" w:hAnsi="Times New Roman"/>
          <w:sz w:val="28"/>
          <w:szCs w:val="28"/>
        </w:rPr>
        <w:t xml:space="preserve"> de </w:t>
      </w:r>
      <w:r w:rsidR="002A3E25">
        <w:rPr>
          <w:rFonts w:ascii="Times New Roman" w:eastAsia="Gulim" w:hAnsi="Times New Roman"/>
          <w:sz w:val="28"/>
          <w:szCs w:val="28"/>
        </w:rPr>
        <w:t>0</w:t>
      </w:r>
      <w:r w:rsidR="00C8248B">
        <w:rPr>
          <w:rFonts w:ascii="Times New Roman" w:eastAsia="Gulim" w:hAnsi="Times New Roman"/>
          <w:sz w:val="28"/>
          <w:szCs w:val="28"/>
        </w:rPr>
        <w:t>,</w:t>
      </w:r>
      <w:r w:rsidR="00AC58DE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 xml:space="preserve">% en glissement mensuel et </w:t>
      </w:r>
      <w:r w:rsidR="002A3E25">
        <w:rPr>
          <w:rFonts w:ascii="Times New Roman" w:eastAsia="Gulim" w:hAnsi="Times New Roman"/>
          <w:sz w:val="28"/>
          <w:szCs w:val="28"/>
        </w:rPr>
        <w:t xml:space="preserve">une hausse </w:t>
      </w:r>
      <w:r>
        <w:rPr>
          <w:rFonts w:ascii="Times New Roman" w:eastAsia="Gulim" w:hAnsi="Times New Roman"/>
          <w:sz w:val="28"/>
          <w:szCs w:val="28"/>
        </w:rPr>
        <w:t xml:space="preserve">de </w:t>
      </w:r>
      <w:r w:rsidR="00AC58DE">
        <w:rPr>
          <w:rFonts w:ascii="Times New Roman" w:eastAsia="Gulim" w:hAnsi="Times New Roman"/>
          <w:sz w:val="28"/>
          <w:szCs w:val="28"/>
        </w:rPr>
        <w:t>4,9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B2A00" w:rsidRDefault="00CB2A00" w:rsidP="00AC58D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</w:t>
      </w:r>
      <w:r w:rsidR="00AC58DE">
        <w:rPr>
          <w:rFonts w:ascii="Times New Roman" w:eastAsia="Gulim" w:hAnsi="Times New Roman"/>
          <w:sz w:val="28"/>
          <w:szCs w:val="28"/>
        </w:rPr>
        <w:t>inégale allant d’une baisse de 0,5% à Fès à une hausse de 2,9% à al Hoceima.</w:t>
      </w:r>
    </w:p>
    <w:sectPr w:rsidR="00CB2A00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31" w:rsidRDefault="00862131">
      <w:r>
        <w:separator/>
      </w:r>
    </w:p>
    <w:p w:rsidR="00862131" w:rsidRDefault="00862131"/>
  </w:endnote>
  <w:endnote w:type="continuationSeparator" w:id="0">
    <w:p w:rsidR="00862131" w:rsidRDefault="00862131">
      <w:r>
        <w:continuationSeparator/>
      </w:r>
    </w:p>
    <w:p w:rsidR="00862131" w:rsidRDefault="00862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F71E55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F71E55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31" w:rsidRDefault="00862131">
      <w:r>
        <w:separator/>
      </w:r>
    </w:p>
    <w:p w:rsidR="00862131" w:rsidRDefault="00862131"/>
  </w:footnote>
  <w:footnote w:type="continuationSeparator" w:id="0">
    <w:p w:rsidR="00862131" w:rsidRDefault="00862131">
      <w:r>
        <w:continuationSeparator/>
      </w:r>
    </w:p>
    <w:p w:rsidR="00862131" w:rsidRDefault="008621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24E"/>
    <w:rsid w:val="00022430"/>
    <w:rsid w:val="0002284B"/>
    <w:rsid w:val="000233EB"/>
    <w:rsid w:val="000238D8"/>
    <w:rsid w:val="00023E63"/>
    <w:rsid w:val="00024293"/>
    <w:rsid w:val="0002600D"/>
    <w:rsid w:val="00026377"/>
    <w:rsid w:val="000272DA"/>
    <w:rsid w:val="00027466"/>
    <w:rsid w:val="0002753A"/>
    <w:rsid w:val="00027755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50B3"/>
    <w:rsid w:val="000E510B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8B8"/>
    <w:rsid w:val="00182C41"/>
    <w:rsid w:val="00182E71"/>
    <w:rsid w:val="00183F0D"/>
    <w:rsid w:val="001841F2"/>
    <w:rsid w:val="00184A0A"/>
    <w:rsid w:val="00184B98"/>
    <w:rsid w:val="00185026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2096"/>
    <w:rsid w:val="001E2578"/>
    <w:rsid w:val="001E2A4A"/>
    <w:rsid w:val="001E2D82"/>
    <w:rsid w:val="001E2EE9"/>
    <w:rsid w:val="001E46E0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E9D"/>
    <w:rsid w:val="00424F89"/>
    <w:rsid w:val="00425123"/>
    <w:rsid w:val="004253BE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D76"/>
    <w:rsid w:val="005B6B46"/>
    <w:rsid w:val="005B6B66"/>
    <w:rsid w:val="005B6D4A"/>
    <w:rsid w:val="005B7034"/>
    <w:rsid w:val="005B765D"/>
    <w:rsid w:val="005C026C"/>
    <w:rsid w:val="005C1E0D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79AE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131"/>
    <w:rsid w:val="00862266"/>
    <w:rsid w:val="008625EE"/>
    <w:rsid w:val="008628B7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588D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108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04B"/>
    <w:rsid w:val="00A54111"/>
    <w:rsid w:val="00A544FF"/>
    <w:rsid w:val="00A548F3"/>
    <w:rsid w:val="00A54AFF"/>
    <w:rsid w:val="00A551B7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27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55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CFA"/>
    <w:rsid w:val="00F932A3"/>
    <w:rsid w:val="00F93DAC"/>
    <w:rsid w:val="00F943F6"/>
    <w:rsid w:val="00F944F4"/>
    <w:rsid w:val="00F94655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07_2023\07_2023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07_2023\07_2023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Juillet 2022_Juillet 2023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6.8606779392362816E-2"/>
          <c:y val="0.12892156862745099"/>
          <c:w val="0.90534230290485451"/>
          <c:h val="0.81776902887139102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44743</c:v>
                </c:pt>
                <c:pt idx="1">
                  <c:v>44774</c:v>
                </c:pt>
                <c:pt idx="2">
                  <c:v>44805</c:v>
                </c:pt>
                <c:pt idx="3">
                  <c:v>44835</c:v>
                </c:pt>
                <c:pt idx="4">
                  <c:v>44866</c:v>
                </c:pt>
                <c:pt idx="5">
                  <c:v>44896</c:v>
                </c:pt>
                <c:pt idx="6">
                  <c:v>44927</c:v>
                </c:pt>
                <c:pt idx="7">
                  <c:v>44958</c:v>
                </c:pt>
                <c:pt idx="8">
                  <c:v>44986</c:v>
                </c:pt>
                <c:pt idx="9">
                  <c:v>45017</c:v>
                </c:pt>
                <c:pt idx="10">
                  <c:v>45047</c:v>
                </c:pt>
                <c:pt idx="11">
                  <c:v>45078</c:v>
                </c:pt>
                <c:pt idx="12">
                  <c:v>45108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0.5</c:v>
                </c:pt>
                <c:pt idx="1">
                  <c:v>0.2</c:v>
                </c:pt>
                <c:pt idx="2">
                  <c:v>1.1000000000000001</c:v>
                </c:pt>
                <c:pt idx="3">
                  <c:v>0.8</c:v>
                </c:pt>
                <c:pt idx="4">
                  <c:v>0.4</c:v>
                </c:pt>
                <c:pt idx="5">
                  <c:v>-0.2</c:v>
                </c:pt>
                <c:pt idx="6">
                  <c:v>0</c:v>
                </c:pt>
                <c:pt idx="7">
                  <c:v>1.2</c:v>
                </c:pt>
                <c:pt idx="8">
                  <c:v>-0.3</c:v>
                </c:pt>
                <c:pt idx="9">
                  <c:v>1.4</c:v>
                </c:pt>
                <c:pt idx="10">
                  <c:v>-0.4</c:v>
                </c:pt>
                <c:pt idx="11">
                  <c:v>-0.7</c:v>
                </c:pt>
                <c:pt idx="12">
                  <c:v>0.3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5E3-4295-B454-B068149F0F85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44743</c:v>
                </c:pt>
                <c:pt idx="1">
                  <c:v>44774</c:v>
                </c:pt>
                <c:pt idx="2">
                  <c:v>44805</c:v>
                </c:pt>
                <c:pt idx="3">
                  <c:v>44835</c:v>
                </c:pt>
                <c:pt idx="4">
                  <c:v>44866</c:v>
                </c:pt>
                <c:pt idx="5">
                  <c:v>44896</c:v>
                </c:pt>
                <c:pt idx="6">
                  <c:v>44927</c:v>
                </c:pt>
                <c:pt idx="7">
                  <c:v>44958</c:v>
                </c:pt>
                <c:pt idx="8">
                  <c:v>44986</c:v>
                </c:pt>
                <c:pt idx="9">
                  <c:v>45017</c:v>
                </c:pt>
                <c:pt idx="10">
                  <c:v>45047</c:v>
                </c:pt>
                <c:pt idx="11">
                  <c:v>45078</c:v>
                </c:pt>
                <c:pt idx="12">
                  <c:v>45108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0.9</c:v>
                </c:pt>
                <c:pt idx="1">
                  <c:v>0.3</c:v>
                </c:pt>
                <c:pt idx="2">
                  <c:v>1</c:v>
                </c:pt>
                <c:pt idx="3">
                  <c:v>0.4</c:v>
                </c:pt>
                <c:pt idx="4">
                  <c:v>0.4</c:v>
                </c:pt>
                <c:pt idx="5">
                  <c:v>0.1</c:v>
                </c:pt>
                <c:pt idx="6">
                  <c:v>0.5</c:v>
                </c:pt>
                <c:pt idx="7">
                  <c:v>1.7</c:v>
                </c:pt>
                <c:pt idx="8">
                  <c:v>0.1</c:v>
                </c:pt>
                <c:pt idx="9">
                  <c:v>1.4</c:v>
                </c:pt>
                <c:pt idx="10">
                  <c:v>-0.4</c:v>
                </c:pt>
                <c:pt idx="11">
                  <c:v>-0.9</c:v>
                </c:pt>
                <c:pt idx="12">
                  <c:v>0.3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C5E3-4295-B454-B068149F0F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5599184"/>
        <c:axId val="425600360"/>
      </c:lineChart>
      <c:dateAx>
        <c:axId val="42559918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5600360"/>
        <c:crosses val="autoZero"/>
        <c:auto val="1"/>
        <c:lblOffset val="100"/>
        <c:baseTimeUnit val="months"/>
      </c:dateAx>
      <c:valAx>
        <c:axId val="425600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559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>
                <a:effectLst/>
              </a:rPr>
              <a:t>IPC: Glissement annuel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Feuil9!$B$82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Feuil9!$A$83:$A$149</c:f>
              <c:numCache>
                <c:formatCode>mmm\-yy</c:formatCode>
                <c:ptCount val="67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</c:numCache>
            </c:numRef>
          </c:cat>
          <c:val>
            <c:numRef>
              <c:f>Feuil9!$B$83:$B$149</c:f>
              <c:numCache>
                <c:formatCode>General</c:formatCode>
                <c:ptCount val="67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6323-46EE-954E-6E6701F58A68}"/>
            </c:ext>
          </c:extLst>
        </c:ser>
        <c:ser>
          <c:idx val="1"/>
          <c:order val="1"/>
          <c:tx>
            <c:strRef>
              <c:f>Feuil9!$C$82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Feuil9!$A$83:$A$149</c:f>
              <c:numCache>
                <c:formatCode>mmm\-yy</c:formatCode>
                <c:ptCount val="67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</c:numCache>
            </c:numRef>
          </c:cat>
          <c:val>
            <c:numRef>
              <c:f>Feuil9!$C$83:$C$149</c:f>
              <c:numCache>
                <c:formatCode>General</c:formatCode>
                <c:ptCount val="67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323-46EE-954E-6E6701F58A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5598400"/>
        <c:axId val="425598008"/>
      </c:lineChart>
      <c:dateAx>
        <c:axId val="42559840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5598008"/>
        <c:crosses val="autoZero"/>
        <c:auto val="1"/>
        <c:lblOffset val="100"/>
        <c:baseTimeUnit val="months"/>
      </c:dateAx>
      <c:valAx>
        <c:axId val="425598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5598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2DA4455-C65B-4FF3-B068-88E76438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2023-11-13T13:32:00Z</dcterms:created>
  <dcterms:modified xsi:type="dcterms:W3CDTF">2023-11-13T13:32:00Z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