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267788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Mars</w:t>
            </w:r>
            <w:r w:rsidR="00CE74E5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2024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67788" w:rsidP="0026778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Mars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CE74E5">
        <w:rPr>
          <w:rFonts w:ascii="Times New Roman" w:eastAsia="Gulim" w:hAnsi="Times New Roman"/>
          <w:b/>
          <w:bCs/>
          <w:sz w:val="28"/>
          <w:szCs w:val="28"/>
        </w:rPr>
        <w:t>4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26778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67788">
        <w:rPr>
          <w:rFonts w:ascii="Times New Roman" w:eastAsia="Gulim" w:hAnsi="Times New Roman"/>
          <w:sz w:val="28"/>
          <w:szCs w:val="28"/>
        </w:rPr>
        <w:t>hausse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450AAC">
        <w:rPr>
          <w:rFonts w:ascii="Times New Roman" w:eastAsia="Gulim" w:hAnsi="Times New Roman"/>
          <w:sz w:val="28"/>
          <w:szCs w:val="28"/>
        </w:rPr>
        <w:t>0,</w:t>
      </w:r>
      <w:r w:rsidR="002A4E00">
        <w:rPr>
          <w:rFonts w:ascii="Times New Roman" w:eastAsia="Gulim" w:hAnsi="Times New Roman"/>
          <w:sz w:val="28"/>
          <w:szCs w:val="28"/>
        </w:rPr>
        <w:t>3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450AAC">
        <w:rPr>
          <w:rFonts w:ascii="Times New Roman" w:eastAsia="Gulim" w:hAnsi="Times New Roman"/>
          <w:sz w:val="28"/>
          <w:szCs w:val="28"/>
        </w:rPr>
        <w:t>d</w:t>
      </w:r>
      <w:r w:rsidR="00762D29">
        <w:rPr>
          <w:rFonts w:ascii="Times New Roman" w:eastAsia="Gulim" w:hAnsi="Times New Roman"/>
          <w:sz w:val="28"/>
          <w:szCs w:val="28"/>
        </w:rPr>
        <w:t xml:space="preserve">e </w:t>
      </w:r>
      <w:r w:rsidR="00267788">
        <w:rPr>
          <w:rFonts w:ascii="Times New Roman" w:eastAsia="Gulim" w:hAnsi="Times New Roman"/>
          <w:sz w:val="28"/>
          <w:szCs w:val="28"/>
        </w:rPr>
        <w:t>Mars</w:t>
      </w:r>
      <w:r w:rsidR="00CE74E5">
        <w:rPr>
          <w:rFonts w:ascii="Times New Roman" w:eastAsia="Gulim" w:hAnsi="Times New Roman"/>
          <w:sz w:val="28"/>
          <w:szCs w:val="28"/>
        </w:rPr>
        <w:t xml:space="preserve"> 2024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67788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2A4E00">
        <w:rPr>
          <w:rFonts w:ascii="Times New Roman" w:eastAsia="Gulim" w:hAnsi="Times New Roman"/>
          <w:sz w:val="28"/>
          <w:szCs w:val="28"/>
        </w:rPr>
        <w:t>0,8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AF5B1A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2A4E00">
        <w:rPr>
          <w:rFonts w:ascii="Times New Roman" w:eastAsia="Gulim" w:hAnsi="Times New Roman"/>
          <w:sz w:val="28"/>
          <w:szCs w:val="28"/>
        </w:rPr>
        <w:t xml:space="preserve"> à une </w:t>
      </w:r>
      <w:r w:rsidR="00267788">
        <w:rPr>
          <w:rFonts w:ascii="Times New Roman" w:eastAsia="Gulim" w:hAnsi="Times New Roman"/>
          <w:sz w:val="28"/>
          <w:szCs w:val="28"/>
        </w:rPr>
        <w:t>stagnation</w:t>
      </w:r>
      <w:r w:rsidR="005D2C90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>l’indice des produits</w:t>
      </w:r>
      <w:r w:rsidR="005D2C90">
        <w:rPr>
          <w:rFonts w:ascii="Times New Roman" w:eastAsia="Gulim" w:hAnsi="Times New Roman"/>
          <w:sz w:val="28"/>
          <w:szCs w:val="28"/>
        </w:rPr>
        <w:t xml:space="preserve"> non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6C3D28">
        <w:rPr>
          <w:rFonts w:ascii="Times New Roman" w:eastAsia="Gulim" w:hAnsi="Times New Roman"/>
          <w:sz w:val="28"/>
          <w:szCs w:val="28"/>
        </w:rPr>
        <w:t>alimentaire</w:t>
      </w:r>
      <w:r w:rsidR="00450AAC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267788" w:rsidP="00AF5B1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2A4E00" w:rsidRDefault="002A4E00" w:rsidP="002A4E00">
      <w:pPr>
        <w:ind w:left="0"/>
        <w:jc w:val="both"/>
        <w:rPr>
          <w:rFonts w:ascii="Times New Roman" w:eastAsia="Gulim" w:hAnsi="Times New Roman"/>
          <w:noProof/>
          <w:sz w:val="28"/>
          <w:szCs w:val="28"/>
          <w:lang w:eastAsia="fr-FR"/>
        </w:rPr>
      </w:pPr>
    </w:p>
    <w:p w:rsidR="0046706C" w:rsidRDefault="00B06305" w:rsidP="0026778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11430</wp:posOffset>
            </wp:positionV>
            <wp:extent cx="16002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267788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267788">
        <w:rPr>
          <w:rFonts w:ascii="Times New Roman" w:eastAsia="Gulim" w:hAnsi="Times New Roman"/>
          <w:sz w:val="28"/>
          <w:szCs w:val="28"/>
        </w:rPr>
        <w:t>Février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CE74E5">
        <w:rPr>
          <w:rFonts w:ascii="Times New Roman" w:eastAsia="Gulim" w:hAnsi="Times New Roman"/>
          <w:sz w:val="28"/>
          <w:szCs w:val="28"/>
        </w:rPr>
        <w:t xml:space="preserve">et </w:t>
      </w:r>
      <w:r w:rsidR="00267788">
        <w:rPr>
          <w:rFonts w:ascii="Times New Roman" w:eastAsia="Gulim" w:hAnsi="Times New Roman"/>
          <w:sz w:val="28"/>
          <w:szCs w:val="28"/>
        </w:rPr>
        <w:t>Mars</w:t>
      </w:r>
      <w:r w:rsidR="00CE74E5">
        <w:rPr>
          <w:rFonts w:ascii="Times New Roman" w:eastAsia="Gulim" w:hAnsi="Times New Roman"/>
          <w:sz w:val="28"/>
          <w:szCs w:val="28"/>
        </w:rPr>
        <w:t xml:space="preserve"> 2024,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1D3D9B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267788" w:rsidRPr="009C0D33">
        <w:rPr>
          <w:rFonts w:ascii="Times New Roman" w:eastAsia="Gulim" w:hAnsi="Times New Roman"/>
          <w:sz w:val="28"/>
          <w:szCs w:val="28"/>
        </w:rPr>
        <w:t>‘‘</w:t>
      </w:r>
      <w:r w:rsidR="00267788">
        <w:rPr>
          <w:rFonts w:ascii="Times New Roman" w:eastAsia="Gulim" w:hAnsi="Times New Roman"/>
          <w:sz w:val="28"/>
          <w:szCs w:val="28"/>
        </w:rPr>
        <w:t>Viandes</w:t>
      </w:r>
      <w:r w:rsidR="00267788" w:rsidRPr="009C0D33">
        <w:rPr>
          <w:rFonts w:ascii="Times New Roman" w:eastAsia="Gulim" w:hAnsi="Times New Roman"/>
          <w:sz w:val="28"/>
          <w:szCs w:val="28"/>
        </w:rPr>
        <w:t>’’</w:t>
      </w:r>
      <w:r w:rsidR="00267788">
        <w:rPr>
          <w:rFonts w:ascii="Times New Roman" w:eastAsia="Gulim" w:hAnsi="Times New Roman"/>
          <w:sz w:val="28"/>
          <w:szCs w:val="28"/>
        </w:rPr>
        <w:t xml:space="preserve"> avec 1,5%, les </w:t>
      </w:r>
      <w:r w:rsidR="00267788" w:rsidRPr="009C0D33">
        <w:rPr>
          <w:rFonts w:ascii="Times New Roman" w:eastAsia="Gulim" w:hAnsi="Times New Roman"/>
          <w:sz w:val="28"/>
          <w:szCs w:val="28"/>
        </w:rPr>
        <w:t>‘‘</w:t>
      </w:r>
      <w:r w:rsidR="00267788">
        <w:rPr>
          <w:rFonts w:ascii="Times New Roman" w:eastAsia="Gulim" w:hAnsi="Times New Roman"/>
          <w:sz w:val="28"/>
          <w:szCs w:val="28"/>
        </w:rPr>
        <w:t>Poissons et fruits de mer</w:t>
      </w:r>
      <w:r w:rsidR="00267788" w:rsidRPr="009C0D33">
        <w:rPr>
          <w:rFonts w:ascii="Times New Roman" w:eastAsia="Gulim" w:hAnsi="Times New Roman"/>
          <w:sz w:val="28"/>
          <w:szCs w:val="28"/>
        </w:rPr>
        <w:t>’’</w:t>
      </w:r>
      <w:r w:rsidR="00267788">
        <w:rPr>
          <w:rFonts w:ascii="Times New Roman" w:eastAsia="Gulim" w:hAnsi="Times New Roman"/>
          <w:sz w:val="28"/>
          <w:szCs w:val="28"/>
        </w:rPr>
        <w:t xml:space="preserve"> avec 5,0% et les </w:t>
      </w:r>
      <w:r w:rsidR="00267788" w:rsidRPr="009C0D33">
        <w:rPr>
          <w:rFonts w:ascii="Times New Roman" w:eastAsia="Gulim" w:hAnsi="Times New Roman"/>
          <w:sz w:val="28"/>
          <w:szCs w:val="28"/>
        </w:rPr>
        <w:t>‘‘</w:t>
      </w:r>
      <w:r w:rsidR="00267788">
        <w:rPr>
          <w:rFonts w:ascii="Times New Roman" w:eastAsia="Gulim" w:hAnsi="Times New Roman"/>
          <w:sz w:val="28"/>
          <w:szCs w:val="28"/>
        </w:rPr>
        <w:t>Fruits avec 1,2%.</w:t>
      </w:r>
      <w:r w:rsidR="00B35FA1">
        <w:rPr>
          <w:rFonts w:ascii="Times New Roman" w:eastAsia="Gulim" w:hAnsi="Times New Roman"/>
          <w:sz w:val="28"/>
          <w:szCs w:val="28"/>
        </w:rPr>
        <w:t xml:space="preserve"> 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3579CB" w:rsidRPr="001B6B04" w:rsidTr="003579CB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3579CB" w:rsidRPr="001B6B04" w:rsidTr="003579CB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8E7CC9" w:rsidRDefault="003579CB" w:rsidP="003579C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123,4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3579CB" w:rsidRPr="001B6B04" w:rsidTr="003579CB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3579CB" w:rsidRPr="001B6B04" w:rsidTr="003579CB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701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3579CB" w:rsidRPr="001B6B04" w:rsidTr="003579CB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1701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5,0</w:t>
            </w:r>
          </w:p>
        </w:tc>
      </w:tr>
      <w:tr w:rsidR="003579CB" w:rsidRPr="001B6B04" w:rsidTr="003579CB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122,2</w:t>
            </w:r>
          </w:p>
        </w:tc>
        <w:tc>
          <w:tcPr>
            <w:tcW w:w="1701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3579CB" w:rsidRPr="001B6B04" w:rsidTr="003579CB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150,5</w:t>
            </w:r>
          </w:p>
        </w:tc>
        <w:tc>
          <w:tcPr>
            <w:tcW w:w="1701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579CB" w:rsidRPr="001B6B04" w:rsidTr="003579CB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131,8</w:t>
            </w:r>
          </w:p>
        </w:tc>
        <w:tc>
          <w:tcPr>
            <w:tcW w:w="1701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3579CB" w:rsidRPr="001B6B04" w:rsidTr="003579CB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1701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3579CB" w:rsidRPr="001B6B04" w:rsidTr="003579CB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1701" w:type="dxa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3579CB" w:rsidRPr="001B6B04" w:rsidTr="003579CB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3579CB" w:rsidRPr="001B6B04" w:rsidTr="003579CB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3579CB" w:rsidRPr="001B6B04" w:rsidTr="003579CB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579CB" w:rsidRPr="008E7CC9" w:rsidRDefault="003579CB" w:rsidP="003579C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3579CB" w:rsidRPr="008E7CC9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579CB" w:rsidRPr="001B6B04" w:rsidTr="003579CB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579CB" w:rsidRPr="001B6B04" w:rsidTr="003579CB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579CB" w:rsidRPr="001B6B04" w:rsidTr="003579CB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3579CB" w:rsidRPr="003109A6" w:rsidRDefault="003579CB" w:rsidP="003579C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</w:tbl>
    <w:p w:rsidR="001A5AD0" w:rsidRDefault="001A5AD0" w:rsidP="0069178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435B3C" w:rsidP="0069178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Les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 xml:space="preserve"> produits non alimentaires</w:t>
      </w:r>
      <w:r w:rsidR="0069178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F92B40" w:rsidRDefault="00267A4B" w:rsidP="009967A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0F4DFF">
        <w:rPr>
          <w:rFonts w:ascii="Times New Roman" w:eastAsia="Gulim" w:hAnsi="Times New Roman"/>
          <w:sz w:val="28"/>
          <w:szCs w:val="28"/>
        </w:rPr>
        <w:t xml:space="preserve">les </w:t>
      </w:r>
      <w:r w:rsidR="009E57B8">
        <w:rPr>
          <w:rFonts w:ascii="Times New Roman" w:eastAsia="Gulim" w:hAnsi="Times New Roman"/>
          <w:sz w:val="28"/>
          <w:szCs w:val="28"/>
        </w:rPr>
        <w:t>prix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0F4DFF">
        <w:rPr>
          <w:rFonts w:ascii="Times New Roman" w:eastAsia="Gulim" w:hAnsi="Times New Roman"/>
          <w:sz w:val="28"/>
          <w:szCs w:val="28"/>
        </w:rPr>
        <w:t>Février</w:t>
      </w:r>
      <w:r w:rsidR="008E2196">
        <w:rPr>
          <w:rFonts w:ascii="Times New Roman" w:eastAsia="Gulim" w:hAnsi="Times New Roman"/>
          <w:sz w:val="28"/>
          <w:szCs w:val="28"/>
        </w:rPr>
        <w:t xml:space="preserve"> et </w:t>
      </w:r>
      <w:r w:rsidR="000F4DFF">
        <w:rPr>
          <w:rFonts w:ascii="Times New Roman" w:eastAsia="Gulim" w:hAnsi="Times New Roman"/>
          <w:sz w:val="28"/>
          <w:szCs w:val="28"/>
        </w:rPr>
        <w:t>Mars</w:t>
      </w:r>
      <w:r w:rsidR="006C371B">
        <w:rPr>
          <w:rFonts w:ascii="Times New Roman" w:eastAsia="Gulim" w:hAnsi="Times New Roman"/>
          <w:sz w:val="28"/>
          <w:szCs w:val="28"/>
        </w:rPr>
        <w:t xml:space="preserve"> 2024 </w:t>
      </w:r>
      <w:r w:rsidR="000F4DFF">
        <w:rPr>
          <w:rFonts w:ascii="Times New Roman" w:eastAsia="Gulim" w:hAnsi="Times New Roman"/>
          <w:sz w:val="28"/>
          <w:szCs w:val="28"/>
        </w:rPr>
        <w:t xml:space="preserve">ont connu une hausse pour les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0F4DFF">
        <w:rPr>
          <w:rFonts w:ascii="Times New Roman" w:eastAsia="Gulim" w:hAnsi="Times New Roman"/>
          <w:sz w:val="28"/>
          <w:szCs w:val="28"/>
        </w:rPr>
        <w:t>Articles d’Habillement et Chaussures</w:t>
      </w:r>
      <w:r w:rsidR="008E2196" w:rsidRPr="00391850">
        <w:rPr>
          <w:rFonts w:ascii="Times New Roman" w:eastAsia="Gulim" w:hAnsi="Times New Roman"/>
          <w:sz w:val="28"/>
          <w:szCs w:val="28"/>
        </w:rPr>
        <w:t>’’</w:t>
      </w:r>
      <w:r w:rsidR="008E2196">
        <w:rPr>
          <w:rFonts w:ascii="Times New Roman" w:eastAsia="Gulim" w:hAnsi="Times New Roman"/>
          <w:sz w:val="28"/>
          <w:szCs w:val="28"/>
        </w:rPr>
        <w:t xml:space="preserve"> avec </w:t>
      </w:r>
      <w:r w:rsidR="000F4DFF">
        <w:rPr>
          <w:rFonts w:ascii="Times New Roman" w:eastAsia="Gulim" w:hAnsi="Times New Roman"/>
          <w:sz w:val="28"/>
          <w:szCs w:val="28"/>
        </w:rPr>
        <w:t>0,4</w:t>
      </w:r>
      <w:r w:rsidR="008E2196">
        <w:rPr>
          <w:rFonts w:ascii="Times New Roman" w:eastAsia="Gulim" w:hAnsi="Times New Roman"/>
          <w:sz w:val="28"/>
          <w:szCs w:val="28"/>
        </w:rPr>
        <w:t xml:space="preserve">% </w:t>
      </w:r>
      <w:r w:rsidR="000F4DFF">
        <w:rPr>
          <w:rFonts w:ascii="Times New Roman" w:eastAsia="Gulim" w:hAnsi="Times New Roman"/>
          <w:sz w:val="28"/>
          <w:szCs w:val="28"/>
        </w:rPr>
        <w:t xml:space="preserve">et les frais de pèlerinage avec 0,5% contre une baisse des prix du </w:t>
      </w:r>
      <w:r w:rsidR="000F4DFF" w:rsidRPr="009C0D33">
        <w:rPr>
          <w:rFonts w:ascii="Times New Roman" w:eastAsia="Gulim" w:hAnsi="Times New Roman"/>
          <w:sz w:val="28"/>
          <w:szCs w:val="28"/>
        </w:rPr>
        <w:t>‘‘</w:t>
      </w:r>
      <w:r w:rsidR="000F4DFF">
        <w:rPr>
          <w:rFonts w:ascii="Times New Roman" w:eastAsia="Gulim" w:hAnsi="Times New Roman"/>
          <w:sz w:val="28"/>
          <w:szCs w:val="28"/>
        </w:rPr>
        <w:t>Transport aériens des passagers</w:t>
      </w:r>
      <w:r w:rsidR="000F4DFF" w:rsidRPr="00391850">
        <w:rPr>
          <w:rFonts w:ascii="Times New Roman" w:eastAsia="Gulim" w:hAnsi="Times New Roman"/>
          <w:sz w:val="28"/>
          <w:szCs w:val="28"/>
        </w:rPr>
        <w:t>’’</w:t>
      </w:r>
      <w:r w:rsidR="000F4DFF">
        <w:rPr>
          <w:rFonts w:ascii="Times New Roman" w:eastAsia="Gulim" w:hAnsi="Times New Roman"/>
          <w:sz w:val="28"/>
          <w:szCs w:val="28"/>
        </w:rPr>
        <w:t xml:space="preserve"> avec -2,4% et une quasi- stagnation des</w:t>
      </w:r>
      <w:r w:rsidR="00054D2E">
        <w:rPr>
          <w:rFonts w:ascii="Times New Roman" w:eastAsia="Gulim" w:hAnsi="Times New Roman"/>
          <w:sz w:val="28"/>
          <w:szCs w:val="28"/>
        </w:rPr>
        <w:t xml:space="preserve"> prix des</w:t>
      </w:r>
      <w:r w:rsidR="000F4DFF">
        <w:rPr>
          <w:rFonts w:ascii="Times New Roman" w:eastAsia="Gulim" w:hAnsi="Times New Roman"/>
          <w:sz w:val="28"/>
          <w:szCs w:val="28"/>
        </w:rPr>
        <w:t xml:space="preserve"> autres biens et services.</w:t>
      </w:r>
    </w:p>
    <w:p w:rsidR="00FD00D6" w:rsidRDefault="000E554F" w:rsidP="00F92B4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34AFCB90" wp14:editId="2CD9D958">
            <wp:extent cx="5343525" cy="2124075"/>
            <wp:effectExtent l="0" t="0" r="9525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276"/>
        <w:gridCol w:w="1419"/>
        <w:gridCol w:w="1698"/>
      </w:tblGrid>
      <w:tr w:rsidR="002F4038" w:rsidRPr="004E0DA4" w:rsidTr="002F4038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F4038" w:rsidRPr="005A6F02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Février_ 2024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F4038" w:rsidRPr="005A6F02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Mars_ 2024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F4038" w:rsidRPr="005A6F02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2F4038" w:rsidRPr="005A6F02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2F4038" w:rsidRPr="004E0DA4" w:rsidTr="002B7939">
        <w:trPr>
          <w:trHeight w:val="36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124,1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Default="009967AC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2F4038" w:rsidRPr="004E0DA4" w:rsidTr="002B7939">
        <w:trPr>
          <w:trHeight w:val="41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111,9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Default="009967AC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2F4038" w:rsidRPr="00534BE7" w:rsidTr="002F4038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112,6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2F4038" w:rsidRPr="004E0DA4" w:rsidTr="002F4038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2F4038" w:rsidRPr="004E0DA4" w:rsidTr="002F4038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113,6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113,6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2F4038" w:rsidRPr="004E0DA4" w:rsidTr="002B7939">
        <w:trPr>
          <w:trHeight w:val="31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2F4038" w:rsidRPr="004E0DA4" w:rsidTr="002B7939">
        <w:trPr>
          <w:trHeight w:val="28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121,6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2F4038" w:rsidRPr="004E0DA4" w:rsidTr="002F4038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2F4038" w:rsidRPr="004E0DA4" w:rsidTr="002F4038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2F4038" w:rsidRPr="004E0DA4" w:rsidTr="002F4038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2F4038" w:rsidRPr="004E0DA4" w:rsidTr="002F4038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114,8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114,8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4,5</w:t>
            </w:r>
          </w:p>
        </w:tc>
      </w:tr>
      <w:tr w:rsidR="002F4038" w:rsidRPr="004E0DA4" w:rsidTr="002F4038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E0DA4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4101EA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2F4038" w:rsidRPr="004E0DA4" w:rsidTr="002F4038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Default="002F4038" w:rsidP="002F403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5703A7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5703A7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116,4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5703A7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5703A7" w:rsidRDefault="002F4038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038" w:rsidRPr="005703A7" w:rsidRDefault="009967AC" w:rsidP="002F403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</w:tbl>
    <w:p w:rsidR="001D5B7A" w:rsidRDefault="001D5B7A" w:rsidP="009967A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9967AC">
        <w:rPr>
          <w:rFonts w:ascii="Times New Roman" w:eastAsia="Gulim" w:hAnsi="Times New Roman"/>
          <w:b/>
          <w:bCs/>
          <w:sz w:val="28"/>
          <w:szCs w:val="28"/>
        </w:rPr>
        <w:t>1,1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9967A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9967AC">
        <w:rPr>
          <w:rFonts w:ascii="Times New Roman" w:eastAsia="Gulim" w:hAnsi="Times New Roman"/>
          <w:sz w:val="28"/>
          <w:szCs w:val="28"/>
        </w:rPr>
        <w:t>1,1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9967AC">
        <w:rPr>
          <w:rFonts w:ascii="Times New Roman" w:eastAsia="Gulim" w:hAnsi="Times New Roman"/>
          <w:sz w:val="28"/>
          <w:szCs w:val="28"/>
        </w:rPr>
        <w:t>1,8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D86F45">
        <w:rPr>
          <w:rFonts w:ascii="Times New Roman" w:eastAsia="Gulim" w:hAnsi="Times New Roman"/>
          <w:sz w:val="28"/>
          <w:szCs w:val="28"/>
        </w:rPr>
        <w:t>de 0,</w:t>
      </w:r>
      <w:r w:rsidR="009967AC">
        <w:rPr>
          <w:rFonts w:ascii="Times New Roman" w:eastAsia="Gulim" w:hAnsi="Times New Roman"/>
          <w:sz w:val="28"/>
          <w:szCs w:val="28"/>
        </w:rPr>
        <w:t>7</w:t>
      </w:r>
      <w:r w:rsidR="00D86F45">
        <w:rPr>
          <w:rFonts w:ascii="Times New Roman" w:eastAsia="Gulim" w:hAnsi="Times New Roman"/>
          <w:sz w:val="28"/>
          <w:szCs w:val="28"/>
        </w:rPr>
        <w:t xml:space="preserve"> </w:t>
      </w:r>
      <w:r w:rsidR="007001FC">
        <w:rPr>
          <w:rFonts w:ascii="Times New Roman" w:eastAsia="Gulim" w:hAnsi="Times New Roman"/>
          <w:sz w:val="28"/>
          <w:szCs w:val="28"/>
        </w:rPr>
        <w:t xml:space="preserve">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9967AC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46B3077" wp14:editId="4E7CDF10">
            <wp:extent cx="5362575" cy="2743200"/>
            <wp:effectExtent l="0" t="0" r="9525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A06D2" w:rsidRDefault="009A06D2" w:rsidP="00D07698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82699" w:rsidRDefault="00182699" w:rsidP="001D3D9B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</w:t>
      </w:r>
      <w:r w:rsidR="00170600">
        <w:rPr>
          <w:rFonts w:ascii="Times New Roman" w:eastAsia="Gulim" w:hAnsi="Times New Roman"/>
          <w:sz w:val="28"/>
          <w:szCs w:val="28"/>
        </w:rPr>
        <w:t>Mars</w:t>
      </w:r>
      <w:r>
        <w:rPr>
          <w:rFonts w:ascii="Times New Roman" w:eastAsia="Gulim" w:hAnsi="Times New Roman"/>
          <w:sz w:val="28"/>
          <w:szCs w:val="28"/>
        </w:rPr>
        <w:t xml:space="preserve"> 2024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170600">
        <w:rPr>
          <w:rFonts w:ascii="Times New Roman" w:eastAsia="Gulim" w:hAnsi="Times New Roman"/>
          <w:sz w:val="28"/>
          <w:szCs w:val="28"/>
        </w:rPr>
        <w:t>hausse</w:t>
      </w:r>
      <w:r>
        <w:rPr>
          <w:rFonts w:ascii="Times New Roman" w:eastAsia="Gulim" w:hAnsi="Times New Roman"/>
          <w:sz w:val="28"/>
          <w:szCs w:val="28"/>
        </w:rPr>
        <w:t xml:space="preserve"> de 0,</w:t>
      </w:r>
      <w:r w:rsidR="001D3D9B">
        <w:rPr>
          <w:rFonts w:ascii="Times New Roman" w:eastAsia="Gulim" w:hAnsi="Times New Roman"/>
          <w:sz w:val="28"/>
          <w:szCs w:val="28"/>
        </w:rPr>
        <w:t>7</w:t>
      </w:r>
      <w:r>
        <w:rPr>
          <w:rFonts w:ascii="Times New Roman" w:eastAsia="Gulim" w:hAnsi="Times New Roman"/>
          <w:sz w:val="28"/>
          <w:szCs w:val="28"/>
        </w:rPr>
        <w:t xml:space="preserve">% en glissement mensuel et une hausse de </w:t>
      </w:r>
      <w:r w:rsidR="005C1973">
        <w:rPr>
          <w:rFonts w:ascii="Times New Roman" w:eastAsia="Gulim" w:hAnsi="Times New Roman"/>
          <w:sz w:val="28"/>
          <w:szCs w:val="28"/>
        </w:rPr>
        <w:t>0,</w:t>
      </w:r>
      <w:r w:rsidR="001D3D9B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182699" w:rsidRDefault="00182699" w:rsidP="00182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82699" w:rsidRDefault="00182699" w:rsidP="001D3D9B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mensuelle de l’IPC a été </w:t>
      </w:r>
      <w:r w:rsidR="001D3D9B">
        <w:rPr>
          <w:rFonts w:ascii="Times New Roman" w:eastAsia="Gulim" w:hAnsi="Times New Roman"/>
          <w:sz w:val="28"/>
          <w:szCs w:val="28"/>
        </w:rPr>
        <w:t xml:space="preserve">d’une tendance haussière </w:t>
      </w:r>
      <w:r>
        <w:rPr>
          <w:rFonts w:ascii="Times New Roman" w:eastAsia="Gulim" w:hAnsi="Times New Roman"/>
          <w:sz w:val="28"/>
          <w:szCs w:val="28"/>
        </w:rPr>
        <w:t>allant d</w:t>
      </w:r>
      <w:r w:rsidR="001D3D9B">
        <w:rPr>
          <w:rFonts w:ascii="Times New Roman" w:eastAsia="Gulim" w:hAnsi="Times New Roman"/>
          <w:sz w:val="28"/>
          <w:szCs w:val="28"/>
        </w:rPr>
        <w:t>e 0,3% à Casablanca à 1,5%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5C1973">
        <w:rPr>
          <w:rFonts w:ascii="Times New Roman" w:eastAsia="Gulim" w:hAnsi="Times New Roman"/>
          <w:sz w:val="28"/>
          <w:szCs w:val="28"/>
        </w:rPr>
        <w:t>Al Hoceima</w:t>
      </w:r>
      <w:r w:rsidR="001D3D9B">
        <w:rPr>
          <w:rFonts w:ascii="Times New Roman" w:eastAsia="Gulim" w:hAnsi="Times New Roman"/>
          <w:sz w:val="28"/>
          <w:szCs w:val="28"/>
        </w:rPr>
        <w:t>.</w:t>
      </w:r>
    </w:p>
    <w:p w:rsidR="00435DE1" w:rsidRDefault="00435DE1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sectPr w:rsidR="00435DE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DE" w:rsidRDefault="00A257DE">
      <w:r>
        <w:separator/>
      </w:r>
    </w:p>
    <w:p w:rsidR="00A257DE" w:rsidRDefault="00A257DE"/>
  </w:endnote>
  <w:endnote w:type="continuationSeparator" w:id="0">
    <w:p w:rsidR="00A257DE" w:rsidRDefault="00A257DE">
      <w:r>
        <w:continuationSeparator/>
      </w:r>
    </w:p>
    <w:p w:rsidR="00A257DE" w:rsidRDefault="00A25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B7939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B7939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DE" w:rsidRDefault="00A257DE">
      <w:r>
        <w:separator/>
      </w:r>
    </w:p>
    <w:p w:rsidR="00A257DE" w:rsidRDefault="00A257DE"/>
  </w:footnote>
  <w:footnote w:type="continuationSeparator" w:id="0">
    <w:p w:rsidR="00A257DE" w:rsidRDefault="00A257DE">
      <w:r>
        <w:continuationSeparator/>
      </w:r>
    </w:p>
    <w:p w:rsidR="00A257DE" w:rsidRDefault="00A257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4FA6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102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0FEC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2F04"/>
    <w:rsid w:val="0004546F"/>
    <w:rsid w:val="00046CE3"/>
    <w:rsid w:val="00047130"/>
    <w:rsid w:val="000476D7"/>
    <w:rsid w:val="00047DA9"/>
    <w:rsid w:val="00047F74"/>
    <w:rsid w:val="0005005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4D2E"/>
    <w:rsid w:val="00055248"/>
    <w:rsid w:val="00055E92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5BA6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4906"/>
    <w:rsid w:val="000E50B3"/>
    <w:rsid w:val="000E510B"/>
    <w:rsid w:val="000E554F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4DFF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05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00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AC"/>
    <w:rsid w:val="00177FCE"/>
    <w:rsid w:val="00180B9A"/>
    <w:rsid w:val="00181324"/>
    <w:rsid w:val="0018165A"/>
    <w:rsid w:val="001821BF"/>
    <w:rsid w:val="001822B6"/>
    <w:rsid w:val="001822D5"/>
    <w:rsid w:val="0018260C"/>
    <w:rsid w:val="00182699"/>
    <w:rsid w:val="001828B8"/>
    <w:rsid w:val="00182C41"/>
    <w:rsid w:val="00182E71"/>
    <w:rsid w:val="00183F0D"/>
    <w:rsid w:val="001841F2"/>
    <w:rsid w:val="00184A0A"/>
    <w:rsid w:val="00184B98"/>
    <w:rsid w:val="00185026"/>
    <w:rsid w:val="00185674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87C28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5AD0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9B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1B07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3E41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1E14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24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788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6C47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1613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4E00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B7939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6F16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038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0E14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9CB"/>
    <w:rsid w:val="00357B8B"/>
    <w:rsid w:val="00357D0F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03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670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56E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9C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648A"/>
    <w:rsid w:val="0040709F"/>
    <w:rsid w:val="00407583"/>
    <w:rsid w:val="004078BA"/>
    <w:rsid w:val="00407D64"/>
    <w:rsid w:val="004101EA"/>
    <w:rsid w:val="00410298"/>
    <w:rsid w:val="0041032E"/>
    <w:rsid w:val="004103D9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A51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831"/>
    <w:rsid w:val="00424E9D"/>
    <w:rsid w:val="00424F89"/>
    <w:rsid w:val="00425123"/>
    <w:rsid w:val="004253BE"/>
    <w:rsid w:val="00425D03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5B3C"/>
    <w:rsid w:val="00435DE1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6BC"/>
    <w:rsid w:val="00446F24"/>
    <w:rsid w:val="00450153"/>
    <w:rsid w:val="00450AAC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4EA5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1F4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AB7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1D1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5D8A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0CA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1F3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973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2C90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65DF"/>
    <w:rsid w:val="005D76D1"/>
    <w:rsid w:val="005D7EFB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67DC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12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78F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2F2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71B"/>
    <w:rsid w:val="006C3B9D"/>
    <w:rsid w:val="006C3D28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A4B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002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2D29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1C1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47E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827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885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7E9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2C6C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0F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D2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10A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196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108"/>
    <w:rsid w:val="008F2324"/>
    <w:rsid w:val="008F2CF9"/>
    <w:rsid w:val="008F374E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7AC"/>
    <w:rsid w:val="00996CA3"/>
    <w:rsid w:val="00996CFD"/>
    <w:rsid w:val="009974F8"/>
    <w:rsid w:val="009975A4"/>
    <w:rsid w:val="00997AA5"/>
    <w:rsid w:val="00997E9E"/>
    <w:rsid w:val="009A006A"/>
    <w:rsid w:val="009A06D2"/>
    <w:rsid w:val="009A0FD8"/>
    <w:rsid w:val="009A1179"/>
    <w:rsid w:val="009A1A1F"/>
    <w:rsid w:val="009A1C27"/>
    <w:rsid w:val="009A24EA"/>
    <w:rsid w:val="009A27EF"/>
    <w:rsid w:val="009A2D08"/>
    <w:rsid w:val="009A3547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66E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7B8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EE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1EC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7DE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40B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25C"/>
    <w:rsid w:val="00A82315"/>
    <w:rsid w:val="00A83854"/>
    <w:rsid w:val="00A83C9E"/>
    <w:rsid w:val="00A84C07"/>
    <w:rsid w:val="00A84C6F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58F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2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B1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8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4F2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4F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52B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679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3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38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E74E5"/>
    <w:rsid w:val="00CF07FF"/>
    <w:rsid w:val="00CF0AEA"/>
    <w:rsid w:val="00CF1AE5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698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4EA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BEF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CEE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6F45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15D3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62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E7F84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0FC0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94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0E3F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C2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284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05E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2C52"/>
    <w:rsid w:val="00F13297"/>
    <w:rsid w:val="00F1356E"/>
    <w:rsid w:val="00F13F1B"/>
    <w:rsid w:val="00F14058"/>
    <w:rsid w:val="00F1414D"/>
    <w:rsid w:val="00F144C6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B40"/>
    <w:rsid w:val="00F92CFA"/>
    <w:rsid w:val="00F932A3"/>
    <w:rsid w:val="00F93DAC"/>
    <w:rsid w:val="00F943F6"/>
    <w:rsid w:val="00F944F4"/>
    <w:rsid w:val="00F94655"/>
    <w:rsid w:val="00F9504C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004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9D7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309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79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4\03_2024\03_2024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4\03_2024\03_2024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Mars 2023</a:t>
            </a:r>
            <a:r>
              <a:rPr lang="en-US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_ Mars 2024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047003499562555E-2"/>
          <c:y val="0.1327019804342639"/>
          <c:w val="0.88897440944881889"/>
          <c:h val="0.83083894058697194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  <c:pt idx="12">
                  <c:v>45352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-0.3</c:v>
                </c:pt>
                <c:pt idx="1">
                  <c:v>1.4</c:v>
                </c:pt>
                <c:pt idx="2">
                  <c:v>-0.4</c:v>
                </c:pt>
                <c:pt idx="3">
                  <c:v>-0.7</c:v>
                </c:pt>
                <c:pt idx="4">
                  <c:v>0.3</c:v>
                </c:pt>
                <c:pt idx="5">
                  <c:v>0.3</c:v>
                </c:pt>
                <c:pt idx="6">
                  <c:v>1.2</c:v>
                </c:pt>
                <c:pt idx="7">
                  <c:v>0.1</c:v>
                </c:pt>
                <c:pt idx="8">
                  <c:v>-0.4</c:v>
                </c:pt>
                <c:pt idx="9">
                  <c:v>0.2</c:v>
                </c:pt>
                <c:pt idx="10">
                  <c:v>-0.8</c:v>
                </c:pt>
                <c:pt idx="11">
                  <c:v>-0.3</c:v>
                </c:pt>
                <c:pt idx="12">
                  <c:v>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1AD-4DE9-B770-5E5A43BA6C35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  <c:pt idx="12">
                  <c:v>45352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0.1</c:v>
                </c:pt>
                <c:pt idx="1">
                  <c:v>1.4</c:v>
                </c:pt>
                <c:pt idx="2">
                  <c:v>-0.4</c:v>
                </c:pt>
                <c:pt idx="3">
                  <c:v>-0.9</c:v>
                </c:pt>
                <c:pt idx="4">
                  <c:v>0.3</c:v>
                </c:pt>
                <c:pt idx="5">
                  <c:v>0.3</c:v>
                </c:pt>
                <c:pt idx="6">
                  <c:v>0.8</c:v>
                </c:pt>
                <c:pt idx="7">
                  <c:v>-0.1</c:v>
                </c:pt>
                <c:pt idx="8">
                  <c:v>-0.3</c:v>
                </c:pt>
                <c:pt idx="9">
                  <c:v>-0.1</c:v>
                </c:pt>
                <c:pt idx="10">
                  <c:v>-0.6</c:v>
                </c:pt>
                <c:pt idx="11">
                  <c:v>-0.3</c:v>
                </c:pt>
                <c:pt idx="12">
                  <c:v>0.7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1AD-4DE9-B770-5E5A43BA6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226944"/>
        <c:axId val="310227272"/>
      </c:lineChart>
      <c:dateAx>
        <c:axId val="310226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7272"/>
        <c:crosses val="autoZero"/>
        <c:auto val="1"/>
        <c:lblOffset val="100"/>
        <c:baseTimeUnit val="months"/>
      </c:dateAx>
      <c:valAx>
        <c:axId val="31022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Feuil9!$B$109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Feuil9!$A$110:$A$184</c:f>
              <c:numCache>
                <c:formatCode>mmm\-yy</c:formatCode>
                <c:ptCount val="7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  <c:pt idx="72">
                  <c:v>45292</c:v>
                </c:pt>
                <c:pt idx="73">
                  <c:v>45323</c:v>
                </c:pt>
                <c:pt idx="74">
                  <c:v>45352</c:v>
                </c:pt>
              </c:numCache>
            </c:numRef>
          </c:cat>
          <c:val>
            <c:numRef>
              <c:f>Feuil9!$B$110:$B$184</c:f>
              <c:numCache>
                <c:formatCode>General</c:formatCode>
                <c:ptCount val="75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  <c:pt idx="67">
                  <c:v>3.9250669045495146</c:v>
                </c:pt>
                <c:pt idx="68">
                  <c:v>4.0600176522506697</c:v>
                </c:pt>
                <c:pt idx="69">
                  <c:v>3.3274956217162845</c:v>
                </c:pt>
                <c:pt idx="70">
                  <c:v>2.4411508282475998</c:v>
                </c:pt>
                <c:pt idx="71">
                  <c:v>2.7947598253275134</c:v>
                </c:pt>
                <c:pt idx="72">
                  <c:v>2.008733624454146</c:v>
                </c:pt>
                <c:pt idx="73">
                  <c:v>0.43140638481449528</c:v>
                </c:pt>
                <c:pt idx="74">
                  <c:v>1.0380622837370268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388-4C32-840E-1214BB92A5C7}"/>
            </c:ext>
          </c:extLst>
        </c:ser>
        <c:ser>
          <c:idx val="1"/>
          <c:order val="1"/>
          <c:tx>
            <c:strRef>
              <c:f>Feuil9!$C$109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Feuil9!$A$110:$A$184</c:f>
              <c:numCache>
                <c:formatCode>mmm\-yy</c:formatCode>
                <c:ptCount val="7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  <c:pt idx="70">
                  <c:v>45231</c:v>
                </c:pt>
                <c:pt idx="71">
                  <c:v>45261</c:v>
                </c:pt>
                <c:pt idx="72">
                  <c:v>45292</c:v>
                </c:pt>
                <c:pt idx="73">
                  <c:v>45323</c:v>
                </c:pt>
                <c:pt idx="74">
                  <c:v>45352</c:v>
                </c:pt>
              </c:numCache>
            </c:numRef>
          </c:cat>
          <c:val>
            <c:numRef>
              <c:f>Feuil9!$C$110:$C$184</c:f>
              <c:numCache>
                <c:formatCode>General</c:formatCode>
                <c:ptCount val="75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  <c:pt idx="67">
                  <c:v>4.9955396966993835</c:v>
                </c:pt>
                <c:pt idx="68">
                  <c:v>4.8586572438162543</c:v>
                </c:pt>
                <c:pt idx="69">
                  <c:v>4.3095866314863596</c:v>
                </c:pt>
                <c:pt idx="70">
                  <c:v>3.5901926444833574</c:v>
                </c:pt>
                <c:pt idx="71">
                  <c:v>3.4120734908136532</c:v>
                </c:pt>
                <c:pt idx="72">
                  <c:v>2.2628372497824145</c:v>
                </c:pt>
                <c:pt idx="73">
                  <c:v>0.3424657534246624</c:v>
                </c:pt>
                <c:pt idx="74">
                  <c:v>0.94097519247219352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388-4C32-840E-1214BB92A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354720"/>
        <c:axId val="425353408"/>
      </c:lineChart>
      <c:dateAx>
        <c:axId val="4253547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5353408"/>
        <c:crosses val="autoZero"/>
        <c:auto val="1"/>
        <c:lblOffset val="100"/>
        <c:baseTimeUnit val="months"/>
      </c:dateAx>
      <c:valAx>
        <c:axId val="42535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535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109583-397F-4DA7-9EDA-CA51E9C1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2024-04-25T09:48:00Z</dcterms:created>
  <dcterms:modified xsi:type="dcterms:W3CDTF">2024-04-25T10:43:00Z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