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64" w:rsidRDefault="004D1525" w:rsidP="00A8263C">
      <w:pPr>
        <w:bidi/>
        <w:spacing w:after="0" w:line="288" w:lineRule="auto"/>
        <w:ind w:right="-425"/>
        <w:jc w:val="center"/>
        <w:rPr>
          <w:rFonts w:cs="Simplified Arabic"/>
          <w:b/>
          <w:bCs/>
          <w:sz w:val="36"/>
          <w:szCs w:val="36"/>
          <w:rtl/>
          <w:lang w:bidi="ar-MA"/>
        </w:rPr>
      </w:pPr>
      <w:r>
        <w:rPr>
          <w:rFonts w:cs="Simplified Arabic"/>
          <w:b/>
          <w:bCs/>
          <w:sz w:val="36"/>
          <w:szCs w:val="36"/>
          <w:lang w:bidi="ar-MA"/>
        </w:rPr>
        <w:t xml:space="preserve">        </w:t>
      </w:r>
    </w:p>
    <w:p w:rsidR="00CD2564" w:rsidRDefault="004D1525" w:rsidP="00CD2564">
      <w:pPr>
        <w:bidi/>
        <w:spacing w:after="0" w:line="288" w:lineRule="auto"/>
        <w:ind w:right="-425"/>
        <w:jc w:val="center"/>
        <w:rPr>
          <w:rFonts w:cs="Simplified Arabic"/>
          <w:b/>
          <w:bCs/>
          <w:sz w:val="36"/>
          <w:szCs w:val="36"/>
          <w:rtl/>
          <w:lang w:bidi="ar-MA"/>
        </w:rPr>
      </w:pPr>
      <w:r>
        <w:rPr>
          <w:rFonts w:cs="Simplified Arabic"/>
          <w:b/>
          <w:bCs/>
          <w:sz w:val="36"/>
          <w:szCs w:val="36"/>
          <w:lang w:bidi="ar-MA"/>
        </w:rPr>
        <w:t xml:space="preserve">              </w:t>
      </w:r>
    </w:p>
    <w:p w:rsidR="00CD2564" w:rsidRDefault="00CD2564" w:rsidP="00CD2564">
      <w:pPr>
        <w:bidi/>
        <w:spacing w:after="0" w:line="288" w:lineRule="auto"/>
        <w:ind w:right="-425"/>
        <w:jc w:val="center"/>
        <w:rPr>
          <w:rFonts w:cs="Simplified Arabic"/>
          <w:b/>
          <w:bCs/>
          <w:sz w:val="36"/>
          <w:szCs w:val="36"/>
          <w:rtl/>
          <w:lang w:bidi="ar-MA"/>
        </w:rPr>
      </w:pPr>
    </w:p>
    <w:p w:rsidR="00CD2564" w:rsidRPr="00C33EE2" w:rsidRDefault="00CD2564" w:rsidP="00CD2564">
      <w:pPr>
        <w:bidi/>
        <w:spacing w:after="0" w:line="288" w:lineRule="auto"/>
        <w:ind w:right="-425"/>
        <w:jc w:val="center"/>
        <w:rPr>
          <w:rFonts w:cs="Simplified Arabic"/>
          <w:b/>
          <w:bCs/>
          <w:color w:val="0070C0"/>
          <w:sz w:val="36"/>
          <w:szCs w:val="36"/>
          <w:rtl/>
          <w:lang w:bidi="ar-MA"/>
        </w:rPr>
      </w:pPr>
    </w:p>
    <w:p w:rsidR="00A8263C" w:rsidRPr="00C33EE2" w:rsidRDefault="00A8263C" w:rsidP="00CD2564">
      <w:pPr>
        <w:bidi/>
        <w:spacing w:after="0" w:line="288" w:lineRule="auto"/>
        <w:ind w:right="-425"/>
        <w:jc w:val="center"/>
        <w:rPr>
          <w:rFonts w:cs="Simplified Arabic"/>
          <w:b/>
          <w:bCs/>
          <w:shadow/>
          <w:color w:val="0070C0"/>
          <w:sz w:val="36"/>
          <w:szCs w:val="36"/>
          <w:rtl/>
          <w:lang w:bidi="ar-MA"/>
        </w:rPr>
      </w:pPr>
      <w:r w:rsidRPr="00C33EE2">
        <w:rPr>
          <w:rFonts w:cs="Simplified Arabic" w:hint="cs"/>
          <w:b/>
          <w:bCs/>
          <w:shadow/>
          <w:color w:val="0070C0"/>
          <w:sz w:val="36"/>
          <w:szCs w:val="36"/>
          <w:rtl/>
          <w:lang w:bidi="ar-MA"/>
        </w:rPr>
        <w:t>بلاغ صحفي</w:t>
      </w:r>
    </w:p>
    <w:p w:rsidR="00A8263C" w:rsidRPr="00C33EE2" w:rsidRDefault="00A8263C" w:rsidP="00A43843">
      <w:pPr>
        <w:bidi/>
        <w:spacing w:after="0" w:line="288" w:lineRule="auto"/>
        <w:ind w:right="-425"/>
        <w:jc w:val="center"/>
        <w:rPr>
          <w:rFonts w:cs="Simplified Arabic"/>
          <w:b/>
          <w:bCs/>
          <w:color w:val="0070C0"/>
          <w:sz w:val="36"/>
          <w:szCs w:val="36"/>
          <w:lang w:bidi="ar-MA"/>
        </w:rPr>
      </w:pPr>
      <w:r w:rsidRPr="00C33EE2">
        <w:rPr>
          <w:rFonts w:cs="Simplified Arabic" w:hint="cs"/>
          <w:b/>
          <w:bCs/>
          <w:shadow/>
          <w:color w:val="0070C0"/>
          <w:sz w:val="36"/>
          <w:szCs w:val="36"/>
          <w:rtl/>
          <w:lang w:bidi="ar-MA"/>
        </w:rPr>
        <w:t xml:space="preserve">بمناسبة اليوم العالمي </w:t>
      </w:r>
      <w:r w:rsidR="00A43843" w:rsidRPr="00C33EE2">
        <w:rPr>
          <w:rFonts w:cs="Simplified Arabic" w:hint="cs"/>
          <w:b/>
          <w:bCs/>
          <w:shadow/>
          <w:color w:val="0070C0"/>
          <w:sz w:val="36"/>
          <w:szCs w:val="36"/>
          <w:rtl/>
          <w:lang w:bidi="ar-MA"/>
        </w:rPr>
        <w:t>لمكافحة</w:t>
      </w:r>
      <w:r w:rsidR="00A43843" w:rsidRPr="00C33EE2">
        <w:rPr>
          <w:rFonts w:cs="Simplified Arabic"/>
          <w:b/>
          <w:bCs/>
          <w:shadow/>
          <w:color w:val="0070C0"/>
          <w:sz w:val="36"/>
          <w:szCs w:val="36"/>
          <w:rtl/>
          <w:lang w:bidi="ar-MA"/>
        </w:rPr>
        <w:t xml:space="preserve"> </w:t>
      </w:r>
      <w:r w:rsidRPr="00C33EE2">
        <w:rPr>
          <w:rFonts w:cs="Simplified Arabic" w:hint="cs"/>
          <w:b/>
          <w:bCs/>
          <w:shadow/>
          <w:color w:val="0070C0"/>
          <w:sz w:val="36"/>
          <w:szCs w:val="36"/>
          <w:rtl/>
          <w:lang w:bidi="ar-MA"/>
        </w:rPr>
        <w:t>تشغيل الأطفال</w:t>
      </w:r>
    </w:p>
    <w:p w:rsidR="00A8263C" w:rsidRPr="00527FAD" w:rsidRDefault="00BD544D" w:rsidP="00B36907">
      <w:pPr>
        <w:bidi/>
        <w:spacing w:line="240" w:lineRule="auto"/>
        <w:ind w:right="-426"/>
        <w:jc w:val="center"/>
        <w:rPr>
          <w:rFonts w:cs="Simplified Arabic"/>
          <w:b/>
          <w:bCs/>
          <w:shadow/>
          <w:color w:val="993366"/>
          <w:sz w:val="36"/>
          <w:szCs w:val="36"/>
          <w:rtl/>
          <w:lang w:bidi="ar-MA"/>
        </w:rPr>
      </w:pPr>
      <w:r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الأعمال الخطيرة</w:t>
      </w:r>
      <w:r w:rsidR="00A8263C"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 xml:space="preserve"> </w:t>
      </w:r>
      <w:r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ل</w:t>
      </w:r>
      <w:r w:rsidR="00B36907"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دى ا</w:t>
      </w:r>
      <w:r w:rsidR="00A8263C"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لأطفال</w:t>
      </w:r>
      <w:r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 xml:space="preserve"> المتراوحة</w:t>
      </w:r>
      <w:r w:rsidRPr="00527FAD">
        <w:rPr>
          <w:rFonts w:cs="Simplified Arabic"/>
          <w:b/>
          <w:bCs/>
          <w:shadow/>
          <w:color w:val="993366"/>
          <w:sz w:val="36"/>
          <w:szCs w:val="36"/>
          <w:rtl/>
          <w:lang w:bidi="ar-MA"/>
        </w:rPr>
        <w:t xml:space="preserve"> </w:t>
      </w:r>
      <w:r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أعمارهم</w:t>
      </w:r>
      <w:r w:rsidRPr="00527FAD">
        <w:rPr>
          <w:rFonts w:cs="Simplified Arabic"/>
          <w:b/>
          <w:bCs/>
          <w:shadow/>
          <w:color w:val="993366"/>
          <w:sz w:val="36"/>
          <w:szCs w:val="36"/>
          <w:rtl/>
          <w:lang w:bidi="ar-MA"/>
        </w:rPr>
        <w:t xml:space="preserve"> </w:t>
      </w:r>
      <w:r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ما</w:t>
      </w:r>
      <w:r w:rsidRPr="00527FAD">
        <w:rPr>
          <w:rFonts w:cs="Simplified Arabic"/>
          <w:b/>
          <w:bCs/>
          <w:shadow/>
          <w:color w:val="993366"/>
          <w:sz w:val="36"/>
          <w:szCs w:val="36"/>
          <w:rtl/>
          <w:lang w:bidi="ar-MA"/>
        </w:rPr>
        <w:t xml:space="preserve"> </w:t>
      </w:r>
      <w:r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بين</w:t>
      </w:r>
      <w:r w:rsidRPr="00527FAD">
        <w:rPr>
          <w:rFonts w:cs="Simplified Arabic"/>
          <w:b/>
          <w:bCs/>
          <w:shadow/>
          <w:color w:val="993366"/>
          <w:sz w:val="36"/>
          <w:szCs w:val="36"/>
          <w:rtl/>
          <w:lang w:bidi="ar-MA"/>
        </w:rPr>
        <w:t xml:space="preserve"> 7 </w:t>
      </w:r>
      <w:r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و</w:t>
      </w:r>
      <w:r w:rsidRPr="00527FAD">
        <w:rPr>
          <w:rFonts w:cs="Simplified Arabic"/>
          <w:b/>
          <w:bCs/>
          <w:shadow/>
          <w:color w:val="993366"/>
          <w:sz w:val="36"/>
          <w:szCs w:val="36"/>
          <w:rtl/>
          <w:lang w:bidi="ar-MA"/>
        </w:rPr>
        <w:t xml:space="preserve">17 </w:t>
      </w:r>
      <w:r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سنة</w:t>
      </w:r>
      <w:r w:rsidR="00A8263C"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 xml:space="preserve"> بالمغرب</w:t>
      </w:r>
    </w:p>
    <w:p w:rsidR="00956846" w:rsidRDefault="00956846" w:rsidP="00956846">
      <w:pPr>
        <w:bidi/>
        <w:spacing w:line="240" w:lineRule="auto"/>
        <w:ind w:right="-426"/>
        <w:jc w:val="center"/>
        <w:rPr>
          <w:rFonts w:cs="Simplified Arabic"/>
          <w:color w:val="993366"/>
          <w:sz w:val="28"/>
          <w:szCs w:val="28"/>
          <w:lang w:bidi="ar-MA"/>
        </w:rPr>
      </w:pPr>
    </w:p>
    <w:p w:rsidR="004C5DCC" w:rsidRPr="007E042C" w:rsidRDefault="004C5DCC" w:rsidP="00FD59E9">
      <w:pPr>
        <w:bidi/>
        <w:jc w:val="both"/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</w:pP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يحتفل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العالم يوم 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12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يونيو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2018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باليوم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العالمي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لمكافحة تشغيل الأطفال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تحت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شعار</w:t>
      </w:r>
      <w:r w:rsidRPr="007E042C"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  <w:t>"</w:t>
      </w:r>
      <w:r w:rsidR="009166EF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ا</w:t>
      </w:r>
      <w:r w:rsidRPr="007E042C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لقضاء</w:t>
      </w:r>
      <w:r w:rsidRPr="007E042C"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على</w:t>
      </w:r>
      <w:r w:rsidRPr="007E042C"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  <w:t xml:space="preserve"> الأعمال الخطيرة</w:t>
      </w:r>
      <w:r w:rsidRPr="007E042C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 xml:space="preserve"> لدى الأطفال</w:t>
      </w:r>
      <w:r w:rsidRPr="007E042C"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  <w:t>".</w:t>
      </w:r>
    </w:p>
    <w:p w:rsidR="00F113FD" w:rsidRPr="007E042C" w:rsidRDefault="00F113FD" w:rsidP="007B0151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هذه السنة،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بغية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تسليط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الضوء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على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أهمية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العلاقة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بين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C02CE2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لقضاء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على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تشغيل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الأطفال و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تحسين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سلامة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وصحة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العمال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الشباب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، </w:t>
      </w:r>
      <w:r w:rsidR="007B015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تم الاحتفال </w:t>
      </w:r>
      <w:r w:rsidR="007B0151" w:rsidRPr="007B0151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ب</w:t>
      </w:r>
      <w:r w:rsidR="00221FBB" w:rsidRPr="007B0151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اليوم</w:t>
      </w:r>
      <w:r w:rsidR="009166EF" w:rsidRPr="009166EF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 xml:space="preserve"> العالمي</w:t>
      </w:r>
      <w:r w:rsidR="00221FBB" w:rsidRPr="009166EF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 xml:space="preserve"> </w:t>
      </w:r>
      <w:r w:rsidR="009166EF" w:rsidRPr="009166EF"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  <w:t xml:space="preserve">لمكافحة </w:t>
      </w:r>
      <w:r w:rsidR="00221FBB" w:rsidRPr="009166EF"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  <w:t xml:space="preserve">تشغيل </w:t>
      </w:r>
      <w:r w:rsidR="00221FBB" w:rsidRPr="009166EF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الأطفال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7E042C" w:rsidRPr="007B0151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221FBB" w:rsidRPr="001029CE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اليوم</w:t>
      </w:r>
      <w:r w:rsidR="00221FBB" w:rsidRPr="009166EF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 xml:space="preserve"> العالمي لتحسين سلامة وصحة العاملين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221FBB" w:rsidRPr="001029CE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الشباب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في </w:t>
      </w:r>
      <w:r w:rsidR="007B015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إطار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حملة مشتركة تحت شعار</w:t>
      </w:r>
      <w:r w:rsidR="007B015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"جيل :ال</w:t>
      </w:r>
      <w:r w:rsidR="00C02CE2" w:rsidRPr="007E042C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ح</w:t>
      </w:r>
      <w:r w:rsidR="00221FBB" w:rsidRPr="007E042C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ماية والسلامة"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.</w:t>
      </w:r>
    </w:p>
    <w:p w:rsidR="00221FBB" w:rsidRPr="007E042C" w:rsidRDefault="00C02CE2" w:rsidP="001029CE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وتندرج هذه الحملة،</w:t>
      </w:r>
      <w:r w:rsid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من جهة أخرى،</w:t>
      </w:r>
      <w:r w:rsidR="001029C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في إ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طار </w:t>
      </w:r>
      <w:r w:rsidR="001029CE">
        <w:rPr>
          <w:rFonts w:asciiTheme="majorBidi" w:hAnsiTheme="majorBidi" w:cstheme="majorBidi" w:hint="cs"/>
          <w:sz w:val="30"/>
          <w:szCs w:val="30"/>
          <w:rtl/>
          <w:lang w:bidi="ar-MA"/>
        </w:rPr>
        <w:t>إنعاش</w:t>
      </w:r>
      <w:r w:rsidR="007E042C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أ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هداف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التنمية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المستدامة،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خصوصا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1029C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منها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الهدف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8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الذي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يصبو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بشكل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خاص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إلى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القضاء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على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تشغيل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الأطفال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بجميع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أشكاله</w:t>
      </w:r>
      <w:r w:rsidR="001029C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في أفق سنة 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2025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7E042C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إلى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تعزيز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السلامة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والصحة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المهنية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لجميع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العاملين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1029C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في أفق 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>2030.</w:t>
      </w:r>
    </w:p>
    <w:p w:rsidR="003763E2" w:rsidRPr="007E042C" w:rsidRDefault="00282BDD" w:rsidP="001029CE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كما </w:t>
      </w:r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يجب التذكير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في هذا الصدد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بأن الاتفاقية رقم 182 لمنظمة العمل الدولية والتي تتعلق بحظر </w:t>
      </w:r>
      <w:r w:rsidR="00C47AE0" w:rsidRPr="00DA4971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"أسوأ أشكال عمل الأطفال والإجراءات الفورية للقضاء عليها"</w:t>
      </w:r>
      <w:r w:rsidR="00C47AE0" w:rsidRPr="00DA4971"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  <w:t>،</w:t>
      </w:r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تعرف </w:t>
      </w:r>
      <w:r w:rsidR="00C47AE0" w:rsidRPr="00DA4971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"الأعمال الخطيرة"</w:t>
      </w:r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بـ </w:t>
      </w:r>
      <w:r w:rsidR="00C47AE0" w:rsidRPr="00DA4971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"الأعمال التي يرجح أن تؤدي بفعل طبيعتها أو بفعل الظروف التي تزاول فيها، إلى الإضرار بصحة الأطفال أو سلامتهم أو سلوكهم الأخلاقي".</w:t>
      </w:r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>هذه الا</w:t>
      </w:r>
      <w:r w:rsidR="00DA4971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تفاقية</w:t>
      </w:r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تم </w:t>
      </w:r>
      <w:r w:rsidR="001029CE" w:rsidRPr="00DA4971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ا</w:t>
      </w:r>
      <w:r w:rsidR="001029CE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عتماد</w:t>
      </w:r>
      <w:r w:rsidR="001029CE">
        <w:rPr>
          <w:rFonts w:asciiTheme="majorBidi" w:hAnsiTheme="majorBidi" w:cstheme="majorBidi" w:hint="cs"/>
          <w:sz w:val="30"/>
          <w:szCs w:val="30"/>
          <w:rtl/>
          <w:lang w:bidi="ar-MA"/>
        </w:rPr>
        <w:t>ها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من </w:t>
      </w:r>
      <w:r w:rsidR="001029CE">
        <w:rPr>
          <w:rFonts w:asciiTheme="majorBidi" w:hAnsiTheme="majorBidi" w:cstheme="majorBidi" w:hint="cs"/>
          <w:sz w:val="30"/>
          <w:szCs w:val="30"/>
          <w:rtl/>
          <w:lang w:bidi="ar-MA"/>
        </w:rPr>
        <w:t>طرف</w:t>
      </w:r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منظمة العمل الدولية سنة 1999، وشرع في تنفيذها سنة 2000 وتمت المصادقة </w:t>
      </w:r>
      <w:r w:rsidR="00EF6E97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عليها </w:t>
      </w:r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من </w:t>
      </w:r>
      <w:r w:rsidR="00EF6E97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طرف</w:t>
      </w:r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المغرب </w:t>
      </w:r>
      <w:r w:rsidR="001231C5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في </w:t>
      </w:r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يناير2001.</w:t>
      </w:r>
    </w:p>
    <w:p w:rsidR="0013124B" w:rsidRPr="007E042C" w:rsidRDefault="001029CE" w:rsidP="00A01359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يتعلق الأمر </w:t>
      </w:r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أساسا بكل الأعمال التي يقوم بها</w:t>
      </w:r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الأطفال </w:t>
      </w:r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في المناجم والحقول والمعامل أو</w:t>
      </w:r>
      <w:r w:rsidR="002672A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داخل 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>أ</w:t>
      </w:r>
      <w:r w:rsidR="00876818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سرهم</w:t>
      </w:r>
      <w:r w:rsidR="002672A4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التي </w:t>
      </w:r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من شأن</w:t>
      </w:r>
      <w:r w:rsidR="00933E17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ها </w:t>
      </w:r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أن </w:t>
      </w:r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ت</w:t>
      </w:r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عرض</w:t>
      </w:r>
      <w:r w:rsidR="00933E17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هم </w:t>
      </w:r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ل</w:t>
      </w:r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أخطار جسدية </w:t>
      </w:r>
      <w:r w:rsidR="00933E17">
        <w:rPr>
          <w:rFonts w:asciiTheme="majorBidi" w:hAnsiTheme="majorBidi" w:cstheme="majorBidi" w:hint="cs"/>
          <w:sz w:val="30"/>
          <w:szCs w:val="30"/>
          <w:rtl/>
          <w:lang w:bidi="ar-MA"/>
        </w:rPr>
        <w:t>أ</w:t>
      </w:r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933E17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نفسية، مثل </w:t>
      </w:r>
      <w:r w:rsidR="002672A4" w:rsidRPr="00DA4971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ا</w:t>
      </w:r>
      <w:r w:rsidR="002672A4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ستعمال</w:t>
      </w:r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A01359">
        <w:rPr>
          <w:rFonts w:asciiTheme="majorBidi" w:hAnsiTheme="majorBidi" w:cstheme="majorBidi" w:hint="cs"/>
          <w:sz w:val="30"/>
          <w:szCs w:val="30"/>
          <w:rtl/>
          <w:lang w:bidi="ar-MA"/>
        </w:rPr>
        <w:t>ال</w:t>
      </w:r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مبيدات </w:t>
      </w:r>
      <w:r w:rsidR="00933E17">
        <w:rPr>
          <w:rFonts w:asciiTheme="majorBidi" w:hAnsiTheme="majorBidi" w:cstheme="majorBidi" w:hint="cs"/>
          <w:sz w:val="30"/>
          <w:szCs w:val="30"/>
          <w:rtl/>
          <w:lang w:bidi="ar-MA"/>
        </w:rPr>
        <w:t>أ</w:t>
      </w:r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933E17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مواد سامة 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>أ</w:t>
      </w:r>
      <w:r w:rsidR="00876818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خرى</w:t>
      </w:r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أو </w:t>
      </w:r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حمل </w:t>
      </w:r>
      <w:r w:rsidR="00A01359">
        <w:rPr>
          <w:rFonts w:asciiTheme="majorBidi" w:hAnsiTheme="majorBidi" w:cstheme="majorBidi" w:hint="cs"/>
          <w:sz w:val="30"/>
          <w:szCs w:val="30"/>
          <w:rtl/>
          <w:lang w:bidi="ar-MA"/>
        </w:rPr>
        <w:t>كميات كبيرة من الأ</w:t>
      </w:r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ثق</w:t>
      </w:r>
      <w:r w:rsidR="00A01359">
        <w:rPr>
          <w:rFonts w:asciiTheme="majorBidi" w:hAnsiTheme="majorBidi" w:cstheme="majorBidi" w:hint="cs"/>
          <w:sz w:val="30"/>
          <w:szCs w:val="30"/>
          <w:rtl/>
          <w:lang w:bidi="ar-MA"/>
        </w:rPr>
        <w:t>ا</w:t>
      </w:r>
      <w:r w:rsidR="00876818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ل أو</w:t>
      </w:r>
      <w:r w:rsidR="00933E17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2672A4">
        <w:rPr>
          <w:rFonts w:asciiTheme="majorBidi" w:hAnsiTheme="majorBidi" w:cstheme="majorBidi" w:hint="cs"/>
          <w:sz w:val="30"/>
          <w:szCs w:val="30"/>
          <w:rtl/>
          <w:lang w:bidi="ar-MA"/>
        </w:rPr>
        <w:t>ال</w:t>
      </w:r>
      <w:r w:rsidR="00933E17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خضوع لمواقيت </w:t>
      </w:r>
      <w:r w:rsidR="002672A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عمل </w:t>
      </w:r>
      <w:r w:rsidR="00876818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مرهقة.</w:t>
      </w:r>
    </w:p>
    <w:p w:rsidR="0013124B" w:rsidRDefault="004A5272" w:rsidP="00902B6E">
      <w:pPr>
        <w:bidi/>
        <w:jc w:val="both"/>
        <w:rPr>
          <w:rFonts w:ascii="Book Antiqua" w:hAnsi="Book Antiqua"/>
          <w:sz w:val="30"/>
          <w:szCs w:val="30"/>
          <w:rtl/>
        </w:rPr>
      </w:pPr>
      <w:r>
        <w:rPr>
          <w:rFonts w:asciiTheme="majorBidi" w:hAnsiTheme="majorBidi" w:cstheme="majorBidi" w:hint="cs"/>
          <w:sz w:val="30"/>
          <w:szCs w:val="30"/>
          <w:rtl/>
          <w:lang w:bidi="ar-MA"/>
        </w:rPr>
        <w:lastRenderedPageBreak/>
        <w:t>وب</w:t>
      </w:r>
      <w:r w:rsidR="00106673">
        <w:rPr>
          <w:rFonts w:asciiTheme="majorBidi" w:hAnsiTheme="majorBidi" w:cstheme="majorBidi" w:hint="cs"/>
          <w:sz w:val="30"/>
          <w:szCs w:val="30"/>
          <w:rtl/>
          <w:lang w:bidi="ar-MA"/>
        </w:rPr>
        <w:t>النسبة ل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لمغرب، </w:t>
      </w:r>
      <w:r w:rsidR="0013124B"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>يتبين من خلال تحليل المعطيات ا</w:t>
      </w:r>
      <w:r w:rsidR="002672A4">
        <w:rPr>
          <w:rFonts w:asciiTheme="majorBidi" w:hAnsiTheme="majorBidi" w:cstheme="majorBidi" w:hint="cs"/>
          <w:sz w:val="30"/>
          <w:szCs w:val="30"/>
          <w:rtl/>
          <w:lang w:bidi="ar-MA"/>
        </w:rPr>
        <w:t>لجديدة للبحث الوطني حول التشغيل</w:t>
      </w:r>
      <w:r w:rsidR="004421A7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لسنة 2017</w:t>
      </w:r>
      <w:r w:rsidR="00A864E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، </w:t>
      </w:r>
      <w:r w:rsidR="004421A7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أنه </w:t>
      </w:r>
      <w:r w:rsidR="003A2C8F">
        <w:rPr>
          <w:rFonts w:asciiTheme="majorBidi" w:hAnsiTheme="majorBidi" w:cstheme="majorBidi" w:hint="cs"/>
          <w:sz w:val="30"/>
          <w:szCs w:val="30"/>
          <w:rtl/>
          <w:lang w:bidi="ar-MA"/>
        </w:rPr>
        <w:t>من بين</w:t>
      </w:r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3A2C8F">
        <w:rPr>
          <w:rFonts w:asciiTheme="majorBidi" w:hAnsiTheme="majorBidi" w:cstheme="majorBidi" w:hint="cs"/>
          <w:sz w:val="30"/>
          <w:szCs w:val="30"/>
          <w:rtl/>
          <w:lang w:bidi="ar-MA"/>
        </w:rPr>
        <w:t>7.049.000 طفل</w:t>
      </w:r>
      <w:r w:rsidR="003A2C8F"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المتراوحة أعمارهم ما بين 7 و17 سنة</w:t>
      </w:r>
      <w:r w:rsidR="003A2C8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، 247.000 </w:t>
      </w:r>
      <w:r w:rsidR="00A864E0">
        <w:rPr>
          <w:rFonts w:asciiTheme="majorBidi" w:hAnsiTheme="majorBidi" w:cstheme="majorBidi" w:hint="cs"/>
          <w:sz w:val="30"/>
          <w:szCs w:val="30"/>
          <w:rtl/>
          <w:lang w:bidi="ar-MA"/>
        </w:rPr>
        <w:t>هم في حالة شغل</w:t>
      </w:r>
      <w:r w:rsidR="00902B6E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="007C57D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902B6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منهم </w:t>
      </w:r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162.000 </w:t>
      </w:r>
      <w:r w:rsidR="003A2C8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يزاولون أعمالا خطيرة، </w:t>
      </w:r>
      <w:r w:rsidR="002672A4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هو ما يمثل </w:t>
      </w:r>
      <w:r w:rsidR="0013124B" w:rsidRPr="002B78A5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13124B" w:rsidRPr="002B78A5">
        <w:rPr>
          <w:rFonts w:asciiTheme="majorBidi" w:hAnsiTheme="majorBidi" w:cstheme="majorBidi" w:hint="cs"/>
          <w:sz w:val="30"/>
          <w:szCs w:val="30"/>
          <w:rtl/>
          <w:lang w:bidi="ar-MA"/>
        </w:rPr>
        <w:t>2,3</w:t>
      </w:r>
      <w:r w:rsidR="00C33EE2">
        <w:rPr>
          <w:rStyle w:val="Appelnotedebasdep"/>
          <w:rFonts w:asciiTheme="majorBidi" w:hAnsiTheme="majorBidi" w:cstheme="majorBidi"/>
          <w:sz w:val="30"/>
          <w:szCs w:val="30"/>
          <w:rtl/>
          <w:lang w:bidi="ar-MA"/>
        </w:rPr>
        <w:footnoteReference w:id="2"/>
      </w:r>
      <w:r w:rsidR="0013124B" w:rsidRPr="002B78A5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من مجموع أطفال هذه الفئة العمرية</w:t>
      </w:r>
      <w:r w:rsidR="003A2C8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. </w:t>
      </w:r>
      <w:r w:rsidR="0013124B" w:rsidRPr="00632830">
        <w:rPr>
          <w:rFonts w:ascii="Book Antiqua" w:hAnsi="Book Antiqua" w:hint="cs"/>
          <w:sz w:val="30"/>
          <w:szCs w:val="30"/>
          <w:rtl/>
        </w:rPr>
        <w:t>و</w:t>
      </w:r>
      <w:r w:rsidR="0013124B">
        <w:rPr>
          <w:rFonts w:ascii="Book Antiqua" w:hAnsi="Book Antiqua" w:hint="cs"/>
          <w:sz w:val="30"/>
          <w:szCs w:val="30"/>
          <w:rtl/>
        </w:rPr>
        <w:t xml:space="preserve">بالنسبة </w:t>
      </w:r>
      <w:r w:rsidR="004421A7">
        <w:rPr>
          <w:rFonts w:ascii="Book Antiqua" w:hAnsi="Book Antiqua" w:hint="cs"/>
          <w:sz w:val="30"/>
          <w:szCs w:val="30"/>
          <w:rtl/>
        </w:rPr>
        <w:t>ل</w:t>
      </w:r>
      <w:r w:rsidR="004421A7" w:rsidRPr="004421A7">
        <w:rPr>
          <w:rFonts w:ascii="Book Antiqua" w:hAnsi="Book Antiqua" w:hint="cs"/>
          <w:sz w:val="30"/>
          <w:szCs w:val="30"/>
          <w:rtl/>
        </w:rPr>
        <w:t>لأطفال</w:t>
      </w:r>
      <w:r w:rsidR="004421A7">
        <w:rPr>
          <w:rFonts w:ascii="Book Antiqua" w:hAnsi="Book Antiqua" w:hint="cs"/>
          <w:sz w:val="30"/>
          <w:szCs w:val="30"/>
          <w:rtl/>
        </w:rPr>
        <w:t xml:space="preserve"> الذين يزاولون ه</w:t>
      </w:r>
      <w:r w:rsidR="0013124B">
        <w:rPr>
          <w:rFonts w:ascii="Book Antiqua" w:hAnsi="Book Antiqua" w:hint="cs"/>
          <w:sz w:val="30"/>
          <w:szCs w:val="30"/>
          <w:rtl/>
        </w:rPr>
        <w:t>ذ</w:t>
      </w:r>
      <w:r w:rsidR="007C57D6">
        <w:rPr>
          <w:rFonts w:ascii="Book Antiqua" w:hAnsi="Book Antiqua" w:hint="cs"/>
          <w:sz w:val="30"/>
          <w:szCs w:val="30"/>
          <w:rtl/>
        </w:rPr>
        <w:t>ه الأعمال</w:t>
      </w:r>
      <w:r w:rsidR="004421A7">
        <w:rPr>
          <w:rFonts w:ascii="Book Antiqua" w:hAnsi="Book Antiqua" w:hint="cs"/>
          <w:sz w:val="30"/>
          <w:szCs w:val="30"/>
          <w:rtl/>
        </w:rPr>
        <w:t>،</w:t>
      </w:r>
      <w:r w:rsidR="0013124B" w:rsidRPr="00632830">
        <w:rPr>
          <w:rFonts w:ascii="Book Antiqua" w:hAnsi="Book Antiqua" w:hint="cs"/>
          <w:sz w:val="30"/>
          <w:szCs w:val="30"/>
          <w:rtl/>
        </w:rPr>
        <w:t xml:space="preserve"> </w:t>
      </w:r>
      <w:r w:rsidR="0013124B" w:rsidRPr="00632830">
        <w:rPr>
          <w:rFonts w:ascii="Book Antiqua" w:hAnsi="Book Antiqua"/>
          <w:sz w:val="30"/>
          <w:szCs w:val="30"/>
        </w:rPr>
        <w:t>%</w:t>
      </w:r>
      <w:r w:rsidR="0013124B">
        <w:rPr>
          <w:rFonts w:ascii="Book Antiqua" w:hAnsi="Book Antiqua" w:hint="cs"/>
          <w:sz w:val="30"/>
          <w:szCs w:val="30"/>
          <w:rtl/>
        </w:rPr>
        <w:t>76,3</w:t>
      </w:r>
      <w:r w:rsidR="0013124B" w:rsidRPr="00632830">
        <w:rPr>
          <w:rFonts w:ascii="Book Antiqua" w:hAnsi="Book Antiqua" w:hint="cs"/>
          <w:sz w:val="30"/>
          <w:szCs w:val="30"/>
          <w:rtl/>
        </w:rPr>
        <w:t xml:space="preserve"> </w:t>
      </w:r>
      <w:r w:rsidR="004421A7">
        <w:rPr>
          <w:rFonts w:ascii="Book Antiqua" w:hAnsi="Book Antiqua" w:hint="cs"/>
          <w:sz w:val="30"/>
          <w:szCs w:val="30"/>
          <w:rtl/>
        </w:rPr>
        <w:t xml:space="preserve">منهم </w:t>
      </w:r>
      <w:r w:rsidR="0013124B" w:rsidRPr="00632830">
        <w:rPr>
          <w:rFonts w:ascii="Book Antiqua" w:hAnsi="Book Antiqua" w:hint="cs"/>
          <w:sz w:val="30"/>
          <w:szCs w:val="30"/>
          <w:rtl/>
        </w:rPr>
        <w:t xml:space="preserve">يتواجدون بالوسط القروي، </w:t>
      </w:r>
      <w:r w:rsidR="0013124B" w:rsidRPr="00632830">
        <w:rPr>
          <w:rFonts w:ascii="Book Antiqua" w:hAnsi="Book Antiqua"/>
          <w:sz w:val="30"/>
          <w:szCs w:val="30"/>
        </w:rPr>
        <w:t>%</w:t>
      </w:r>
      <w:r w:rsidR="0013124B">
        <w:rPr>
          <w:rFonts w:ascii="Book Antiqua" w:hAnsi="Book Antiqua" w:hint="cs"/>
          <w:sz w:val="30"/>
          <w:szCs w:val="30"/>
          <w:rtl/>
        </w:rPr>
        <w:t>81</w:t>
      </w:r>
      <w:r w:rsidR="0013124B" w:rsidRPr="00632830">
        <w:rPr>
          <w:rFonts w:ascii="Book Antiqua" w:hAnsi="Book Antiqua" w:hint="cs"/>
          <w:sz w:val="30"/>
          <w:szCs w:val="30"/>
          <w:rtl/>
        </w:rPr>
        <w:t xml:space="preserve"> </w:t>
      </w:r>
      <w:r w:rsidR="004421A7">
        <w:rPr>
          <w:rFonts w:ascii="Book Antiqua" w:hAnsi="Book Antiqua" w:hint="cs"/>
          <w:sz w:val="30"/>
          <w:szCs w:val="30"/>
          <w:rtl/>
        </w:rPr>
        <w:t xml:space="preserve">هم </w:t>
      </w:r>
      <w:r w:rsidR="0013124B" w:rsidRPr="00632830">
        <w:rPr>
          <w:rFonts w:ascii="Book Antiqua" w:hAnsi="Book Antiqua" w:hint="cs"/>
          <w:sz w:val="30"/>
          <w:szCs w:val="30"/>
          <w:rtl/>
        </w:rPr>
        <w:t>ذكور و</w:t>
      </w:r>
      <w:r w:rsidR="0013124B" w:rsidRPr="00632830">
        <w:rPr>
          <w:rFonts w:ascii="Book Antiqua" w:hAnsi="Book Antiqua"/>
          <w:sz w:val="30"/>
          <w:szCs w:val="30"/>
        </w:rPr>
        <w:t>%</w:t>
      </w:r>
      <w:r w:rsidR="0013124B">
        <w:rPr>
          <w:rFonts w:ascii="Book Antiqua" w:hAnsi="Book Antiqua" w:hint="cs"/>
          <w:sz w:val="30"/>
          <w:szCs w:val="30"/>
          <w:rtl/>
        </w:rPr>
        <w:t>73</w:t>
      </w:r>
      <w:r w:rsidR="0013124B" w:rsidRPr="00632830">
        <w:rPr>
          <w:rFonts w:ascii="Book Antiqua" w:hAnsi="Book Antiqua" w:hint="cs"/>
          <w:sz w:val="30"/>
          <w:szCs w:val="30"/>
          <w:rtl/>
        </w:rPr>
        <w:t xml:space="preserve"> تتراوح أعمارهم ما بين 15 و17 سنة.</w:t>
      </w:r>
    </w:p>
    <w:p w:rsidR="0013124B" w:rsidRDefault="007C57D6" w:rsidP="007C57D6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ويقدر عددهم بـ </w:t>
      </w:r>
      <w:r w:rsidR="0013124B"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38.000 طفل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بالوسط الحضري</w:t>
      </w:r>
      <w:r w:rsidR="0013124B"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، وهو ما يمثل </w:t>
      </w:r>
      <w:r w:rsidR="0013124B"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13124B"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85,6 من الأطفال العاملين بالمدن(45.000 طفل)</w:t>
      </w:r>
      <w:r w:rsidR="0073590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13124B"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13124B"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13124B"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1 من مجموع الأطفال الحضريين</w:t>
      </w:r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(4.026.000 طفل)</w:t>
      </w:r>
      <w:r w:rsidR="0013124B"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. وبخصوص الوسط القروي،</w:t>
      </w:r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735904">
        <w:rPr>
          <w:rFonts w:asciiTheme="majorBidi" w:hAnsiTheme="majorBidi" w:cstheme="majorBidi" w:hint="cs"/>
          <w:sz w:val="30"/>
          <w:szCs w:val="30"/>
          <w:rtl/>
          <w:lang w:bidi="ar-MA"/>
        </w:rPr>
        <w:t>ي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بلغ </w:t>
      </w:r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>عدد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هم </w:t>
      </w:r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>124.000 طفل و</w:t>
      </w:r>
      <w:r w:rsidR="0073590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هو ما </w:t>
      </w:r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يمثل </w:t>
      </w:r>
      <w:r w:rsidR="0013124B"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61,4 من الأطفال العاملين (202.000 طفل) و </w:t>
      </w:r>
      <w:r w:rsidR="0013124B"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>4 من مجموع الأطفال القرويين (3.023.000 طفل).</w:t>
      </w:r>
    </w:p>
    <w:p w:rsidR="0013124B" w:rsidRDefault="0013124B" w:rsidP="00EF1C29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7C57D6">
        <w:rPr>
          <w:rFonts w:asciiTheme="majorBidi" w:hAnsiTheme="majorBidi" w:cstheme="majorBidi" w:hint="cs"/>
          <w:sz w:val="30"/>
          <w:szCs w:val="30"/>
          <w:rtl/>
          <w:lang w:bidi="ar-MA"/>
        </w:rPr>
        <w:t>يتمركز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70 من الأطفال</w:t>
      </w:r>
      <w:r w:rsidR="0073590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7C57D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الذين يزاولون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هذا النوع من ال</w:t>
      </w:r>
      <w:r w:rsidR="007C57D6">
        <w:rPr>
          <w:rFonts w:asciiTheme="majorBidi" w:hAnsiTheme="majorBidi" w:cstheme="majorBidi" w:hint="cs"/>
          <w:sz w:val="30"/>
          <w:szCs w:val="30"/>
          <w:rtl/>
          <w:lang w:bidi="ar-MA"/>
        </w:rPr>
        <w:t>عمل بأربع جهات من المملكة</w:t>
      </w:r>
      <w:r w:rsidR="0073590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، حيث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ت</w:t>
      </w:r>
      <w:r w:rsidR="00EF1C2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أتي </w:t>
      </w:r>
      <w:r w:rsidR="007C57D6">
        <w:rPr>
          <w:rFonts w:asciiTheme="majorBidi" w:hAnsiTheme="majorBidi" w:cstheme="majorBidi" w:hint="cs"/>
          <w:sz w:val="30"/>
          <w:szCs w:val="30"/>
          <w:rtl/>
          <w:lang w:bidi="ar-MA"/>
        </w:rPr>
        <w:t>ج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هة الدار البيضاء-سطات </w:t>
      </w:r>
      <w:r w:rsidR="00EF1C2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في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المرتبة الأولى ب</w:t>
      </w:r>
      <w:r w:rsidR="007C57D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ـ </w:t>
      </w:r>
      <w:r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25,3، تليها مراكش-آسفي (</w:t>
      </w:r>
      <w:r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20,3)</w:t>
      </w:r>
      <w:r w:rsidR="007C57D6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EF1C2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ثم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الرباط-سلا-القنيطرة (</w:t>
      </w:r>
      <w:r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12,7)</w:t>
      </w:r>
      <w:r w:rsidR="00EF1C29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EF1C2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وفي الأخير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جهة فاس-مكناس ب</w:t>
      </w:r>
      <w:r w:rsidR="007C57D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ـ </w:t>
      </w:r>
      <w:r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11,7. </w:t>
      </w:r>
    </w:p>
    <w:p w:rsidR="0013124B" w:rsidRDefault="0013124B" w:rsidP="00EF1C29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6F27BA">
        <w:rPr>
          <w:rFonts w:ascii="Book Antiqua" w:hAnsi="Book Antiqua" w:hint="cs"/>
          <w:sz w:val="30"/>
          <w:szCs w:val="30"/>
          <w:rtl/>
        </w:rPr>
        <w:t>ومن بين الأطفال الذكور، 132.000 يزاولون أعمالا خطيرة</w:t>
      </w:r>
      <w:r w:rsidR="00EF1C29">
        <w:rPr>
          <w:rFonts w:ascii="Book Antiqua" w:hAnsi="Book Antiqua" w:hint="cs"/>
          <w:sz w:val="30"/>
          <w:szCs w:val="30"/>
          <w:rtl/>
        </w:rPr>
        <w:t>،</w:t>
      </w:r>
      <w:r w:rsidRPr="006F27BA">
        <w:rPr>
          <w:rFonts w:ascii="Book Antiqua" w:hAnsi="Book Antiqua" w:hint="cs"/>
          <w:sz w:val="30"/>
          <w:szCs w:val="30"/>
          <w:rtl/>
        </w:rPr>
        <w:t xml:space="preserve"> أي ما يمثل </w:t>
      </w:r>
      <w:r w:rsidRPr="006F27BA">
        <w:rPr>
          <w:rFonts w:ascii="Book Antiqua" w:hAnsi="Book Antiqua"/>
          <w:sz w:val="30"/>
          <w:szCs w:val="30"/>
        </w:rPr>
        <w:t>%</w:t>
      </w:r>
      <w:r w:rsidRPr="006F27BA">
        <w:rPr>
          <w:rFonts w:ascii="Book Antiqua" w:hAnsi="Book Antiqua" w:hint="cs"/>
          <w:sz w:val="30"/>
          <w:szCs w:val="30"/>
          <w:rtl/>
        </w:rPr>
        <w:t xml:space="preserve">74,3 من </w:t>
      </w:r>
      <w:r w:rsidR="00EF1C29">
        <w:rPr>
          <w:rFonts w:ascii="Book Antiqua" w:hAnsi="Book Antiqua" w:hint="cs"/>
          <w:sz w:val="30"/>
          <w:szCs w:val="30"/>
          <w:rtl/>
        </w:rPr>
        <w:t xml:space="preserve">مجموع </w:t>
      </w:r>
      <w:r w:rsidRPr="006F27BA">
        <w:rPr>
          <w:rFonts w:ascii="Book Antiqua" w:hAnsi="Book Antiqua" w:hint="cs"/>
          <w:sz w:val="30"/>
          <w:szCs w:val="30"/>
          <w:rtl/>
        </w:rPr>
        <w:t xml:space="preserve">الأطفال الذكور </w:t>
      </w:r>
      <w:r w:rsidR="00EF1C29">
        <w:rPr>
          <w:rFonts w:ascii="Book Antiqua" w:hAnsi="Book Antiqua" w:hint="cs"/>
          <w:sz w:val="30"/>
          <w:szCs w:val="30"/>
          <w:rtl/>
        </w:rPr>
        <w:t xml:space="preserve">في حالة شغل </w:t>
      </w:r>
      <w:r w:rsidRPr="006F27BA">
        <w:rPr>
          <w:rFonts w:ascii="Book Antiqua" w:hAnsi="Book Antiqua" w:hint="cs"/>
          <w:sz w:val="30"/>
          <w:szCs w:val="30"/>
          <w:rtl/>
        </w:rPr>
        <w:t>و</w:t>
      </w:r>
      <w:r w:rsidRPr="006F27BA">
        <w:rPr>
          <w:rFonts w:ascii="Book Antiqua" w:hAnsi="Book Antiqua"/>
          <w:sz w:val="30"/>
          <w:szCs w:val="30"/>
        </w:rPr>
        <w:t>%</w:t>
      </w:r>
      <w:r w:rsidRPr="006F27BA">
        <w:rPr>
          <w:rFonts w:ascii="Book Antiqua" w:hAnsi="Book Antiqua" w:hint="cs"/>
          <w:sz w:val="30"/>
          <w:szCs w:val="30"/>
          <w:rtl/>
        </w:rPr>
        <w:t>3,7 من مجموع الأطفال الذكور البالغين من العمر مابين 7 و17 سنة. ومن بين الإناث، يبلغ هذا العدد</w:t>
      </w:r>
      <w:r w:rsidR="00EF1C29">
        <w:rPr>
          <w:rFonts w:ascii="Book Antiqua" w:hAnsi="Book Antiqua" w:hint="cs"/>
          <w:sz w:val="30"/>
          <w:szCs w:val="30"/>
          <w:rtl/>
        </w:rPr>
        <w:t xml:space="preserve"> </w:t>
      </w:r>
      <w:r w:rsidRPr="006F27BA">
        <w:rPr>
          <w:rFonts w:ascii="Book Antiqua" w:hAnsi="Book Antiqua" w:hint="cs"/>
          <w:sz w:val="30"/>
          <w:szCs w:val="30"/>
          <w:rtl/>
        </w:rPr>
        <w:t>31.000</w:t>
      </w:r>
      <w:r w:rsidR="00EF1C29">
        <w:rPr>
          <w:rFonts w:ascii="Book Antiqua" w:hAnsi="Book Antiqua" w:hint="cs"/>
          <w:sz w:val="30"/>
          <w:szCs w:val="30"/>
          <w:rtl/>
        </w:rPr>
        <w:t xml:space="preserve"> طفلة،</w:t>
      </w:r>
      <w:r w:rsidRPr="006F27BA">
        <w:rPr>
          <w:rFonts w:ascii="Book Antiqua" w:hAnsi="Book Antiqua" w:hint="cs"/>
          <w:sz w:val="30"/>
          <w:szCs w:val="30"/>
          <w:rtl/>
        </w:rPr>
        <w:t xml:space="preserve"> وهو ما يمثل </w:t>
      </w:r>
      <w:r w:rsidR="00EF1C29" w:rsidRPr="006F27BA">
        <w:rPr>
          <w:rFonts w:ascii="Book Antiqua" w:hAnsi="Book Antiqua" w:hint="cs"/>
          <w:sz w:val="30"/>
          <w:szCs w:val="30"/>
          <w:rtl/>
        </w:rPr>
        <w:t>على التوالي</w:t>
      </w:r>
      <w:r w:rsidRPr="006F27BA">
        <w:rPr>
          <w:rFonts w:ascii="Book Antiqua" w:hAnsi="Book Antiqua"/>
          <w:sz w:val="30"/>
          <w:szCs w:val="30"/>
        </w:rPr>
        <w:t>%</w:t>
      </w:r>
      <w:r w:rsidRPr="006F27BA">
        <w:rPr>
          <w:rFonts w:ascii="Book Antiqua" w:hAnsi="Book Antiqua" w:hint="cs"/>
          <w:sz w:val="30"/>
          <w:szCs w:val="30"/>
          <w:rtl/>
        </w:rPr>
        <w:t>44,2 و</w:t>
      </w:r>
      <w:r w:rsidRPr="006F27BA">
        <w:rPr>
          <w:rFonts w:ascii="Book Antiqua" w:hAnsi="Book Antiqua"/>
          <w:sz w:val="30"/>
          <w:szCs w:val="30"/>
        </w:rPr>
        <w:t>1%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.</w:t>
      </w:r>
    </w:p>
    <w:p w:rsidR="0013124B" w:rsidRDefault="0013124B" w:rsidP="00EF1C29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من جهة أخرى،</w:t>
      </w:r>
      <w:r w:rsidRPr="00E566E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من بين</w:t>
      </w:r>
      <w:r w:rsidRPr="00E566E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الأطفال الذين يزاولون </w:t>
      </w:r>
      <w:r w:rsidR="00EF1C29">
        <w:rPr>
          <w:rFonts w:asciiTheme="majorBidi" w:hAnsiTheme="majorBidi" w:cstheme="majorBidi" w:hint="cs"/>
          <w:sz w:val="30"/>
          <w:szCs w:val="30"/>
          <w:rtl/>
          <w:lang w:bidi="ar-MA"/>
        </w:rPr>
        <w:t>أ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عم</w:t>
      </w:r>
      <w:r w:rsidR="00EF1C29">
        <w:rPr>
          <w:rFonts w:asciiTheme="majorBidi" w:hAnsiTheme="majorBidi" w:cstheme="majorBidi" w:hint="cs"/>
          <w:sz w:val="30"/>
          <w:szCs w:val="30"/>
          <w:rtl/>
          <w:lang w:bidi="ar-MA"/>
        </w:rPr>
        <w:t>ا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لا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خطير</w:t>
      </w:r>
      <w:r w:rsidR="00EF1C29">
        <w:rPr>
          <w:rFonts w:asciiTheme="majorBidi" w:hAnsiTheme="majorBidi" w:cstheme="majorBidi" w:hint="cs"/>
          <w:sz w:val="30"/>
          <w:szCs w:val="30"/>
          <w:rtl/>
          <w:lang w:bidi="ar-MA"/>
        </w:rPr>
        <w:t>ة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، </w:t>
      </w:r>
      <w:r w:rsidRPr="006F27BA">
        <w:rPr>
          <w:rFonts w:ascii="Book Antiqua" w:hAnsi="Book Antiqua"/>
          <w:sz w:val="30"/>
          <w:szCs w:val="30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10,6</w:t>
      </w:r>
      <w:r w:rsidRPr="00E566E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EF1C29">
        <w:rPr>
          <w:rFonts w:asciiTheme="majorBidi" w:hAnsiTheme="majorBidi" w:cstheme="majorBidi" w:hint="cs"/>
          <w:sz w:val="30"/>
          <w:szCs w:val="30"/>
          <w:rtl/>
          <w:lang w:bidi="ar-MA"/>
        </w:rPr>
        <w:t>هم متمدرسون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Pr="006F27BA">
        <w:rPr>
          <w:rFonts w:ascii="Book Antiqua" w:hAnsi="Book Antiqua"/>
          <w:sz w:val="30"/>
          <w:szCs w:val="30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81,4 انقطعوا عن الدراسة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8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لم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يسبق لهم أن التحقوا بالمدرسة قط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.</w:t>
      </w:r>
    </w:p>
    <w:p w:rsidR="00DA4971" w:rsidRDefault="0013124B" w:rsidP="00EF1C29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ويبقى العمل الخطير متمركزا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ب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بعض القطاعات الاقتصادية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مع بعض التفاوتات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حسب وسط الإقامة. وهكذا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، ف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بالمناطق القروية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="00EF1C2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82,6 من </w:t>
      </w:r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الأطفال الذين </w:t>
      </w:r>
      <w:r w:rsidR="005007F9" w:rsidRPr="006F27BA">
        <w:rPr>
          <w:rFonts w:ascii="Book Antiqua" w:hAnsi="Book Antiqua" w:hint="cs"/>
          <w:sz w:val="30"/>
          <w:szCs w:val="30"/>
          <w:rtl/>
        </w:rPr>
        <w:t xml:space="preserve">يزاولون </w:t>
      </w:r>
      <w:r w:rsidR="005007F9">
        <w:rPr>
          <w:rFonts w:ascii="Book Antiqua" w:hAnsi="Book Antiqua" w:hint="cs"/>
          <w:sz w:val="30"/>
          <w:szCs w:val="30"/>
          <w:rtl/>
        </w:rPr>
        <w:t>هذا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النوع من العمل </w:t>
      </w:r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>ي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تواجد</w:t>
      </w:r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>ون</w:t>
      </w:r>
      <w:r w:rsidRPr="005D11D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بقطاع "الفلاحة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 الغابة والصيد". وبالمدن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، 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52,7%</w:t>
      </w:r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بقطاع "الخدمات" و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32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بقطاع "الصناعة بما فيها الصناعة التقليدية".</w:t>
      </w:r>
    </w:p>
    <w:p w:rsidR="005007F9" w:rsidRDefault="0013124B" w:rsidP="00EA003F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ومن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بين القطاعات التي </w:t>
      </w:r>
      <w:r w:rsidR="00EE23C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تسجل أعلى مستويات تعرض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الأطفال </w:t>
      </w:r>
      <w:r w:rsidR="00EE23CF">
        <w:rPr>
          <w:rFonts w:asciiTheme="majorBidi" w:hAnsiTheme="majorBidi" w:cstheme="majorBidi" w:hint="cs"/>
          <w:sz w:val="30"/>
          <w:szCs w:val="30"/>
          <w:rtl/>
          <w:lang w:bidi="ar-MA"/>
        </w:rPr>
        <w:t>لهذه ا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لأخطار،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EE23C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يأتي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قطاع "البناء والأشغال العمومية"</w:t>
      </w:r>
      <w:r w:rsidR="00EA003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في المرتبة الأولى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بـ 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92</w:t>
      </w:r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>، متبوعا</w:t>
      </w:r>
      <w:r w:rsidR="005007F9" w:rsidRPr="005007F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5007F9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بقطاع "الصناعة بما فيها الصناعة التقليدية"</w:t>
      </w:r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(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83,7</w:t>
      </w:r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>)</w:t>
      </w:r>
      <w:r w:rsidR="00EE23CF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5007F9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قطاع "الخدمات"</w:t>
      </w:r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(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82,4</w:t>
      </w:r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>)</w:t>
      </w:r>
      <w:r w:rsidR="00EE23C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، ثم </w:t>
      </w:r>
      <w:r w:rsidR="005007F9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قطاع "الفلاحة</w:t>
      </w:r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="005007F9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الغابة والصيد"</w:t>
      </w:r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(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58,6</w:t>
      </w:r>
      <w:r w:rsidR="0015190A">
        <w:rPr>
          <w:rFonts w:asciiTheme="majorBidi" w:hAnsiTheme="majorBidi" w:cstheme="majorBidi" w:hint="cs"/>
          <w:sz w:val="30"/>
          <w:szCs w:val="30"/>
          <w:rtl/>
          <w:lang w:bidi="ar-MA"/>
        </w:rPr>
        <w:t>)</w:t>
      </w:r>
      <w:r w:rsidR="00EE23CF">
        <w:rPr>
          <w:rFonts w:asciiTheme="majorBidi" w:hAnsiTheme="majorBidi" w:cstheme="majorBidi" w:hint="cs"/>
          <w:sz w:val="30"/>
          <w:szCs w:val="30"/>
          <w:rtl/>
          <w:lang w:bidi="ar-MA"/>
        </w:rPr>
        <w:t>.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</w:p>
    <w:p w:rsidR="00EE23CF" w:rsidRPr="005007F9" w:rsidRDefault="00EE23CF" w:rsidP="00EE23CF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</w:p>
    <w:p w:rsidR="009C4BE6" w:rsidRPr="00A434E2" w:rsidRDefault="0015190A" w:rsidP="00A62525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>
        <w:rPr>
          <w:rFonts w:asciiTheme="majorBidi" w:hAnsiTheme="majorBidi" w:cstheme="majorBidi" w:hint="cs"/>
          <w:sz w:val="30"/>
          <w:szCs w:val="30"/>
          <w:rtl/>
          <w:lang w:bidi="ar-MA"/>
        </w:rPr>
        <w:lastRenderedPageBreak/>
        <w:t>و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يبقى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هذا النوع من العمل 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>حكرا على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بعض 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>ال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حالات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المهن</w:t>
      </w:r>
      <w:r w:rsidR="00EA003F">
        <w:rPr>
          <w:rFonts w:asciiTheme="majorBidi" w:hAnsiTheme="majorBidi" w:cstheme="majorBidi" w:hint="cs"/>
          <w:sz w:val="30"/>
          <w:szCs w:val="30"/>
          <w:rtl/>
          <w:lang w:bidi="ar-MA"/>
        </w:rPr>
        <w:t>ي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ة</w:t>
      </w:r>
      <w:r w:rsidR="00EA003F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مع 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>بعض ال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تفاوت حسب وسط ا</w:t>
      </w:r>
      <w:r w:rsidR="00EA003F">
        <w:rPr>
          <w:rFonts w:asciiTheme="majorBidi" w:hAnsiTheme="majorBidi" w:cstheme="majorBidi" w:hint="cs"/>
          <w:sz w:val="30"/>
          <w:szCs w:val="30"/>
          <w:rtl/>
          <w:lang w:bidi="ar-MA"/>
        </w:rPr>
        <w:t>لإ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قامة. وهكذا</w:t>
      </w:r>
      <w:r w:rsidR="00A62525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="00EA003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EA003F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بالوسط القروي</w:t>
      </w:r>
      <w:r w:rsidR="00A62525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="00EA003F" w:rsidRPr="00EA003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EA003F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ي</w:t>
      </w:r>
      <w:r w:rsidR="00EA003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شتغل </w:t>
      </w:r>
      <w:r w:rsidR="009C4BE6">
        <w:rPr>
          <w:rFonts w:ascii="Book Antiqua" w:hAnsi="Book Antiqua"/>
          <w:sz w:val="28"/>
          <w:szCs w:val="28"/>
        </w:rPr>
        <w:t>73,3</w:t>
      </w:r>
      <w:r w:rsidR="009C4BE6"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EA003F" w:rsidRPr="00EA003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من الأطفال الذين يزاولون </w:t>
      </w:r>
      <w:r w:rsidR="00EA003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هذا النوع من العمل </w:t>
      </w:r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كمساعدين عائليين و</w:t>
      </w:r>
      <w:r w:rsidR="009C4BE6">
        <w:rPr>
          <w:rFonts w:ascii="Book Antiqua" w:hAnsi="Book Antiqua"/>
          <w:sz w:val="28"/>
          <w:szCs w:val="28"/>
        </w:rPr>
        <w:t>19,6</w:t>
      </w:r>
      <w:r w:rsidR="009C4BE6"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كمس</w:t>
      </w:r>
      <w:r w:rsidR="009C4BE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تأجرين. وبالوسط الحضري، </w:t>
      </w:r>
      <w:r w:rsidR="009C4BE6">
        <w:rPr>
          <w:rFonts w:ascii="Book Antiqua" w:hAnsi="Book Antiqua"/>
          <w:sz w:val="28"/>
          <w:szCs w:val="28"/>
        </w:rPr>
        <w:t>43</w:t>
      </w:r>
      <w:r w:rsidR="009C4BE6"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9C4BE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هم </w:t>
      </w:r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مستأجر</w:t>
      </w:r>
      <w:r w:rsidR="009C4BE6">
        <w:rPr>
          <w:rFonts w:asciiTheme="majorBidi" w:hAnsiTheme="majorBidi" w:cstheme="majorBidi" w:hint="cs"/>
          <w:sz w:val="30"/>
          <w:szCs w:val="30"/>
          <w:rtl/>
          <w:lang w:bidi="ar-MA"/>
        </w:rPr>
        <w:t>ين</w:t>
      </w:r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وأكثر من </w:t>
      </w:r>
      <w:r w:rsidR="009C4BE6">
        <w:rPr>
          <w:rFonts w:asciiTheme="majorBidi" w:hAnsiTheme="majorBidi" w:cstheme="majorBidi" w:hint="cs"/>
          <w:sz w:val="30"/>
          <w:szCs w:val="30"/>
          <w:rtl/>
          <w:lang w:bidi="ar-MA"/>
        </w:rPr>
        <w:t>الثلث</w:t>
      </w:r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(</w:t>
      </w:r>
      <w:r w:rsidR="009C4BE6">
        <w:rPr>
          <w:rFonts w:ascii="Book Antiqua" w:hAnsi="Book Antiqua"/>
          <w:sz w:val="28"/>
          <w:szCs w:val="28"/>
        </w:rPr>
        <w:t>34,6</w:t>
      </w:r>
      <w:r w:rsidR="009C4BE6"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) متعلمين</w:t>
      </w:r>
      <w:r w:rsidR="009C4BE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>
        <w:rPr>
          <w:rFonts w:ascii="Book Antiqua" w:hAnsi="Book Antiqua"/>
          <w:sz w:val="28"/>
          <w:szCs w:val="28"/>
        </w:rPr>
        <w:t>18,8%</w:t>
      </w:r>
      <w:r>
        <w:rPr>
          <w:rFonts w:ascii="Book Antiqua" w:hAnsi="Book Antiqua" w:hint="cs"/>
          <w:sz w:val="28"/>
          <w:szCs w:val="28"/>
          <w:rtl/>
        </w:rPr>
        <w:t xml:space="preserve"> </w:t>
      </w:r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مساعد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ي</w:t>
      </w:r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ن عائلي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ي</w:t>
      </w:r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ن. </w:t>
      </w:r>
    </w:p>
    <w:p w:rsidR="0009025B" w:rsidRPr="00A434E2" w:rsidRDefault="0009025B" w:rsidP="00424D0B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ومن جهة أخرى، </w:t>
      </w:r>
      <w:r w:rsidR="00A62525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تجدر</w:t>
      </w:r>
      <w:r w:rsidR="00A62525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ا</w:t>
      </w:r>
      <w:r w:rsidR="00A62525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لإشارة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أنه</w:t>
      </w:r>
      <w:r w:rsidR="00424D0B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إذا كانت نسبة الأعمال الخطيرة بالمغرب 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>تصل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7252DC">
        <w:rPr>
          <w:rFonts w:ascii="Book Antiqua" w:hAnsi="Book Antiqua"/>
          <w:sz w:val="28"/>
          <w:szCs w:val="28"/>
        </w:rPr>
        <w:t>2,</w:t>
      </w:r>
      <w:r>
        <w:rPr>
          <w:rFonts w:ascii="Book Antiqua" w:hAnsi="Book Antiqua"/>
          <w:sz w:val="28"/>
          <w:szCs w:val="28"/>
        </w:rPr>
        <w:t>3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،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فإنها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تبلغ</w:t>
      </w:r>
      <w:r w:rsidR="0015190A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، حسب </w:t>
      </w:r>
      <w:r w:rsidR="00DA4971" w:rsidRPr="00DA4971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إ</w:t>
      </w:r>
      <w:r w:rsidR="0015190A">
        <w:rPr>
          <w:rFonts w:asciiTheme="majorBidi" w:hAnsiTheme="majorBidi" w:cstheme="majorBidi" w:hint="cs"/>
          <w:sz w:val="30"/>
          <w:szCs w:val="30"/>
          <w:rtl/>
          <w:lang w:bidi="ar-MA"/>
        </w:rPr>
        <w:t>حصائيات منظمة العمل الدول</w:t>
      </w:r>
      <w:r w:rsidR="00A62525">
        <w:rPr>
          <w:rFonts w:asciiTheme="majorBidi" w:hAnsiTheme="majorBidi" w:cstheme="majorBidi" w:hint="cs"/>
          <w:sz w:val="30"/>
          <w:szCs w:val="30"/>
          <w:rtl/>
          <w:lang w:bidi="ar-MA"/>
        </w:rPr>
        <w:t>ية</w:t>
      </w:r>
      <w:r w:rsidR="0015190A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>
        <w:rPr>
          <w:rFonts w:ascii="Book Antiqua" w:hAnsi="Book Antiqua"/>
          <w:sz w:val="28"/>
          <w:szCs w:val="28"/>
        </w:rPr>
        <w:t>4,6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على المستوى الدولي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أي ضعف المستوى الوطني. و</w:t>
      </w:r>
      <w:r w:rsidR="0015190A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تنتقل 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هذه النسبة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من </w:t>
      </w:r>
      <w:r w:rsidR="00732826">
        <w:rPr>
          <w:rFonts w:ascii="Book Antiqua" w:hAnsi="Book Antiqua"/>
          <w:sz w:val="28"/>
          <w:szCs w:val="28"/>
        </w:rPr>
        <w:t>1,5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على مستوى </w:t>
      </w:r>
      <w:r w:rsidR="0073282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الدول العربية </w:t>
      </w:r>
      <w:r w:rsidR="0073282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إلى</w:t>
      </w:r>
      <w:r w:rsidR="0073282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732826">
        <w:rPr>
          <w:rFonts w:ascii="Book Antiqua" w:hAnsi="Book Antiqua"/>
          <w:sz w:val="28"/>
          <w:szCs w:val="28"/>
        </w:rPr>
        <w:t>3,2</w:t>
      </w:r>
      <w:r w:rsidR="00732826"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73282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A62525">
        <w:rPr>
          <w:rFonts w:asciiTheme="majorBidi" w:hAnsiTheme="majorBidi" w:cstheme="majorBidi" w:hint="cs"/>
          <w:sz w:val="30"/>
          <w:szCs w:val="30"/>
          <w:rtl/>
          <w:lang w:bidi="ar-MA"/>
        </w:rPr>
        <w:t>ب</w:t>
      </w:r>
      <w:r w:rsidR="0073282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الأمريكيتين، </w:t>
      </w:r>
      <w:r w:rsidR="0015190A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732826">
        <w:rPr>
          <w:rFonts w:ascii="Book Antiqua" w:hAnsi="Book Antiqua"/>
          <w:sz w:val="28"/>
          <w:szCs w:val="28"/>
        </w:rPr>
        <w:t>3</w:t>
      </w:r>
      <w:r w:rsidR="00732826" w:rsidRPr="007252DC">
        <w:rPr>
          <w:rFonts w:ascii="Book Antiqua" w:hAnsi="Book Antiqua"/>
          <w:sz w:val="28"/>
          <w:szCs w:val="28"/>
        </w:rPr>
        <w:t>,</w:t>
      </w:r>
      <w:r w:rsidR="00732826">
        <w:rPr>
          <w:rFonts w:ascii="Book Antiqua" w:hAnsi="Book Antiqua"/>
          <w:sz w:val="28"/>
          <w:szCs w:val="28"/>
        </w:rPr>
        <w:t>4</w:t>
      </w:r>
      <w:r w:rsidR="00732826"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73282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A62525">
        <w:rPr>
          <w:rFonts w:asciiTheme="majorBidi" w:hAnsiTheme="majorBidi" w:cstheme="majorBidi" w:hint="cs"/>
          <w:sz w:val="30"/>
          <w:szCs w:val="30"/>
          <w:rtl/>
          <w:lang w:bidi="ar-MA"/>
        </w:rPr>
        <w:t>ب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منطقة "آسيا</w:t>
      </w:r>
      <w:r w:rsidR="0073282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-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ا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لمحيط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الهادي" </w:t>
      </w:r>
      <w:r w:rsidR="00732826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4%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15190A">
        <w:rPr>
          <w:rFonts w:asciiTheme="majorBidi" w:hAnsiTheme="majorBidi" w:cstheme="majorBidi" w:hint="cs"/>
          <w:sz w:val="30"/>
          <w:szCs w:val="30"/>
          <w:rtl/>
          <w:lang w:bidi="ar-MA"/>
        </w:rPr>
        <w:t>بأوربا</w:t>
      </w:r>
      <w:r w:rsidR="0073282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</w:t>
      </w:r>
      <w:r w:rsidR="005D5A17">
        <w:rPr>
          <w:rFonts w:asciiTheme="majorBidi" w:hAnsiTheme="majorBidi" w:cstheme="majorBidi" w:hint="cs"/>
          <w:sz w:val="30"/>
          <w:szCs w:val="30"/>
          <w:rtl/>
          <w:lang w:bidi="ar-MA"/>
        </w:rPr>
        <w:t>آسيا الوسط</w:t>
      </w:r>
      <w:r w:rsidR="005D5A1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ى</w:t>
      </w:r>
      <w:r w:rsidR="0015190A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،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ل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ت</w:t>
      </w:r>
      <w:r w:rsidR="00424D0B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سجل </w:t>
      </w:r>
      <w:r w:rsidR="0015190A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أعلى </w:t>
      </w:r>
      <w:r w:rsidR="00424D0B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مستوى لها  </w:t>
      </w:r>
      <w:r w:rsidR="002672A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C33EE2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بإفريقيا</w:t>
      </w:r>
      <w:r w:rsidR="0015190A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424D0B">
        <w:rPr>
          <w:rFonts w:asciiTheme="majorBidi" w:hAnsiTheme="majorBidi" w:cstheme="majorBidi" w:hint="cs"/>
          <w:sz w:val="30"/>
          <w:szCs w:val="30"/>
          <w:rtl/>
          <w:lang w:bidi="ar-MA"/>
        </w:rPr>
        <w:t>بـ</w:t>
      </w:r>
      <w:r w:rsidR="00492742">
        <w:rPr>
          <w:rFonts w:asciiTheme="majorBidi" w:hAnsiTheme="majorBidi" w:cstheme="majorBidi" w:hint="cs"/>
          <w:sz w:val="30"/>
          <w:szCs w:val="30"/>
          <w:rtl/>
          <w:lang w:bidi="ar-MA"/>
        </w:rPr>
        <w:t>نسبة</w:t>
      </w:r>
      <w:r w:rsidR="00A62525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5D5A17">
        <w:rPr>
          <w:rFonts w:ascii="Book Antiqua" w:hAnsi="Book Antiqua"/>
          <w:sz w:val="28"/>
          <w:szCs w:val="28"/>
        </w:rPr>
        <w:t>8</w:t>
      </w:r>
      <w:r w:rsidR="005D5A17" w:rsidRPr="007252DC">
        <w:rPr>
          <w:rFonts w:ascii="Book Antiqua" w:hAnsi="Book Antiqua"/>
          <w:sz w:val="28"/>
          <w:szCs w:val="28"/>
        </w:rPr>
        <w:t>,</w:t>
      </w:r>
      <w:r w:rsidR="005D5A17">
        <w:rPr>
          <w:rFonts w:ascii="Book Antiqua" w:hAnsi="Book Antiqua"/>
          <w:sz w:val="28"/>
          <w:szCs w:val="28"/>
        </w:rPr>
        <w:t>6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.</w:t>
      </w:r>
    </w:p>
    <w:p w:rsidR="00E55201" w:rsidRPr="00A434E2" w:rsidRDefault="00E55201" w:rsidP="00CD43E1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وتخفي هذه النسبة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تفاوتات كبيرة حسب الفئات العمرية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>، حيث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تمثل 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1%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CD43E1">
        <w:rPr>
          <w:rFonts w:asciiTheme="majorBidi" w:hAnsiTheme="majorBidi" w:cstheme="majorBidi" w:hint="cs"/>
          <w:sz w:val="30"/>
          <w:szCs w:val="30"/>
          <w:rtl/>
          <w:lang w:bidi="ar-MA"/>
        </w:rPr>
        <w:t>بالنسبة ل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لأطفال البالغين من العمر ما بين 7 و14 سنة و</w:t>
      </w:r>
      <w:r>
        <w:rPr>
          <w:rFonts w:ascii="Book Antiqua" w:hAnsi="Book Antiqua"/>
          <w:sz w:val="28"/>
          <w:szCs w:val="28"/>
        </w:rPr>
        <w:t>6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CD43E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لدى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البالغين من العمر ما بين 15 و17 سنة. و</w:t>
      </w:r>
      <w:r w:rsidR="00C33EE2">
        <w:rPr>
          <w:rFonts w:asciiTheme="majorBidi" w:hAnsiTheme="majorBidi" w:cstheme="majorBidi" w:hint="cs"/>
          <w:sz w:val="30"/>
          <w:szCs w:val="30"/>
          <w:rtl/>
          <w:lang w:bidi="ar-MA"/>
        </w:rPr>
        <w:t>ت</w:t>
      </w:r>
      <w:r w:rsidR="00CD43E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سجل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هذه النسب على المستوى </w:t>
      </w:r>
      <w:r w:rsidR="00C33EE2">
        <w:rPr>
          <w:rFonts w:asciiTheme="majorBidi" w:hAnsiTheme="majorBidi" w:cstheme="majorBidi" w:hint="cs"/>
          <w:sz w:val="30"/>
          <w:szCs w:val="30"/>
          <w:rtl/>
          <w:lang w:bidi="ar-MA"/>
        </w:rPr>
        <w:t>العالمي، وحسب نفس المصدر الدولي،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 </w:t>
      </w:r>
      <w:r w:rsidRPr="00361E77">
        <w:rPr>
          <w:rFonts w:ascii="Book Antiqua" w:hAnsi="Book Antiqua"/>
          <w:sz w:val="28"/>
          <w:szCs w:val="28"/>
        </w:rPr>
        <w:t>2,9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</w:t>
      </w:r>
      <w:r w:rsidRPr="00361E77">
        <w:rPr>
          <w:rFonts w:ascii="Book Antiqua" w:hAnsi="Book Antiqua"/>
          <w:sz w:val="28"/>
          <w:szCs w:val="28"/>
        </w:rPr>
        <w:t>10,5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على التوالي.</w:t>
      </w:r>
    </w:p>
    <w:p w:rsidR="009C4BE6" w:rsidRDefault="00C33EE2" w:rsidP="00267BC0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 </w:t>
      </w:r>
      <w:r w:rsidR="00DA4971">
        <w:rPr>
          <w:rFonts w:asciiTheme="majorBidi" w:hAnsiTheme="majorBidi" w:cs="Times New Roman" w:hint="cs"/>
          <w:sz w:val="30"/>
          <w:szCs w:val="30"/>
          <w:rtl/>
          <w:lang w:bidi="ar-MA"/>
        </w:rPr>
        <w:t>و</w:t>
      </w:r>
      <w:r w:rsidR="00F07F06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بالأحجام، </w:t>
      </w:r>
      <w:r w:rsidR="00267BC0" w:rsidRPr="00FA6579">
        <w:rPr>
          <w:rFonts w:asciiTheme="majorBidi" w:hAnsiTheme="majorBidi" w:cs="Times New Roman" w:hint="cs"/>
          <w:sz w:val="30"/>
          <w:szCs w:val="30"/>
          <w:rtl/>
          <w:lang w:bidi="ar-MA"/>
        </w:rPr>
        <w:t>و</w:t>
      </w:r>
      <w:r w:rsidR="00267BC0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حسب </w:t>
      </w:r>
      <w:r w:rsidR="00267BC0" w:rsidRPr="00FA6579">
        <w:rPr>
          <w:rFonts w:asciiTheme="majorBidi" w:hAnsiTheme="majorBidi" w:cs="Times New Roman" w:hint="cs"/>
          <w:sz w:val="30"/>
          <w:szCs w:val="30"/>
          <w:rtl/>
          <w:lang w:bidi="ar-MA"/>
        </w:rPr>
        <w:t>إحصا</w:t>
      </w:r>
      <w:r w:rsidR="00267BC0">
        <w:rPr>
          <w:rFonts w:asciiTheme="majorBidi" w:hAnsiTheme="majorBidi" w:cs="Times New Roman" w:hint="cs"/>
          <w:sz w:val="30"/>
          <w:szCs w:val="30"/>
          <w:rtl/>
          <w:lang w:bidi="ar-MA"/>
        </w:rPr>
        <w:t>ئيا</w:t>
      </w:r>
      <w:r w:rsidR="00267BC0" w:rsidRPr="00FA6579">
        <w:rPr>
          <w:rFonts w:asciiTheme="majorBidi" w:hAnsiTheme="majorBidi" w:cs="Times New Roman" w:hint="cs"/>
          <w:sz w:val="30"/>
          <w:szCs w:val="30"/>
          <w:rtl/>
          <w:lang w:bidi="ar-MA"/>
        </w:rPr>
        <w:t>ت</w:t>
      </w:r>
      <w:r w:rsidR="00267BC0" w:rsidRPr="00FA6579">
        <w:rPr>
          <w:rFonts w:asciiTheme="majorBidi" w:hAnsiTheme="majorBidi" w:cs="Times New Roman"/>
          <w:sz w:val="30"/>
          <w:szCs w:val="30"/>
          <w:rtl/>
          <w:lang w:bidi="ar-MA"/>
        </w:rPr>
        <w:t xml:space="preserve"> </w:t>
      </w:r>
      <w:r w:rsidR="00267BC0" w:rsidRPr="00FA6579">
        <w:rPr>
          <w:rFonts w:asciiTheme="majorBidi" w:hAnsiTheme="majorBidi" w:cs="Times New Roman" w:hint="cs"/>
          <w:sz w:val="30"/>
          <w:szCs w:val="30"/>
          <w:rtl/>
          <w:lang w:bidi="ar-MA"/>
        </w:rPr>
        <w:t>الأمم</w:t>
      </w:r>
      <w:r w:rsidR="00267BC0" w:rsidRPr="00FA6579">
        <w:rPr>
          <w:rFonts w:asciiTheme="majorBidi" w:hAnsiTheme="majorBidi" w:cs="Times New Roman"/>
          <w:sz w:val="30"/>
          <w:szCs w:val="30"/>
          <w:rtl/>
          <w:lang w:bidi="ar-MA"/>
        </w:rPr>
        <w:t xml:space="preserve"> </w:t>
      </w:r>
      <w:r w:rsidR="00267BC0" w:rsidRPr="00FA6579">
        <w:rPr>
          <w:rFonts w:asciiTheme="majorBidi" w:hAnsiTheme="majorBidi" w:cs="Times New Roman" w:hint="cs"/>
          <w:sz w:val="30"/>
          <w:szCs w:val="30"/>
          <w:rtl/>
          <w:lang w:bidi="ar-MA"/>
        </w:rPr>
        <w:t>المتحدة</w:t>
      </w:r>
      <w:r w:rsidR="00267BC0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، </w:t>
      </w:r>
      <w:r w:rsidR="00F07F06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يبلغ عدد الأطفال الذين </w:t>
      </w:r>
      <w:r w:rsidR="00F07F06" w:rsidRPr="00632830">
        <w:rPr>
          <w:rFonts w:ascii="Book Antiqua" w:hAnsi="Book Antiqua" w:hint="cs"/>
          <w:sz w:val="30"/>
          <w:szCs w:val="30"/>
          <w:rtl/>
        </w:rPr>
        <w:t>يزاولون أعمالا خطيرة</w:t>
      </w:r>
      <w:r w:rsidR="00F07F06">
        <w:rPr>
          <w:rFonts w:ascii="Book Antiqua" w:hAnsi="Book Antiqua" w:hint="cs"/>
          <w:sz w:val="30"/>
          <w:szCs w:val="30"/>
          <w:rtl/>
        </w:rPr>
        <w:t xml:space="preserve"> حول العالم، </w:t>
      </w:r>
      <w:r w:rsidR="00F07F06" w:rsidRPr="00FA6579">
        <w:rPr>
          <w:rFonts w:asciiTheme="majorBidi" w:hAnsiTheme="majorBidi" w:cs="Times New Roman"/>
          <w:sz w:val="30"/>
          <w:szCs w:val="30"/>
          <w:rtl/>
          <w:lang w:bidi="ar-MA"/>
        </w:rPr>
        <w:t xml:space="preserve">73 </w:t>
      </w:r>
      <w:r w:rsidR="00F07F06" w:rsidRPr="00FA6579">
        <w:rPr>
          <w:rFonts w:asciiTheme="majorBidi" w:hAnsiTheme="majorBidi" w:cs="Times New Roman" w:hint="cs"/>
          <w:sz w:val="30"/>
          <w:szCs w:val="30"/>
          <w:rtl/>
          <w:lang w:bidi="ar-MA"/>
        </w:rPr>
        <w:t>مليون</w:t>
      </w:r>
      <w:r w:rsidR="00F07F06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 طفل</w:t>
      </w:r>
      <w:r w:rsidR="00FA6579" w:rsidRPr="00FA6579">
        <w:rPr>
          <w:rFonts w:asciiTheme="majorBidi" w:hAnsiTheme="majorBidi" w:cs="Times New Roman" w:hint="cs"/>
          <w:sz w:val="30"/>
          <w:szCs w:val="30"/>
          <w:rtl/>
          <w:lang w:bidi="ar-MA"/>
        </w:rPr>
        <w:t>،</w:t>
      </w:r>
      <w:r w:rsidR="00FA6579" w:rsidRPr="00FA6579">
        <w:rPr>
          <w:rFonts w:asciiTheme="majorBidi" w:hAnsiTheme="majorBidi" w:cs="Times New Roman"/>
          <w:sz w:val="30"/>
          <w:szCs w:val="30"/>
          <w:rtl/>
          <w:lang w:bidi="ar-MA"/>
        </w:rPr>
        <w:t xml:space="preserve"> </w:t>
      </w:r>
      <w:r w:rsidR="00F07F06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وهو ما يمثل </w:t>
      </w:r>
      <w:r w:rsidR="00F07F06">
        <w:rPr>
          <w:rFonts w:ascii="Book Antiqua" w:hAnsi="Book Antiqua"/>
          <w:sz w:val="28"/>
          <w:szCs w:val="28"/>
        </w:rPr>
        <w:t>4,6</w:t>
      </w:r>
      <w:r w:rsidR="00F07F06"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F07F06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 </w:t>
      </w:r>
      <w:r w:rsidRPr="00FA6579">
        <w:rPr>
          <w:rFonts w:asciiTheme="majorBidi" w:hAnsiTheme="majorBidi" w:cs="Times New Roman" w:hint="cs"/>
          <w:sz w:val="30"/>
          <w:szCs w:val="30"/>
          <w:rtl/>
          <w:lang w:bidi="ar-MA"/>
        </w:rPr>
        <w:t>من</w:t>
      </w:r>
      <w:r w:rsidRPr="00FA6579">
        <w:rPr>
          <w:rFonts w:asciiTheme="majorBidi" w:hAnsiTheme="majorBidi" w:cs="Times New Roman"/>
          <w:sz w:val="30"/>
          <w:szCs w:val="30"/>
          <w:rtl/>
          <w:lang w:bidi="ar-MA"/>
        </w:rPr>
        <w:t xml:space="preserve"> </w:t>
      </w:r>
      <w:r w:rsidRPr="00FA6579">
        <w:rPr>
          <w:rFonts w:asciiTheme="majorBidi" w:hAnsiTheme="majorBidi" w:cs="Times New Roman" w:hint="cs"/>
          <w:sz w:val="30"/>
          <w:szCs w:val="30"/>
          <w:rtl/>
          <w:lang w:bidi="ar-MA"/>
        </w:rPr>
        <w:t>مجموع</w:t>
      </w:r>
      <w:r w:rsidR="00F07F06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 </w:t>
      </w:r>
      <w:r w:rsidR="00267BC0">
        <w:rPr>
          <w:rFonts w:asciiTheme="majorBidi" w:hAnsiTheme="majorBidi" w:cs="Times New Roman" w:hint="cs"/>
          <w:sz w:val="30"/>
          <w:szCs w:val="30"/>
          <w:rtl/>
          <w:lang w:bidi="ar-MA"/>
        </w:rPr>
        <w:t>الأطفال من نفس الفئة العمرية والذي يقدر ب</w:t>
      </w:r>
      <w:r w:rsidR="00F07F06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حوالي </w:t>
      </w:r>
      <w:r w:rsidR="00DA4971">
        <w:rPr>
          <w:rFonts w:asciiTheme="majorBidi" w:hAnsiTheme="majorBidi" w:cs="Times New Roman"/>
          <w:sz w:val="30"/>
          <w:szCs w:val="30"/>
          <w:lang w:bidi="ar-MA"/>
        </w:rPr>
        <w:t>1,6</w:t>
      </w:r>
      <w:r w:rsidRPr="00FA6579">
        <w:rPr>
          <w:rFonts w:asciiTheme="majorBidi" w:hAnsiTheme="majorBidi" w:cs="Times New Roman"/>
          <w:sz w:val="30"/>
          <w:szCs w:val="30"/>
          <w:rtl/>
          <w:lang w:bidi="ar-MA"/>
        </w:rPr>
        <w:t xml:space="preserve"> </w:t>
      </w:r>
      <w:r w:rsidRPr="00FA6579">
        <w:rPr>
          <w:rFonts w:asciiTheme="majorBidi" w:hAnsiTheme="majorBidi" w:cs="Times New Roman" w:hint="cs"/>
          <w:sz w:val="30"/>
          <w:szCs w:val="30"/>
          <w:rtl/>
          <w:lang w:bidi="ar-MA"/>
        </w:rPr>
        <w:t>مليار</w:t>
      </w:r>
      <w:r w:rsidRPr="00FA6579">
        <w:rPr>
          <w:rFonts w:asciiTheme="majorBidi" w:hAnsiTheme="majorBidi" w:cs="Times New Roman"/>
          <w:sz w:val="30"/>
          <w:szCs w:val="30"/>
          <w:rtl/>
          <w:lang w:bidi="ar-MA"/>
        </w:rPr>
        <w:t xml:space="preserve"> </w:t>
      </w:r>
      <w:r w:rsidRPr="00FA6579">
        <w:rPr>
          <w:rFonts w:asciiTheme="majorBidi" w:hAnsiTheme="majorBidi" w:cs="Times New Roman" w:hint="cs"/>
          <w:sz w:val="30"/>
          <w:szCs w:val="30"/>
          <w:rtl/>
          <w:lang w:bidi="ar-MA"/>
        </w:rPr>
        <w:t>طفل</w:t>
      </w:r>
      <w:r w:rsidR="00FA6579" w:rsidRPr="00FA6579">
        <w:rPr>
          <w:rFonts w:asciiTheme="majorBidi" w:hAnsiTheme="majorBidi" w:cs="Times New Roman"/>
          <w:sz w:val="30"/>
          <w:szCs w:val="30"/>
          <w:rtl/>
          <w:lang w:bidi="ar-MA"/>
        </w:rPr>
        <w:t>.</w:t>
      </w:r>
    </w:p>
    <w:p w:rsidR="00632830" w:rsidRDefault="00632830" w:rsidP="0098381F">
      <w:pPr>
        <w:spacing w:line="360" w:lineRule="auto"/>
        <w:jc w:val="right"/>
        <w:rPr>
          <w:rtl/>
          <w:lang w:bidi="ar-MA"/>
        </w:rPr>
      </w:pPr>
    </w:p>
    <w:p w:rsidR="00632830" w:rsidRDefault="00632830" w:rsidP="0098381F">
      <w:pPr>
        <w:spacing w:line="360" w:lineRule="auto"/>
        <w:jc w:val="right"/>
        <w:rPr>
          <w:rtl/>
          <w:lang w:bidi="ar-MA"/>
        </w:rPr>
      </w:pPr>
    </w:p>
    <w:p w:rsidR="0013124B" w:rsidRDefault="0013124B" w:rsidP="0098381F">
      <w:pPr>
        <w:spacing w:line="360" w:lineRule="auto"/>
        <w:jc w:val="right"/>
        <w:rPr>
          <w:rtl/>
          <w:lang w:bidi="ar-MA"/>
        </w:rPr>
      </w:pPr>
    </w:p>
    <w:p w:rsidR="0013124B" w:rsidRDefault="0013124B" w:rsidP="0098381F">
      <w:pPr>
        <w:spacing w:line="360" w:lineRule="auto"/>
        <w:jc w:val="right"/>
        <w:rPr>
          <w:rtl/>
          <w:lang w:bidi="ar-MA"/>
        </w:rPr>
      </w:pPr>
    </w:p>
    <w:p w:rsidR="0013124B" w:rsidRDefault="0013124B" w:rsidP="0098381F">
      <w:pPr>
        <w:spacing w:line="360" w:lineRule="auto"/>
        <w:jc w:val="right"/>
        <w:rPr>
          <w:rtl/>
          <w:lang w:bidi="ar-MA"/>
        </w:rPr>
      </w:pPr>
    </w:p>
    <w:p w:rsidR="0013124B" w:rsidRDefault="0013124B" w:rsidP="0098381F">
      <w:pPr>
        <w:spacing w:line="360" w:lineRule="auto"/>
        <w:jc w:val="right"/>
        <w:rPr>
          <w:rtl/>
          <w:lang w:bidi="ar-MA"/>
        </w:rPr>
      </w:pPr>
    </w:p>
    <w:p w:rsidR="0013124B" w:rsidRDefault="0013124B" w:rsidP="0098381F">
      <w:pPr>
        <w:spacing w:line="360" w:lineRule="auto"/>
        <w:jc w:val="right"/>
        <w:rPr>
          <w:rtl/>
          <w:lang w:bidi="ar-MA"/>
        </w:rPr>
      </w:pPr>
    </w:p>
    <w:p w:rsidR="0013124B" w:rsidRDefault="0013124B" w:rsidP="0098381F">
      <w:pPr>
        <w:spacing w:line="360" w:lineRule="auto"/>
        <w:jc w:val="right"/>
        <w:rPr>
          <w:rtl/>
          <w:lang w:bidi="ar-MA"/>
        </w:rPr>
      </w:pPr>
    </w:p>
    <w:p w:rsidR="0013124B" w:rsidRDefault="0013124B" w:rsidP="0098381F">
      <w:pPr>
        <w:spacing w:line="360" w:lineRule="auto"/>
        <w:jc w:val="right"/>
        <w:rPr>
          <w:rtl/>
          <w:lang w:bidi="ar-MA"/>
        </w:rPr>
      </w:pPr>
    </w:p>
    <w:p w:rsidR="0013124B" w:rsidRDefault="0013124B" w:rsidP="0098381F">
      <w:pPr>
        <w:spacing w:line="360" w:lineRule="auto"/>
        <w:jc w:val="right"/>
        <w:rPr>
          <w:rtl/>
          <w:lang w:bidi="ar-MA"/>
        </w:rPr>
      </w:pPr>
    </w:p>
    <w:p w:rsidR="00632830" w:rsidRDefault="00632830" w:rsidP="0098381F">
      <w:pPr>
        <w:spacing w:line="360" w:lineRule="auto"/>
        <w:jc w:val="right"/>
        <w:rPr>
          <w:rtl/>
          <w:lang w:bidi="ar-MA"/>
        </w:rPr>
      </w:pPr>
    </w:p>
    <w:sectPr w:rsidR="00632830" w:rsidSect="002755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684" w:rsidRDefault="00464684" w:rsidP="00AB1C4E">
      <w:pPr>
        <w:spacing w:after="0" w:line="240" w:lineRule="auto"/>
      </w:pPr>
      <w:r>
        <w:separator/>
      </w:r>
    </w:p>
  </w:endnote>
  <w:endnote w:type="continuationSeparator" w:id="1">
    <w:p w:rsidR="00464684" w:rsidRDefault="00464684" w:rsidP="00AB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49469"/>
      <w:docPartObj>
        <w:docPartGallery w:val="Page Numbers (Bottom of Page)"/>
        <w:docPartUnique/>
      </w:docPartObj>
    </w:sdtPr>
    <w:sdtContent>
      <w:p w:rsidR="00AB1C4E" w:rsidRDefault="008D1CE2">
        <w:pPr>
          <w:pStyle w:val="Pieddepage"/>
          <w:jc w:val="center"/>
        </w:pPr>
        <w:fldSimple w:instr=" PAGE   \* MERGEFORMAT ">
          <w:r w:rsidR="007A22C5">
            <w:rPr>
              <w:noProof/>
            </w:rPr>
            <w:t>2</w:t>
          </w:r>
        </w:fldSimple>
      </w:p>
    </w:sdtContent>
  </w:sdt>
  <w:p w:rsidR="00AB1C4E" w:rsidRDefault="00AB1C4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684" w:rsidRDefault="00464684" w:rsidP="00AB1C4E">
      <w:pPr>
        <w:spacing w:after="0" w:line="240" w:lineRule="auto"/>
      </w:pPr>
      <w:r>
        <w:separator/>
      </w:r>
    </w:p>
  </w:footnote>
  <w:footnote w:type="continuationSeparator" w:id="1">
    <w:p w:rsidR="00464684" w:rsidRDefault="00464684" w:rsidP="00AB1C4E">
      <w:pPr>
        <w:spacing w:after="0" w:line="240" w:lineRule="auto"/>
      </w:pPr>
      <w:r>
        <w:continuationSeparator/>
      </w:r>
    </w:p>
  </w:footnote>
  <w:footnote w:id="2">
    <w:p w:rsidR="00C33EE2" w:rsidRDefault="00C33EE2" w:rsidP="00424D0B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هذ</w:t>
      </w:r>
      <w:r w:rsidR="00424D0B">
        <w:rPr>
          <w:rFonts w:hint="cs"/>
          <w:rtl/>
          <w:lang w:bidi="ar-MA"/>
        </w:rPr>
        <w:t>ا المعدل ي</w:t>
      </w:r>
      <w:r w:rsidR="000E0B8A">
        <w:rPr>
          <w:rFonts w:hint="cs"/>
          <w:rtl/>
          <w:lang w:bidi="ar-MA"/>
        </w:rPr>
        <w:t xml:space="preserve">مثل </w:t>
      </w:r>
      <w:r w:rsidR="00424D0B">
        <w:rPr>
          <w:rFonts w:hint="cs"/>
          <w:rtl/>
          <w:lang w:bidi="ar-MA"/>
        </w:rPr>
        <w:t xml:space="preserve">نسبة </w:t>
      </w:r>
      <w:r w:rsidR="000E0B8A">
        <w:rPr>
          <w:rFonts w:hint="cs"/>
          <w:rtl/>
          <w:lang w:bidi="ar-MA"/>
        </w:rPr>
        <w:t>ا</w:t>
      </w:r>
      <w:r w:rsidR="00EE23CF">
        <w:rPr>
          <w:rFonts w:hint="cs"/>
          <w:rtl/>
          <w:lang w:bidi="ar-MA"/>
        </w:rPr>
        <w:t>لأعمال ا</w:t>
      </w:r>
      <w:r w:rsidRPr="00C33EE2">
        <w:rPr>
          <w:rFonts w:hint="cs"/>
          <w:rtl/>
          <w:lang w:bidi="ar-MA"/>
        </w:rPr>
        <w:t>لخط</w:t>
      </w:r>
      <w:r>
        <w:rPr>
          <w:rFonts w:hint="cs"/>
          <w:rtl/>
          <w:lang w:bidi="ar-MA"/>
        </w:rPr>
        <w:t>ي</w:t>
      </w:r>
      <w:r w:rsidRPr="00C33EE2">
        <w:rPr>
          <w:rFonts w:hint="cs"/>
          <w:rtl/>
          <w:lang w:bidi="ar-MA"/>
        </w:rPr>
        <w:t>ر</w:t>
      </w:r>
      <w:r w:rsidR="00EE23CF">
        <w:rPr>
          <w:rFonts w:hint="cs"/>
          <w:rtl/>
          <w:lang w:bidi="ar-MA"/>
        </w:rPr>
        <w:t>ة</w:t>
      </w:r>
      <w:r>
        <w:rPr>
          <w:rFonts w:hint="cs"/>
          <w:rtl/>
          <w:lang w:bidi="ar-MA"/>
        </w:rPr>
        <w:t xml:space="preserve">، </w:t>
      </w:r>
      <w:r w:rsidR="000E0B8A">
        <w:rPr>
          <w:rFonts w:hint="cs"/>
          <w:rtl/>
          <w:lang w:bidi="ar-MA"/>
        </w:rPr>
        <w:t>وه</w:t>
      </w:r>
      <w:r w:rsidR="00424D0B">
        <w:rPr>
          <w:rFonts w:hint="cs"/>
          <w:rtl/>
          <w:lang w:bidi="ar-MA"/>
        </w:rPr>
        <w:t xml:space="preserve">ي </w:t>
      </w:r>
      <w:r>
        <w:rPr>
          <w:rFonts w:hint="cs"/>
          <w:rtl/>
          <w:lang w:bidi="ar-MA"/>
        </w:rPr>
        <w:t xml:space="preserve">نسبة </w:t>
      </w:r>
      <w:r w:rsidRPr="00C33EE2">
        <w:rPr>
          <w:rFonts w:hint="cs"/>
          <w:rtl/>
          <w:lang w:bidi="ar-MA"/>
        </w:rPr>
        <w:t>الأطفال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الذين</w:t>
      </w:r>
      <w:r w:rsidRPr="00C33EE2">
        <w:rPr>
          <w:rtl/>
          <w:lang w:bidi="ar-MA"/>
        </w:rPr>
        <w:t xml:space="preserve"> </w:t>
      </w:r>
      <w:r w:rsidR="002672A4">
        <w:rPr>
          <w:rFonts w:hint="cs"/>
          <w:rtl/>
          <w:lang w:bidi="ar-MA"/>
        </w:rPr>
        <w:t>يمتهنون أعمال</w:t>
      </w:r>
      <w:r w:rsidR="000E0B8A">
        <w:rPr>
          <w:rFonts w:hint="cs"/>
          <w:rtl/>
          <w:lang w:bidi="ar-MA"/>
        </w:rPr>
        <w:t>ا</w:t>
      </w:r>
      <w:r w:rsidR="002672A4">
        <w:rPr>
          <w:rFonts w:hint="cs"/>
          <w:rtl/>
          <w:lang w:bidi="ar-MA"/>
        </w:rPr>
        <w:t xml:space="preserve"> </w:t>
      </w:r>
      <w:r w:rsidR="00EE23CF">
        <w:rPr>
          <w:rFonts w:hint="cs"/>
          <w:rtl/>
          <w:lang w:bidi="ar-MA"/>
        </w:rPr>
        <w:t>خ</w:t>
      </w:r>
      <w:r w:rsidR="00EE23CF" w:rsidRPr="00C33EE2">
        <w:rPr>
          <w:rFonts w:hint="cs"/>
          <w:rtl/>
          <w:lang w:bidi="ar-MA"/>
        </w:rPr>
        <w:t>ط</w:t>
      </w:r>
      <w:r w:rsidR="00EE23CF">
        <w:rPr>
          <w:rFonts w:hint="cs"/>
          <w:rtl/>
          <w:lang w:bidi="ar-MA"/>
        </w:rPr>
        <w:t>ي</w:t>
      </w:r>
      <w:r w:rsidR="00EE23CF" w:rsidRPr="00C33EE2">
        <w:rPr>
          <w:rFonts w:hint="cs"/>
          <w:rtl/>
          <w:lang w:bidi="ar-MA"/>
        </w:rPr>
        <w:t>ر</w:t>
      </w:r>
      <w:r w:rsidR="00EE23CF">
        <w:rPr>
          <w:rFonts w:hint="cs"/>
          <w:rtl/>
          <w:lang w:bidi="ar-MA"/>
        </w:rPr>
        <w:t>ة</w:t>
      </w:r>
      <w:r w:rsidR="00EE23CF" w:rsidRPr="00C33EE2">
        <w:rPr>
          <w:rFonts w:hint="cs"/>
          <w:rtl/>
          <w:lang w:bidi="ar-MA"/>
        </w:rPr>
        <w:t xml:space="preserve"> </w:t>
      </w:r>
      <w:r w:rsidR="000E0B8A">
        <w:rPr>
          <w:rFonts w:hint="cs"/>
          <w:rtl/>
          <w:lang w:bidi="ar-MA"/>
        </w:rPr>
        <w:t>ضمن م</w:t>
      </w:r>
      <w:r w:rsidRPr="00C33EE2">
        <w:rPr>
          <w:rFonts w:hint="cs"/>
          <w:rtl/>
          <w:lang w:bidi="ar-MA"/>
        </w:rPr>
        <w:t>جم</w:t>
      </w:r>
      <w:r w:rsidR="000E0B8A">
        <w:rPr>
          <w:rFonts w:hint="cs"/>
          <w:rtl/>
          <w:lang w:bidi="ar-MA"/>
        </w:rPr>
        <w:t>و</w:t>
      </w:r>
      <w:r w:rsidRPr="00C33EE2">
        <w:rPr>
          <w:rFonts w:hint="cs"/>
          <w:rtl/>
          <w:lang w:bidi="ar-MA"/>
        </w:rPr>
        <w:t>ع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الأطفال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الذين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ينتمون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إلى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نفس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الفئة</w:t>
      </w:r>
      <w:r w:rsidRPr="00C33EE2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السكانية.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4C74"/>
    <w:multiLevelType w:val="hybridMultilevel"/>
    <w:tmpl w:val="E158B0F8"/>
    <w:lvl w:ilvl="0" w:tplc="BC661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263C"/>
    <w:rsid w:val="00004B4A"/>
    <w:rsid w:val="00067987"/>
    <w:rsid w:val="00071F51"/>
    <w:rsid w:val="000772DC"/>
    <w:rsid w:val="00086691"/>
    <w:rsid w:val="0009025B"/>
    <w:rsid w:val="000B68E9"/>
    <w:rsid w:val="000E0B8A"/>
    <w:rsid w:val="001029CE"/>
    <w:rsid w:val="00106673"/>
    <w:rsid w:val="0012116B"/>
    <w:rsid w:val="001231C5"/>
    <w:rsid w:val="001271DB"/>
    <w:rsid w:val="0013124B"/>
    <w:rsid w:val="0013622F"/>
    <w:rsid w:val="0015190A"/>
    <w:rsid w:val="00183D6E"/>
    <w:rsid w:val="001915C6"/>
    <w:rsid w:val="00192211"/>
    <w:rsid w:val="001C5C11"/>
    <w:rsid w:val="001D55A7"/>
    <w:rsid w:val="00221FBB"/>
    <w:rsid w:val="0025308D"/>
    <w:rsid w:val="002672A4"/>
    <w:rsid w:val="00267BC0"/>
    <w:rsid w:val="002755E1"/>
    <w:rsid w:val="00282BDD"/>
    <w:rsid w:val="00292B93"/>
    <w:rsid w:val="002A798D"/>
    <w:rsid w:val="00336BFA"/>
    <w:rsid w:val="003763E2"/>
    <w:rsid w:val="003A2C8F"/>
    <w:rsid w:val="003C4E36"/>
    <w:rsid w:val="00414970"/>
    <w:rsid w:val="00424D0B"/>
    <w:rsid w:val="00435AB5"/>
    <w:rsid w:val="004421A7"/>
    <w:rsid w:val="0044622A"/>
    <w:rsid w:val="00464684"/>
    <w:rsid w:val="00492742"/>
    <w:rsid w:val="004A5272"/>
    <w:rsid w:val="004C5DCC"/>
    <w:rsid w:val="004D1525"/>
    <w:rsid w:val="004D1A15"/>
    <w:rsid w:val="004E468B"/>
    <w:rsid w:val="00500026"/>
    <w:rsid w:val="005007F9"/>
    <w:rsid w:val="005052A1"/>
    <w:rsid w:val="00516ACC"/>
    <w:rsid w:val="00527FAD"/>
    <w:rsid w:val="00562A96"/>
    <w:rsid w:val="005721C1"/>
    <w:rsid w:val="005878E8"/>
    <w:rsid w:val="005912C2"/>
    <w:rsid w:val="00594B52"/>
    <w:rsid w:val="005B62F0"/>
    <w:rsid w:val="005B7246"/>
    <w:rsid w:val="005C010A"/>
    <w:rsid w:val="005D11D1"/>
    <w:rsid w:val="005D5A17"/>
    <w:rsid w:val="00632830"/>
    <w:rsid w:val="00632EE9"/>
    <w:rsid w:val="006A678C"/>
    <w:rsid w:val="006A69B2"/>
    <w:rsid w:val="006C6BDB"/>
    <w:rsid w:val="006D7E3F"/>
    <w:rsid w:val="006E04CB"/>
    <w:rsid w:val="006F7089"/>
    <w:rsid w:val="0070600A"/>
    <w:rsid w:val="00732826"/>
    <w:rsid w:val="00735904"/>
    <w:rsid w:val="007820C8"/>
    <w:rsid w:val="00797E08"/>
    <w:rsid w:val="007A22C5"/>
    <w:rsid w:val="007A2312"/>
    <w:rsid w:val="007B0151"/>
    <w:rsid w:val="007C57D6"/>
    <w:rsid w:val="007E042C"/>
    <w:rsid w:val="008038D5"/>
    <w:rsid w:val="00803C37"/>
    <w:rsid w:val="008626D2"/>
    <w:rsid w:val="00876818"/>
    <w:rsid w:val="008D1CE2"/>
    <w:rsid w:val="00902B6E"/>
    <w:rsid w:val="00902D52"/>
    <w:rsid w:val="00904375"/>
    <w:rsid w:val="009063B3"/>
    <w:rsid w:val="009166EF"/>
    <w:rsid w:val="009311D8"/>
    <w:rsid w:val="00933E17"/>
    <w:rsid w:val="009455ED"/>
    <w:rsid w:val="00956846"/>
    <w:rsid w:val="0097084B"/>
    <w:rsid w:val="0098381F"/>
    <w:rsid w:val="009C4BE6"/>
    <w:rsid w:val="009E5819"/>
    <w:rsid w:val="00A01359"/>
    <w:rsid w:val="00A434E2"/>
    <w:rsid w:val="00A43843"/>
    <w:rsid w:val="00A62525"/>
    <w:rsid w:val="00A74342"/>
    <w:rsid w:val="00A8263C"/>
    <w:rsid w:val="00A864E0"/>
    <w:rsid w:val="00A86B72"/>
    <w:rsid w:val="00A9747C"/>
    <w:rsid w:val="00AB1C4E"/>
    <w:rsid w:val="00AB2D99"/>
    <w:rsid w:val="00B20843"/>
    <w:rsid w:val="00B25E74"/>
    <w:rsid w:val="00B36907"/>
    <w:rsid w:val="00B36B54"/>
    <w:rsid w:val="00B62EE0"/>
    <w:rsid w:val="00B72EEA"/>
    <w:rsid w:val="00B84CDE"/>
    <w:rsid w:val="00BC3C53"/>
    <w:rsid w:val="00BD544D"/>
    <w:rsid w:val="00C02CE2"/>
    <w:rsid w:val="00C2733C"/>
    <w:rsid w:val="00C33EE2"/>
    <w:rsid w:val="00C34E82"/>
    <w:rsid w:val="00C47AE0"/>
    <w:rsid w:val="00C7115C"/>
    <w:rsid w:val="00CA4C55"/>
    <w:rsid w:val="00CB661C"/>
    <w:rsid w:val="00CD2564"/>
    <w:rsid w:val="00CD43E1"/>
    <w:rsid w:val="00CE0EEC"/>
    <w:rsid w:val="00CE7CCB"/>
    <w:rsid w:val="00D42289"/>
    <w:rsid w:val="00D67D80"/>
    <w:rsid w:val="00DA4971"/>
    <w:rsid w:val="00DC0AD0"/>
    <w:rsid w:val="00DD4E83"/>
    <w:rsid w:val="00DF26D0"/>
    <w:rsid w:val="00E16988"/>
    <w:rsid w:val="00E338CB"/>
    <w:rsid w:val="00E365EE"/>
    <w:rsid w:val="00E55201"/>
    <w:rsid w:val="00E566E0"/>
    <w:rsid w:val="00EA003F"/>
    <w:rsid w:val="00EB4300"/>
    <w:rsid w:val="00EE23CF"/>
    <w:rsid w:val="00EF1C29"/>
    <w:rsid w:val="00EF6E97"/>
    <w:rsid w:val="00F07F06"/>
    <w:rsid w:val="00F113FD"/>
    <w:rsid w:val="00F27B7F"/>
    <w:rsid w:val="00FA6579"/>
    <w:rsid w:val="00FD59E9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3C"/>
    <w:rPr>
      <w:rFonts w:ascii="Calibri" w:eastAsia="Calibri" w:hAnsi="Calibri" w:cs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B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B1C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B1C4E"/>
    <w:rPr>
      <w:rFonts w:ascii="Calibri" w:eastAsia="Calibri" w:hAnsi="Calibri" w:cs="Arial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B1C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1C4E"/>
    <w:rPr>
      <w:rFonts w:ascii="Calibri" w:eastAsia="Calibri" w:hAnsi="Calibri" w:cs="Arial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830"/>
    <w:rPr>
      <w:rFonts w:ascii="Tahoma" w:eastAsia="Calibri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4A5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A527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rsid w:val="004A52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EDCDC-54E8-4A61-8405-9D2FF572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smansouri</dc:creator>
  <cp:lastModifiedBy>hcp</cp:lastModifiedBy>
  <cp:revision>2</cp:revision>
  <cp:lastPrinted>2018-06-16T17:26:00Z</cp:lastPrinted>
  <dcterms:created xsi:type="dcterms:W3CDTF">2018-06-19T10:41:00Z</dcterms:created>
  <dcterms:modified xsi:type="dcterms:W3CDTF">2018-06-19T10:41:00Z</dcterms:modified>
</cp:coreProperties>
</file>