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F3B" w:rsidRPr="00DF437D" w:rsidRDefault="00D26F18" w:rsidP="00905CFD">
      <w:pPr>
        <w:jc w:val="both"/>
        <w:outlineLvl w:val="0"/>
        <w:rPr>
          <w:rFonts w:ascii="Simplified Arabic" w:hAnsi="Simplified Arabic" w:cs="Simplified Arabic"/>
          <w:sz w:val="32"/>
          <w:szCs w:val="32"/>
          <w:rtl/>
          <w:lang w:bidi="ar-MA"/>
        </w:rPr>
      </w:pPr>
      <w:bookmarkStart w:id="0" w:name="_Toc220119207"/>
      <w:bookmarkStart w:id="1" w:name="_Toc220295329"/>
      <w:bookmarkStart w:id="2" w:name="_Toc155166797"/>
      <w:r w:rsidRPr="00D26F18">
        <w:rPr>
          <w:rFonts w:ascii="Simplified Arabic" w:hAnsi="Simplified Arabic" w:cs="Simplified Arabic"/>
          <w:noProof/>
          <w:sz w:val="32"/>
          <w:szCs w:val="32"/>
          <w:rtl/>
        </w:rPr>
        <w:pict>
          <v:rect id="_x0000_s1115" style="position:absolute;left:0;text-align:left;margin-left:-128.65pt;margin-top:-44.6pt;width:685.25pt;height:243.8pt;z-index:251655168" o:preferrelative="t" filled="f" stroked="f" insetpen="t" o:cliptowrap="t">
            <v:imagedata r:id="rId8" o:title=""/>
            <v:path o:extrusionok="f"/>
            <o:lock v:ext="edit" aspectratio="t"/>
            <w10:wrap anchorx="page"/>
          </v:rect>
          <o:OLEObject Type="Embed" ProgID="PBrush" ShapeID="_x0000_s1115" DrawAspect="Content" ObjectID="_1609312132" r:id="rId9"/>
        </w:pict>
      </w:r>
      <w:r w:rsidR="00E45F1C" w:rsidRPr="00DF437D">
        <w:rPr>
          <w:rFonts w:ascii="Simplified Arabic" w:hAnsi="Simplified Arabic" w:cs="Simplified Arabic"/>
          <w:sz w:val="32"/>
          <w:szCs w:val="32"/>
          <w:lang w:bidi="ar-MA"/>
        </w:rPr>
        <w:t xml:space="preserve">                                           </w:t>
      </w:r>
      <w:r w:rsidR="00C7509E" w:rsidRPr="00DF437D">
        <w:rPr>
          <w:rFonts w:ascii="Simplified Arabic" w:hAnsi="Simplified Arabic" w:cs="Simplified Arabic"/>
          <w:sz w:val="32"/>
          <w:szCs w:val="32"/>
          <w:lang w:bidi="ar-MA"/>
        </w:rPr>
        <w:t xml:space="preserve"> 0/</w:t>
      </w:r>
    </w:p>
    <w:p w:rsidR="00541F3B" w:rsidRPr="00DF437D" w:rsidRDefault="00541F3B" w:rsidP="00157618">
      <w:pPr>
        <w:tabs>
          <w:tab w:val="left" w:pos="3590"/>
        </w:tabs>
        <w:jc w:val="both"/>
        <w:rPr>
          <w:rFonts w:ascii="Simplified Arabic" w:hAnsi="Simplified Arabic" w:cs="Simplified Arabic"/>
          <w:sz w:val="32"/>
          <w:szCs w:val="32"/>
          <w:rtl/>
          <w:lang w:bidi="ar-MA"/>
        </w:rPr>
      </w:pPr>
      <w:r w:rsidRPr="00DF437D">
        <w:rPr>
          <w:rFonts w:ascii="Simplified Arabic" w:hAnsi="Simplified Arabic" w:cs="Simplified Arabic"/>
          <w:sz w:val="32"/>
          <w:szCs w:val="32"/>
          <w:lang w:bidi="ar-MA"/>
        </w:rPr>
        <w:tab/>
      </w:r>
    </w:p>
    <w:p w:rsidR="00541F3B" w:rsidRPr="00DF437D" w:rsidRDefault="00541F3B" w:rsidP="00157618">
      <w:pPr>
        <w:jc w:val="both"/>
        <w:rPr>
          <w:rFonts w:ascii="Simplified Arabic" w:hAnsi="Simplified Arabic" w:cs="Simplified Arabic"/>
          <w:sz w:val="32"/>
          <w:szCs w:val="32"/>
          <w:rtl/>
          <w:lang w:bidi="ar-MA"/>
        </w:rPr>
      </w:pPr>
    </w:p>
    <w:p w:rsidR="00995B43" w:rsidRPr="00DF437D" w:rsidRDefault="00995B43" w:rsidP="00157618">
      <w:pPr>
        <w:jc w:val="both"/>
        <w:rPr>
          <w:rFonts w:ascii="Simplified Arabic" w:hAnsi="Simplified Arabic" w:cs="Simplified Arabic"/>
          <w:sz w:val="32"/>
          <w:szCs w:val="32"/>
          <w:rtl/>
          <w:lang w:bidi="ar-MA"/>
        </w:rPr>
      </w:pPr>
    </w:p>
    <w:p w:rsidR="00541F3B" w:rsidRPr="00DF437D" w:rsidRDefault="00541F3B" w:rsidP="00157618">
      <w:pPr>
        <w:pStyle w:val="Titre"/>
        <w:spacing w:line="320" w:lineRule="exact"/>
        <w:ind w:firstLine="720"/>
        <w:jc w:val="both"/>
        <w:rPr>
          <w:rFonts w:ascii="Simplified Arabic" w:hAnsi="Simplified Arabic" w:cs="Simplified Arabic"/>
          <w:color w:val="1F497D" w:themeColor="text2"/>
          <w:sz w:val="32"/>
          <w:szCs w:val="32"/>
        </w:rPr>
      </w:pPr>
    </w:p>
    <w:p w:rsidR="00541F3B" w:rsidRPr="00DF437D" w:rsidRDefault="001A01E0" w:rsidP="00157618">
      <w:pPr>
        <w:pStyle w:val="Titre"/>
        <w:spacing w:line="320" w:lineRule="exact"/>
        <w:ind w:firstLine="720"/>
        <w:jc w:val="both"/>
        <w:rPr>
          <w:rFonts w:ascii="Simplified Arabic" w:hAnsi="Simplified Arabic" w:cs="Simplified Arabic"/>
          <w:color w:val="1F497D" w:themeColor="text2"/>
          <w:sz w:val="32"/>
          <w:szCs w:val="32"/>
        </w:rPr>
      </w:pPr>
      <w:r w:rsidRPr="00DF437D">
        <w:rPr>
          <w:rFonts w:ascii="Simplified Arabic" w:hAnsi="Simplified Arabic" w:cs="Simplified Arabic"/>
          <w:color w:val="1F497D" w:themeColor="text2"/>
          <w:sz w:val="32"/>
          <w:szCs w:val="32"/>
        </w:rPr>
        <w:t xml:space="preserve">                       </w:t>
      </w:r>
    </w:p>
    <w:p w:rsidR="00541F3B" w:rsidRPr="00DF437D" w:rsidRDefault="00541F3B" w:rsidP="00157618">
      <w:pPr>
        <w:pStyle w:val="Titre"/>
        <w:spacing w:line="320" w:lineRule="exact"/>
        <w:ind w:firstLine="720"/>
        <w:jc w:val="both"/>
        <w:rPr>
          <w:rFonts w:ascii="Simplified Arabic" w:hAnsi="Simplified Arabic" w:cs="Simplified Arabic"/>
          <w:color w:val="1F497D" w:themeColor="text2"/>
          <w:sz w:val="32"/>
          <w:szCs w:val="32"/>
        </w:rPr>
      </w:pPr>
    </w:p>
    <w:p w:rsidR="00541F3B" w:rsidRPr="00DF437D" w:rsidRDefault="00541F3B" w:rsidP="00157618">
      <w:pPr>
        <w:pStyle w:val="Titre"/>
        <w:spacing w:line="320" w:lineRule="exact"/>
        <w:ind w:firstLine="720"/>
        <w:jc w:val="both"/>
        <w:rPr>
          <w:rFonts w:ascii="Simplified Arabic" w:hAnsi="Simplified Arabic" w:cs="Simplified Arabic"/>
          <w:color w:val="1F497D" w:themeColor="text2"/>
          <w:sz w:val="32"/>
          <w:szCs w:val="32"/>
        </w:rPr>
      </w:pPr>
    </w:p>
    <w:p w:rsidR="008B5333" w:rsidRPr="00DF437D" w:rsidRDefault="008B5333" w:rsidP="009D1681">
      <w:pPr>
        <w:pStyle w:val="Citationintense"/>
        <w:bidi/>
        <w:spacing w:line="240" w:lineRule="auto"/>
        <w:ind w:left="709"/>
        <w:jc w:val="center"/>
        <w:rPr>
          <w:rStyle w:val="Rfrenceintense"/>
          <w:rFonts w:ascii="Simplified Arabic" w:hAnsi="Simplified Arabic" w:cs="Simplified Arabic"/>
          <w:b/>
          <w:bCs/>
          <w:color w:val="0070C0"/>
          <w:sz w:val="40"/>
          <w:szCs w:val="40"/>
          <w:u w:val="none"/>
          <w:rtl/>
        </w:rPr>
      </w:pPr>
      <w:r w:rsidRPr="00DF437D">
        <w:rPr>
          <w:rStyle w:val="Rfrenceintense"/>
          <w:rFonts w:ascii="Simplified Arabic" w:hAnsi="Simplified Arabic" w:cs="Simplified Arabic"/>
          <w:b/>
          <w:bCs/>
          <w:color w:val="0070C0"/>
          <w:sz w:val="40"/>
          <w:szCs w:val="40"/>
          <w:u w:val="none"/>
          <w:rtl/>
          <w:lang w:bidi="ar-SA"/>
        </w:rPr>
        <w:t>الميزانية الاقتصادية</w:t>
      </w:r>
      <w:r w:rsidR="00A17F4A" w:rsidRPr="00DF437D">
        <w:rPr>
          <w:rStyle w:val="Rfrenceintense"/>
          <w:rFonts w:ascii="Simplified Arabic" w:hAnsi="Simplified Arabic" w:cs="Simplified Arabic"/>
          <w:b/>
          <w:bCs/>
          <w:color w:val="0070C0"/>
          <w:sz w:val="40"/>
          <w:szCs w:val="40"/>
          <w:u w:val="none"/>
          <w:rtl/>
          <w:lang w:bidi="ar-SA"/>
        </w:rPr>
        <w:t xml:space="preserve"> ال</w:t>
      </w:r>
      <w:r w:rsidR="009027F1" w:rsidRPr="00DF437D">
        <w:rPr>
          <w:rStyle w:val="Rfrenceintense"/>
          <w:rFonts w:ascii="Simplified Arabic" w:hAnsi="Simplified Arabic" w:cs="Simplified Arabic"/>
          <w:b/>
          <w:bCs/>
          <w:color w:val="0070C0"/>
          <w:sz w:val="40"/>
          <w:szCs w:val="40"/>
          <w:u w:val="none"/>
          <w:rtl/>
          <w:lang w:bidi="ar-SA"/>
        </w:rPr>
        <w:t xml:space="preserve">توقعية </w:t>
      </w:r>
      <w:r w:rsidRPr="00DF437D">
        <w:rPr>
          <w:rStyle w:val="Rfrenceintense"/>
          <w:rFonts w:ascii="Simplified Arabic" w:hAnsi="Simplified Arabic" w:cs="Simplified Arabic"/>
          <w:b/>
          <w:bCs/>
          <w:color w:val="0070C0"/>
          <w:sz w:val="40"/>
          <w:szCs w:val="40"/>
          <w:u w:val="none"/>
          <w:rtl/>
          <w:lang w:bidi="ar-SA"/>
        </w:rPr>
        <w:t>لسنة</w:t>
      </w:r>
      <w:r w:rsidR="004B2CFF" w:rsidRPr="00DF437D">
        <w:rPr>
          <w:rStyle w:val="Rfrenceintense"/>
          <w:rFonts w:ascii="Simplified Arabic" w:hAnsi="Simplified Arabic" w:cs="Simplified Arabic"/>
          <w:b/>
          <w:bCs/>
          <w:color w:val="0070C0"/>
          <w:sz w:val="40"/>
          <w:szCs w:val="40"/>
          <w:u w:val="none"/>
        </w:rPr>
        <w:t>2019</w:t>
      </w:r>
      <w:r w:rsidR="00766089" w:rsidRPr="00DF437D">
        <w:rPr>
          <w:rStyle w:val="Rfrenceintense"/>
          <w:rFonts w:ascii="Simplified Arabic" w:hAnsi="Simplified Arabic" w:cs="Simplified Arabic"/>
          <w:b/>
          <w:bCs/>
          <w:color w:val="0070C0"/>
          <w:sz w:val="40"/>
          <w:szCs w:val="40"/>
          <w:u w:val="none"/>
        </w:rPr>
        <w:t xml:space="preserve"> </w:t>
      </w:r>
    </w:p>
    <w:p w:rsidR="007E3AA3" w:rsidRPr="00DF437D" w:rsidRDefault="00B25FC9" w:rsidP="007E3AA3">
      <w:pPr>
        <w:pStyle w:val="Citationintense"/>
        <w:bidi/>
        <w:spacing w:before="100" w:beforeAutospacing="1" w:after="100" w:afterAutospacing="1"/>
        <w:ind w:left="0" w:right="0"/>
        <w:contextualSpacing/>
        <w:jc w:val="center"/>
        <w:rPr>
          <w:rStyle w:val="Rfrenceintense"/>
          <w:rFonts w:ascii="Simplified Arabic" w:hAnsi="Simplified Arabic" w:cs="Simplified Arabic"/>
          <w:i w:val="0"/>
          <w:iCs w:val="0"/>
          <w:color w:val="0070C0"/>
          <w:sz w:val="32"/>
          <w:szCs w:val="32"/>
          <w:u w:val="none"/>
          <w:rtl/>
          <w:lang w:bidi="ar-MA"/>
        </w:rPr>
      </w:pPr>
      <w:r w:rsidRPr="00DF437D">
        <w:rPr>
          <w:rStyle w:val="Rfrenceintense"/>
          <w:rFonts w:ascii="Simplified Arabic" w:hAnsi="Simplified Arabic" w:cs="Simplified Arabic"/>
          <w:i w:val="0"/>
          <w:iCs w:val="0"/>
          <w:color w:val="0070C0"/>
          <w:sz w:val="32"/>
          <w:szCs w:val="32"/>
          <w:u w:val="none"/>
          <w:rtl/>
          <w:lang w:bidi="ar-MA"/>
        </w:rPr>
        <w:t>ندوة</w:t>
      </w:r>
      <w:r w:rsidRPr="00DF437D">
        <w:rPr>
          <w:rStyle w:val="Rfrenceintense"/>
          <w:rFonts w:ascii="Simplified Arabic" w:hAnsi="Simplified Arabic" w:cs="Simplified Arabic"/>
          <w:i w:val="0"/>
          <w:iCs w:val="0"/>
          <w:color w:val="0070C0"/>
          <w:sz w:val="32"/>
          <w:szCs w:val="32"/>
          <w:u w:val="none"/>
          <w:rtl/>
        </w:rPr>
        <w:t xml:space="preserve"> </w:t>
      </w:r>
      <w:r w:rsidRPr="00DF437D">
        <w:rPr>
          <w:rStyle w:val="Rfrenceintense"/>
          <w:rFonts w:ascii="Simplified Arabic" w:hAnsi="Simplified Arabic" w:cs="Simplified Arabic"/>
          <w:i w:val="0"/>
          <w:iCs w:val="0"/>
          <w:color w:val="0070C0"/>
          <w:sz w:val="32"/>
          <w:szCs w:val="32"/>
          <w:u w:val="none"/>
          <w:rtl/>
          <w:lang w:bidi="ar-MA"/>
        </w:rPr>
        <w:t>صحفية</w:t>
      </w:r>
      <w:r w:rsidRPr="00DF437D">
        <w:rPr>
          <w:rStyle w:val="Rfrenceintense"/>
          <w:rFonts w:ascii="Simplified Arabic" w:hAnsi="Simplified Arabic" w:cs="Simplified Arabic"/>
          <w:i w:val="0"/>
          <w:iCs w:val="0"/>
          <w:color w:val="0070C0"/>
          <w:sz w:val="32"/>
          <w:szCs w:val="32"/>
          <w:u w:val="none"/>
          <w:rtl/>
        </w:rPr>
        <w:t xml:space="preserve"> </w:t>
      </w:r>
      <w:r w:rsidR="007E3AA3" w:rsidRPr="00DF437D">
        <w:rPr>
          <w:rStyle w:val="Rfrenceintense"/>
          <w:rFonts w:ascii="Simplified Arabic" w:hAnsi="Simplified Arabic" w:cs="Simplified Arabic"/>
          <w:i w:val="0"/>
          <w:iCs w:val="0"/>
          <w:color w:val="0070C0"/>
          <w:sz w:val="32"/>
          <w:szCs w:val="32"/>
          <w:u w:val="none"/>
          <w:rtl/>
          <w:lang w:bidi="ar-MA"/>
        </w:rPr>
        <w:t>حول</w:t>
      </w:r>
      <w:r w:rsidRPr="00DF437D">
        <w:rPr>
          <w:rStyle w:val="Rfrenceintense"/>
          <w:rFonts w:ascii="Simplified Arabic" w:hAnsi="Simplified Arabic" w:cs="Simplified Arabic"/>
          <w:i w:val="0"/>
          <w:iCs w:val="0"/>
          <w:color w:val="0070C0"/>
          <w:sz w:val="32"/>
          <w:szCs w:val="32"/>
          <w:u w:val="none"/>
          <w:rtl/>
        </w:rPr>
        <w:t xml:space="preserve">: </w:t>
      </w:r>
    </w:p>
    <w:p w:rsidR="007E3AA3" w:rsidRPr="00DF437D" w:rsidRDefault="007E3AA3" w:rsidP="007E3AA3">
      <w:pPr>
        <w:pStyle w:val="Citationintense"/>
        <w:bidi/>
        <w:spacing w:before="100" w:beforeAutospacing="1" w:after="100" w:afterAutospacing="1"/>
        <w:ind w:left="0" w:right="0"/>
        <w:contextualSpacing/>
        <w:jc w:val="center"/>
        <w:rPr>
          <w:rStyle w:val="Rfrenceintense"/>
          <w:rFonts w:ascii="Simplified Arabic" w:hAnsi="Simplified Arabic" w:cs="Simplified Arabic"/>
          <w:i w:val="0"/>
          <w:iCs w:val="0"/>
          <w:color w:val="0070C0"/>
          <w:sz w:val="32"/>
          <w:szCs w:val="32"/>
          <w:u w:val="none"/>
          <w:rtl/>
          <w:lang w:bidi="ar-MA"/>
        </w:rPr>
      </w:pPr>
      <w:r w:rsidRPr="00DF437D">
        <w:rPr>
          <w:rStyle w:val="Rfrenceintense"/>
          <w:rFonts w:ascii="Simplified Arabic" w:hAnsi="Simplified Arabic" w:cs="Simplified Arabic"/>
          <w:i w:val="0"/>
          <w:iCs w:val="0"/>
          <w:color w:val="0070C0"/>
          <w:sz w:val="32"/>
          <w:szCs w:val="32"/>
          <w:u w:val="none"/>
          <w:rtl/>
          <w:lang w:bidi="ar-MA"/>
        </w:rPr>
        <w:t xml:space="preserve">الوضعية الاقتصادية الوطنية لسنة 2018 </w:t>
      </w:r>
    </w:p>
    <w:p w:rsidR="00B25FC9" w:rsidRPr="00DF437D" w:rsidRDefault="007E3AA3" w:rsidP="007E3AA3">
      <w:pPr>
        <w:pStyle w:val="Citationintense"/>
        <w:bidi/>
        <w:spacing w:before="100" w:beforeAutospacing="1" w:after="100" w:afterAutospacing="1"/>
        <w:ind w:left="0" w:right="0"/>
        <w:contextualSpacing/>
        <w:jc w:val="center"/>
        <w:rPr>
          <w:rStyle w:val="Rfrenceintense"/>
          <w:rFonts w:ascii="Simplified Arabic" w:hAnsi="Simplified Arabic" w:cs="Simplified Arabic"/>
          <w:i w:val="0"/>
          <w:iCs w:val="0"/>
          <w:color w:val="0070C0"/>
          <w:sz w:val="32"/>
          <w:szCs w:val="32"/>
          <w:u w:val="none"/>
          <w:rtl/>
        </w:rPr>
      </w:pPr>
      <w:r w:rsidRPr="00DF437D">
        <w:rPr>
          <w:rStyle w:val="Rfrenceintense"/>
          <w:rFonts w:ascii="Simplified Arabic" w:hAnsi="Simplified Arabic" w:cs="Simplified Arabic"/>
          <w:i w:val="0"/>
          <w:iCs w:val="0"/>
          <w:color w:val="0070C0"/>
          <w:sz w:val="32"/>
          <w:szCs w:val="32"/>
          <w:u w:val="none"/>
          <w:rtl/>
          <w:lang w:bidi="ar-MA"/>
        </w:rPr>
        <w:t>وآفاق تطورها خلال سنة 2019</w:t>
      </w:r>
    </w:p>
    <w:p w:rsidR="00B25FC9" w:rsidRPr="00DF437D" w:rsidRDefault="00B25FC9" w:rsidP="00B25FC9">
      <w:pPr>
        <w:tabs>
          <w:tab w:val="left" w:pos="3241"/>
        </w:tabs>
        <w:autoSpaceDE w:val="0"/>
        <w:autoSpaceDN w:val="0"/>
        <w:bidi/>
        <w:adjustRightInd w:val="0"/>
        <w:ind w:right="-284"/>
        <w:jc w:val="center"/>
        <w:rPr>
          <w:rFonts w:ascii="Simplified Arabic" w:hAnsi="Simplified Arabic" w:cs="Simplified Arabic"/>
          <w:color w:val="0070C0"/>
          <w:sz w:val="32"/>
          <w:szCs w:val="32"/>
          <w:lang w:bidi="ar-MA"/>
        </w:rPr>
      </w:pPr>
    </w:p>
    <w:p w:rsidR="009D1681" w:rsidRPr="00DF437D" w:rsidRDefault="009D1681" w:rsidP="009D1681">
      <w:pPr>
        <w:tabs>
          <w:tab w:val="left" w:pos="3241"/>
        </w:tabs>
        <w:autoSpaceDE w:val="0"/>
        <w:autoSpaceDN w:val="0"/>
        <w:bidi/>
        <w:adjustRightInd w:val="0"/>
        <w:ind w:right="-284"/>
        <w:jc w:val="center"/>
        <w:rPr>
          <w:rFonts w:ascii="Simplified Arabic" w:hAnsi="Simplified Arabic" w:cs="Simplified Arabic"/>
          <w:color w:val="0070C0"/>
          <w:sz w:val="32"/>
          <w:szCs w:val="32"/>
          <w:rtl/>
          <w:lang w:bidi="ar-MA"/>
        </w:rPr>
      </w:pPr>
    </w:p>
    <w:p w:rsidR="00995B43" w:rsidRPr="00DF437D" w:rsidRDefault="00995B43" w:rsidP="00995B43">
      <w:pPr>
        <w:tabs>
          <w:tab w:val="left" w:pos="3241"/>
        </w:tabs>
        <w:autoSpaceDE w:val="0"/>
        <w:autoSpaceDN w:val="0"/>
        <w:bidi/>
        <w:adjustRightInd w:val="0"/>
        <w:ind w:right="-284"/>
        <w:jc w:val="center"/>
        <w:rPr>
          <w:rFonts w:ascii="Simplified Arabic" w:hAnsi="Simplified Arabic" w:cs="Simplified Arabic"/>
          <w:color w:val="0070C0"/>
          <w:sz w:val="32"/>
          <w:szCs w:val="32"/>
          <w:rtl/>
          <w:lang w:bidi="ar-MA"/>
        </w:rPr>
      </w:pPr>
    </w:p>
    <w:p w:rsidR="00995B43" w:rsidRPr="00DF437D" w:rsidRDefault="00995B43" w:rsidP="00995B43">
      <w:pPr>
        <w:tabs>
          <w:tab w:val="left" w:pos="3241"/>
        </w:tabs>
        <w:autoSpaceDE w:val="0"/>
        <w:autoSpaceDN w:val="0"/>
        <w:bidi/>
        <w:adjustRightInd w:val="0"/>
        <w:ind w:right="-284"/>
        <w:jc w:val="center"/>
        <w:rPr>
          <w:rFonts w:ascii="Simplified Arabic" w:hAnsi="Simplified Arabic" w:cs="Simplified Arabic"/>
          <w:color w:val="0070C0"/>
          <w:sz w:val="32"/>
          <w:szCs w:val="32"/>
          <w:rtl/>
          <w:lang w:bidi="ar-MA"/>
        </w:rPr>
      </w:pPr>
    </w:p>
    <w:p w:rsidR="00B25FC9" w:rsidRPr="00DF437D" w:rsidRDefault="00F009AC" w:rsidP="00A402A5">
      <w:pPr>
        <w:pStyle w:val="Citationintense"/>
        <w:bidi/>
        <w:ind w:left="709"/>
        <w:rPr>
          <w:rStyle w:val="Rfrenceintense"/>
          <w:rFonts w:ascii="Simplified Arabic" w:hAnsi="Simplified Arabic" w:cs="Simplified Arabic"/>
          <w:b/>
          <w:bCs/>
          <w:i w:val="0"/>
          <w:iCs w:val="0"/>
          <w:color w:val="0070C0"/>
          <w:u w:val="none"/>
        </w:rPr>
      </w:pPr>
      <w:r w:rsidRPr="00DF437D">
        <w:rPr>
          <w:rStyle w:val="Rfrenceintense"/>
          <w:rFonts w:ascii="Simplified Arabic" w:hAnsi="Simplified Arabic" w:cs="Simplified Arabic"/>
          <w:b/>
          <w:bCs/>
          <w:i w:val="0"/>
          <w:iCs w:val="0"/>
          <w:color w:val="0070C0"/>
          <w:u w:val="none"/>
          <w:rtl/>
          <w:lang w:bidi="ar-SA"/>
        </w:rPr>
        <w:t>الدار البيضاء</w:t>
      </w:r>
      <w:r w:rsidR="006926A2" w:rsidRPr="00DF437D">
        <w:rPr>
          <w:rStyle w:val="Rfrenceintense"/>
          <w:rFonts w:ascii="Simplified Arabic" w:hAnsi="Simplified Arabic" w:cs="Simplified Arabic"/>
          <w:b/>
          <w:bCs/>
          <w:i w:val="0"/>
          <w:iCs w:val="0"/>
          <w:color w:val="0070C0"/>
          <w:u w:val="none"/>
          <w:rtl/>
        </w:rPr>
        <w:t>: 16</w:t>
      </w:r>
      <w:r w:rsidR="00ED786B" w:rsidRPr="00DF437D">
        <w:rPr>
          <w:rStyle w:val="Rfrenceintense"/>
          <w:rFonts w:ascii="Simplified Arabic" w:hAnsi="Simplified Arabic" w:cs="Simplified Arabic"/>
          <w:b/>
          <w:bCs/>
          <w:i w:val="0"/>
          <w:iCs w:val="0"/>
          <w:color w:val="0070C0"/>
          <w:u w:val="none"/>
        </w:rPr>
        <w:t xml:space="preserve"> </w:t>
      </w:r>
      <w:r w:rsidR="009027F1" w:rsidRPr="00DF437D">
        <w:rPr>
          <w:rStyle w:val="Rfrenceintense"/>
          <w:rFonts w:ascii="Simplified Arabic" w:hAnsi="Simplified Arabic" w:cs="Simplified Arabic"/>
          <w:b/>
          <w:bCs/>
          <w:i w:val="0"/>
          <w:iCs w:val="0"/>
          <w:color w:val="0070C0"/>
          <w:u w:val="none"/>
          <w:rtl/>
          <w:lang w:bidi="ar-SA"/>
        </w:rPr>
        <w:t>يناير</w:t>
      </w:r>
      <w:r w:rsidR="00FD76FA" w:rsidRPr="00DF437D">
        <w:rPr>
          <w:rStyle w:val="Rfrenceintense"/>
          <w:rFonts w:ascii="Simplified Arabic" w:hAnsi="Simplified Arabic" w:cs="Simplified Arabic"/>
          <w:b/>
          <w:bCs/>
          <w:i w:val="0"/>
          <w:iCs w:val="0"/>
          <w:color w:val="0070C0"/>
          <w:u w:val="none"/>
          <w:rtl/>
        </w:rPr>
        <w:t xml:space="preserve"> </w:t>
      </w:r>
      <w:r w:rsidR="004B2CFF" w:rsidRPr="00DF437D">
        <w:rPr>
          <w:rStyle w:val="Rfrenceintense"/>
          <w:rFonts w:ascii="Simplified Arabic" w:hAnsi="Simplified Arabic" w:cs="Simplified Arabic"/>
          <w:b/>
          <w:bCs/>
          <w:i w:val="0"/>
          <w:iCs w:val="0"/>
          <w:color w:val="0070C0"/>
          <w:u w:val="none"/>
        </w:rPr>
        <w:t>2019</w:t>
      </w:r>
    </w:p>
    <w:p w:rsidR="00541F3B" w:rsidRPr="00DF437D" w:rsidRDefault="00541F3B" w:rsidP="00766089">
      <w:pPr>
        <w:pStyle w:val="Titre"/>
        <w:pBdr>
          <w:bottom w:val="thinThickSmallGap" w:sz="24" w:space="1" w:color="auto"/>
        </w:pBdr>
        <w:spacing w:line="320" w:lineRule="exact"/>
        <w:ind w:firstLine="720"/>
        <w:rPr>
          <w:rFonts w:ascii="Simplified Arabic" w:hAnsi="Simplified Arabic" w:cs="Simplified Arabic"/>
          <w:i/>
          <w:iCs/>
          <w:color w:val="C0504D" w:themeColor="accent2"/>
          <w:kern w:val="32"/>
          <w:sz w:val="32"/>
          <w:szCs w:val="32"/>
        </w:rPr>
      </w:pPr>
    </w:p>
    <w:p w:rsidR="00541F3B" w:rsidRPr="00DF437D" w:rsidRDefault="00541F3B" w:rsidP="001667FC">
      <w:pPr>
        <w:pBdr>
          <w:bottom w:val="thinThickSmallGap" w:sz="24" w:space="1" w:color="auto"/>
        </w:pBdr>
        <w:spacing w:line="500" w:lineRule="exact"/>
        <w:jc w:val="center"/>
        <w:rPr>
          <w:rFonts w:ascii="Simplified Arabic" w:hAnsi="Simplified Arabic" w:cs="Simplified Arabic"/>
          <w:b/>
          <w:bCs/>
          <w:i/>
          <w:iCs/>
          <w:color w:val="C0504D" w:themeColor="accent2"/>
          <w:kern w:val="32"/>
          <w:sz w:val="32"/>
          <w:szCs w:val="32"/>
        </w:rPr>
        <w:sectPr w:rsidR="00541F3B" w:rsidRPr="00DF437D" w:rsidSect="001B3BB9">
          <w:footerReference w:type="even" r:id="rId10"/>
          <w:footerReference w:type="default" r:id="rId11"/>
          <w:headerReference w:type="first" r:id="rId12"/>
          <w:pgSz w:w="11906" w:h="16838" w:code="9"/>
          <w:pgMar w:top="1417" w:right="1417" w:bottom="1417" w:left="1417" w:header="1259" w:footer="709" w:gutter="0"/>
          <w:pgBorders w:offsetFrom="page">
            <w:top w:val="pushPinNote1" w:sz="14" w:space="24" w:color="auto"/>
            <w:left w:val="pushPinNote1" w:sz="14" w:space="24" w:color="auto"/>
            <w:bottom w:val="pushPinNote1" w:sz="14" w:space="24" w:color="auto"/>
            <w:right w:val="pushPinNote1" w:sz="14" w:space="24" w:color="auto"/>
          </w:pgBorders>
          <w:cols w:space="708"/>
          <w:titlePg/>
          <w:docGrid w:linePitch="360"/>
        </w:sectPr>
      </w:pPr>
    </w:p>
    <w:p w:rsidR="005615D8" w:rsidRPr="00DF437D" w:rsidRDefault="005615D8" w:rsidP="00995B43">
      <w:pPr>
        <w:autoSpaceDE w:val="0"/>
        <w:autoSpaceDN w:val="0"/>
        <w:bidi/>
        <w:adjustRightInd w:val="0"/>
        <w:ind w:right="-284" w:firstLine="708"/>
        <w:jc w:val="both"/>
        <w:rPr>
          <w:rStyle w:val="Rfrenceintense"/>
          <w:rFonts w:ascii="Simplified Arabic" w:hAnsi="Simplified Arabic" w:cs="Simplified Arabic"/>
          <w:i/>
          <w:iCs/>
          <w:color w:val="0070C0"/>
          <w:sz w:val="36"/>
          <w:szCs w:val="36"/>
          <w:rtl/>
        </w:rPr>
      </w:pPr>
      <w:bookmarkStart w:id="3" w:name="_Toc361741530"/>
      <w:r w:rsidRPr="00DF437D">
        <w:rPr>
          <w:rStyle w:val="Rfrenceintense"/>
          <w:rFonts w:ascii="Simplified Arabic" w:hAnsi="Simplified Arabic" w:cs="Simplified Arabic"/>
          <w:i/>
          <w:iCs/>
          <w:color w:val="0070C0"/>
          <w:sz w:val="36"/>
          <w:szCs w:val="36"/>
          <w:rtl/>
          <w:lang w:bidi="ar-SA"/>
        </w:rPr>
        <w:lastRenderedPageBreak/>
        <w:t>تمهيد</w:t>
      </w:r>
    </w:p>
    <w:p w:rsidR="005615D8" w:rsidRPr="00DF437D" w:rsidRDefault="005615D8" w:rsidP="009D1681">
      <w:pPr>
        <w:autoSpaceDE w:val="0"/>
        <w:autoSpaceDN w:val="0"/>
        <w:bidi/>
        <w:adjustRightInd w:val="0"/>
        <w:spacing w:before="100" w:beforeAutospacing="1" w:after="100" w:afterAutospacing="1"/>
        <w:ind w:firstLine="708"/>
        <w:contextualSpacing/>
        <w:jc w:val="both"/>
        <w:rPr>
          <w:rFonts w:ascii="Simplified Arabic" w:hAnsi="Simplified Arabic" w:cs="Simplified Arabic"/>
          <w:sz w:val="32"/>
          <w:szCs w:val="32"/>
          <w:rtl/>
        </w:rPr>
      </w:pPr>
      <w:r w:rsidRPr="00DF437D">
        <w:rPr>
          <w:rFonts w:ascii="Simplified Arabic" w:hAnsi="Simplified Arabic" w:cs="Simplified Arabic"/>
          <w:sz w:val="32"/>
          <w:szCs w:val="32"/>
          <w:rtl/>
          <w:lang w:bidi="ar-SA"/>
        </w:rPr>
        <w:t>تقدم</w:t>
      </w:r>
      <w:r w:rsidRPr="00DF437D">
        <w:rPr>
          <w:rFonts w:ascii="Simplified Arabic" w:hAnsi="Simplified Arabic" w:cs="Simplified Arabic"/>
          <w:sz w:val="32"/>
          <w:szCs w:val="32"/>
        </w:rPr>
        <w:t xml:space="preserve"> </w:t>
      </w:r>
      <w:r w:rsidRPr="00DF437D">
        <w:rPr>
          <w:rFonts w:ascii="Simplified Arabic" w:hAnsi="Simplified Arabic" w:cs="Simplified Arabic"/>
          <w:sz w:val="32"/>
          <w:szCs w:val="32"/>
          <w:rtl/>
          <w:lang w:bidi="ar-SA"/>
        </w:rPr>
        <w:t>الميزانية</w:t>
      </w:r>
      <w:r w:rsidRPr="00DF437D">
        <w:rPr>
          <w:rFonts w:ascii="Simplified Arabic" w:hAnsi="Simplified Arabic" w:cs="Simplified Arabic"/>
          <w:sz w:val="32"/>
          <w:szCs w:val="32"/>
        </w:rPr>
        <w:t xml:space="preserve"> </w:t>
      </w:r>
      <w:r w:rsidRPr="00DF437D">
        <w:rPr>
          <w:rFonts w:ascii="Simplified Arabic" w:hAnsi="Simplified Arabic" w:cs="Simplified Arabic"/>
          <w:sz w:val="32"/>
          <w:szCs w:val="32"/>
          <w:rtl/>
          <w:lang w:bidi="ar-SA"/>
        </w:rPr>
        <w:t>الاقتصادية</w:t>
      </w:r>
      <w:r w:rsidRPr="00DF437D">
        <w:rPr>
          <w:rFonts w:ascii="Simplified Arabic" w:hAnsi="Simplified Arabic" w:cs="Simplified Arabic"/>
          <w:sz w:val="32"/>
          <w:szCs w:val="32"/>
        </w:rPr>
        <w:t xml:space="preserve"> </w:t>
      </w:r>
      <w:r w:rsidRPr="00DF437D">
        <w:rPr>
          <w:rFonts w:ascii="Simplified Arabic" w:hAnsi="Simplified Arabic" w:cs="Simplified Arabic"/>
          <w:sz w:val="32"/>
          <w:szCs w:val="32"/>
          <w:rtl/>
          <w:lang w:bidi="ar-SA"/>
        </w:rPr>
        <w:t xml:space="preserve">التوقعية لسنة </w:t>
      </w:r>
      <w:r w:rsidRPr="00DF437D">
        <w:rPr>
          <w:rFonts w:ascii="Simplified Arabic" w:hAnsi="Simplified Arabic" w:cs="Simplified Arabic"/>
          <w:sz w:val="32"/>
          <w:szCs w:val="32"/>
          <w:rtl/>
        </w:rPr>
        <w:t>2019</w:t>
      </w:r>
      <w:r w:rsidRPr="00DF437D">
        <w:rPr>
          <w:rFonts w:ascii="Simplified Arabic" w:hAnsi="Simplified Arabic" w:cs="Simplified Arabic"/>
          <w:sz w:val="32"/>
          <w:szCs w:val="32"/>
          <w:rtl/>
          <w:lang w:bidi="ar-SA"/>
        </w:rPr>
        <w:t>، مراجعة لآفاق الميزانية</w:t>
      </w:r>
      <w:r w:rsidRPr="00DF437D">
        <w:rPr>
          <w:rFonts w:ascii="Simplified Arabic" w:hAnsi="Simplified Arabic" w:cs="Simplified Arabic"/>
          <w:sz w:val="32"/>
          <w:szCs w:val="32"/>
        </w:rPr>
        <w:t xml:space="preserve"> </w:t>
      </w:r>
      <w:r w:rsidRPr="00DF437D">
        <w:rPr>
          <w:rFonts w:ascii="Simplified Arabic" w:hAnsi="Simplified Arabic" w:cs="Simplified Arabic"/>
          <w:sz w:val="32"/>
          <w:szCs w:val="32"/>
          <w:rtl/>
          <w:lang w:bidi="ar-SA"/>
        </w:rPr>
        <w:t>الاقتصادية</w:t>
      </w:r>
      <w:r w:rsidRPr="00DF437D">
        <w:rPr>
          <w:rFonts w:ascii="Simplified Arabic" w:hAnsi="Simplified Arabic" w:cs="Simplified Arabic"/>
          <w:sz w:val="32"/>
          <w:szCs w:val="32"/>
        </w:rPr>
        <w:t xml:space="preserve"> </w:t>
      </w:r>
      <w:r w:rsidRPr="00DF437D">
        <w:rPr>
          <w:rFonts w:ascii="Simplified Arabic" w:hAnsi="Simplified Arabic" w:cs="Simplified Arabic"/>
          <w:sz w:val="32"/>
          <w:szCs w:val="32"/>
          <w:rtl/>
          <w:lang w:bidi="ar-SA"/>
        </w:rPr>
        <w:t xml:space="preserve">الاستشرافية الصادرة خلال شهر يوليوز من سنة </w:t>
      </w:r>
      <w:r w:rsidRPr="00DF437D">
        <w:rPr>
          <w:rFonts w:ascii="Simplified Arabic" w:hAnsi="Simplified Arabic" w:cs="Simplified Arabic"/>
          <w:sz w:val="32"/>
          <w:szCs w:val="32"/>
          <w:rtl/>
        </w:rPr>
        <w:t xml:space="preserve">2018. </w:t>
      </w:r>
      <w:r w:rsidRPr="00DF437D">
        <w:rPr>
          <w:rFonts w:ascii="Simplified Arabic" w:hAnsi="Simplified Arabic" w:cs="Simplified Arabic"/>
          <w:sz w:val="32"/>
          <w:szCs w:val="32"/>
          <w:rtl/>
          <w:lang w:bidi="ar-SA"/>
        </w:rPr>
        <w:t xml:space="preserve">ويتعلق الأمر بتقديرات جديدة لنمو الاقتصاد الوطني لسنة </w:t>
      </w:r>
      <w:r w:rsidRPr="00DF437D">
        <w:rPr>
          <w:rFonts w:ascii="Simplified Arabic" w:hAnsi="Simplified Arabic" w:cs="Simplified Arabic"/>
          <w:sz w:val="32"/>
          <w:szCs w:val="32"/>
          <w:rtl/>
        </w:rPr>
        <w:t xml:space="preserve">2018 </w:t>
      </w:r>
      <w:r w:rsidRPr="00DF437D">
        <w:rPr>
          <w:rFonts w:ascii="Simplified Arabic" w:hAnsi="Simplified Arabic" w:cs="Simplified Arabic"/>
          <w:sz w:val="32"/>
          <w:szCs w:val="32"/>
          <w:rtl/>
          <w:lang w:bidi="ar-SA"/>
        </w:rPr>
        <w:t xml:space="preserve">وبمراجعة التوقعات الاقتصادية لسنة </w:t>
      </w:r>
      <w:r w:rsidRPr="00DF437D">
        <w:rPr>
          <w:rFonts w:ascii="Simplified Arabic" w:hAnsi="Simplified Arabic" w:cs="Simplified Arabic"/>
          <w:sz w:val="32"/>
          <w:szCs w:val="32"/>
          <w:rtl/>
        </w:rPr>
        <w:t xml:space="preserve">2019 </w:t>
      </w:r>
      <w:r w:rsidRPr="00DF437D">
        <w:rPr>
          <w:rFonts w:ascii="Simplified Arabic" w:hAnsi="Simplified Arabic" w:cs="Simplified Arabic"/>
          <w:sz w:val="32"/>
          <w:szCs w:val="32"/>
          <w:rtl/>
          <w:lang w:bidi="ar-SA"/>
        </w:rPr>
        <w:t>وتأثيراتها على التوازنات الماكرو اقتصادية الداخلية والخارجية وعلى تمويل الاقتصاد</w:t>
      </w:r>
      <w:r w:rsidRPr="00DF437D">
        <w:rPr>
          <w:rFonts w:ascii="Simplified Arabic" w:hAnsi="Simplified Arabic" w:cs="Simplified Arabic"/>
          <w:sz w:val="32"/>
          <w:szCs w:val="32"/>
          <w:rtl/>
        </w:rPr>
        <w:t>.</w:t>
      </w:r>
    </w:p>
    <w:p w:rsidR="005615D8" w:rsidRPr="00DF437D" w:rsidRDefault="005615D8" w:rsidP="009D1681">
      <w:pPr>
        <w:autoSpaceDE w:val="0"/>
        <w:autoSpaceDN w:val="0"/>
        <w:bidi/>
        <w:adjustRightInd w:val="0"/>
        <w:spacing w:before="100" w:beforeAutospacing="1" w:after="100" w:afterAutospacing="1" w:line="120" w:lineRule="auto"/>
        <w:ind w:firstLine="709"/>
        <w:contextualSpacing/>
        <w:jc w:val="both"/>
        <w:rPr>
          <w:rFonts w:ascii="Simplified Arabic" w:hAnsi="Simplified Arabic" w:cs="Simplified Arabic"/>
          <w:sz w:val="32"/>
          <w:szCs w:val="32"/>
        </w:rPr>
      </w:pPr>
    </w:p>
    <w:p w:rsidR="005615D8" w:rsidRPr="00DF437D" w:rsidRDefault="005615D8" w:rsidP="009D1681">
      <w:pPr>
        <w:autoSpaceDE w:val="0"/>
        <w:autoSpaceDN w:val="0"/>
        <w:bidi/>
        <w:adjustRightInd w:val="0"/>
        <w:spacing w:before="100" w:beforeAutospacing="1" w:after="100" w:afterAutospacing="1"/>
        <w:ind w:firstLine="708"/>
        <w:contextualSpacing/>
        <w:jc w:val="both"/>
        <w:rPr>
          <w:rFonts w:ascii="Simplified Arabic" w:hAnsi="Simplified Arabic" w:cs="Simplified Arabic"/>
          <w:sz w:val="32"/>
          <w:szCs w:val="32"/>
          <w:rtl/>
        </w:rPr>
      </w:pPr>
      <w:r w:rsidRPr="00DF437D">
        <w:rPr>
          <w:rFonts w:ascii="Simplified Arabic" w:hAnsi="Simplified Arabic" w:cs="Simplified Arabic"/>
          <w:sz w:val="32"/>
          <w:szCs w:val="32"/>
          <w:rtl/>
          <w:lang w:bidi="ar-SA"/>
        </w:rPr>
        <w:t xml:space="preserve">وتعتمد هذه الآفاق الجديدة على نتائج الحسابات الوطنية </w:t>
      </w:r>
      <w:r w:rsidR="00E2212C" w:rsidRPr="00DF437D">
        <w:rPr>
          <w:rFonts w:ascii="Simplified Arabic" w:hAnsi="Simplified Arabic" w:cs="Simplified Arabic"/>
          <w:sz w:val="32"/>
          <w:szCs w:val="32"/>
          <w:rtl/>
          <w:lang w:bidi="ar-SA"/>
        </w:rPr>
        <w:t>و</w:t>
      </w:r>
      <w:r w:rsidRPr="00DF437D">
        <w:rPr>
          <w:rFonts w:ascii="Simplified Arabic" w:hAnsi="Simplified Arabic" w:cs="Simplified Arabic"/>
          <w:sz w:val="32"/>
          <w:szCs w:val="32"/>
          <w:rtl/>
          <w:lang w:bidi="ar-SA"/>
        </w:rPr>
        <w:t>البحوث الفصلية وأشغال تتبع وتحليل الظرفية التي قامت</w:t>
      </w:r>
      <w:r w:rsidRPr="00DF437D">
        <w:rPr>
          <w:rFonts w:ascii="Simplified Arabic" w:hAnsi="Simplified Arabic" w:cs="Simplified Arabic"/>
          <w:sz w:val="32"/>
          <w:szCs w:val="32"/>
        </w:rPr>
        <w:t xml:space="preserve"> </w:t>
      </w:r>
      <w:r w:rsidRPr="00DF437D">
        <w:rPr>
          <w:rFonts w:ascii="Simplified Arabic" w:hAnsi="Simplified Arabic" w:cs="Simplified Arabic"/>
          <w:sz w:val="32"/>
          <w:szCs w:val="32"/>
          <w:rtl/>
          <w:lang w:bidi="ar-SA"/>
        </w:rPr>
        <w:t>بها</w:t>
      </w:r>
      <w:r w:rsidRPr="00DF437D">
        <w:rPr>
          <w:rFonts w:ascii="Simplified Arabic" w:hAnsi="Simplified Arabic" w:cs="Simplified Arabic"/>
          <w:sz w:val="32"/>
          <w:szCs w:val="32"/>
        </w:rPr>
        <w:t xml:space="preserve"> </w:t>
      </w:r>
      <w:r w:rsidRPr="00DF437D">
        <w:rPr>
          <w:rFonts w:ascii="Simplified Arabic" w:hAnsi="Simplified Arabic" w:cs="Simplified Arabic"/>
          <w:sz w:val="32"/>
          <w:szCs w:val="32"/>
          <w:rtl/>
          <w:lang w:bidi="ar-SA"/>
        </w:rPr>
        <w:t>المندوبية</w:t>
      </w:r>
      <w:r w:rsidRPr="00DF437D">
        <w:rPr>
          <w:rFonts w:ascii="Simplified Arabic" w:hAnsi="Simplified Arabic" w:cs="Simplified Arabic"/>
          <w:sz w:val="32"/>
          <w:szCs w:val="32"/>
        </w:rPr>
        <w:t xml:space="preserve"> </w:t>
      </w:r>
      <w:r w:rsidRPr="00DF437D">
        <w:rPr>
          <w:rFonts w:ascii="Simplified Arabic" w:hAnsi="Simplified Arabic" w:cs="Simplified Arabic"/>
          <w:sz w:val="32"/>
          <w:szCs w:val="32"/>
          <w:rtl/>
          <w:lang w:bidi="ar-SA"/>
        </w:rPr>
        <w:t>السامية</w:t>
      </w:r>
      <w:r w:rsidRPr="00DF437D">
        <w:rPr>
          <w:rFonts w:ascii="Simplified Arabic" w:hAnsi="Simplified Arabic" w:cs="Simplified Arabic"/>
          <w:sz w:val="32"/>
          <w:szCs w:val="32"/>
        </w:rPr>
        <w:t xml:space="preserve"> </w:t>
      </w:r>
      <w:r w:rsidRPr="00DF437D">
        <w:rPr>
          <w:rFonts w:ascii="Simplified Arabic" w:hAnsi="Simplified Arabic" w:cs="Simplified Arabic"/>
          <w:sz w:val="32"/>
          <w:szCs w:val="32"/>
          <w:rtl/>
          <w:lang w:bidi="ar-SA"/>
        </w:rPr>
        <w:t>للتخطيط</w:t>
      </w:r>
      <w:r w:rsidR="00E2212C" w:rsidRPr="00DF437D">
        <w:rPr>
          <w:rFonts w:ascii="Simplified Arabic" w:hAnsi="Simplified Arabic" w:cs="Simplified Arabic"/>
          <w:sz w:val="32"/>
          <w:szCs w:val="32"/>
          <w:rtl/>
        </w:rPr>
        <w:t xml:space="preserve">. </w:t>
      </w:r>
      <w:r w:rsidR="00E2212C" w:rsidRPr="00DF437D">
        <w:rPr>
          <w:rFonts w:ascii="Simplified Arabic" w:hAnsi="Simplified Arabic" w:cs="Simplified Arabic"/>
          <w:sz w:val="32"/>
          <w:szCs w:val="32"/>
          <w:rtl/>
          <w:lang w:bidi="ar-SA"/>
        </w:rPr>
        <w:t xml:space="preserve">كما </w:t>
      </w:r>
      <w:r w:rsidR="009D1681" w:rsidRPr="00DF437D">
        <w:rPr>
          <w:rFonts w:ascii="Simplified Arabic" w:hAnsi="Simplified Arabic" w:cs="Simplified Arabic"/>
          <w:sz w:val="32"/>
          <w:szCs w:val="32"/>
          <w:rtl/>
          <w:lang w:bidi="ar-MA"/>
        </w:rPr>
        <w:t>ي</w:t>
      </w:r>
      <w:r w:rsidR="009D1681" w:rsidRPr="00DF437D">
        <w:rPr>
          <w:rFonts w:ascii="Simplified Arabic" w:hAnsi="Simplified Arabic" w:cs="Simplified Arabic"/>
          <w:sz w:val="32"/>
          <w:szCs w:val="32"/>
          <w:rtl/>
          <w:lang w:bidi="ar-SA"/>
        </w:rPr>
        <w:t>رتكز</w:t>
      </w:r>
      <w:r w:rsidR="00E43B71" w:rsidRPr="00DF437D">
        <w:rPr>
          <w:rFonts w:ascii="Simplified Arabic" w:hAnsi="Simplified Arabic" w:cs="Simplified Arabic"/>
          <w:sz w:val="32"/>
          <w:szCs w:val="32"/>
          <w:rtl/>
          <w:lang w:bidi="ar-SA"/>
        </w:rPr>
        <w:t xml:space="preserve"> إعداد هذه الوثيقة </w:t>
      </w:r>
      <w:r w:rsidR="009D1681" w:rsidRPr="00DF437D">
        <w:rPr>
          <w:rFonts w:ascii="Simplified Arabic" w:hAnsi="Simplified Arabic" w:cs="Simplified Arabic"/>
          <w:sz w:val="32"/>
          <w:szCs w:val="32"/>
          <w:rtl/>
          <w:lang w:bidi="ar-SA"/>
        </w:rPr>
        <w:t>على</w:t>
      </w:r>
      <w:r w:rsidR="00E43B71" w:rsidRPr="00DF437D">
        <w:rPr>
          <w:rFonts w:ascii="Simplified Arabic" w:hAnsi="Simplified Arabic" w:cs="Simplified Arabic"/>
          <w:sz w:val="32"/>
          <w:szCs w:val="32"/>
          <w:rtl/>
          <w:lang w:bidi="ar-SA"/>
        </w:rPr>
        <w:t xml:space="preserve"> </w:t>
      </w:r>
      <w:r w:rsidR="009D1681" w:rsidRPr="00DF437D">
        <w:rPr>
          <w:rFonts w:ascii="Simplified Arabic" w:hAnsi="Simplified Arabic" w:cs="Simplified Arabic"/>
          <w:sz w:val="32"/>
          <w:szCs w:val="32"/>
          <w:rtl/>
          <w:lang w:bidi="ar-SA"/>
        </w:rPr>
        <w:t>ت</w:t>
      </w:r>
      <w:r w:rsidRPr="00DF437D">
        <w:rPr>
          <w:rFonts w:ascii="Simplified Arabic" w:hAnsi="Simplified Arabic" w:cs="Simplified Arabic"/>
          <w:sz w:val="32"/>
          <w:szCs w:val="32"/>
          <w:rtl/>
          <w:lang w:bidi="ar-SA"/>
        </w:rPr>
        <w:t xml:space="preserve">طورات </w:t>
      </w:r>
      <w:r w:rsidR="00E2212C" w:rsidRPr="00DF437D">
        <w:rPr>
          <w:rFonts w:ascii="Simplified Arabic" w:hAnsi="Simplified Arabic" w:cs="Simplified Arabic"/>
          <w:sz w:val="32"/>
          <w:szCs w:val="32"/>
          <w:rtl/>
          <w:lang w:bidi="ar-SA"/>
        </w:rPr>
        <w:t>ا</w:t>
      </w:r>
      <w:r w:rsidRPr="00DF437D">
        <w:rPr>
          <w:rFonts w:ascii="Simplified Arabic" w:hAnsi="Simplified Arabic" w:cs="Simplified Arabic"/>
          <w:sz w:val="32"/>
          <w:szCs w:val="32"/>
          <w:rtl/>
          <w:lang w:bidi="ar-SA"/>
        </w:rPr>
        <w:t>لمحيط الدولي</w:t>
      </w:r>
      <w:r w:rsidR="00E2212C" w:rsidRPr="00DF437D">
        <w:rPr>
          <w:rFonts w:ascii="Simplified Arabic" w:hAnsi="Simplified Arabic" w:cs="Simplified Arabic"/>
          <w:sz w:val="32"/>
          <w:szCs w:val="32"/>
          <w:rtl/>
          <w:lang w:bidi="ar-SA"/>
        </w:rPr>
        <w:t xml:space="preserve"> و</w:t>
      </w:r>
      <w:r w:rsidR="009D1681" w:rsidRPr="00DF437D">
        <w:rPr>
          <w:rFonts w:ascii="Simplified Arabic" w:hAnsi="Simplified Arabic" w:cs="Simplified Arabic"/>
          <w:sz w:val="32"/>
          <w:szCs w:val="32"/>
          <w:rtl/>
          <w:lang w:bidi="ar-SA"/>
        </w:rPr>
        <w:t xml:space="preserve">على </w:t>
      </w:r>
      <w:r w:rsidR="00E2212C" w:rsidRPr="00DF437D">
        <w:rPr>
          <w:rFonts w:ascii="Simplified Arabic" w:hAnsi="Simplified Arabic" w:cs="Simplified Arabic"/>
          <w:sz w:val="32"/>
          <w:szCs w:val="32"/>
          <w:rtl/>
          <w:lang w:bidi="ar-SA"/>
        </w:rPr>
        <w:t>المعطيات النقدية والمالية الصادرة عن مختلف القطاعات الوزارية والمؤسسات المالية خلال النصف</w:t>
      </w:r>
      <w:r w:rsidR="00E2212C" w:rsidRPr="00DF437D">
        <w:rPr>
          <w:rFonts w:ascii="Simplified Arabic" w:hAnsi="Simplified Arabic" w:cs="Simplified Arabic"/>
          <w:sz w:val="32"/>
          <w:szCs w:val="32"/>
        </w:rPr>
        <w:t xml:space="preserve"> </w:t>
      </w:r>
      <w:r w:rsidR="00E2212C" w:rsidRPr="00DF437D">
        <w:rPr>
          <w:rFonts w:ascii="Simplified Arabic" w:hAnsi="Simplified Arabic" w:cs="Simplified Arabic"/>
          <w:sz w:val="32"/>
          <w:szCs w:val="32"/>
          <w:rtl/>
          <w:lang w:bidi="ar-SA"/>
        </w:rPr>
        <w:t xml:space="preserve">الثاني من سنة </w:t>
      </w:r>
      <w:r w:rsidR="00E2212C" w:rsidRPr="00DF437D">
        <w:rPr>
          <w:rFonts w:ascii="Simplified Arabic" w:hAnsi="Simplified Arabic" w:cs="Simplified Arabic"/>
          <w:sz w:val="32"/>
          <w:szCs w:val="32"/>
          <w:rtl/>
        </w:rPr>
        <w:t>2018</w:t>
      </w:r>
      <w:r w:rsidR="00E2212C" w:rsidRPr="00DF437D">
        <w:rPr>
          <w:rFonts w:ascii="Simplified Arabic" w:hAnsi="Simplified Arabic" w:cs="Simplified Arabic"/>
          <w:color w:val="000000" w:themeColor="text1"/>
          <w:sz w:val="32"/>
          <w:szCs w:val="32"/>
        </w:rPr>
        <w:t>.</w:t>
      </w:r>
    </w:p>
    <w:p w:rsidR="005615D8" w:rsidRPr="00DF437D" w:rsidRDefault="005615D8" w:rsidP="009D1681">
      <w:pPr>
        <w:autoSpaceDE w:val="0"/>
        <w:autoSpaceDN w:val="0"/>
        <w:bidi/>
        <w:adjustRightInd w:val="0"/>
        <w:spacing w:before="100" w:beforeAutospacing="1" w:after="100" w:afterAutospacing="1" w:line="120" w:lineRule="auto"/>
        <w:ind w:firstLine="709"/>
        <w:contextualSpacing/>
        <w:jc w:val="both"/>
        <w:rPr>
          <w:rFonts w:ascii="Simplified Arabic" w:hAnsi="Simplified Arabic" w:cs="Simplified Arabic"/>
          <w:sz w:val="32"/>
          <w:szCs w:val="32"/>
        </w:rPr>
      </w:pPr>
    </w:p>
    <w:p w:rsidR="00E43B71" w:rsidRPr="00DF437D" w:rsidRDefault="005615D8" w:rsidP="009D1681">
      <w:pPr>
        <w:autoSpaceDE w:val="0"/>
        <w:autoSpaceDN w:val="0"/>
        <w:bidi/>
        <w:adjustRightInd w:val="0"/>
        <w:spacing w:before="100" w:beforeAutospacing="1" w:after="100" w:afterAutospacing="1"/>
        <w:ind w:firstLine="708"/>
        <w:contextualSpacing/>
        <w:jc w:val="both"/>
        <w:rPr>
          <w:rFonts w:ascii="Simplified Arabic" w:hAnsi="Simplified Arabic" w:cs="Simplified Arabic"/>
          <w:sz w:val="32"/>
          <w:szCs w:val="32"/>
          <w:rtl/>
        </w:rPr>
      </w:pPr>
      <w:r w:rsidRPr="00DF437D">
        <w:rPr>
          <w:rFonts w:ascii="Simplified Arabic" w:hAnsi="Simplified Arabic" w:cs="Simplified Arabic"/>
          <w:sz w:val="32"/>
          <w:szCs w:val="32"/>
          <w:rtl/>
          <w:lang w:bidi="ar-SA"/>
        </w:rPr>
        <w:t>و</w:t>
      </w:r>
      <w:r w:rsidR="00E43B71" w:rsidRPr="00DF437D">
        <w:rPr>
          <w:rFonts w:ascii="Simplified Arabic" w:hAnsi="Simplified Arabic" w:cs="Simplified Arabic"/>
          <w:sz w:val="32"/>
          <w:szCs w:val="32"/>
          <w:rtl/>
          <w:lang w:bidi="ar-SA"/>
        </w:rPr>
        <w:t xml:space="preserve">ترتكز </w:t>
      </w:r>
      <w:r w:rsidR="009D1681" w:rsidRPr="00DF437D">
        <w:rPr>
          <w:rFonts w:ascii="Simplified Arabic" w:hAnsi="Simplified Arabic" w:cs="Simplified Arabic"/>
          <w:sz w:val="32"/>
          <w:szCs w:val="32"/>
          <w:rtl/>
          <w:lang w:bidi="ar-SA"/>
        </w:rPr>
        <w:t xml:space="preserve">التوقعات </w:t>
      </w:r>
      <w:r w:rsidR="00E2212C" w:rsidRPr="00DF437D">
        <w:rPr>
          <w:rFonts w:ascii="Simplified Arabic" w:hAnsi="Simplified Arabic" w:cs="Simplified Arabic"/>
          <w:sz w:val="32"/>
          <w:szCs w:val="32"/>
          <w:rtl/>
          <w:lang w:bidi="ar-SA"/>
        </w:rPr>
        <w:t>الاقتصاد</w:t>
      </w:r>
      <w:r w:rsidR="009D1681" w:rsidRPr="00DF437D">
        <w:rPr>
          <w:rFonts w:ascii="Simplified Arabic" w:hAnsi="Simplified Arabic" w:cs="Simplified Arabic"/>
          <w:sz w:val="32"/>
          <w:szCs w:val="32"/>
          <w:rtl/>
          <w:lang w:bidi="ar-SA"/>
        </w:rPr>
        <w:t>ية</w:t>
      </w:r>
      <w:r w:rsidR="00E2212C" w:rsidRPr="00DF437D">
        <w:rPr>
          <w:rFonts w:ascii="Simplified Arabic" w:hAnsi="Simplified Arabic" w:cs="Simplified Arabic"/>
          <w:sz w:val="32"/>
          <w:szCs w:val="32"/>
          <w:rtl/>
          <w:lang w:bidi="ar-SA"/>
        </w:rPr>
        <w:t xml:space="preserve"> الوطني</w:t>
      </w:r>
      <w:r w:rsidR="009D1681" w:rsidRPr="00DF437D">
        <w:rPr>
          <w:rFonts w:ascii="Simplified Arabic" w:hAnsi="Simplified Arabic" w:cs="Simplified Arabic"/>
          <w:sz w:val="32"/>
          <w:szCs w:val="32"/>
          <w:rtl/>
          <w:lang w:bidi="ar-SA"/>
        </w:rPr>
        <w:t>ة</w:t>
      </w:r>
      <w:r w:rsidR="00E2212C" w:rsidRPr="00DF437D">
        <w:rPr>
          <w:rFonts w:ascii="Simplified Arabic" w:hAnsi="Simplified Arabic" w:cs="Simplified Arabic"/>
          <w:sz w:val="32"/>
          <w:szCs w:val="32"/>
          <w:rtl/>
          <w:lang w:bidi="ar-SA"/>
        </w:rPr>
        <w:t xml:space="preserve"> لسنة </w:t>
      </w:r>
      <w:r w:rsidR="00E2212C" w:rsidRPr="00DF437D">
        <w:rPr>
          <w:rFonts w:ascii="Simplified Arabic" w:hAnsi="Simplified Arabic" w:cs="Simplified Arabic"/>
          <w:sz w:val="32"/>
          <w:szCs w:val="32"/>
          <w:rtl/>
        </w:rPr>
        <w:t>2019</w:t>
      </w:r>
      <w:r w:rsidR="009D1681" w:rsidRPr="00DF437D">
        <w:rPr>
          <w:rFonts w:ascii="Simplified Arabic" w:hAnsi="Simplified Arabic" w:cs="Simplified Arabic"/>
          <w:sz w:val="32"/>
          <w:szCs w:val="32"/>
          <w:rtl/>
          <w:lang w:bidi="ar-MA"/>
        </w:rPr>
        <w:t xml:space="preserve"> الصادرة في هذه الميزانية، </w:t>
      </w:r>
      <w:r w:rsidR="00E43B71" w:rsidRPr="00DF437D">
        <w:rPr>
          <w:rFonts w:ascii="Simplified Arabic" w:hAnsi="Simplified Arabic" w:cs="Simplified Arabic"/>
          <w:sz w:val="32"/>
          <w:szCs w:val="32"/>
          <w:rtl/>
          <w:lang w:bidi="ar-SA"/>
        </w:rPr>
        <w:t>على</w:t>
      </w:r>
      <w:r w:rsidR="009D1681" w:rsidRPr="00DF437D">
        <w:rPr>
          <w:rFonts w:ascii="Simplified Arabic" w:hAnsi="Simplified Arabic" w:cs="Simplified Arabic"/>
          <w:sz w:val="32"/>
          <w:szCs w:val="32"/>
          <w:rtl/>
          <w:lang w:bidi="ar-SA"/>
        </w:rPr>
        <w:t xml:space="preserve"> عدة </w:t>
      </w:r>
      <w:r w:rsidR="00E43B71" w:rsidRPr="00DF437D">
        <w:rPr>
          <w:rFonts w:ascii="Simplified Arabic" w:hAnsi="Simplified Arabic" w:cs="Simplified Arabic"/>
          <w:sz w:val="32"/>
          <w:szCs w:val="32"/>
          <w:rtl/>
          <w:lang w:bidi="ar-SA"/>
        </w:rPr>
        <w:t>فرضيات</w:t>
      </w:r>
      <w:r w:rsidR="009D1681" w:rsidRPr="00DF437D">
        <w:rPr>
          <w:rFonts w:ascii="Simplified Arabic" w:hAnsi="Simplified Arabic" w:cs="Simplified Arabic"/>
          <w:sz w:val="32"/>
          <w:szCs w:val="32"/>
          <w:rtl/>
          <w:lang w:bidi="ar-SA"/>
        </w:rPr>
        <w:t xml:space="preserve"> ترتبط</w:t>
      </w:r>
      <w:r w:rsidR="00E43B71" w:rsidRPr="00DF437D">
        <w:rPr>
          <w:rFonts w:ascii="Simplified Arabic" w:hAnsi="Simplified Arabic" w:cs="Simplified Arabic"/>
          <w:sz w:val="32"/>
          <w:szCs w:val="32"/>
          <w:rtl/>
          <w:lang w:bidi="ar-SA"/>
        </w:rPr>
        <w:t xml:space="preserve"> </w:t>
      </w:r>
      <w:r w:rsidR="009D1681" w:rsidRPr="00DF437D">
        <w:rPr>
          <w:rFonts w:ascii="Simplified Arabic" w:hAnsi="Simplified Arabic" w:cs="Simplified Arabic"/>
          <w:sz w:val="32"/>
          <w:szCs w:val="32"/>
          <w:rtl/>
          <w:lang w:bidi="ar-SA"/>
        </w:rPr>
        <w:t>أساسا ب</w:t>
      </w:r>
      <w:r w:rsidR="00E43B71" w:rsidRPr="00DF437D">
        <w:rPr>
          <w:rFonts w:ascii="Simplified Arabic" w:hAnsi="Simplified Arabic" w:cs="Simplified Arabic"/>
          <w:sz w:val="32"/>
          <w:szCs w:val="32"/>
          <w:rtl/>
          <w:lang w:bidi="ar-SA"/>
        </w:rPr>
        <w:t xml:space="preserve">تطور الموسم الفلاحي </w:t>
      </w:r>
      <w:r w:rsidR="00E43B71" w:rsidRPr="00DF437D">
        <w:rPr>
          <w:rFonts w:ascii="Simplified Arabic" w:hAnsi="Simplified Arabic" w:cs="Simplified Arabic"/>
          <w:sz w:val="32"/>
          <w:szCs w:val="32"/>
          <w:rtl/>
        </w:rPr>
        <w:t xml:space="preserve">2018-2019 </w:t>
      </w:r>
      <w:r w:rsidR="00E43B71" w:rsidRPr="00DF437D">
        <w:rPr>
          <w:rFonts w:ascii="Simplified Arabic" w:hAnsi="Simplified Arabic" w:cs="Simplified Arabic"/>
          <w:sz w:val="32"/>
          <w:szCs w:val="32"/>
          <w:rtl/>
          <w:lang w:bidi="ar-SA"/>
        </w:rPr>
        <w:t>وال</w:t>
      </w:r>
      <w:r w:rsidRPr="00DF437D">
        <w:rPr>
          <w:rFonts w:ascii="Simplified Arabic" w:hAnsi="Simplified Arabic" w:cs="Simplified Arabic"/>
          <w:sz w:val="32"/>
          <w:szCs w:val="32"/>
          <w:rtl/>
          <w:lang w:bidi="ar-SA"/>
        </w:rPr>
        <w:t xml:space="preserve">مقتضيات </w:t>
      </w:r>
      <w:r w:rsidR="00E43B71" w:rsidRPr="00DF437D">
        <w:rPr>
          <w:rFonts w:ascii="Simplified Arabic" w:hAnsi="Simplified Arabic" w:cs="Simplified Arabic"/>
          <w:sz w:val="32"/>
          <w:szCs w:val="32"/>
          <w:rtl/>
          <w:lang w:bidi="ar-SA"/>
        </w:rPr>
        <w:t xml:space="preserve">والتدابير </w:t>
      </w:r>
      <w:r w:rsidR="00A402A5" w:rsidRPr="00DF437D">
        <w:rPr>
          <w:rFonts w:ascii="Simplified Arabic" w:hAnsi="Simplified Arabic" w:cs="Simplified Arabic"/>
          <w:sz w:val="32"/>
          <w:szCs w:val="32"/>
          <w:rtl/>
          <w:lang w:bidi="ar-MA"/>
        </w:rPr>
        <w:t xml:space="preserve">الجديدة </w:t>
      </w:r>
      <w:r w:rsidRPr="00DF437D">
        <w:rPr>
          <w:rFonts w:ascii="Simplified Arabic" w:hAnsi="Simplified Arabic" w:cs="Simplified Arabic"/>
          <w:sz w:val="32"/>
          <w:szCs w:val="32"/>
          <w:rtl/>
          <w:lang w:bidi="ar-SA"/>
        </w:rPr>
        <w:t>المع</w:t>
      </w:r>
      <w:r w:rsidR="009D1681" w:rsidRPr="00DF437D">
        <w:rPr>
          <w:rFonts w:ascii="Simplified Arabic" w:hAnsi="Simplified Arabic" w:cs="Simplified Arabic"/>
          <w:sz w:val="32"/>
          <w:szCs w:val="32"/>
          <w:rtl/>
          <w:lang w:bidi="ar-SA"/>
        </w:rPr>
        <w:t xml:space="preserve">لنة </w:t>
      </w:r>
      <w:r w:rsidRPr="00DF437D">
        <w:rPr>
          <w:rFonts w:ascii="Simplified Arabic" w:hAnsi="Simplified Arabic" w:cs="Simplified Arabic"/>
          <w:sz w:val="32"/>
          <w:szCs w:val="32"/>
          <w:rtl/>
          <w:lang w:bidi="ar-SA"/>
        </w:rPr>
        <w:t xml:space="preserve">في القانون المالي لسنة </w:t>
      </w:r>
      <w:r w:rsidR="00E43B71" w:rsidRPr="00DF437D">
        <w:rPr>
          <w:rFonts w:ascii="Simplified Arabic" w:hAnsi="Simplified Arabic" w:cs="Simplified Arabic"/>
          <w:sz w:val="32"/>
          <w:szCs w:val="32"/>
          <w:rtl/>
        </w:rPr>
        <w:t>2019</w:t>
      </w:r>
      <w:r w:rsidRPr="00DF437D">
        <w:rPr>
          <w:rFonts w:ascii="Simplified Arabic" w:hAnsi="Simplified Arabic" w:cs="Simplified Arabic"/>
          <w:sz w:val="32"/>
          <w:szCs w:val="32"/>
          <w:rtl/>
        </w:rPr>
        <w:t xml:space="preserve">. </w:t>
      </w:r>
    </w:p>
    <w:p w:rsidR="00E43B71" w:rsidRPr="00DF437D" w:rsidRDefault="00E43B71" w:rsidP="00BA3BFC">
      <w:pPr>
        <w:autoSpaceDE w:val="0"/>
        <w:autoSpaceDN w:val="0"/>
        <w:bidi/>
        <w:adjustRightInd w:val="0"/>
        <w:spacing w:before="100" w:beforeAutospacing="1" w:after="100" w:afterAutospacing="1"/>
        <w:ind w:firstLine="708"/>
        <w:contextualSpacing/>
        <w:jc w:val="both"/>
        <w:rPr>
          <w:rFonts w:ascii="Simplified Arabic" w:hAnsi="Simplified Arabic" w:cs="Simplified Arabic"/>
          <w:sz w:val="32"/>
          <w:szCs w:val="32"/>
          <w:rtl/>
        </w:rPr>
      </w:pPr>
    </w:p>
    <w:p w:rsidR="005615D8" w:rsidRPr="00DF437D" w:rsidRDefault="005615D8" w:rsidP="00BA3BFC">
      <w:pPr>
        <w:tabs>
          <w:tab w:val="left" w:pos="993"/>
        </w:tabs>
        <w:spacing w:before="100" w:beforeAutospacing="1" w:after="100" w:afterAutospacing="1"/>
        <w:contextualSpacing/>
        <w:jc w:val="both"/>
        <w:rPr>
          <w:rFonts w:ascii="Simplified Arabic" w:hAnsi="Simplified Arabic" w:cs="Simplified Arabic"/>
          <w:b/>
          <w:bCs/>
          <w:color w:val="000000" w:themeColor="text1"/>
          <w:sz w:val="32"/>
          <w:szCs w:val="32"/>
          <w:rtl/>
          <w:lang w:bidi="ar-MA"/>
        </w:rPr>
      </w:pPr>
    </w:p>
    <w:p w:rsidR="0004086E" w:rsidRPr="00DF437D" w:rsidRDefault="0004086E" w:rsidP="00BA3BFC">
      <w:pPr>
        <w:tabs>
          <w:tab w:val="left" w:pos="993"/>
        </w:tabs>
        <w:spacing w:before="100" w:beforeAutospacing="1" w:after="100" w:afterAutospacing="1"/>
        <w:contextualSpacing/>
        <w:jc w:val="both"/>
        <w:rPr>
          <w:rFonts w:ascii="Simplified Arabic" w:hAnsi="Simplified Arabic" w:cs="Simplified Arabic"/>
          <w:b/>
          <w:bCs/>
          <w:color w:val="000000" w:themeColor="text1"/>
          <w:sz w:val="32"/>
          <w:szCs w:val="32"/>
          <w:rtl/>
          <w:lang w:bidi="ar-MA"/>
        </w:rPr>
      </w:pPr>
    </w:p>
    <w:p w:rsidR="0004086E" w:rsidRPr="00DF437D" w:rsidRDefault="0004086E" w:rsidP="00BA3BFC">
      <w:pPr>
        <w:tabs>
          <w:tab w:val="left" w:pos="993"/>
        </w:tabs>
        <w:spacing w:before="100" w:beforeAutospacing="1" w:after="100" w:afterAutospacing="1"/>
        <w:contextualSpacing/>
        <w:jc w:val="both"/>
        <w:rPr>
          <w:rFonts w:ascii="Simplified Arabic" w:hAnsi="Simplified Arabic" w:cs="Simplified Arabic"/>
          <w:b/>
          <w:bCs/>
          <w:color w:val="000000" w:themeColor="text1"/>
          <w:sz w:val="32"/>
          <w:szCs w:val="32"/>
          <w:rtl/>
          <w:lang w:bidi="ar-MA"/>
        </w:rPr>
      </w:pPr>
    </w:p>
    <w:p w:rsidR="0004086E" w:rsidRPr="00DF437D" w:rsidRDefault="0004086E" w:rsidP="00BA3BFC">
      <w:pPr>
        <w:tabs>
          <w:tab w:val="left" w:pos="993"/>
        </w:tabs>
        <w:spacing w:before="100" w:beforeAutospacing="1" w:after="100" w:afterAutospacing="1"/>
        <w:contextualSpacing/>
        <w:jc w:val="both"/>
        <w:rPr>
          <w:rFonts w:ascii="Simplified Arabic" w:hAnsi="Simplified Arabic" w:cs="Simplified Arabic"/>
          <w:b/>
          <w:bCs/>
          <w:color w:val="000000" w:themeColor="text1"/>
          <w:sz w:val="32"/>
          <w:szCs w:val="32"/>
          <w:rtl/>
          <w:lang w:bidi="ar-MA"/>
        </w:rPr>
      </w:pPr>
    </w:p>
    <w:p w:rsidR="0004086E" w:rsidRDefault="0004086E" w:rsidP="00BA3BFC">
      <w:pPr>
        <w:tabs>
          <w:tab w:val="left" w:pos="993"/>
        </w:tabs>
        <w:spacing w:before="100" w:beforeAutospacing="1" w:after="100" w:afterAutospacing="1"/>
        <w:contextualSpacing/>
        <w:jc w:val="both"/>
        <w:rPr>
          <w:rFonts w:ascii="Simplified Arabic" w:hAnsi="Simplified Arabic" w:cs="Simplified Arabic"/>
          <w:b/>
          <w:bCs/>
          <w:color w:val="000000" w:themeColor="text1"/>
          <w:sz w:val="32"/>
          <w:szCs w:val="32"/>
          <w:rtl/>
          <w:lang w:bidi="ar-MA"/>
        </w:rPr>
      </w:pPr>
    </w:p>
    <w:p w:rsidR="00DF437D" w:rsidRPr="00DF437D" w:rsidRDefault="00DF437D" w:rsidP="00BA3BFC">
      <w:pPr>
        <w:tabs>
          <w:tab w:val="left" w:pos="993"/>
        </w:tabs>
        <w:spacing w:before="100" w:beforeAutospacing="1" w:after="100" w:afterAutospacing="1"/>
        <w:contextualSpacing/>
        <w:jc w:val="both"/>
        <w:rPr>
          <w:rFonts w:ascii="Simplified Arabic" w:hAnsi="Simplified Arabic" w:cs="Simplified Arabic"/>
          <w:b/>
          <w:bCs/>
          <w:color w:val="000000" w:themeColor="text1"/>
          <w:sz w:val="32"/>
          <w:szCs w:val="32"/>
          <w:rtl/>
          <w:lang w:bidi="ar-MA"/>
        </w:rPr>
      </w:pPr>
    </w:p>
    <w:p w:rsidR="004B2CFF" w:rsidRPr="00DF437D" w:rsidRDefault="00DF437D" w:rsidP="00DF437D">
      <w:pPr>
        <w:autoSpaceDE w:val="0"/>
        <w:autoSpaceDN w:val="0"/>
        <w:bidi/>
        <w:adjustRightInd w:val="0"/>
        <w:ind w:right="-284" w:firstLine="708"/>
        <w:jc w:val="both"/>
        <w:rPr>
          <w:rStyle w:val="Rfrenceintense"/>
          <w:rFonts w:ascii="Simplified Arabic" w:hAnsi="Simplified Arabic" w:cs="Simplified Arabic"/>
          <w:i/>
          <w:iCs/>
          <w:color w:val="0070C0"/>
          <w:sz w:val="36"/>
          <w:szCs w:val="36"/>
          <w:lang w:bidi="ar-SA"/>
        </w:rPr>
      </w:pPr>
      <w:r w:rsidRPr="00DF437D">
        <w:rPr>
          <w:rStyle w:val="Rfrenceintense"/>
          <w:rFonts w:ascii="Simplified Arabic" w:hAnsi="Simplified Arabic" w:cs="Simplified Arabic"/>
          <w:i/>
          <w:iCs/>
          <w:color w:val="0070C0"/>
          <w:sz w:val="36"/>
          <w:szCs w:val="36"/>
          <w:rtl/>
          <w:lang w:bidi="ar-SA"/>
        </w:rPr>
        <w:lastRenderedPageBreak/>
        <w:t>أ</w:t>
      </w:r>
      <w:r w:rsidR="004B2CFF" w:rsidRPr="00DF437D">
        <w:rPr>
          <w:rStyle w:val="Rfrenceintense"/>
          <w:rFonts w:ascii="Simplified Arabic" w:hAnsi="Simplified Arabic" w:cs="Simplified Arabic"/>
          <w:i/>
          <w:iCs/>
          <w:color w:val="0070C0"/>
          <w:sz w:val="36"/>
          <w:szCs w:val="36"/>
          <w:rtl/>
          <w:lang w:bidi="ar-SA"/>
        </w:rPr>
        <w:t>هم</w:t>
      </w:r>
      <w:r w:rsidR="004B2CFF" w:rsidRPr="00DF437D">
        <w:rPr>
          <w:rStyle w:val="Rfrenceintense"/>
          <w:rFonts w:ascii="Simplified Arabic" w:hAnsi="Simplified Arabic" w:cs="Simplified Arabic"/>
          <w:i/>
          <w:iCs/>
          <w:color w:val="0070C0"/>
          <w:sz w:val="36"/>
          <w:szCs w:val="36"/>
          <w:rtl/>
        </w:rPr>
        <w:t xml:space="preserve"> </w:t>
      </w:r>
      <w:r w:rsidR="004B2CFF" w:rsidRPr="00DF437D">
        <w:rPr>
          <w:rStyle w:val="Rfrenceintense"/>
          <w:rFonts w:ascii="Simplified Arabic" w:hAnsi="Simplified Arabic" w:cs="Simplified Arabic"/>
          <w:i/>
          <w:iCs/>
          <w:color w:val="0070C0"/>
          <w:sz w:val="36"/>
          <w:szCs w:val="36"/>
          <w:rtl/>
          <w:lang w:bidi="ar-SA"/>
        </w:rPr>
        <w:t>المؤشرات</w:t>
      </w:r>
      <w:r w:rsidR="004B2CFF" w:rsidRPr="00DF437D">
        <w:rPr>
          <w:rStyle w:val="Rfrenceintense"/>
          <w:rFonts w:ascii="Simplified Arabic" w:hAnsi="Simplified Arabic" w:cs="Simplified Arabic"/>
          <w:i/>
          <w:iCs/>
          <w:color w:val="0070C0"/>
          <w:sz w:val="36"/>
          <w:szCs w:val="36"/>
          <w:rtl/>
        </w:rPr>
        <w:t xml:space="preserve"> </w:t>
      </w:r>
      <w:r w:rsidR="004B2CFF" w:rsidRPr="00DF437D">
        <w:rPr>
          <w:rStyle w:val="Rfrenceintense"/>
          <w:rFonts w:ascii="Simplified Arabic" w:hAnsi="Simplified Arabic" w:cs="Simplified Arabic"/>
          <w:i/>
          <w:iCs/>
          <w:color w:val="0070C0"/>
          <w:sz w:val="36"/>
          <w:szCs w:val="36"/>
          <w:rtl/>
          <w:lang w:bidi="ar-SA"/>
        </w:rPr>
        <w:t>الماكر</w:t>
      </w:r>
      <w:r w:rsidR="004B2CFF" w:rsidRPr="00DF437D">
        <w:rPr>
          <w:rStyle w:val="Rfrenceintense"/>
          <w:rFonts w:ascii="Simplified Arabic" w:hAnsi="Simplified Arabic" w:cs="Simplified Arabic"/>
          <w:i/>
          <w:iCs/>
          <w:color w:val="0070C0"/>
          <w:sz w:val="36"/>
          <w:szCs w:val="36"/>
          <w:rtl/>
        </w:rPr>
        <w:t xml:space="preserve"> </w:t>
      </w:r>
      <w:r w:rsidR="004B2CFF" w:rsidRPr="00DF437D">
        <w:rPr>
          <w:rStyle w:val="Rfrenceintense"/>
          <w:rFonts w:ascii="Simplified Arabic" w:hAnsi="Simplified Arabic" w:cs="Simplified Arabic"/>
          <w:i/>
          <w:iCs/>
          <w:color w:val="0070C0"/>
          <w:sz w:val="36"/>
          <w:szCs w:val="36"/>
          <w:rtl/>
          <w:lang w:bidi="ar-SA"/>
        </w:rPr>
        <w:t>واقتصادية</w:t>
      </w:r>
      <w:r w:rsidR="004B2CFF" w:rsidRPr="00DF437D">
        <w:rPr>
          <w:rStyle w:val="Rfrenceintense"/>
          <w:rFonts w:ascii="Simplified Arabic" w:hAnsi="Simplified Arabic" w:cs="Simplified Arabic"/>
          <w:i/>
          <w:iCs/>
          <w:color w:val="0070C0"/>
          <w:sz w:val="36"/>
          <w:szCs w:val="36"/>
          <w:rtl/>
        </w:rPr>
        <w:t xml:space="preserve"> </w:t>
      </w:r>
      <w:r w:rsidR="004B2CFF" w:rsidRPr="00DF437D">
        <w:rPr>
          <w:rStyle w:val="Rfrenceintense"/>
          <w:rFonts w:ascii="Simplified Arabic" w:hAnsi="Simplified Arabic" w:cs="Simplified Arabic"/>
          <w:i/>
          <w:iCs/>
          <w:color w:val="0070C0"/>
          <w:sz w:val="36"/>
          <w:szCs w:val="36"/>
          <w:rtl/>
          <w:lang w:bidi="ar-SA"/>
        </w:rPr>
        <w:t>خلال</w:t>
      </w:r>
      <w:r w:rsidR="004B2CFF" w:rsidRPr="00DF437D">
        <w:rPr>
          <w:rStyle w:val="Rfrenceintense"/>
          <w:rFonts w:ascii="Simplified Arabic" w:hAnsi="Simplified Arabic" w:cs="Simplified Arabic"/>
          <w:i/>
          <w:iCs/>
          <w:color w:val="0070C0"/>
          <w:sz w:val="36"/>
          <w:szCs w:val="36"/>
          <w:rtl/>
        </w:rPr>
        <w:t xml:space="preserve"> </w:t>
      </w:r>
      <w:r w:rsidR="004B2CFF" w:rsidRPr="00DF437D">
        <w:rPr>
          <w:rStyle w:val="Rfrenceintense"/>
          <w:rFonts w:ascii="Simplified Arabic" w:hAnsi="Simplified Arabic" w:cs="Simplified Arabic"/>
          <w:i/>
          <w:iCs/>
          <w:color w:val="0070C0"/>
          <w:sz w:val="36"/>
          <w:szCs w:val="36"/>
          <w:rtl/>
          <w:lang w:bidi="ar-SA"/>
        </w:rPr>
        <w:t>سنتي</w:t>
      </w:r>
      <w:r w:rsidR="004B2CFF" w:rsidRPr="00DF437D">
        <w:rPr>
          <w:rStyle w:val="Rfrenceintense"/>
          <w:rFonts w:ascii="Simplified Arabic" w:hAnsi="Simplified Arabic" w:cs="Simplified Arabic"/>
          <w:i/>
          <w:iCs/>
          <w:color w:val="0070C0"/>
          <w:sz w:val="36"/>
          <w:szCs w:val="36"/>
          <w:rtl/>
        </w:rPr>
        <w:t xml:space="preserve"> 2018-2019</w:t>
      </w:r>
    </w:p>
    <w:p w:rsidR="00B54908" w:rsidRPr="00DF437D" w:rsidRDefault="003A02A1" w:rsidP="0004086E">
      <w:pPr>
        <w:pStyle w:val="Paragraphedeliste"/>
        <w:numPr>
          <w:ilvl w:val="0"/>
          <w:numId w:val="5"/>
        </w:numPr>
        <w:tabs>
          <w:tab w:val="right" w:pos="423"/>
        </w:tabs>
        <w:autoSpaceDE w:val="0"/>
        <w:autoSpaceDN w:val="0"/>
        <w:bidi/>
        <w:adjustRightInd w:val="0"/>
        <w:spacing w:before="100" w:beforeAutospacing="1" w:after="100" w:afterAutospacing="1" w:line="240" w:lineRule="auto"/>
        <w:ind w:left="0" w:firstLine="0"/>
        <w:jc w:val="both"/>
        <w:rPr>
          <w:rFonts w:ascii="Simplified Arabic" w:hAnsi="Simplified Arabic" w:cs="Simplified Arabic"/>
          <w:color w:val="000000"/>
          <w:sz w:val="32"/>
          <w:szCs w:val="32"/>
        </w:rPr>
      </w:pPr>
      <w:r w:rsidRPr="00DF437D">
        <w:rPr>
          <w:rFonts w:ascii="Simplified Arabic" w:hAnsi="Simplified Arabic" w:cs="Simplified Arabic"/>
          <w:color w:val="000000"/>
          <w:sz w:val="32"/>
          <w:szCs w:val="32"/>
          <w:rtl/>
          <w:lang w:bidi="ar-SA"/>
        </w:rPr>
        <w:t xml:space="preserve">توقع  </w:t>
      </w:r>
      <w:r w:rsidRPr="00DF437D">
        <w:rPr>
          <w:rFonts w:ascii="Simplified Arabic" w:hAnsi="Simplified Arabic" w:cs="Simplified Arabic"/>
          <w:b/>
          <w:bCs/>
          <w:color w:val="000000"/>
          <w:sz w:val="32"/>
          <w:szCs w:val="32"/>
          <w:rtl/>
          <w:lang w:bidi="ar-SA"/>
        </w:rPr>
        <w:t xml:space="preserve">نمو الاقتصاد </w:t>
      </w:r>
      <w:r w:rsidR="00E05088" w:rsidRPr="00DF437D">
        <w:rPr>
          <w:rFonts w:ascii="Simplified Arabic" w:hAnsi="Simplified Arabic" w:cs="Simplified Arabic"/>
          <w:b/>
          <w:bCs/>
          <w:color w:val="000000"/>
          <w:sz w:val="32"/>
          <w:szCs w:val="32"/>
          <w:rtl/>
          <w:lang w:bidi="ar-SA"/>
        </w:rPr>
        <w:t>الوطني</w:t>
      </w:r>
      <w:r w:rsidRPr="00DF437D">
        <w:rPr>
          <w:rFonts w:ascii="Simplified Arabic" w:hAnsi="Simplified Arabic" w:cs="Simplified Arabic"/>
          <w:color w:val="000000"/>
          <w:sz w:val="32"/>
          <w:szCs w:val="32"/>
          <w:rtl/>
          <w:lang w:bidi="ar-SA"/>
        </w:rPr>
        <w:t xml:space="preserve"> بوتيرة</w:t>
      </w:r>
      <w:r w:rsidR="00110DE4" w:rsidRPr="00DF437D">
        <w:rPr>
          <w:rFonts w:ascii="Simplified Arabic" w:hAnsi="Simplified Arabic" w:cs="Simplified Arabic"/>
          <w:b/>
          <w:bCs/>
          <w:color w:val="000000" w:themeColor="text1"/>
          <w:sz w:val="32"/>
          <w:szCs w:val="32"/>
        </w:rPr>
        <w:t xml:space="preserve">%2,9 </w:t>
      </w:r>
      <w:r w:rsidR="007F298C" w:rsidRPr="00DF437D">
        <w:rPr>
          <w:rFonts w:ascii="Simplified Arabic" w:hAnsi="Simplified Arabic" w:cs="Simplified Arabic"/>
          <w:b/>
          <w:bCs/>
          <w:color w:val="000000"/>
          <w:sz w:val="32"/>
          <w:szCs w:val="32"/>
          <w:rtl/>
          <w:lang w:bidi="ar-SA"/>
        </w:rPr>
        <w:t xml:space="preserve"> </w:t>
      </w:r>
      <w:r w:rsidR="007F298C" w:rsidRPr="00DF437D">
        <w:rPr>
          <w:rFonts w:ascii="Simplified Arabic" w:hAnsi="Simplified Arabic" w:cs="Simplified Arabic"/>
          <w:color w:val="000000"/>
          <w:sz w:val="32"/>
          <w:szCs w:val="32"/>
          <w:rtl/>
          <w:lang w:bidi="ar-SA"/>
        </w:rPr>
        <w:t xml:space="preserve">سنة </w:t>
      </w:r>
      <w:r w:rsidRPr="00DF437D">
        <w:rPr>
          <w:rFonts w:ascii="Simplified Arabic" w:hAnsi="Simplified Arabic" w:cs="Simplified Arabic"/>
          <w:color w:val="000000"/>
          <w:sz w:val="32"/>
          <w:szCs w:val="32"/>
          <w:rtl/>
        </w:rPr>
        <w:t>2019</w:t>
      </w:r>
      <w:r w:rsidR="007F298C" w:rsidRPr="00DF437D">
        <w:rPr>
          <w:rFonts w:ascii="Simplified Arabic" w:hAnsi="Simplified Arabic" w:cs="Simplified Arabic"/>
          <w:color w:val="000000"/>
          <w:sz w:val="32"/>
          <w:szCs w:val="32"/>
          <w:rtl/>
        </w:rPr>
        <w:t xml:space="preserve"> </w:t>
      </w:r>
      <w:r w:rsidR="0004086E" w:rsidRPr="00DF437D">
        <w:rPr>
          <w:rFonts w:ascii="Simplified Arabic" w:hAnsi="Simplified Arabic" w:cs="Simplified Arabic"/>
          <w:color w:val="000000"/>
          <w:sz w:val="32"/>
          <w:szCs w:val="32"/>
          <w:rtl/>
          <w:lang w:bidi="ar-MA"/>
        </w:rPr>
        <w:t xml:space="preserve">عوض </w:t>
      </w:r>
      <w:r w:rsidR="00B54908" w:rsidRPr="00DF437D">
        <w:rPr>
          <w:rFonts w:ascii="Simplified Arabic" w:hAnsi="Simplified Arabic" w:cs="Simplified Arabic"/>
          <w:color w:val="000000"/>
          <w:sz w:val="32"/>
          <w:szCs w:val="32"/>
        </w:rPr>
        <w:t xml:space="preserve"> </w:t>
      </w:r>
      <w:r w:rsidR="00110DE4" w:rsidRPr="00DF437D">
        <w:rPr>
          <w:rFonts w:ascii="Simplified Arabic" w:hAnsi="Simplified Arabic" w:cs="Simplified Arabic"/>
          <w:b/>
          <w:bCs/>
          <w:color w:val="000000" w:themeColor="text1"/>
          <w:sz w:val="32"/>
          <w:szCs w:val="32"/>
        </w:rPr>
        <w:t>%3</w:t>
      </w:r>
      <w:r w:rsidR="00B54908" w:rsidRPr="00DF437D">
        <w:rPr>
          <w:rFonts w:ascii="Simplified Arabic" w:hAnsi="Simplified Arabic" w:cs="Simplified Arabic"/>
          <w:color w:val="000000"/>
          <w:sz w:val="32"/>
          <w:szCs w:val="32"/>
          <w:rtl/>
          <w:lang w:bidi="ar-SA"/>
        </w:rPr>
        <w:t>سنة</w:t>
      </w:r>
      <w:r w:rsidR="00B54908" w:rsidRPr="00DF437D">
        <w:rPr>
          <w:rFonts w:ascii="Simplified Arabic" w:hAnsi="Simplified Arabic" w:cs="Simplified Arabic"/>
          <w:color w:val="000000"/>
          <w:sz w:val="32"/>
          <w:szCs w:val="32"/>
        </w:rPr>
        <w:t xml:space="preserve"> </w:t>
      </w:r>
      <w:r w:rsidR="00110DE4" w:rsidRPr="00DF437D">
        <w:rPr>
          <w:rFonts w:ascii="Simplified Arabic" w:hAnsi="Simplified Arabic" w:cs="Simplified Arabic"/>
          <w:color w:val="000000"/>
          <w:sz w:val="32"/>
          <w:szCs w:val="32"/>
          <w:rtl/>
        </w:rPr>
        <w:t xml:space="preserve">2018 </w:t>
      </w:r>
      <w:r w:rsidR="00110DE4" w:rsidRPr="00DF437D">
        <w:rPr>
          <w:rFonts w:ascii="Simplified Arabic" w:hAnsi="Simplified Arabic" w:cs="Simplified Arabic"/>
          <w:color w:val="000000"/>
          <w:sz w:val="32"/>
          <w:szCs w:val="32"/>
          <w:rtl/>
          <w:lang w:bidi="ar-SA"/>
        </w:rPr>
        <w:t>و</w:t>
      </w:r>
      <w:r w:rsidR="008116B3" w:rsidRPr="00DF437D">
        <w:rPr>
          <w:rFonts w:ascii="Simplified Arabic" w:hAnsi="Simplified Arabic" w:cs="Simplified Arabic"/>
          <w:b/>
          <w:bCs/>
          <w:color w:val="000000" w:themeColor="text1"/>
          <w:sz w:val="32"/>
          <w:szCs w:val="32"/>
        </w:rPr>
        <w:t>%4,1</w:t>
      </w:r>
      <w:r w:rsidR="008116B3" w:rsidRPr="00DF437D">
        <w:rPr>
          <w:rFonts w:ascii="Simplified Arabic" w:hAnsi="Simplified Arabic" w:cs="Simplified Arabic"/>
          <w:color w:val="000000" w:themeColor="text1"/>
          <w:sz w:val="32"/>
          <w:szCs w:val="32"/>
        </w:rPr>
        <w:t xml:space="preserve"> </w:t>
      </w:r>
      <w:r w:rsidR="0004086E" w:rsidRPr="00DF437D">
        <w:rPr>
          <w:rFonts w:ascii="Simplified Arabic" w:hAnsi="Simplified Arabic" w:cs="Simplified Arabic"/>
          <w:color w:val="000000" w:themeColor="text1"/>
          <w:sz w:val="32"/>
          <w:szCs w:val="32"/>
          <w:rtl/>
          <w:lang w:bidi="ar-MA"/>
        </w:rPr>
        <w:t xml:space="preserve"> </w:t>
      </w:r>
      <w:r w:rsidR="00BA3BFC" w:rsidRPr="00DF437D">
        <w:rPr>
          <w:rFonts w:ascii="Simplified Arabic" w:hAnsi="Simplified Arabic" w:cs="Simplified Arabic"/>
          <w:color w:val="000000" w:themeColor="text1"/>
          <w:sz w:val="32"/>
          <w:szCs w:val="32"/>
          <w:rtl/>
          <w:lang w:bidi="ar-SA"/>
        </w:rPr>
        <w:t>س</w:t>
      </w:r>
      <w:r w:rsidR="00B54908" w:rsidRPr="00DF437D">
        <w:rPr>
          <w:rFonts w:ascii="Simplified Arabic" w:hAnsi="Simplified Arabic" w:cs="Simplified Arabic"/>
          <w:color w:val="000000"/>
          <w:sz w:val="32"/>
          <w:szCs w:val="32"/>
          <w:rtl/>
          <w:lang w:bidi="ar-SA"/>
        </w:rPr>
        <w:t>نة</w:t>
      </w:r>
      <w:r w:rsidR="008116B3" w:rsidRPr="00DF437D">
        <w:rPr>
          <w:rFonts w:ascii="Simplified Arabic" w:hAnsi="Simplified Arabic" w:cs="Simplified Arabic"/>
          <w:color w:val="000000"/>
          <w:sz w:val="32"/>
          <w:szCs w:val="32"/>
          <w:rtl/>
        </w:rPr>
        <w:t xml:space="preserve"> </w:t>
      </w:r>
      <w:r w:rsidR="008953A4" w:rsidRPr="00DF437D">
        <w:rPr>
          <w:rFonts w:ascii="Simplified Arabic" w:hAnsi="Simplified Arabic" w:cs="Simplified Arabic"/>
          <w:color w:val="000000"/>
          <w:sz w:val="32"/>
          <w:szCs w:val="32"/>
          <w:rtl/>
        </w:rPr>
        <w:t>2017</w:t>
      </w:r>
      <w:r w:rsidR="00BA3BFC" w:rsidRPr="00DF437D">
        <w:rPr>
          <w:rFonts w:ascii="Simplified Arabic" w:hAnsi="Simplified Arabic" w:cs="Simplified Arabic"/>
          <w:color w:val="000000"/>
          <w:sz w:val="32"/>
          <w:szCs w:val="32"/>
          <w:rtl/>
          <w:lang w:bidi="ar-MA"/>
        </w:rPr>
        <w:t>،</w:t>
      </w:r>
    </w:p>
    <w:p w:rsidR="00B54908" w:rsidRPr="00DF437D" w:rsidRDefault="008116B3" w:rsidP="006B5F19">
      <w:pPr>
        <w:pStyle w:val="Paragraphedeliste"/>
        <w:numPr>
          <w:ilvl w:val="0"/>
          <w:numId w:val="5"/>
        </w:numPr>
        <w:tabs>
          <w:tab w:val="right" w:pos="423"/>
        </w:tabs>
        <w:autoSpaceDE w:val="0"/>
        <w:autoSpaceDN w:val="0"/>
        <w:bidi/>
        <w:adjustRightInd w:val="0"/>
        <w:spacing w:before="100" w:beforeAutospacing="1" w:after="100" w:afterAutospacing="1" w:line="240" w:lineRule="auto"/>
        <w:ind w:left="0" w:firstLine="0"/>
        <w:jc w:val="both"/>
        <w:rPr>
          <w:rFonts w:ascii="Simplified Arabic" w:hAnsi="Simplified Arabic" w:cs="Simplified Arabic"/>
          <w:color w:val="000000"/>
          <w:sz w:val="32"/>
          <w:szCs w:val="32"/>
        </w:rPr>
      </w:pPr>
      <w:r w:rsidRPr="00DF437D">
        <w:rPr>
          <w:rFonts w:ascii="Simplified Arabic" w:hAnsi="Simplified Arabic" w:cs="Simplified Arabic"/>
          <w:color w:val="000000"/>
          <w:sz w:val="32"/>
          <w:szCs w:val="32"/>
          <w:rtl/>
          <w:lang w:bidi="ar-SA"/>
        </w:rPr>
        <w:t xml:space="preserve">نمو </w:t>
      </w:r>
      <w:r w:rsidRPr="00DF437D">
        <w:rPr>
          <w:rFonts w:ascii="Simplified Arabic" w:hAnsi="Simplified Arabic" w:cs="Simplified Arabic"/>
          <w:b/>
          <w:bCs/>
          <w:color w:val="000000"/>
          <w:sz w:val="32"/>
          <w:szCs w:val="32"/>
          <w:rtl/>
          <w:lang w:bidi="ar-SA"/>
        </w:rPr>
        <w:t>ا</w:t>
      </w:r>
      <w:r w:rsidR="00B54908" w:rsidRPr="00DF437D">
        <w:rPr>
          <w:rFonts w:ascii="Simplified Arabic" w:hAnsi="Simplified Arabic" w:cs="Simplified Arabic"/>
          <w:b/>
          <w:bCs/>
          <w:color w:val="000000"/>
          <w:sz w:val="32"/>
          <w:szCs w:val="32"/>
          <w:rtl/>
          <w:lang w:bidi="ar-SA"/>
        </w:rPr>
        <w:t>لأنشطة</w:t>
      </w:r>
      <w:r w:rsidR="00B54908" w:rsidRPr="00DF437D">
        <w:rPr>
          <w:rFonts w:ascii="Simplified Arabic" w:hAnsi="Simplified Arabic" w:cs="Simplified Arabic"/>
          <w:b/>
          <w:bCs/>
          <w:color w:val="000000"/>
          <w:sz w:val="32"/>
          <w:szCs w:val="32"/>
        </w:rPr>
        <w:t xml:space="preserve"> </w:t>
      </w:r>
      <w:r w:rsidR="00B54908" w:rsidRPr="00DF437D">
        <w:rPr>
          <w:rFonts w:ascii="Simplified Arabic" w:hAnsi="Simplified Arabic" w:cs="Simplified Arabic"/>
          <w:b/>
          <w:bCs/>
          <w:color w:val="000000"/>
          <w:sz w:val="32"/>
          <w:szCs w:val="32"/>
          <w:rtl/>
          <w:lang w:bidi="ar-SA"/>
        </w:rPr>
        <w:t>غير</w:t>
      </w:r>
      <w:r w:rsidR="00B54908" w:rsidRPr="00DF437D">
        <w:rPr>
          <w:rFonts w:ascii="Simplified Arabic" w:hAnsi="Simplified Arabic" w:cs="Simplified Arabic"/>
          <w:b/>
          <w:bCs/>
          <w:color w:val="000000"/>
          <w:sz w:val="32"/>
          <w:szCs w:val="32"/>
        </w:rPr>
        <w:t xml:space="preserve"> </w:t>
      </w:r>
      <w:r w:rsidR="00B54908" w:rsidRPr="00DF437D">
        <w:rPr>
          <w:rFonts w:ascii="Simplified Arabic" w:hAnsi="Simplified Arabic" w:cs="Simplified Arabic"/>
          <w:b/>
          <w:bCs/>
          <w:color w:val="000000"/>
          <w:sz w:val="32"/>
          <w:szCs w:val="32"/>
          <w:rtl/>
          <w:lang w:bidi="ar-SA"/>
        </w:rPr>
        <w:t>الفلاحية</w:t>
      </w:r>
      <w:r w:rsidR="00A402A5" w:rsidRPr="00DF437D">
        <w:rPr>
          <w:rFonts w:ascii="Simplified Arabic" w:hAnsi="Simplified Arabic" w:cs="Simplified Arabic"/>
          <w:b/>
          <w:bCs/>
          <w:color w:val="000000"/>
          <w:sz w:val="32"/>
          <w:szCs w:val="32"/>
          <w:rtl/>
          <w:lang w:bidi="ar-SA"/>
        </w:rPr>
        <w:t xml:space="preserve"> بوتيرة معتدلة</w:t>
      </w:r>
      <w:r w:rsidR="0004086E" w:rsidRPr="00DF437D">
        <w:rPr>
          <w:rFonts w:ascii="Simplified Arabic" w:hAnsi="Simplified Arabic" w:cs="Simplified Arabic"/>
          <w:b/>
          <w:bCs/>
          <w:color w:val="000000"/>
          <w:sz w:val="32"/>
          <w:szCs w:val="32"/>
          <w:rtl/>
          <w:lang w:bidi="ar-SA"/>
        </w:rPr>
        <w:t>،</w:t>
      </w:r>
      <w:r w:rsidR="0004086E" w:rsidRPr="00DF437D">
        <w:rPr>
          <w:rFonts w:ascii="Simplified Arabic" w:hAnsi="Simplified Arabic" w:cs="Simplified Arabic"/>
          <w:color w:val="000000"/>
          <w:sz w:val="32"/>
          <w:szCs w:val="32"/>
          <w:rtl/>
          <w:lang w:bidi="ar-SA"/>
        </w:rPr>
        <w:t xml:space="preserve"> لتنتقل</w:t>
      </w:r>
      <w:r w:rsidR="0004086E" w:rsidRPr="00DF437D">
        <w:rPr>
          <w:rFonts w:ascii="Simplified Arabic" w:hAnsi="Simplified Arabic" w:cs="Simplified Arabic"/>
          <w:b/>
          <w:bCs/>
          <w:color w:val="000000"/>
          <w:sz w:val="32"/>
          <w:szCs w:val="32"/>
          <w:rtl/>
          <w:lang w:bidi="ar-SA"/>
        </w:rPr>
        <w:t xml:space="preserve"> </w:t>
      </w:r>
      <w:r w:rsidRPr="00DF437D">
        <w:rPr>
          <w:rFonts w:ascii="Simplified Arabic" w:hAnsi="Simplified Arabic" w:cs="Simplified Arabic"/>
          <w:color w:val="000000"/>
          <w:sz w:val="32"/>
          <w:szCs w:val="32"/>
          <w:rtl/>
          <w:lang w:bidi="ar-SA"/>
        </w:rPr>
        <w:t xml:space="preserve">من </w:t>
      </w:r>
      <w:r w:rsidRPr="00DF437D">
        <w:rPr>
          <w:rFonts w:ascii="Simplified Arabic" w:hAnsi="Simplified Arabic" w:cs="Simplified Arabic"/>
          <w:b/>
          <w:bCs/>
          <w:color w:val="000000"/>
          <w:sz w:val="32"/>
          <w:szCs w:val="32"/>
        </w:rPr>
        <w:t>%2,8</w:t>
      </w:r>
      <w:r w:rsidR="00B54908" w:rsidRPr="00DF437D">
        <w:rPr>
          <w:rFonts w:ascii="Simplified Arabic" w:hAnsi="Simplified Arabic" w:cs="Simplified Arabic"/>
          <w:color w:val="000000"/>
          <w:sz w:val="32"/>
          <w:szCs w:val="32"/>
          <w:rtl/>
          <w:lang w:bidi="ar-SA"/>
        </w:rPr>
        <w:t xml:space="preserve"> سنة </w:t>
      </w:r>
      <w:r w:rsidRPr="00DF437D">
        <w:rPr>
          <w:rFonts w:ascii="Simplified Arabic" w:hAnsi="Simplified Arabic" w:cs="Simplified Arabic"/>
          <w:color w:val="000000"/>
          <w:sz w:val="32"/>
          <w:szCs w:val="32"/>
          <w:rtl/>
        </w:rPr>
        <w:t>2017</w:t>
      </w:r>
      <w:r w:rsidR="006A678C" w:rsidRPr="00DF437D">
        <w:rPr>
          <w:rFonts w:ascii="Simplified Arabic" w:hAnsi="Simplified Arabic" w:cs="Simplified Arabic"/>
          <w:color w:val="000000"/>
          <w:sz w:val="32"/>
          <w:szCs w:val="32"/>
        </w:rPr>
        <w:t xml:space="preserve"> </w:t>
      </w:r>
      <w:r w:rsidRPr="00DF437D">
        <w:rPr>
          <w:rFonts w:ascii="Simplified Arabic" w:hAnsi="Simplified Arabic" w:cs="Simplified Arabic"/>
          <w:color w:val="000000"/>
          <w:sz w:val="32"/>
          <w:szCs w:val="32"/>
          <w:rtl/>
          <w:lang w:bidi="ar-SA"/>
        </w:rPr>
        <w:t>إلى</w:t>
      </w:r>
      <w:r w:rsidR="007E3AA3" w:rsidRPr="00DF437D">
        <w:rPr>
          <w:rFonts w:ascii="Simplified Arabic" w:hAnsi="Simplified Arabic" w:cs="Simplified Arabic"/>
          <w:b/>
          <w:bCs/>
          <w:color w:val="000000"/>
          <w:sz w:val="32"/>
          <w:szCs w:val="32"/>
        </w:rPr>
        <w:t xml:space="preserve">%2,9 </w:t>
      </w:r>
      <w:r w:rsidR="00B54908" w:rsidRPr="00DF437D">
        <w:rPr>
          <w:rFonts w:ascii="Simplified Arabic" w:hAnsi="Simplified Arabic" w:cs="Simplified Arabic"/>
          <w:color w:val="000000"/>
          <w:sz w:val="32"/>
          <w:szCs w:val="32"/>
          <w:rtl/>
          <w:lang w:bidi="ar-SA"/>
        </w:rPr>
        <w:t xml:space="preserve"> سنة</w:t>
      </w:r>
      <w:r w:rsidR="00A15773"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rPr>
        <w:t>2018</w:t>
      </w:r>
      <w:r w:rsidR="007F298C" w:rsidRPr="00DF437D">
        <w:rPr>
          <w:rFonts w:ascii="Simplified Arabic" w:hAnsi="Simplified Arabic" w:cs="Simplified Arabic"/>
          <w:color w:val="000000"/>
          <w:sz w:val="32"/>
          <w:szCs w:val="32"/>
          <w:rtl/>
        </w:rPr>
        <w:t xml:space="preserve"> </w:t>
      </w:r>
      <w:r w:rsidR="0004086E" w:rsidRPr="00DF437D">
        <w:rPr>
          <w:rFonts w:ascii="Simplified Arabic" w:hAnsi="Simplified Arabic" w:cs="Simplified Arabic"/>
          <w:color w:val="000000"/>
          <w:sz w:val="32"/>
          <w:szCs w:val="32"/>
          <w:rtl/>
          <w:lang w:bidi="ar-SA"/>
        </w:rPr>
        <w:t>و</w:t>
      </w:r>
      <w:r w:rsidRPr="00DF437D">
        <w:rPr>
          <w:rFonts w:ascii="Simplified Arabic" w:hAnsi="Simplified Arabic" w:cs="Simplified Arabic"/>
          <w:b/>
          <w:bCs/>
          <w:color w:val="000000"/>
          <w:sz w:val="32"/>
          <w:szCs w:val="32"/>
        </w:rPr>
        <w:t>%3,1</w:t>
      </w:r>
      <w:r w:rsidR="007F298C" w:rsidRPr="00DF437D">
        <w:rPr>
          <w:rFonts w:ascii="Simplified Arabic" w:hAnsi="Simplified Arabic" w:cs="Simplified Arabic"/>
          <w:color w:val="000000"/>
          <w:sz w:val="32"/>
          <w:szCs w:val="32"/>
          <w:rtl/>
          <w:lang w:bidi="ar-SA"/>
        </w:rPr>
        <w:t xml:space="preserve"> سنة </w:t>
      </w:r>
      <w:r w:rsidRPr="00DF437D">
        <w:rPr>
          <w:rFonts w:ascii="Simplified Arabic" w:hAnsi="Simplified Arabic" w:cs="Simplified Arabic"/>
          <w:color w:val="000000"/>
          <w:sz w:val="32"/>
          <w:szCs w:val="32"/>
          <w:rtl/>
        </w:rPr>
        <w:t>2019</w:t>
      </w:r>
      <w:r w:rsidR="007F298C" w:rsidRPr="00DF437D">
        <w:rPr>
          <w:rFonts w:ascii="Simplified Arabic" w:hAnsi="Simplified Arabic" w:cs="Simplified Arabic"/>
          <w:color w:val="000000"/>
          <w:sz w:val="32"/>
          <w:szCs w:val="32"/>
          <w:rtl/>
          <w:lang w:bidi="ar-SA"/>
        </w:rPr>
        <w:t>،</w:t>
      </w:r>
      <w:r w:rsidR="00A15773" w:rsidRPr="00DF437D">
        <w:rPr>
          <w:rFonts w:ascii="Simplified Arabic" w:hAnsi="Simplified Arabic" w:cs="Simplified Arabic"/>
          <w:color w:val="000000"/>
          <w:sz w:val="32"/>
          <w:szCs w:val="32"/>
          <w:rtl/>
        </w:rPr>
        <w:t xml:space="preserve"> </w:t>
      </w:r>
    </w:p>
    <w:p w:rsidR="008116B3" w:rsidRPr="00DF437D" w:rsidRDefault="008116B3" w:rsidP="009C0BEE">
      <w:pPr>
        <w:pStyle w:val="Paragraphedeliste"/>
        <w:numPr>
          <w:ilvl w:val="0"/>
          <w:numId w:val="5"/>
        </w:numPr>
        <w:tabs>
          <w:tab w:val="right" w:pos="423"/>
        </w:tabs>
        <w:autoSpaceDE w:val="0"/>
        <w:autoSpaceDN w:val="0"/>
        <w:bidi/>
        <w:adjustRightInd w:val="0"/>
        <w:spacing w:before="100" w:beforeAutospacing="1" w:after="100" w:afterAutospacing="1" w:line="240" w:lineRule="auto"/>
        <w:ind w:left="0" w:firstLine="0"/>
        <w:jc w:val="both"/>
        <w:rPr>
          <w:rFonts w:ascii="Simplified Arabic" w:hAnsi="Simplified Arabic" w:cs="Simplified Arabic"/>
          <w:color w:val="000000"/>
          <w:sz w:val="32"/>
          <w:szCs w:val="32"/>
        </w:rPr>
      </w:pPr>
      <w:r w:rsidRPr="00DF437D">
        <w:rPr>
          <w:rFonts w:ascii="Simplified Arabic" w:hAnsi="Simplified Arabic" w:cs="Simplified Arabic"/>
          <w:color w:val="000000"/>
          <w:sz w:val="32"/>
          <w:szCs w:val="32"/>
          <w:rtl/>
          <w:lang w:bidi="ar-SA"/>
        </w:rPr>
        <w:t xml:space="preserve">تراجع وتيرة </w:t>
      </w:r>
      <w:r w:rsidR="009C0BEE" w:rsidRPr="00DF437D">
        <w:rPr>
          <w:rFonts w:ascii="Simplified Arabic" w:hAnsi="Simplified Arabic" w:cs="Simplified Arabic"/>
          <w:color w:val="000000"/>
          <w:sz w:val="32"/>
          <w:szCs w:val="32"/>
          <w:rtl/>
          <w:lang w:bidi="ar-SA"/>
        </w:rPr>
        <w:t>نمو</w:t>
      </w:r>
      <w:r w:rsidR="00A402A5" w:rsidRPr="00DF437D">
        <w:rPr>
          <w:rFonts w:ascii="Simplified Arabic" w:hAnsi="Simplified Arabic" w:cs="Simplified Arabic"/>
          <w:color w:val="000000"/>
          <w:sz w:val="32"/>
          <w:szCs w:val="32"/>
          <w:rtl/>
          <w:lang w:bidi="ar-SA"/>
        </w:rPr>
        <w:t xml:space="preserve"> </w:t>
      </w:r>
      <w:r w:rsidRPr="00DF437D">
        <w:rPr>
          <w:rFonts w:ascii="Simplified Arabic" w:hAnsi="Simplified Arabic" w:cs="Simplified Arabic"/>
          <w:color w:val="000000"/>
          <w:sz w:val="32"/>
          <w:szCs w:val="32"/>
          <w:rtl/>
          <w:lang w:bidi="ar-SA"/>
        </w:rPr>
        <w:t xml:space="preserve">القيمة المضافة </w:t>
      </w:r>
      <w:r w:rsidRPr="00DF437D">
        <w:rPr>
          <w:rFonts w:ascii="Simplified Arabic" w:hAnsi="Simplified Arabic" w:cs="Simplified Arabic"/>
          <w:b/>
          <w:bCs/>
          <w:color w:val="000000"/>
          <w:sz w:val="32"/>
          <w:szCs w:val="32"/>
          <w:rtl/>
          <w:lang w:bidi="ar-SA"/>
        </w:rPr>
        <w:t>للقطاع الأولي</w:t>
      </w:r>
      <w:r w:rsidRPr="00DF437D">
        <w:rPr>
          <w:rFonts w:ascii="Simplified Arabic" w:hAnsi="Simplified Arabic" w:cs="Simplified Arabic"/>
          <w:color w:val="000000"/>
          <w:sz w:val="32"/>
          <w:szCs w:val="32"/>
          <w:rtl/>
          <w:lang w:bidi="ar-SA"/>
        </w:rPr>
        <w:t xml:space="preserve"> إلى</w:t>
      </w:r>
      <w:r w:rsidRPr="00DF437D">
        <w:rPr>
          <w:rFonts w:ascii="Simplified Arabic" w:hAnsi="Simplified Arabic" w:cs="Simplified Arabic"/>
          <w:b/>
          <w:bCs/>
          <w:color w:val="000000"/>
          <w:sz w:val="32"/>
          <w:szCs w:val="32"/>
        </w:rPr>
        <w:t>%0,1</w:t>
      </w:r>
      <w:r w:rsidRPr="00DF437D">
        <w:rPr>
          <w:rFonts w:ascii="Simplified Arabic" w:hAnsi="Simplified Arabic" w:cs="Simplified Arabic"/>
          <w:color w:val="000000"/>
          <w:sz w:val="32"/>
          <w:szCs w:val="32"/>
        </w:rPr>
        <w:t xml:space="preserve"> </w:t>
      </w:r>
      <w:r w:rsidRPr="00DF437D">
        <w:rPr>
          <w:rFonts w:ascii="Simplified Arabic" w:hAnsi="Simplified Arabic" w:cs="Simplified Arabic"/>
          <w:color w:val="000000"/>
          <w:sz w:val="32"/>
          <w:szCs w:val="32"/>
          <w:rtl/>
          <w:lang w:bidi="ar-SA"/>
        </w:rPr>
        <w:t xml:space="preserve"> سنة </w:t>
      </w:r>
      <w:r w:rsidRPr="00DF437D">
        <w:rPr>
          <w:rFonts w:ascii="Simplified Arabic" w:hAnsi="Simplified Arabic" w:cs="Simplified Arabic"/>
          <w:color w:val="000000"/>
          <w:sz w:val="32"/>
          <w:szCs w:val="32"/>
          <w:rtl/>
        </w:rPr>
        <w:t xml:space="preserve">2019 </w:t>
      </w:r>
      <w:r w:rsidRPr="00DF437D">
        <w:rPr>
          <w:rFonts w:ascii="Simplified Arabic" w:hAnsi="Simplified Arabic" w:cs="Simplified Arabic"/>
          <w:color w:val="000000"/>
          <w:sz w:val="32"/>
          <w:szCs w:val="32"/>
          <w:rtl/>
          <w:lang w:bidi="ar-SA"/>
        </w:rPr>
        <w:t>عوض</w:t>
      </w:r>
      <w:r w:rsidRPr="00DF437D">
        <w:rPr>
          <w:rFonts w:ascii="Simplified Arabic" w:hAnsi="Simplified Arabic" w:cs="Simplified Arabic"/>
          <w:b/>
          <w:bCs/>
          <w:color w:val="000000"/>
          <w:sz w:val="32"/>
          <w:szCs w:val="32"/>
        </w:rPr>
        <w:t>%3,8</w:t>
      </w:r>
      <w:r w:rsidRPr="00DF437D">
        <w:rPr>
          <w:rFonts w:ascii="Simplified Arabic" w:hAnsi="Simplified Arabic" w:cs="Simplified Arabic"/>
          <w:color w:val="000000"/>
          <w:sz w:val="32"/>
          <w:szCs w:val="32"/>
        </w:rPr>
        <w:t xml:space="preserve"> </w:t>
      </w:r>
      <w:r w:rsidR="00B414A2"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SA"/>
        </w:rPr>
        <w:t xml:space="preserve">سنة </w:t>
      </w:r>
      <w:r w:rsidRPr="00DF437D">
        <w:rPr>
          <w:rFonts w:ascii="Simplified Arabic" w:hAnsi="Simplified Arabic" w:cs="Simplified Arabic"/>
          <w:color w:val="000000"/>
          <w:sz w:val="32"/>
          <w:szCs w:val="32"/>
          <w:rtl/>
        </w:rPr>
        <w:t xml:space="preserve">2018 </w:t>
      </w:r>
      <w:r w:rsidRPr="00DF437D">
        <w:rPr>
          <w:rFonts w:ascii="Simplified Arabic" w:hAnsi="Simplified Arabic" w:cs="Simplified Arabic"/>
          <w:color w:val="000000"/>
          <w:sz w:val="32"/>
          <w:szCs w:val="32"/>
          <w:rtl/>
          <w:lang w:bidi="ar-SA"/>
        </w:rPr>
        <w:t>و</w:t>
      </w:r>
      <w:r w:rsidRPr="00DF437D">
        <w:rPr>
          <w:rFonts w:ascii="Simplified Arabic" w:hAnsi="Simplified Arabic" w:cs="Simplified Arabic"/>
          <w:b/>
          <w:bCs/>
          <w:color w:val="000000"/>
          <w:sz w:val="32"/>
          <w:szCs w:val="32"/>
        </w:rPr>
        <w:t>%13,2</w:t>
      </w:r>
      <w:r w:rsidRPr="00DF437D">
        <w:rPr>
          <w:rFonts w:ascii="Simplified Arabic" w:hAnsi="Simplified Arabic" w:cs="Simplified Arabic"/>
          <w:color w:val="000000"/>
          <w:sz w:val="32"/>
          <w:szCs w:val="32"/>
          <w:rtl/>
          <w:lang w:bidi="ar-SA"/>
        </w:rPr>
        <w:t xml:space="preserve"> سنة </w:t>
      </w:r>
      <w:r w:rsidRPr="00DF437D">
        <w:rPr>
          <w:rFonts w:ascii="Simplified Arabic" w:hAnsi="Simplified Arabic" w:cs="Simplified Arabic"/>
          <w:color w:val="000000"/>
          <w:sz w:val="32"/>
          <w:szCs w:val="32"/>
          <w:rtl/>
        </w:rPr>
        <w:t>2017</w:t>
      </w:r>
      <w:r w:rsidRPr="00DF437D">
        <w:rPr>
          <w:rFonts w:ascii="Simplified Arabic" w:hAnsi="Simplified Arabic" w:cs="Simplified Arabic"/>
          <w:color w:val="000000"/>
          <w:sz w:val="32"/>
          <w:szCs w:val="32"/>
          <w:rtl/>
          <w:lang w:bidi="ar-SA"/>
        </w:rPr>
        <w:t xml:space="preserve">، </w:t>
      </w:r>
    </w:p>
    <w:p w:rsidR="00B54908" w:rsidRPr="00DF437D" w:rsidRDefault="009C0BEE" w:rsidP="00CD6A18">
      <w:pPr>
        <w:pStyle w:val="Paragraphedeliste"/>
        <w:numPr>
          <w:ilvl w:val="0"/>
          <w:numId w:val="5"/>
        </w:numPr>
        <w:tabs>
          <w:tab w:val="right" w:pos="423"/>
        </w:tabs>
        <w:autoSpaceDE w:val="0"/>
        <w:autoSpaceDN w:val="0"/>
        <w:bidi/>
        <w:adjustRightInd w:val="0"/>
        <w:spacing w:before="100" w:beforeAutospacing="1" w:after="100" w:afterAutospacing="1" w:line="240" w:lineRule="auto"/>
        <w:ind w:left="0" w:firstLine="0"/>
        <w:jc w:val="both"/>
        <w:rPr>
          <w:rFonts w:ascii="Simplified Arabic" w:hAnsi="Simplified Arabic" w:cs="Simplified Arabic"/>
          <w:color w:val="000000"/>
          <w:sz w:val="32"/>
          <w:szCs w:val="32"/>
        </w:rPr>
      </w:pPr>
      <w:r w:rsidRPr="00DF437D">
        <w:rPr>
          <w:rFonts w:ascii="Simplified Arabic" w:hAnsi="Simplified Arabic" w:cs="Simplified Arabic"/>
          <w:color w:val="000000"/>
          <w:sz w:val="32"/>
          <w:szCs w:val="32"/>
          <w:rtl/>
          <w:lang w:bidi="ar-MA"/>
        </w:rPr>
        <w:t xml:space="preserve">ارتفاع </w:t>
      </w:r>
      <w:r w:rsidR="00A402A5" w:rsidRPr="00DF437D">
        <w:rPr>
          <w:rFonts w:ascii="Simplified Arabic" w:hAnsi="Simplified Arabic" w:cs="Simplified Arabic"/>
          <w:color w:val="000000"/>
          <w:sz w:val="32"/>
          <w:szCs w:val="32"/>
          <w:rtl/>
          <w:lang w:bidi="ar-SA"/>
        </w:rPr>
        <w:t>طفيف للتضخم</w:t>
      </w:r>
      <w:r w:rsidR="0004086E" w:rsidRPr="00DF437D">
        <w:rPr>
          <w:rFonts w:ascii="Simplified Arabic" w:hAnsi="Simplified Arabic" w:cs="Simplified Arabic"/>
          <w:b/>
          <w:bCs/>
          <w:color w:val="000000"/>
          <w:sz w:val="32"/>
          <w:szCs w:val="32"/>
          <w:rtl/>
          <w:lang w:bidi="ar-SA"/>
        </w:rPr>
        <w:t>،</w:t>
      </w:r>
      <w:r w:rsidR="00B414A2" w:rsidRPr="00DF437D">
        <w:rPr>
          <w:rFonts w:ascii="Simplified Arabic" w:hAnsi="Simplified Arabic" w:cs="Simplified Arabic"/>
          <w:color w:val="000000"/>
          <w:sz w:val="32"/>
          <w:szCs w:val="32"/>
          <w:rtl/>
          <w:lang w:bidi="ar-SA"/>
        </w:rPr>
        <w:t xml:space="preserve"> المقاس با</w:t>
      </w:r>
      <w:r w:rsidR="001A7CD9" w:rsidRPr="00DF437D">
        <w:rPr>
          <w:rFonts w:ascii="Simplified Arabic" w:hAnsi="Simplified Arabic" w:cs="Simplified Arabic"/>
          <w:color w:val="000000"/>
          <w:sz w:val="32"/>
          <w:szCs w:val="32"/>
          <w:rtl/>
          <w:lang w:bidi="ar-SA"/>
        </w:rPr>
        <w:t xml:space="preserve">لمستوى العام </w:t>
      </w:r>
      <w:r w:rsidR="00B414A2" w:rsidRPr="00DF437D">
        <w:rPr>
          <w:rFonts w:ascii="Simplified Arabic" w:hAnsi="Simplified Arabic" w:cs="Simplified Arabic"/>
          <w:color w:val="000000"/>
          <w:sz w:val="32"/>
          <w:szCs w:val="32"/>
          <w:rtl/>
          <w:lang w:bidi="ar-SA"/>
        </w:rPr>
        <w:t>للأسعار</w:t>
      </w:r>
      <w:r w:rsidR="00BA3BFC" w:rsidRPr="00DF437D">
        <w:rPr>
          <w:rFonts w:ascii="Simplified Arabic" w:hAnsi="Simplified Arabic" w:cs="Simplified Arabic"/>
          <w:color w:val="000000"/>
          <w:sz w:val="32"/>
          <w:szCs w:val="32"/>
          <w:rtl/>
          <w:lang w:bidi="ar-SA"/>
        </w:rPr>
        <w:t>،</w:t>
      </w:r>
      <w:r w:rsidR="00B414A2" w:rsidRPr="00DF437D">
        <w:rPr>
          <w:rFonts w:ascii="Simplified Arabic" w:hAnsi="Simplified Arabic" w:cs="Simplified Arabic"/>
          <w:color w:val="000000"/>
          <w:sz w:val="32"/>
          <w:szCs w:val="32"/>
          <w:rtl/>
          <w:lang w:bidi="ar-SA"/>
        </w:rPr>
        <w:t xml:space="preserve"> منتقلا من</w:t>
      </w:r>
      <w:r w:rsidR="00B414A2" w:rsidRPr="00DF437D">
        <w:rPr>
          <w:rFonts w:ascii="Simplified Arabic" w:hAnsi="Simplified Arabic" w:cs="Simplified Arabic"/>
          <w:b/>
          <w:bCs/>
          <w:color w:val="000000"/>
          <w:sz w:val="32"/>
          <w:szCs w:val="32"/>
        </w:rPr>
        <w:t>%0,8</w:t>
      </w:r>
      <w:r w:rsidR="00B414A2" w:rsidRPr="00DF437D">
        <w:rPr>
          <w:rFonts w:ascii="Simplified Arabic" w:hAnsi="Simplified Arabic" w:cs="Simplified Arabic"/>
          <w:color w:val="000000"/>
          <w:sz w:val="32"/>
          <w:szCs w:val="32"/>
        </w:rPr>
        <w:t xml:space="preserve"> </w:t>
      </w:r>
      <w:r w:rsidR="001A7CD9" w:rsidRPr="00DF437D">
        <w:rPr>
          <w:rFonts w:ascii="Simplified Arabic" w:hAnsi="Simplified Arabic" w:cs="Simplified Arabic"/>
          <w:color w:val="000000"/>
          <w:sz w:val="32"/>
          <w:szCs w:val="32"/>
          <w:rtl/>
          <w:lang w:bidi="ar-SA"/>
        </w:rPr>
        <w:t xml:space="preserve"> سنة </w:t>
      </w:r>
      <w:r w:rsidR="001A7CD9" w:rsidRPr="00DF437D">
        <w:rPr>
          <w:rFonts w:ascii="Simplified Arabic" w:hAnsi="Simplified Arabic" w:cs="Simplified Arabic"/>
          <w:color w:val="000000"/>
          <w:sz w:val="32"/>
          <w:szCs w:val="32"/>
          <w:rtl/>
        </w:rPr>
        <w:t xml:space="preserve">2017 </w:t>
      </w:r>
      <w:r w:rsidR="00B414A2" w:rsidRPr="00DF437D">
        <w:rPr>
          <w:rFonts w:ascii="Simplified Arabic" w:hAnsi="Simplified Arabic" w:cs="Simplified Arabic"/>
          <w:color w:val="000000"/>
          <w:sz w:val="32"/>
          <w:szCs w:val="32"/>
          <w:rtl/>
          <w:lang w:bidi="ar-SA"/>
        </w:rPr>
        <w:t>إل</w:t>
      </w:r>
      <w:r w:rsidR="00CD6A18" w:rsidRPr="00DF437D">
        <w:rPr>
          <w:rFonts w:ascii="Simplified Arabic" w:hAnsi="Simplified Arabic" w:cs="Simplified Arabic"/>
          <w:color w:val="000000"/>
          <w:sz w:val="32"/>
          <w:szCs w:val="32"/>
          <w:rtl/>
          <w:lang w:bidi="ar-SA"/>
        </w:rPr>
        <w:t>ى</w:t>
      </w:r>
      <w:r w:rsidR="007E3AA3" w:rsidRPr="00DF437D">
        <w:rPr>
          <w:rFonts w:ascii="Simplified Arabic" w:hAnsi="Simplified Arabic" w:cs="Simplified Arabic"/>
          <w:b/>
          <w:bCs/>
          <w:color w:val="000000"/>
          <w:sz w:val="32"/>
          <w:szCs w:val="32"/>
        </w:rPr>
        <w:t>%1,6</w:t>
      </w:r>
      <w:r w:rsidR="00B414A2" w:rsidRPr="00DF437D">
        <w:rPr>
          <w:rFonts w:ascii="Simplified Arabic" w:hAnsi="Simplified Arabic" w:cs="Simplified Arabic"/>
          <w:color w:val="000000"/>
          <w:sz w:val="32"/>
          <w:szCs w:val="32"/>
        </w:rPr>
        <w:t xml:space="preserve"> </w:t>
      </w:r>
      <w:r w:rsidR="00B414A2" w:rsidRPr="00DF437D">
        <w:rPr>
          <w:rFonts w:ascii="Simplified Arabic" w:hAnsi="Simplified Arabic" w:cs="Simplified Arabic"/>
          <w:color w:val="000000"/>
          <w:sz w:val="32"/>
          <w:szCs w:val="32"/>
          <w:rtl/>
          <w:lang w:bidi="ar-SA"/>
        </w:rPr>
        <w:t xml:space="preserve"> سنة </w:t>
      </w:r>
      <w:r w:rsidR="00B414A2" w:rsidRPr="00DF437D">
        <w:rPr>
          <w:rFonts w:ascii="Simplified Arabic" w:hAnsi="Simplified Arabic" w:cs="Simplified Arabic"/>
          <w:color w:val="000000"/>
          <w:sz w:val="32"/>
          <w:szCs w:val="32"/>
          <w:rtl/>
        </w:rPr>
        <w:t xml:space="preserve">2018 </w:t>
      </w:r>
      <w:r w:rsidR="00B414A2" w:rsidRPr="00DF437D">
        <w:rPr>
          <w:rFonts w:ascii="Simplified Arabic" w:hAnsi="Simplified Arabic" w:cs="Simplified Arabic"/>
          <w:color w:val="000000"/>
          <w:sz w:val="32"/>
          <w:szCs w:val="32"/>
          <w:rtl/>
          <w:lang w:bidi="ar-SA"/>
        </w:rPr>
        <w:t xml:space="preserve">قبل أن يتراجع إلى </w:t>
      </w:r>
      <w:r w:rsidR="00B414A2" w:rsidRPr="00DF437D">
        <w:rPr>
          <w:rFonts w:ascii="Simplified Arabic" w:hAnsi="Simplified Arabic" w:cs="Simplified Arabic"/>
          <w:color w:val="000000"/>
          <w:sz w:val="32"/>
          <w:szCs w:val="32"/>
        </w:rPr>
        <w:t xml:space="preserve"> </w:t>
      </w:r>
      <w:r w:rsidR="00B414A2" w:rsidRPr="00DF437D">
        <w:rPr>
          <w:rFonts w:ascii="Simplified Arabic" w:hAnsi="Simplified Arabic" w:cs="Simplified Arabic"/>
          <w:b/>
          <w:bCs/>
          <w:color w:val="000000"/>
          <w:sz w:val="32"/>
          <w:szCs w:val="32"/>
        </w:rPr>
        <w:t>%1,2</w:t>
      </w:r>
      <w:r w:rsidR="00B54908" w:rsidRPr="00DF437D">
        <w:rPr>
          <w:rFonts w:ascii="Simplified Arabic" w:hAnsi="Simplified Arabic" w:cs="Simplified Arabic"/>
          <w:color w:val="000000"/>
          <w:sz w:val="32"/>
          <w:szCs w:val="32"/>
          <w:rtl/>
          <w:lang w:bidi="ar-SA"/>
        </w:rPr>
        <w:t xml:space="preserve">سنة </w:t>
      </w:r>
      <w:r w:rsidR="00B414A2" w:rsidRPr="00DF437D">
        <w:rPr>
          <w:rFonts w:ascii="Simplified Arabic" w:hAnsi="Simplified Arabic" w:cs="Simplified Arabic"/>
          <w:color w:val="000000"/>
          <w:sz w:val="32"/>
          <w:szCs w:val="32"/>
          <w:rtl/>
        </w:rPr>
        <w:t>2019</w:t>
      </w:r>
      <w:r w:rsidR="001A7CD9" w:rsidRPr="00DF437D">
        <w:rPr>
          <w:rFonts w:ascii="Simplified Arabic" w:hAnsi="Simplified Arabic" w:cs="Simplified Arabic"/>
          <w:color w:val="000000"/>
          <w:sz w:val="32"/>
          <w:szCs w:val="32"/>
          <w:rtl/>
          <w:lang w:bidi="ar-SA"/>
        </w:rPr>
        <w:t>،</w:t>
      </w:r>
    </w:p>
    <w:p w:rsidR="00B54908" w:rsidRPr="00DF437D" w:rsidRDefault="00AD1500" w:rsidP="00AD1500">
      <w:pPr>
        <w:pStyle w:val="Paragraphedeliste"/>
        <w:numPr>
          <w:ilvl w:val="0"/>
          <w:numId w:val="5"/>
        </w:numPr>
        <w:tabs>
          <w:tab w:val="right" w:pos="423"/>
        </w:tabs>
        <w:autoSpaceDE w:val="0"/>
        <w:autoSpaceDN w:val="0"/>
        <w:bidi/>
        <w:adjustRightInd w:val="0"/>
        <w:spacing w:before="100" w:beforeAutospacing="1" w:after="100" w:afterAutospacing="1" w:line="240" w:lineRule="auto"/>
        <w:ind w:left="0" w:firstLine="0"/>
        <w:jc w:val="both"/>
        <w:rPr>
          <w:rFonts w:ascii="Simplified Arabic" w:hAnsi="Simplified Arabic" w:cs="Simplified Arabic"/>
          <w:color w:val="000000"/>
          <w:sz w:val="32"/>
          <w:szCs w:val="32"/>
        </w:rPr>
      </w:pPr>
      <w:r w:rsidRPr="00DF437D">
        <w:rPr>
          <w:rFonts w:ascii="Simplified Arabic" w:hAnsi="Simplified Arabic" w:cs="Simplified Arabic"/>
          <w:color w:val="000000"/>
          <w:sz w:val="32"/>
          <w:szCs w:val="32"/>
          <w:rtl/>
          <w:lang w:bidi="ar-SA"/>
        </w:rPr>
        <w:t xml:space="preserve">صعوبة انخفاض </w:t>
      </w:r>
      <w:r w:rsidR="00C4441B" w:rsidRPr="00DF437D">
        <w:rPr>
          <w:rFonts w:ascii="Simplified Arabic" w:hAnsi="Simplified Arabic" w:cs="Simplified Arabic"/>
          <w:b/>
          <w:bCs/>
          <w:color w:val="000000"/>
          <w:sz w:val="32"/>
          <w:szCs w:val="32"/>
          <w:rtl/>
          <w:lang w:bidi="ar-SA"/>
        </w:rPr>
        <w:t>ا</w:t>
      </w:r>
      <w:r w:rsidR="00870959" w:rsidRPr="00DF437D">
        <w:rPr>
          <w:rFonts w:ascii="Simplified Arabic" w:hAnsi="Simplified Arabic" w:cs="Simplified Arabic"/>
          <w:b/>
          <w:bCs/>
          <w:color w:val="000000"/>
          <w:sz w:val="32"/>
          <w:szCs w:val="32"/>
          <w:rtl/>
          <w:lang w:bidi="ar-SA"/>
        </w:rPr>
        <w:t>ل</w:t>
      </w:r>
      <w:r w:rsidR="00B54908" w:rsidRPr="00DF437D">
        <w:rPr>
          <w:rFonts w:ascii="Simplified Arabic" w:hAnsi="Simplified Arabic" w:cs="Simplified Arabic"/>
          <w:b/>
          <w:bCs/>
          <w:color w:val="000000"/>
          <w:sz w:val="32"/>
          <w:szCs w:val="32"/>
          <w:rtl/>
          <w:lang w:bidi="ar-SA"/>
        </w:rPr>
        <w:t>عجز ال</w:t>
      </w:r>
      <w:r w:rsidR="008701CC" w:rsidRPr="00DF437D">
        <w:rPr>
          <w:rFonts w:ascii="Simplified Arabic" w:hAnsi="Simplified Arabic" w:cs="Simplified Arabic"/>
          <w:b/>
          <w:bCs/>
          <w:color w:val="000000"/>
          <w:sz w:val="32"/>
          <w:szCs w:val="32"/>
          <w:rtl/>
          <w:lang w:bidi="ar-SA"/>
        </w:rPr>
        <w:t>ت</w:t>
      </w:r>
      <w:r w:rsidR="00B54908" w:rsidRPr="00DF437D">
        <w:rPr>
          <w:rFonts w:ascii="Simplified Arabic" w:hAnsi="Simplified Arabic" w:cs="Simplified Arabic"/>
          <w:b/>
          <w:bCs/>
          <w:color w:val="000000"/>
          <w:sz w:val="32"/>
          <w:szCs w:val="32"/>
          <w:rtl/>
          <w:lang w:bidi="ar-SA"/>
        </w:rPr>
        <w:t>جاري</w:t>
      </w:r>
      <w:r w:rsidR="00B54908"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 xml:space="preserve">ليستقر </w:t>
      </w:r>
      <w:r w:rsidR="008701CC" w:rsidRPr="00DF437D">
        <w:rPr>
          <w:rFonts w:ascii="Simplified Arabic" w:hAnsi="Simplified Arabic" w:cs="Simplified Arabic"/>
          <w:color w:val="000000"/>
          <w:sz w:val="32"/>
          <w:szCs w:val="32"/>
          <w:rtl/>
          <w:lang w:bidi="ar-SA"/>
        </w:rPr>
        <w:t>في حدود</w:t>
      </w:r>
      <w:r w:rsidR="00870959" w:rsidRPr="00DF437D">
        <w:rPr>
          <w:rFonts w:ascii="Simplified Arabic" w:hAnsi="Simplified Arabic" w:cs="Simplified Arabic"/>
          <w:color w:val="000000"/>
          <w:sz w:val="32"/>
          <w:szCs w:val="32"/>
        </w:rPr>
        <w:t xml:space="preserve"> </w:t>
      </w:r>
      <w:r w:rsidR="009713AA" w:rsidRPr="00DF437D">
        <w:rPr>
          <w:rFonts w:ascii="Simplified Arabic" w:hAnsi="Simplified Arabic" w:cs="Simplified Arabic"/>
          <w:b/>
          <w:bCs/>
          <w:color w:val="000000"/>
          <w:sz w:val="32"/>
          <w:szCs w:val="32"/>
        </w:rPr>
        <w:t>%18</w:t>
      </w:r>
      <w:r w:rsidR="007E3AA3" w:rsidRPr="00DF437D">
        <w:rPr>
          <w:rFonts w:ascii="Simplified Arabic" w:hAnsi="Simplified Arabic" w:cs="Simplified Arabic"/>
          <w:b/>
          <w:bCs/>
          <w:color w:val="000000"/>
          <w:sz w:val="32"/>
          <w:szCs w:val="32"/>
        </w:rPr>
        <w:t>,1</w:t>
      </w:r>
      <w:r w:rsidR="009713AA" w:rsidRPr="00DF437D">
        <w:rPr>
          <w:rFonts w:ascii="Simplified Arabic" w:hAnsi="Simplified Arabic" w:cs="Simplified Arabic"/>
          <w:color w:val="000000" w:themeColor="text1"/>
          <w:sz w:val="32"/>
          <w:szCs w:val="32"/>
        </w:rPr>
        <w:t xml:space="preserve"> </w:t>
      </w:r>
      <w:r w:rsidR="00B54908" w:rsidRPr="00DF437D">
        <w:rPr>
          <w:rFonts w:ascii="Simplified Arabic" w:hAnsi="Simplified Arabic" w:cs="Simplified Arabic"/>
          <w:color w:val="000000"/>
          <w:sz w:val="32"/>
          <w:szCs w:val="32"/>
          <w:rtl/>
          <w:lang w:bidi="ar-SA"/>
        </w:rPr>
        <w:t>من</w:t>
      </w:r>
      <w:r w:rsidR="00B54908" w:rsidRPr="00DF437D">
        <w:rPr>
          <w:rFonts w:ascii="Simplified Arabic" w:hAnsi="Simplified Arabic" w:cs="Simplified Arabic"/>
          <w:color w:val="000000"/>
          <w:sz w:val="32"/>
          <w:szCs w:val="32"/>
        </w:rPr>
        <w:t xml:space="preserve"> </w:t>
      </w:r>
      <w:r w:rsidR="00B54908" w:rsidRPr="00DF437D">
        <w:rPr>
          <w:rFonts w:ascii="Simplified Arabic" w:hAnsi="Simplified Arabic" w:cs="Simplified Arabic"/>
          <w:color w:val="000000"/>
          <w:sz w:val="32"/>
          <w:szCs w:val="32"/>
          <w:rtl/>
          <w:lang w:bidi="ar-SA"/>
        </w:rPr>
        <w:t>الناتج</w:t>
      </w:r>
      <w:r w:rsidR="00B54908" w:rsidRPr="00DF437D">
        <w:rPr>
          <w:rFonts w:ascii="Simplified Arabic" w:hAnsi="Simplified Arabic" w:cs="Simplified Arabic"/>
          <w:color w:val="000000"/>
          <w:sz w:val="32"/>
          <w:szCs w:val="32"/>
        </w:rPr>
        <w:t xml:space="preserve"> </w:t>
      </w:r>
      <w:r w:rsidR="00B54908" w:rsidRPr="00DF437D">
        <w:rPr>
          <w:rFonts w:ascii="Simplified Arabic" w:hAnsi="Simplified Arabic" w:cs="Simplified Arabic"/>
          <w:color w:val="000000"/>
          <w:sz w:val="32"/>
          <w:szCs w:val="32"/>
          <w:rtl/>
          <w:lang w:bidi="ar-SA"/>
        </w:rPr>
        <w:t>الداخلي</w:t>
      </w:r>
      <w:r w:rsidR="00B54908" w:rsidRPr="00DF437D">
        <w:rPr>
          <w:rFonts w:ascii="Simplified Arabic" w:hAnsi="Simplified Arabic" w:cs="Simplified Arabic"/>
          <w:color w:val="000000"/>
          <w:sz w:val="32"/>
          <w:szCs w:val="32"/>
        </w:rPr>
        <w:t xml:space="preserve"> </w:t>
      </w:r>
      <w:r w:rsidR="00B54908" w:rsidRPr="00DF437D">
        <w:rPr>
          <w:rFonts w:ascii="Simplified Arabic" w:hAnsi="Simplified Arabic" w:cs="Simplified Arabic"/>
          <w:color w:val="000000"/>
          <w:sz w:val="32"/>
          <w:szCs w:val="32"/>
          <w:rtl/>
          <w:lang w:bidi="ar-SA"/>
        </w:rPr>
        <w:t>الإجمالي سنة</w:t>
      </w:r>
      <w:r w:rsidR="00870959" w:rsidRPr="00DF437D">
        <w:rPr>
          <w:rFonts w:ascii="Simplified Arabic" w:hAnsi="Simplified Arabic" w:cs="Simplified Arabic"/>
          <w:color w:val="000000"/>
          <w:sz w:val="32"/>
          <w:szCs w:val="32"/>
          <w:rtl/>
        </w:rPr>
        <w:t xml:space="preserve"> </w:t>
      </w:r>
      <w:r w:rsidR="00003BBF" w:rsidRPr="00DF437D">
        <w:rPr>
          <w:rFonts w:ascii="Simplified Arabic" w:hAnsi="Simplified Arabic" w:cs="Simplified Arabic"/>
          <w:color w:val="000000"/>
          <w:sz w:val="32"/>
          <w:szCs w:val="32"/>
          <w:rtl/>
        </w:rPr>
        <w:t xml:space="preserve">2019 </w:t>
      </w:r>
      <w:r w:rsidR="00003BBF" w:rsidRPr="00DF437D">
        <w:rPr>
          <w:rFonts w:ascii="Simplified Arabic" w:hAnsi="Simplified Arabic" w:cs="Simplified Arabic"/>
          <w:color w:val="000000"/>
          <w:sz w:val="32"/>
          <w:szCs w:val="32"/>
          <w:rtl/>
          <w:lang w:bidi="ar-SA"/>
        </w:rPr>
        <w:t>عوض</w:t>
      </w:r>
      <w:r w:rsidR="00003BBF" w:rsidRPr="00DF437D">
        <w:rPr>
          <w:rFonts w:ascii="Simplified Arabic" w:hAnsi="Simplified Arabic" w:cs="Simplified Arabic"/>
          <w:b/>
          <w:bCs/>
          <w:color w:val="000000"/>
          <w:sz w:val="32"/>
          <w:szCs w:val="32"/>
        </w:rPr>
        <w:t>%18,3</w:t>
      </w:r>
      <w:r w:rsidR="00003BBF" w:rsidRPr="00DF437D">
        <w:rPr>
          <w:rFonts w:ascii="Simplified Arabic" w:hAnsi="Simplified Arabic" w:cs="Simplified Arabic"/>
          <w:color w:val="000000" w:themeColor="text1"/>
          <w:sz w:val="32"/>
          <w:szCs w:val="32"/>
        </w:rPr>
        <w:t xml:space="preserve"> </w:t>
      </w:r>
      <w:r w:rsidR="00003BBF" w:rsidRPr="00DF437D">
        <w:rPr>
          <w:rFonts w:ascii="Simplified Arabic" w:hAnsi="Simplified Arabic" w:cs="Simplified Arabic"/>
          <w:color w:val="000000" w:themeColor="text1"/>
          <w:sz w:val="32"/>
          <w:szCs w:val="32"/>
          <w:rtl/>
        </w:rPr>
        <w:t xml:space="preserve"> </w:t>
      </w:r>
      <w:r w:rsidR="00003BBF" w:rsidRPr="00DF437D">
        <w:rPr>
          <w:rFonts w:ascii="Simplified Arabic" w:hAnsi="Simplified Arabic" w:cs="Simplified Arabic"/>
          <w:color w:val="000000"/>
          <w:sz w:val="32"/>
          <w:szCs w:val="32"/>
          <w:rtl/>
          <w:lang w:bidi="ar-SA"/>
        </w:rPr>
        <w:t xml:space="preserve">سنة </w:t>
      </w:r>
      <w:r w:rsidR="00AC6FC8" w:rsidRPr="00DF437D">
        <w:rPr>
          <w:rFonts w:ascii="Simplified Arabic" w:hAnsi="Simplified Arabic" w:cs="Simplified Arabic"/>
          <w:color w:val="000000"/>
          <w:sz w:val="32"/>
          <w:szCs w:val="32"/>
          <w:rtl/>
        </w:rPr>
        <w:t>2018</w:t>
      </w:r>
      <w:r w:rsidR="00B54908" w:rsidRPr="00DF437D">
        <w:rPr>
          <w:rFonts w:ascii="Simplified Arabic" w:hAnsi="Simplified Arabic" w:cs="Simplified Arabic"/>
          <w:color w:val="000000"/>
          <w:sz w:val="32"/>
          <w:szCs w:val="32"/>
          <w:rtl/>
          <w:lang w:bidi="ar-SA"/>
        </w:rPr>
        <w:t>،</w:t>
      </w:r>
    </w:p>
    <w:p w:rsidR="00AC6FC8" w:rsidRPr="00DF437D" w:rsidRDefault="00AC6FC8" w:rsidP="00DE3D00">
      <w:pPr>
        <w:pStyle w:val="Paragraphedeliste"/>
        <w:numPr>
          <w:ilvl w:val="0"/>
          <w:numId w:val="5"/>
        </w:numPr>
        <w:tabs>
          <w:tab w:val="right" w:pos="423"/>
        </w:tabs>
        <w:autoSpaceDE w:val="0"/>
        <w:autoSpaceDN w:val="0"/>
        <w:bidi/>
        <w:adjustRightInd w:val="0"/>
        <w:spacing w:before="100" w:beforeAutospacing="1" w:after="100" w:afterAutospacing="1" w:line="240" w:lineRule="auto"/>
        <w:ind w:left="0" w:firstLine="0"/>
        <w:jc w:val="both"/>
        <w:rPr>
          <w:rFonts w:ascii="Simplified Arabic" w:hAnsi="Simplified Arabic" w:cs="Simplified Arabic"/>
          <w:color w:val="000000"/>
          <w:sz w:val="32"/>
          <w:szCs w:val="32"/>
        </w:rPr>
      </w:pPr>
      <w:r w:rsidRPr="00DF437D">
        <w:rPr>
          <w:rFonts w:ascii="Simplified Arabic" w:hAnsi="Simplified Arabic" w:cs="Simplified Arabic"/>
          <w:color w:val="000000"/>
          <w:sz w:val="32"/>
          <w:szCs w:val="32"/>
          <w:rtl/>
          <w:lang w:bidi="ar-SA"/>
        </w:rPr>
        <w:t xml:space="preserve">انخفاض </w:t>
      </w:r>
      <w:r w:rsidRPr="00DF437D">
        <w:rPr>
          <w:rFonts w:ascii="Simplified Arabic" w:hAnsi="Simplified Arabic" w:cs="Simplified Arabic"/>
          <w:b/>
          <w:bCs/>
          <w:color w:val="000000"/>
          <w:sz w:val="32"/>
          <w:szCs w:val="32"/>
          <w:rtl/>
          <w:lang w:bidi="ar-SA"/>
        </w:rPr>
        <w:t>معدل الادخار الوطني</w:t>
      </w:r>
      <w:r w:rsidRPr="00DF437D">
        <w:rPr>
          <w:rFonts w:ascii="Simplified Arabic" w:hAnsi="Simplified Arabic" w:cs="Simplified Arabic"/>
          <w:color w:val="000000"/>
          <w:sz w:val="32"/>
          <w:szCs w:val="32"/>
          <w:rtl/>
          <w:lang w:bidi="ar-SA"/>
        </w:rPr>
        <w:t xml:space="preserve"> منتقلا من </w:t>
      </w:r>
      <w:r w:rsidRPr="00DF437D">
        <w:rPr>
          <w:rFonts w:ascii="Simplified Arabic" w:hAnsi="Simplified Arabic" w:cs="Simplified Arabic"/>
          <w:b/>
          <w:bCs/>
          <w:color w:val="000000"/>
          <w:sz w:val="32"/>
          <w:szCs w:val="32"/>
        </w:rPr>
        <w:t>%28,9</w:t>
      </w:r>
      <w:r w:rsidRPr="00DF437D">
        <w:rPr>
          <w:rFonts w:ascii="Simplified Arabic" w:hAnsi="Simplified Arabic" w:cs="Simplified Arabic"/>
          <w:color w:val="000000"/>
          <w:sz w:val="32"/>
          <w:szCs w:val="32"/>
          <w:rtl/>
          <w:lang w:bidi="ar-SA"/>
        </w:rPr>
        <w:t xml:space="preserve"> من الناتج الداخلي الإجمالي سنة </w:t>
      </w:r>
      <w:r w:rsidRPr="00DF437D">
        <w:rPr>
          <w:rFonts w:ascii="Simplified Arabic" w:hAnsi="Simplified Arabic" w:cs="Simplified Arabic"/>
          <w:color w:val="000000"/>
          <w:sz w:val="32"/>
          <w:szCs w:val="32"/>
          <w:rtl/>
        </w:rPr>
        <w:t xml:space="preserve">2017 </w:t>
      </w:r>
      <w:r w:rsidRPr="00DF437D">
        <w:rPr>
          <w:rFonts w:ascii="Simplified Arabic" w:hAnsi="Simplified Arabic" w:cs="Simplified Arabic"/>
          <w:color w:val="000000"/>
          <w:sz w:val="32"/>
          <w:szCs w:val="32"/>
          <w:rtl/>
          <w:lang w:bidi="ar-SA"/>
        </w:rPr>
        <w:t>إلى</w:t>
      </w:r>
      <w:r w:rsidRPr="00DF437D">
        <w:rPr>
          <w:rFonts w:ascii="Simplified Arabic" w:hAnsi="Simplified Arabic" w:cs="Simplified Arabic"/>
          <w:b/>
          <w:bCs/>
          <w:color w:val="000000"/>
          <w:sz w:val="32"/>
          <w:szCs w:val="32"/>
        </w:rPr>
        <w:t>%2</w:t>
      </w:r>
      <w:r w:rsidR="00DE3D00" w:rsidRPr="00DF437D">
        <w:rPr>
          <w:rFonts w:ascii="Simplified Arabic" w:hAnsi="Simplified Arabic" w:cs="Simplified Arabic"/>
          <w:b/>
          <w:bCs/>
          <w:color w:val="000000"/>
          <w:sz w:val="32"/>
          <w:szCs w:val="32"/>
        </w:rPr>
        <w:t>7,9</w:t>
      </w:r>
      <w:r w:rsidRPr="00DF437D">
        <w:rPr>
          <w:rFonts w:ascii="Simplified Arabic" w:hAnsi="Simplified Arabic" w:cs="Simplified Arabic"/>
          <w:color w:val="000000" w:themeColor="text1"/>
          <w:sz w:val="32"/>
          <w:szCs w:val="32"/>
        </w:rPr>
        <w:t xml:space="preserve"> </w:t>
      </w:r>
      <w:r w:rsidRPr="00DF437D">
        <w:rPr>
          <w:rFonts w:ascii="Simplified Arabic" w:hAnsi="Simplified Arabic" w:cs="Simplified Arabic"/>
          <w:color w:val="000000" w:themeColor="text1"/>
          <w:sz w:val="32"/>
          <w:szCs w:val="32"/>
          <w:rtl/>
          <w:lang w:bidi="ar-SA"/>
        </w:rPr>
        <w:t xml:space="preserve"> سنة </w:t>
      </w:r>
      <w:r w:rsidRPr="00DF437D">
        <w:rPr>
          <w:rFonts w:ascii="Simplified Arabic" w:hAnsi="Simplified Arabic" w:cs="Simplified Arabic"/>
          <w:color w:val="000000" w:themeColor="text1"/>
          <w:sz w:val="32"/>
          <w:szCs w:val="32"/>
          <w:rtl/>
        </w:rPr>
        <w:t xml:space="preserve">2018 </w:t>
      </w:r>
      <w:r w:rsidRPr="00DF437D">
        <w:rPr>
          <w:rFonts w:ascii="Simplified Arabic" w:hAnsi="Simplified Arabic" w:cs="Simplified Arabic"/>
          <w:color w:val="000000" w:themeColor="text1"/>
          <w:sz w:val="32"/>
          <w:szCs w:val="32"/>
          <w:rtl/>
          <w:lang w:bidi="ar-SA"/>
        </w:rPr>
        <w:t>و</w:t>
      </w:r>
      <w:r w:rsidRPr="00DF437D">
        <w:rPr>
          <w:rFonts w:ascii="Simplified Arabic" w:hAnsi="Simplified Arabic" w:cs="Simplified Arabic"/>
          <w:b/>
          <w:bCs/>
          <w:color w:val="000000"/>
          <w:sz w:val="32"/>
          <w:szCs w:val="32"/>
        </w:rPr>
        <w:t>%27,7</w:t>
      </w:r>
      <w:r w:rsidRPr="00DF437D">
        <w:rPr>
          <w:rFonts w:ascii="Simplified Arabic" w:hAnsi="Simplified Arabic" w:cs="Simplified Arabic"/>
          <w:color w:val="000000" w:themeColor="text1"/>
          <w:sz w:val="32"/>
          <w:szCs w:val="32"/>
          <w:rtl/>
          <w:lang w:bidi="ar-SA"/>
        </w:rPr>
        <w:t xml:space="preserve"> سنة </w:t>
      </w:r>
      <w:r w:rsidRPr="00DF437D">
        <w:rPr>
          <w:rFonts w:ascii="Simplified Arabic" w:hAnsi="Simplified Arabic" w:cs="Simplified Arabic"/>
          <w:color w:val="000000" w:themeColor="text1"/>
          <w:sz w:val="32"/>
          <w:szCs w:val="32"/>
          <w:rtl/>
        </w:rPr>
        <w:t>2019.</w:t>
      </w:r>
    </w:p>
    <w:p w:rsidR="00AC6FC8" w:rsidRPr="00DF437D" w:rsidRDefault="00AC6FC8" w:rsidP="00A402A5">
      <w:pPr>
        <w:pStyle w:val="Paragraphedeliste"/>
        <w:numPr>
          <w:ilvl w:val="0"/>
          <w:numId w:val="5"/>
        </w:numPr>
        <w:tabs>
          <w:tab w:val="right" w:pos="423"/>
        </w:tabs>
        <w:autoSpaceDE w:val="0"/>
        <w:autoSpaceDN w:val="0"/>
        <w:bidi/>
        <w:adjustRightInd w:val="0"/>
        <w:spacing w:before="100" w:beforeAutospacing="1" w:after="100" w:afterAutospacing="1" w:line="240" w:lineRule="auto"/>
        <w:ind w:left="0" w:firstLine="0"/>
        <w:jc w:val="both"/>
        <w:rPr>
          <w:rFonts w:ascii="Simplified Arabic" w:hAnsi="Simplified Arabic" w:cs="Simplified Arabic"/>
          <w:color w:val="000000"/>
          <w:sz w:val="32"/>
          <w:szCs w:val="32"/>
        </w:rPr>
      </w:pPr>
      <w:r w:rsidRPr="00DF437D">
        <w:rPr>
          <w:rFonts w:ascii="Simplified Arabic" w:hAnsi="Simplified Arabic" w:cs="Simplified Arabic"/>
          <w:color w:val="000000"/>
          <w:sz w:val="32"/>
          <w:szCs w:val="32"/>
          <w:rtl/>
          <w:lang w:bidi="ar-MA"/>
        </w:rPr>
        <w:t>ت</w:t>
      </w:r>
      <w:r w:rsidR="00EB6880" w:rsidRPr="00DF437D">
        <w:rPr>
          <w:rFonts w:ascii="Simplified Arabic" w:hAnsi="Simplified Arabic" w:cs="Simplified Arabic"/>
          <w:color w:val="000000"/>
          <w:sz w:val="32"/>
          <w:szCs w:val="32"/>
          <w:rtl/>
          <w:lang w:bidi="ar-MA"/>
        </w:rPr>
        <w:t xml:space="preserve">دهور </w:t>
      </w:r>
      <w:r w:rsidR="00A402A5" w:rsidRPr="00DF437D">
        <w:rPr>
          <w:rFonts w:ascii="Simplified Arabic" w:hAnsi="Simplified Arabic" w:cs="Simplified Arabic"/>
          <w:b/>
          <w:bCs/>
          <w:color w:val="000000"/>
          <w:sz w:val="32"/>
          <w:szCs w:val="32"/>
          <w:rtl/>
          <w:lang w:bidi="ar-MA"/>
        </w:rPr>
        <w:t>الحاجيات التمويلية للاقتصاد الوطني</w:t>
      </w:r>
      <w:r w:rsidR="00A402A5" w:rsidRPr="00DF437D">
        <w:rPr>
          <w:rFonts w:ascii="Simplified Arabic" w:hAnsi="Simplified Arabic" w:cs="Simplified Arabic"/>
          <w:color w:val="000000"/>
          <w:sz w:val="32"/>
          <w:szCs w:val="32"/>
          <w:rtl/>
          <w:lang w:bidi="ar-MA"/>
        </w:rPr>
        <w:t>، لتنتقل من</w:t>
      </w:r>
      <w:r w:rsidR="00A402A5" w:rsidRPr="00DF437D">
        <w:rPr>
          <w:rFonts w:ascii="Simplified Arabic" w:hAnsi="Simplified Arabic" w:cs="Simplified Arabic"/>
          <w:b/>
          <w:bCs/>
          <w:color w:val="000000"/>
          <w:sz w:val="32"/>
          <w:szCs w:val="32"/>
        </w:rPr>
        <w:t>%3,7</w:t>
      </w:r>
      <w:r w:rsidR="00A402A5" w:rsidRPr="00DF437D">
        <w:rPr>
          <w:rFonts w:ascii="Simplified Arabic" w:hAnsi="Simplified Arabic" w:cs="Simplified Arabic"/>
          <w:color w:val="000000" w:themeColor="text1"/>
          <w:sz w:val="32"/>
          <w:szCs w:val="32"/>
        </w:rPr>
        <w:t xml:space="preserve"> </w:t>
      </w:r>
      <w:r w:rsidR="00A402A5" w:rsidRPr="00DF437D">
        <w:rPr>
          <w:rFonts w:ascii="Simplified Arabic" w:hAnsi="Simplified Arabic" w:cs="Simplified Arabic"/>
          <w:color w:val="000000" w:themeColor="text1"/>
          <w:sz w:val="32"/>
          <w:szCs w:val="32"/>
          <w:rtl/>
        </w:rPr>
        <w:t xml:space="preserve"> </w:t>
      </w:r>
      <w:r w:rsidR="00A402A5" w:rsidRPr="00DF437D">
        <w:rPr>
          <w:rFonts w:ascii="Simplified Arabic" w:hAnsi="Simplified Arabic" w:cs="Simplified Arabic"/>
          <w:color w:val="000000"/>
          <w:sz w:val="32"/>
          <w:szCs w:val="32"/>
          <w:rtl/>
          <w:lang w:bidi="ar-MA"/>
        </w:rPr>
        <w:t>من</w:t>
      </w:r>
      <w:r w:rsidR="00A402A5" w:rsidRPr="00DF437D">
        <w:rPr>
          <w:rFonts w:ascii="Simplified Arabic" w:hAnsi="Simplified Arabic" w:cs="Simplified Arabic"/>
          <w:color w:val="000000"/>
          <w:sz w:val="32"/>
          <w:szCs w:val="32"/>
          <w:rtl/>
        </w:rPr>
        <w:t xml:space="preserve"> </w:t>
      </w:r>
      <w:r w:rsidR="00A402A5" w:rsidRPr="00DF437D">
        <w:rPr>
          <w:rFonts w:ascii="Simplified Arabic" w:hAnsi="Simplified Arabic" w:cs="Simplified Arabic"/>
          <w:color w:val="000000"/>
          <w:sz w:val="32"/>
          <w:szCs w:val="32"/>
          <w:rtl/>
          <w:lang w:bidi="ar-MA"/>
        </w:rPr>
        <w:t>الناتج</w:t>
      </w:r>
      <w:r w:rsidR="00A402A5" w:rsidRPr="00DF437D">
        <w:rPr>
          <w:rFonts w:ascii="Simplified Arabic" w:hAnsi="Simplified Arabic" w:cs="Simplified Arabic"/>
          <w:color w:val="000000"/>
          <w:sz w:val="32"/>
          <w:szCs w:val="32"/>
          <w:rtl/>
        </w:rPr>
        <w:t xml:space="preserve"> </w:t>
      </w:r>
      <w:r w:rsidR="00A402A5" w:rsidRPr="00DF437D">
        <w:rPr>
          <w:rFonts w:ascii="Simplified Arabic" w:hAnsi="Simplified Arabic" w:cs="Simplified Arabic"/>
          <w:color w:val="000000"/>
          <w:sz w:val="32"/>
          <w:szCs w:val="32"/>
          <w:rtl/>
          <w:lang w:bidi="ar-MA"/>
        </w:rPr>
        <w:t>الداخلي</w:t>
      </w:r>
      <w:r w:rsidR="00A402A5" w:rsidRPr="00DF437D">
        <w:rPr>
          <w:rFonts w:ascii="Simplified Arabic" w:hAnsi="Simplified Arabic" w:cs="Simplified Arabic"/>
          <w:color w:val="000000"/>
          <w:sz w:val="32"/>
          <w:szCs w:val="32"/>
          <w:rtl/>
        </w:rPr>
        <w:t xml:space="preserve"> </w:t>
      </w:r>
      <w:r w:rsidR="00A402A5" w:rsidRPr="00DF437D">
        <w:rPr>
          <w:rFonts w:ascii="Simplified Arabic" w:hAnsi="Simplified Arabic" w:cs="Simplified Arabic"/>
          <w:color w:val="000000"/>
          <w:sz w:val="32"/>
          <w:szCs w:val="32"/>
          <w:rtl/>
          <w:lang w:bidi="ar-MA"/>
        </w:rPr>
        <w:t>الإجمالي</w:t>
      </w:r>
      <w:r w:rsidR="00A402A5" w:rsidRPr="00DF437D">
        <w:rPr>
          <w:rFonts w:ascii="Simplified Arabic" w:hAnsi="Simplified Arabic" w:cs="Simplified Arabic"/>
          <w:color w:val="000000"/>
          <w:sz w:val="32"/>
          <w:szCs w:val="32"/>
          <w:lang w:bidi="ar-MA"/>
        </w:rPr>
        <w:t xml:space="preserve"> </w:t>
      </w:r>
      <w:r w:rsidR="00A402A5" w:rsidRPr="00DF437D">
        <w:rPr>
          <w:rFonts w:ascii="Simplified Arabic" w:hAnsi="Simplified Arabic" w:cs="Simplified Arabic"/>
          <w:color w:val="000000"/>
          <w:sz w:val="32"/>
          <w:szCs w:val="32"/>
          <w:rtl/>
          <w:lang w:bidi="ar-MA"/>
        </w:rPr>
        <w:t xml:space="preserve"> سنة 2017 إلى </w:t>
      </w:r>
      <w:r w:rsidR="00A402A5" w:rsidRPr="00DF437D">
        <w:rPr>
          <w:rFonts w:ascii="Simplified Arabic" w:hAnsi="Simplified Arabic" w:cs="Simplified Arabic"/>
          <w:b/>
          <w:bCs/>
          <w:color w:val="000000"/>
          <w:sz w:val="32"/>
          <w:szCs w:val="32"/>
        </w:rPr>
        <w:t>%4,5</w:t>
      </w:r>
      <w:r w:rsidR="00A402A5" w:rsidRPr="00DF437D">
        <w:rPr>
          <w:rFonts w:ascii="Simplified Arabic" w:hAnsi="Simplified Arabic" w:cs="Simplified Arabic"/>
          <w:b/>
          <w:bCs/>
          <w:color w:val="000000"/>
          <w:sz w:val="32"/>
          <w:szCs w:val="32"/>
          <w:rtl/>
          <w:lang w:bidi="ar-MA"/>
        </w:rPr>
        <w:t xml:space="preserve"> </w:t>
      </w:r>
      <w:r w:rsidRPr="00DF437D">
        <w:rPr>
          <w:rFonts w:ascii="Simplified Arabic" w:hAnsi="Simplified Arabic" w:cs="Simplified Arabic"/>
          <w:color w:val="000000"/>
          <w:sz w:val="32"/>
          <w:szCs w:val="32"/>
          <w:rtl/>
          <w:lang w:bidi="ar-MA"/>
        </w:rPr>
        <w:t>سنة</w:t>
      </w:r>
      <w:r w:rsidRPr="00DF437D">
        <w:rPr>
          <w:rFonts w:ascii="Simplified Arabic" w:hAnsi="Simplified Arabic" w:cs="Simplified Arabic"/>
          <w:color w:val="000000"/>
          <w:sz w:val="32"/>
          <w:szCs w:val="32"/>
          <w:rtl/>
        </w:rPr>
        <w:t xml:space="preserve"> 2018 </w:t>
      </w:r>
      <w:r w:rsidR="00A402A5" w:rsidRPr="00DF437D">
        <w:rPr>
          <w:rFonts w:ascii="Simplified Arabic" w:hAnsi="Simplified Arabic" w:cs="Simplified Arabic"/>
          <w:color w:val="000000"/>
          <w:sz w:val="32"/>
          <w:szCs w:val="32"/>
          <w:rtl/>
          <w:lang w:bidi="ar-MA"/>
        </w:rPr>
        <w:t xml:space="preserve">ثم </w:t>
      </w:r>
      <w:r w:rsidRPr="00DF437D">
        <w:rPr>
          <w:rFonts w:ascii="Simplified Arabic" w:hAnsi="Simplified Arabic" w:cs="Simplified Arabic"/>
          <w:color w:val="000000"/>
          <w:sz w:val="32"/>
          <w:szCs w:val="32"/>
          <w:rtl/>
          <w:lang w:bidi="ar-MA"/>
        </w:rPr>
        <w:t>إل</w:t>
      </w:r>
      <w:r w:rsidR="00FE1AD6" w:rsidRPr="00DF437D">
        <w:rPr>
          <w:rFonts w:ascii="Simplified Arabic" w:hAnsi="Simplified Arabic" w:cs="Simplified Arabic"/>
          <w:color w:val="000000"/>
          <w:sz w:val="32"/>
          <w:szCs w:val="32"/>
          <w:rtl/>
          <w:lang w:bidi="ar-MA"/>
        </w:rPr>
        <w:t>ى حوالي</w:t>
      </w:r>
      <w:r w:rsidR="00995B43" w:rsidRPr="00DF437D">
        <w:rPr>
          <w:rFonts w:ascii="Simplified Arabic" w:hAnsi="Simplified Arabic" w:cs="Simplified Arabic"/>
          <w:b/>
          <w:bCs/>
          <w:color w:val="000000"/>
          <w:sz w:val="32"/>
          <w:szCs w:val="32"/>
        </w:rPr>
        <w:t>%</w:t>
      </w:r>
      <w:r w:rsidRPr="00DF437D">
        <w:rPr>
          <w:rFonts w:ascii="Simplified Arabic" w:hAnsi="Simplified Arabic" w:cs="Simplified Arabic"/>
          <w:b/>
          <w:bCs/>
          <w:color w:val="000000"/>
          <w:sz w:val="32"/>
          <w:szCs w:val="32"/>
        </w:rPr>
        <w:t>4,3</w:t>
      </w:r>
      <w:r w:rsidRPr="00DF437D">
        <w:rPr>
          <w:rFonts w:ascii="Simplified Arabic" w:hAnsi="Simplified Arabic" w:cs="Simplified Arabic"/>
          <w:color w:val="000000" w:themeColor="text1"/>
          <w:sz w:val="32"/>
          <w:szCs w:val="32"/>
        </w:rPr>
        <w:t xml:space="preserve"> </w:t>
      </w:r>
      <w:r w:rsidRPr="00DF437D">
        <w:rPr>
          <w:rFonts w:ascii="Simplified Arabic" w:hAnsi="Simplified Arabic" w:cs="Simplified Arabic"/>
          <w:color w:val="000000" w:themeColor="text1"/>
          <w:sz w:val="32"/>
          <w:szCs w:val="32"/>
          <w:rtl/>
        </w:rPr>
        <w:t xml:space="preserve"> </w:t>
      </w:r>
      <w:r w:rsidRPr="00DF437D">
        <w:rPr>
          <w:rFonts w:ascii="Simplified Arabic" w:hAnsi="Simplified Arabic" w:cs="Simplified Arabic"/>
          <w:color w:val="000000" w:themeColor="text1"/>
          <w:sz w:val="32"/>
          <w:szCs w:val="32"/>
          <w:rtl/>
          <w:lang w:bidi="ar-MA"/>
        </w:rPr>
        <w:t>سنة</w:t>
      </w:r>
      <w:r w:rsidRPr="00DF437D">
        <w:rPr>
          <w:rFonts w:ascii="Simplified Arabic" w:hAnsi="Simplified Arabic" w:cs="Simplified Arabic"/>
          <w:color w:val="000000" w:themeColor="text1"/>
          <w:sz w:val="32"/>
          <w:szCs w:val="32"/>
          <w:rtl/>
        </w:rPr>
        <w:t xml:space="preserve"> 2019.</w:t>
      </w:r>
    </w:p>
    <w:p w:rsidR="00995B43" w:rsidRPr="00DF437D" w:rsidRDefault="00A402A5" w:rsidP="001C0ED3">
      <w:pPr>
        <w:pStyle w:val="Paragraphedeliste"/>
        <w:numPr>
          <w:ilvl w:val="0"/>
          <w:numId w:val="5"/>
        </w:numPr>
        <w:tabs>
          <w:tab w:val="right" w:pos="423"/>
        </w:tabs>
        <w:autoSpaceDE w:val="0"/>
        <w:autoSpaceDN w:val="0"/>
        <w:bidi/>
        <w:adjustRightInd w:val="0"/>
        <w:spacing w:before="100" w:beforeAutospacing="1" w:after="100" w:afterAutospacing="1" w:line="240" w:lineRule="auto"/>
        <w:ind w:left="0" w:firstLine="0"/>
        <w:jc w:val="both"/>
        <w:rPr>
          <w:rFonts w:ascii="Simplified Arabic" w:hAnsi="Simplified Arabic" w:cs="Simplified Arabic"/>
          <w:color w:val="000000"/>
          <w:sz w:val="32"/>
          <w:szCs w:val="32"/>
        </w:rPr>
      </w:pPr>
      <w:r w:rsidRPr="00DF437D">
        <w:rPr>
          <w:rFonts w:ascii="Simplified Arabic" w:hAnsi="Simplified Arabic" w:cs="Simplified Arabic"/>
          <w:color w:val="000000"/>
          <w:sz w:val="32"/>
          <w:szCs w:val="32"/>
          <w:rtl/>
          <w:lang w:bidi="ar-MA"/>
        </w:rPr>
        <w:t xml:space="preserve">التحكم في </w:t>
      </w:r>
      <w:r w:rsidR="00056E88" w:rsidRPr="00DF437D">
        <w:rPr>
          <w:rFonts w:ascii="Simplified Arabic" w:hAnsi="Simplified Arabic" w:cs="Simplified Arabic"/>
          <w:b/>
          <w:bCs/>
          <w:color w:val="000000"/>
          <w:sz w:val="32"/>
          <w:szCs w:val="32"/>
          <w:rtl/>
          <w:lang w:bidi="ar-MA"/>
        </w:rPr>
        <w:t>عجز</w:t>
      </w:r>
      <w:r w:rsidR="00056E88" w:rsidRPr="00DF437D">
        <w:rPr>
          <w:rFonts w:ascii="Simplified Arabic" w:hAnsi="Simplified Arabic" w:cs="Simplified Arabic"/>
          <w:b/>
          <w:bCs/>
          <w:color w:val="000000"/>
          <w:sz w:val="32"/>
          <w:szCs w:val="32"/>
          <w:rtl/>
        </w:rPr>
        <w:t xml:space="preserve"> </w:t>
      </w:r>
      <w:r w:rsidR="00CE350E" w:rsidRPr="00DF437D">
        <w:rPr>
          <w:rFonts w:ascii="Simplified Arabic" w:hAnsi="Simplified Arabic" w:cs="Simplified Arabic"/>
          <w:b/>
          <w:bCs/>
          <w:color w:val="000000"/>
          <w:sz w:val="32"/>
          <w:szCs w:val="32"/>
          <w:rtl/>
          <w:lang w:bidi="ar-MA"/>
        </w:rPr>
        <w:t>ا</w:t>
      </w:r>
      <w:r w:rsidR="00056E88" w:rsidRPr="00DF437D">
        <w:rPr>
          <w:rFonts w:ascii="Simplified Arabic" w:hAnsi="Simplified Arabic" w:cs="Simplified Arabic"/>
          <w:b/>
          <w:bCs/>
          <w:color w:val="000000"/>
          <w:sz w:val="32"/>
          <w:szCs w:val="32"/>
          <w:rtl/>
          <w:lang w:bidi="ar-MA"/>
        </w:rPr>
        <w:t>لم</w:t>
      </w:r>
      <w:r w:rsidR="00CE350E" w:rsidRPr="00DF437D">
        <w:rPr>
          <w:rFonts w:ascii="Simplified Arabic" w:hAnsi="Simplified Arabic" w:cs="Simplified Arabic"/>
          <w:b/>
          <w:bCs/>
          <w:color w:val="000000"/>
          <w:sz w:val="32"/>
          <w:szCs w:val="32"/>
          <w:rtl/>
          <w:lang w:bidi="ar-MA"/>
        </w:rPr>
        <w:t>يزانية</w:t>
      </w:r>
      <w:r w:rsidR="00CE350E" w:rsidRPr="00DF437D">
        <w:rPr>
          <w:rFonts w:ascii="Simplified Arabic" w:hAnsi="Simplified Arabic" w:cs="Simplified Arabic"/>
          <w:b/>
          <w:bCs/>
          <w:color w:val="000000"/>
          <w:sz w:val="32"/>
          <w:szCs w:val="32"/>
          <w:rtl/>
        </w:rPr>
        <w:t xml:space="preserve"> </w:t>
      </w:r>
      <w:r w:rsidRPr="00DF437D">
        <w:rPr>
          <w:rFonts w:ascii="Simplified Arabic" w:hAnsi="Simplified Arabic" w:cs="Simplified Arabic"/>
          <w:b/>
          <w:bCs/>
          <w:color w:val="000000"/>
          <w:sz w:val="32"/>
          <w:szCs w:val="32"/>
          <w:rtl/>
          <w:lang w:bidi="ar-MA"/>
        </w:rPr>
        <w:t>في حدود</w:t>
      </w:r>
      <w:r w:rsidR="00CE350E" w:rsidRPr="00DF437D">
        <w:rPr>
          <w:rFonts w:ascii="Simplified Arabic" w:hAnsi="Simplified Arabic" w:cs="Simplified Arabic"/>
          <w:b/>
          <w:bCs/>
          <w:color w:val="000000" w:themeColor="text1"/>
          <w:sz w:val="32"/>
          <w:szCs w:val="32"/>
        </w:rPr>
        <w:t xml:space="preserve">%3,9 </w:t>
      </w:r>
      <w:r w:rsidR="00056E88" w:rsidRPr="00DF437D">
        <w:rPr>
          <w:rFonts w:ascii="Simplified Arabic" w:hAnsi="Simplified Arabic" w:cs="Simplified Arabic"/>
          <w:color w:val="000000" w:themeColor="text1"/>
          <w:sz w:val="32"/>
          <w:szCs w:val="32"/>
          <w:rtl/>
        </w:rPr>
        <w:t xml:space="preserve"> </w:t>
      </w:r>
      <w:r w:rsidR="00056E88" w:rsidRPr="00DF437D">
        <w:rPr>
          <w:rFonts w:ascii="Simplified Arabic" w:hAnsi="Simplified Arabic" w:cs="Simplified Arabic"/>
          <w:color w:val="000000"/>
          <w:sz w:val="32"/>
          <w:szCs w:val="32"/>
          <w:rtl/>
          <w:lang w:bidi="ar-MA"/>
        </w:rPr>
        <w:t>من</w:t>
      </w:r>
      <w:r w:rsidR="00056E88" w:rsidRPr="00DF437D">
        <w:rPr>
          <w:rFonts w:ascii="Simplified Arabic" w:hAnsi="Simplified Arabic" w:cs="Simplified Arabic"/>
          <w:color w:val="000000"/>
          <w:sz w:val="32"/>
          <w:szCs w:val="32"/>
          <w:rtl/>
        </w:rPr>
        <w:t xml:space="preserve"> </w:t>
      </w:r>
      <w:r w:rsidR="00056E88" w:rsidRPr="00DF437D">
        <w:rPr>
          <w:rFonts w:ascii="Simplified Arabic" w:hAnsi="Simplified Arabic" w:cs="Simplified Arabic"/>
          <w:color w:val="000000"/>
          <w:sz w:val="32"/>
          <w:szCs w:val="32"/>
          <w:rtl/>
          <w:lang w:bidi="ar-MA"/>
        </w:rPr>
        <w:t>الناتج</w:t>
      </w:r>
      <w:r w:rsidR="00056E88" w:rsidRPr="00DF437D">
        <w:rPr>
          <w:rFonts w:ascii="Simplified Arabic" w:hAnsi="Simplified Arabic" w:cs="Simplified Arabic"/>
          <w:color w:val="000000"/>
          <w:sz w:val="32"/>
          <w:szCs w:val="32"/>
          <w:rtl/>
        </w:rPr>
        <w:t xml:space="preserve"> </w:t>
      </w:r>
      <w:r w:rsidR="00056E88" w:rsidRPr="00DF437D">
        <w:rPr>
          <w:rFonts w:ascii="Simplified Arabic" w:hAnsi="Simplified Arabic" w:cs="Simplified Arabic"/>
          <w:color w:val="000000"/>
          <w:sz w:val="32"/>
          <w:szCs w:val="32"/>
          <w:rtl/>
          <w:lang w:bidi="ar-MA"/>
        </w:rPr>
        <w:t>الداخلي</w:t>
      </w:r>
      <w:r w:rsidR="00056E88" w:rsidRPr="00DF437D">
        <w:rPr>
          <w:rFonts w:ascii="Simplified Arabic" w:hAnsi="Simplified Arabic" w:cs="Simplified Arabic"/>
          <w:color w:val="000000"/>
          <w:sz w:val="32"/>
          <w:szCs w:val="32"/>
          <w:rtl/>
        </w:rPr>
        <w:t xml:space="preserve"> </w:t>
      </w:r>
      <w:r w:rsidR="00056E88" w:rsidRPr="00DF437D">
        <w:rPr>
          <w:rFonts w:ascii="Simplified Arabic" w:hAnsi="Simplified Arabic" w:cs="Simplified Arabic"/>
          <w:color w:val="000000"/>
          <w:sz w:val="32"/>
          <w:szCs w:val="32"/>
          <w:rtl/>
          <w:lang w:bidi="ar-MA"/>
        </w:rPr>
        <w:t>الإجمالي</w:t>
      </w:r>
      <w:r w:rsidR="00CE350E"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سنة</w:t>
      </w:r>
      <w:r w:rsidRPr="00DF437D">
        <w:rPr>
          <w:rFonts w:ascii="Simplified Arabic" w:hAnsi="Simplified Arabic" w:cs="Simplified Arabic"/>
          <w:color w:val="000000"/>
          <w:sz w:val="32"/>
          <w:szCs w:val="32"/>
          <w:rtl/>
        </w:rPr>
        <w:t xml:space="preserve"> 2018</w:t>
      </w:r>
      <w:r w:rsidRPr="00DF437D">
        <w:rPr>
          <w:rFonts w:ascii="Simplified Arabic" w:hAnsi="Simplified Arabic" w:cs="Simplified Arabic"/>
          <w:color w:val="000000"/>
          <w:sz w:val="32"/>
          <w:szCs w:val="32"/>
          <w:rtl/>
          <w:lang w:bidi="ar-MA"/>
        </w:rPr>
        <w:t xml:space="preserve"> </w:t>
      </w:r>
      <w:r w:rsidR="009C7E41" w:rsidRPr="00DF437D">
        <w:rPr>
          <w:rFonts w:ascii="Simplified Arabic" w:hAnsi="Simplified Arabic" w:cs="Simplified Arabic"/>
          <w:color w:val="000000"/>
          <w:sz w:val="32"/>
          <w:szCs w:val="32"/>
          <w:rtl/>
          <w:lang w:bidi="ar-MA"/>
        </w:rPr>
        <w:t>و</w:t>
      </w:r>
      <w:r w:rsidR="00CE350E" w:rsidRPr="00DF437D">
        <w:rPr>
          <w:rFonts w:ascii="Simplified Arabic" w:hAnsi="Simplified Arabic" w:cs="Simplified Arabic"/>
          <w:b/>
          <w:bCs/>
          <w:color w:val="000000" w:themeColor="text1"/>
          <w:sz w:val="32"/>
          <w:szCs w:val="32"/>
        </w:rPr>
        <w:t>%3,</w:t>
      </w:r>
      <w:r w:rsidR="001C0ED3" w:rsidRPr="00DF437D">
        <w:rPr>
          <w:rFonts w:ascii="Simplified Arabic" w:hAnsi="Simplified Arabic" w:cs="Simplified Arabic"/>
          <w:b/>
          <w:bCs/>
          <w:color w:val="000000" w:themeColor="text1"/>
          <w:sz w:val="32"/>
          <w:szCs w:val="32"/>
        </w:rPr>
        <w:t>7</w:t>
      </w:r>
      <w:r w:rsidR="00CE350E" w:rsidRPr="00DF437D">
        <w:rPr>
          <w:rFonts w:ascii="Simplified Arabic" w:hAnsi="Simplified Arabic" w:cs="Simplified Arabic"/>
          <w:b/>
          <w:bCs/>
          <w:color w:val="000000" w:themeColor="text1"/>
          <w:sz w:val="32"/>
          <w:szCs w:val="32"/>
          <w:rtl/>
        </w:rPr>
        <w:t xml:space="preserve"> </w:t>
      </w:r>
      <w:r w:rsidR="00056E88" w:rsidRPr="00DF437D">
        <w:rPr>
          <w:rFonts w:ascii="Simplified Arabic" w:hAnsi="Simplified Arabic" w:cs="Simplified Arabic"/>
          <w:color w:val="000000" w:themeColor="text1"/>
          <w:sz w:val="32"/>
          <w:szCs w:val="32"/>
          <w:rtl/>
          <w:lang w:bidi="ar-MA"/>
        </w:rPr>
        <w:t>سنة</w:t>
      </w:r>
      <w:r w:rsidR="00056E88" w:rsidRPr="00DF437D">
        <w:rPr>
          <w:rFonts w:ascii="Simplified Arabic" w:hAnsi="Simplified Arabic" w:cs="Simplified Arabic"/>
          <w:color w:val="000000" w:themeColor="text1"/>
          <w:sz w:val="32"/>
          <w:szCs w:val="32"/>
          <w:rtl/>
        </w:rPr>
        <w:t xml:space="preserve"> 2019.</w:t>
      </w:r>
      <w:r w:rsidRPr="00DF437D">
        <w:rPr>
          <w:rFonts w:ascii="Simplified Arabic" w:hAnsi="Simplified Arabic" w:cs="Simplified Arabic"/>
          <w:color w:val="000000"/>
          <w:sz w:val="32"/>
          <w:szCs w:val="32"/>
          <w:rtl/>
          <w:lang w:bidi="ar-MA"/>
        </w:rPr>
        <w:t xml:space="preserve"> </w:t>
      </w:r>
    </w:p>
    <w:p w:rsidR="00CE350E" w:rsidRPr="00DF437D" w:rsidRDefault="007E3AA3" w:rsidP="009C7E41">
      <w:pPr>
        <w:pStyle w:val="Paragraphedeliste"/>
        <w:numPr>
          <w:ilvl w:val="0"/>
          <w:numId w:val="5"/>
        </w:numPr>
        <w:tabs>
          <w:tab w:val="right" w:pos="423"/>
        </w:tabs>
        <w:autoSpaceDE w:val="0"/>
        <w:autoSpaceDN w:val="0"/>
        <w:bidi/>
        <w:adjustRightInd w:val="0"/>
        <w:spacing w:before="100" w:beforeAutospacing="1" w:after="100" w:afterAutospacing="1" w:line="240" w:lineRule="auto"/>
        <w:ind w:left="0" w:firstLine="0"/>
        <w:jc w:val="both"/>
        <w:rPr>
          <w:rFonts w:ascii="Simplified Arabic" w:hAnsi="Simplified Arabic" w:cs="Simplified Arabic"/>
          <w:color w:val="000000"/>
          <w:sz w:val="32"/>
          <w:szCs w:val="32"/>
        </w:rPr>
      </w:pPr>
      <w:r w:rsidRPr="00DF437D">
        <w:rPr>
          <w:rFonts w:ascii="Simplified Arabic" w:hAnsi="Simplified Arabic" w:cs="Simplified Arabic"/>
          <w:color w:val="000000"/>
          <w:sz w:val="32"/>
          <w:szCs w:val="32"/>
          <w:rtl/>
          <w:lang w:bidi="ar-MA"/>
        </w:rPr>
        <w:t xml:space="preserve">تفاقم </w:t>
      </w:r>
      <w:r w:rsidR="00AB68F4" w:rsidRPr="00DF437D">
        <w:rPr>
          <w:rFonts w:ascii="Simplified Arabic" w:hAnsi="Simplified Arabic" w:cs="Simplified Arabic"/>
          <w:color w:val="000000"/>
          <w:sz w:val="32"/>
          <w:szCs w:val="32"/>
          <w:rtl/>
          <w:lang w:bidi="ar-MA"/>
        </w:rPr>
        <w:t>طفيف</w:t>
      </w:r>
      <w:r w:rsidR="00AB68F4" w:rsidRPr="00DF437D">
        <w:rPr>
          <w:rFonts w:ascii="Simplified Arabic" w:hAnsi="Simplified Arabic" w:cs="Simplified Arabic"/>
          <w:color w:val="000000"/>
          <w:sz w:val="32"/>
          <w:szCs w:val="32"/>
          <w:rtl/>
        </w:rPr>
        <w:t xml:space="preserve"> </w:t>
      </w:r>
      <w:r w:rsidR="00AB68F4" w:rsidRPr="00DF437D">
        <w:rPr>
          <w:rFonts w:ascii="Simplified Arabic" w:hAnsi="Simplified Arabic" w:cs="Simplified Arabic"/>
          <w:b/>
          <w:bCs/>
          <w:color w:val="000000"/>
          <w:sz w:val="32"/>
          <w:szCs w:val="32"/>
          <w:rtl/>
          <w:lang w:bidi="ar-MA"/>
        </w:rPr>
        <w:t>ل</w:t>
      </w:r>
      <w:r w:rsidR="00B54908" w:rsidRPr="00DF437D">
        <w:rPr>
          <w:rFonts w:ascii="Simplified Arabic" w:hAnsi="Simplified Arabic" w:cs="Simplified Arabic"/>
          <w:b/>
          <w:bCs/>
          <w:color w:val="000000"/>
          <w:sz w:val="32"/>
          <w:szCs w:val="32"/>
          <w:rtl/>
          <w:lang w:bidi="ar-MA"/>
        </w:rPr>
        <w:t>معدل</w:t>
      </w:r>
      <w:r w:rsidR="00B54908" w:rsidRPr="00DF437D">
        <w:rPr>
          <w:rFonts w:ascii="Simplified Arabic" w:hAnsi="Simplified Arabic" w:cs="Simplified Arabic"/>
          <w:b/>
          <w:bCs/>
          <w:color w:val="000000"/>
          <w:sz w:val="32"/>
          <w:szCs w:val="32"/>
          <w:rtl/>
        </w:rPr>
        <w:t xml:space="preserve"> </w:t>
      </w:r>
      <w:r w:rsidR="00B54908" w:rsidRPr="00DF437D">
        <w:rPr>
          <w:rFonts w:ascii="Simplified Arabic" w:hAnsi="Simplified Arabic" w:cs="Simplified Arabic"/>
          <w:b/>
          <w:bCs/>
          <w:color w:val="000000"/>
          <w:sz w:val="32"/>
          <w:szCs w:val="32"/>
          <w:rtl/>
          <w:lang w:bidi="ar-MA"/>
        </w:rPr>
        <w:t>الدين</w:t>
      </w:r>
      <w:r w:rsidR="00B54908" w:rsidRPr="00DF437D">
        <w:rPr>
          <w:rFonts w:ascii="Simplified Arabic" w:hAnsi="Simplified Arabic" w:cs="Simplified Arabic"/>
          <w:b/>
          <w:bCs/>
          <w:color w:val="000000"/>
          <w:sz w:val="32"/>
          <w:szCs w:val="32"/>
          <w:rtl/>
        </w:rPr>
        <w:t xml:space="preserve"> </w:t>
      </w:r>
      <w:r w:rsidR="00B54908" w:rsidRPr="00DF437D">
        <w:rPr>
          <w:rFonts w:ascii="Simplified Arabic" w:hAnsi="Simplified Arabic" w:cs="Simplified Arabic"/>
          <w:b/>
          <w:bCs/>
          <w:color w:val="000000"/>
          <w:sz w:val="32"/>
          <w:szCs w:val="32"/>
          <w:rtl/>
          <w:lang w:bidi="ar-MA"/>
        </w:rPr>
        <w:t>العمومي</w:t>
      </w:r>
      <w:r w:rsidR="00B54908" w:rsidRPr="00DF437D">
        <w:rPr>
          <w:rFonts w:ascii="Simplified Arabic" w:hAnsi="Simplified Arabic" w:cs="Simplified Arabic"/>
          <w:b/>
          <w:bCs/>
          <w:color w:val="000000"/>
          <w:sz w:val="32"/>
          <w:szCs w:val="32"/>
          <w:rtl/>
        </w:rPr>
        <w:t xml:space="preserve"> </w:t>
      </w:r>
      <w:r w:rsidR="009C7E41" w:rsidRPr="00DF437D">
        <w:rPr>
          <w:rFonts w:ascii="Simplified Arabic" w:hAnsi="Simplified Arabic" w:cs="Simplified Arabic"/>
          <w:b/>
          <w:bCs/>
          <w:color w:val="000000"/>
          <w:sz w:val="32"/>
          <w:szCs w:val="32"/>
          <w:rtl/>
          <w:lang w:bidi="ar-MA"/>
        </w:rPr>
        <w:t>الإجمالي</w:t>
      </w:r>
      <w:r w:rsidR="00B54908" w:rsidRPr="00DF437D">
        <w:rPr>
          <w:rFonts w:ascii="Simplified Arabic" w:hAnsi="Simplified Arabic" w:cs="Simplified Arabic"/>
          <w:color w:val="000000"/>
          <w:sz w:val="32"/>
          <w:szCs w:val="32"/>
          <w:rtl/>
        </w:rPr>
        <w:t xml:space="preserve"> </w:t>
      </w:r>
      <w:r w:rsidR="00FE1AD6" w:rsidRPr="00DF437D">
        <w:rPr>
          <w:rFonts w:ascii="Simplified Arabic" w:hAnsi="Simplified Arabic" w:cs="Simplified Arabic"/>
          <w:color w:val="000000"/>
          <w:sz w:val="32"/>
          <w:szCs w:val="32"/>
          <w:rtl/>
          <w:lang w:bidi="ar-MA"/>
        </w:rPr>
        <w:t xml:space="preserve">منتقلا </w:t>
      </w:r>
      <w:r w:rsidR="00B54908" w:rsidRPr="00DF437D">
        <w:rPr>
          <w:rFonts w:ascii="Simplified Arabic" w:hAnsi="Simplified Arabic" w:cs="Simplified Arabic"/>
          <w:color w:val="000000"/>
          <w:sz w:val="32"/>
          <w:szCs w:val="32"/>
          <w:rtl/>
          <w:lang w:bidi="ar-MA"/>
        </w:rPr>
        <w:t>من</w:t>
      </w:r>
      <w:r w:rsidR="00CE350E" w:rsidRPr="00DF437D">
        <w:rPr>
          <w:rFonts w:ascii="Simplified Arabic" w:hAnsi="Simplified Arabic" w:cs="Simplified Arabic"/>
          <w:b/>
          <w:bCs/>
          <w:color w:val="000000" w:themeColor="text1"/>
          <w:sz w:val="32"/>
          <w:szCs w:val="32"/>
        </w:rPr>
        <w:t xml:space="preserve">%82 </w:t>
      </w:r>
      <w:r w:rsidR="00CE350E" w:rsidRPr="00DF437D">
        <w:rPr>
          <w:rFonts w:ascii="Simplified Arabic" w:hAnsi="Simplified Arabic" w:cs="Simplified Arabic"/>
          <w:b/>
          <w:bCs/>
          <w:color w:val="000000" w:themeColor="text1"/>
          <w:sz w:val="32"/>
          <w:szCs w:val="32"/>
          <w:rtl/>
        </w:rPr>
        <w:t xml:space="preserve"> </w:t>
      </w:r>
      <w:r w:rsidR="00B54908" w:rsidRPr="00DF437D">
        <w:rPr>
          <w:rFonts w:ascii="Simplified Arabic" w:hAnsi="Simplified Arabic" w:cs="Simplified Arabic"/>
          <w:color w:val="000000"/>
          <w:sz w:val="32"/>
          <w:szCs w:val="32"/>
          <w:rtl/>
          <w:lang w:bidi="ar-MA"/>
        </w:rPr>
        <w:t>من</w:t>
      </w:r>
      <w:r w:rsidR="00B54908" w:rsidRPr="00DF437D">
        <w:rPr>
          <w:rFonts w:ascii="Simplified Arabic" w:hAnsi="Simplified Arabic" w:cs="Simplified Arabic"/>
          <w:color w:val="000000"/>
          <w:sz w:val="32"/>
          <w:szCs w:val="32"/>
          <w:rtl/>
        </w:rPr>
        <w:t xml:space="preserve"> </w:t>
      </w:r>
      <w:r w:rsidR="00B54908" w:rsidRPr="00DF437D">
        <w:rPr>
          <w:rFonts w:ascii="Simplified Arabic" w:hAnsi="Simplified Arabic" w:cs="Simplified Arabic"/>
          <w:color w:val="000000"/>
          <w:sz w:val="32"/>
          <w:szCs w:val="32"/>
          <w:rtl/>
          <w:lang w:bidi="ar-MA"/>
        </w:rPr>
        <w:t>الناتج</w:t>
      </w:r>
      <w:r w:rsidR="00B54908" w:rsidRPr="00DF437D">
        <w:rPr>
          <w:rFonts w:ascii="Simplified Arabic" w:hAnsi="Simplified Arabic" w:cs="Simplified Arabic"/>
          <w:color w:val="000000"/>
          <w:sz w:val="32"/>
          <w:szCs w:val="32"/>
          <w:rtl/>
        </w:rPr>
        <w:t xml:space="preserve"> </w:t>
      </w:r>
      <w:r w:rsidR="00B54908" w:rsidRPr="00DF437D">
        <w:rPr>
          <w:rFonts w:ascii="Simplified Arabic" w:hAnsi="Simplified Arabic" w:cs="Simplified Arabic"/>
          <w:color w:val="000000"/>
          <w:sz w:val="32"/>
          <w:szCs w:val="32"/>
          <w:rtl/>
          <w:lang w:bidi="ar-MA"/>
        </w:rPr>
        <w:t>الداخلي</w:t>
      </w:r>
      <w:r w:rsidR="00B54908" w:rsidRPr="00DF437D">
        <w:rPr>
          <w:rFonts w:ascii="Simplified Arabic" w:hAnsi="Simplified Arabic" w:cs="Simplified Arabic"/>
          <w:color w:val="000000"/>
          <w:sz w:val="32"/>
          <w:szCs w:val="32"/>
          <w:rtl/>
        </w:rPr>
        <w:t xml:space="preserve"> </w:t>
      </w:r>
      <w:r w:rsidR="00B54908" w:rsidRPr="00DF437D">
        <w:rPr>
          <w:rFonts w:ascii="Simplified Arabic" w:hAnsi="Simplified Arabic" w:cs="Simplified Arabic"/>
          <w:color w:val="000000"/>
          <w:sz w:val="32"/>
          <w:szCs w:val="32"/>
          <w:rtl/>
          <w:lang w:bidi="ar-MA"/>
        </w:rPr>
        <w:t>الإجمالي</w:t>
      </w:r>
      <w:r w:rsidR="009C7E41" w:rsidRPr="00DF437D">
        <w:rPr>
          <w:rFonts w:ascii="Simplified Arabic" w:hAnsi="Simplified Arabic" w:cs="Simplified Arabic"/>
          <w:color w:val="000000"/>
          <w:sz w:val="32"/>
          <w:szCs w:val="32"/>
          <w:rtl/>
          <w:lang w:bidi="ar-MA"/>
        </w:rPr>
        <w:t xml:space="preserve"> سنة 2017 إلى</w:t>
      </w:r>
      <w:r w:rsidR="00B54908" w:rsidRPr="00DF437D">
        <w:rPr>
          <w:rFonts w:ascii="Simplified Arabic" w:hAnsi="Simplified Arabic" w:cs="Simplified Arabic"/>
          <w:color w:val="000000"/>
          <w:sz w:val="32"/>
          <w:szCs w:val="32"/>
          <w:rtl/>
        </w:rPr>
        <w:t xml:space="preserve"> </w:t>
      </w:r>
      <w:r w:rsidR="009C7E41" w:rsidRPr="00DF437D">
        <w:rPr>
          <w:rFonts w:ascii="Simplified Arabic" w:hAnsi="Simplified Arabic" w:cs="Simplified Arabic"/>
          <w:b/>
          <w:bCs/>
          <w:color w:val="000000" w:themeColor="text1"/>
          <w:sz w:val="32"/>
          <w:szCs w:val="32"/>
        </w:rPr>
        <w:t>%82,2</w:t>
      </w:r>
      <w:r w:rsidR="009C7E41" w:rsidRPr="00DF437D">
        <w:rPr>
          <w:rFonts w:ascii="Simplified Arabic" w:hAnsi="Simplified Arabic" w:cs="Simplified Arabic"/>
          <w:b/>
          <w:bCs/>
          <w:color w:val="000000" w:themeColor="text1"/>
          <w:sz w:val="32"/>
          <w:szCs w:val="32"/>
          <w:rtl/>
          <w:lang w:bidi="ar-MA"/>
        </w:rPr>
        <w:t xml:space="preserve"> </w:t>
      </w:r>
      <w:r w:rsidR="00B54908" w:rsidRPr="00DF437D">
        <w:rPr>
          <w:rFonts w:ascii="Simplified Arabic" w:hAnsi="Simplified Arabic" w:cs="Simplified Arabic"/>
          <w:color w:val="000000"/>
          <w:sz w:val="32"/>
          <w:szCs w:val="32"/>
          <w:rtl/>
          <w:lang w:bidi="ar-MA"/>
        </w:rPr>
        <w:t>سنة</w:t>
      </w:r>
      <w:r w:rsidR="00B54908" w:rsidRPr="00DF437D">
        <w:rPr>
          <w:rFonts w:ascii="Simplified Arabic" w:hAnsi="Simplified Arabic" w:cs="Simplified Arabic"/>
          <w:color w:val="000000"/>
          <w:sz w:val="32"/>
          <w:szCs w:val="32"/>
          <w:rtl/>
        </w:rPr>
        <w:t xml:space="preserve"> </w:t>
      </w:r>
      <w:r w:rsidR="00CE350E" w:rsidRPr="00DF437D">
        <w:rPr>
          <w:rFonts w:ascii="Simplified Arabic" w:hAnsi="Simplified Arabic" w:cs="Simplified Arabic"/>
          <w:color w:val="000000"/>
          <w:sz w:val="32"/>
          <w:szCs w:val="32"/>
          <w:rtl/>
        </w:rPr>
        <w:t>2018</w:t>
      </w:r>
      <w:r w:rsidR="00B54908" w:rsidRPr="00DF437D">
        <w:rPr>
          <w:rFonts w:ascii="Simplified Arabic" w:hAnsi="Simplified Arabic" w:cs="Simplified Arabic"/>
          <w:color w:val="000000"/>
          <w:sz w:val="32"/>
          <w:szCs w:val="32"/>
          <w:rtl/>
        </w:rPr>
        <w:t xml:space="preserve"> </w:t>
      </w:r>
      <w:r w:rsidR="009C7E41" w:rsidRPr="00DF437D">
        <w:rPr>
          <w:rFonts w:ascii="Simplified Arabic" w:hAnsi="Simplified Arabic" w:cs="Simplified Arabic"/>
          <w:color w:val="000000"/>
          <w:sz w:val="32"/>
          <w:szCs w:val="32"/>
          <w:rtl/>
          <w:lang w:bidi="ar-MA"/>
        </w:rPr>
        <w:t>و</w:t>
      </w:r>
      <w:r w:rsidR="00B54908" w:rsidRPr="00DF437D">
        <w:rPr>
          <w:rFonts w:ascii="Simplified Arabic" w:hAnsi="Simplified Arabic" w:cs="Simplified Arabic"/>
          <w:color w:val="000000"/>
          <w:sz w:val="32"/>
          <w:szCs w:val="32"/>
          <w:rtl/>
          <w:lang w:bidi="ar-MA"/>
        </w:rPr>
        <w:t>إلى</w:t>
      </w:r>
      <w:r w:rsidR="00B54908" w:rsidRPr="00DF437D">
        <w:rPr>
          <w:rFonts w:ascii="Simplified Arabic" w:hAnsi="Simplified Arabic" w:cs="Simplified Arabic"/>
          <w:color w:val="000000"/>
          <w:sz w:val="32"/>
          <w:szCs w:val="32"/>
          <w:rtl/>
        </w:rPr>
        <w:t xml:space="preserve"> </w:t>
      </w:r>
      <w:r w:rsidR="00CE350E" w:rsidRPr="00DF437D">
        <w:rPr>
          <w:rFonts w:ascii="Simplified Arabic" w:hAnsi="Simplified Arabic" w:cs="Simplified Arabic"/>
          <w:b/>
          <w:bCs/>
          <w:color w:val="000000" w:themeColor="text1"/>
          <w:sz w:val="32"/>
          <w:szCs w:val="32"/>
        </w:rPr>
        <w:t>%82,5</w:t>
      </w:r>
      <w:r w:rsidR="00870959" w:rsidRPr="00DF437D">
        <w:rPr>
          <w:rFonts w:ascii="Simplified Arabic" w:hAnsi="Simplified Arabic" w:cs="Simplified Arabic"/>
          <w:color w:val="000000"/>
          <w:sz w:val="32"/>
          <w:szCs w:val="32"/>
          <w:rtl/>
        </w:rPr>
        <w:t xml:space="preserve"> </w:t>
      </w:r>
      <w:r w:rsidR="00B54908" w:rsidRPr="00DF437D">
        <w:rPr>
          <w:rFonts w:ascii="Simplified Arabic" w:hAnsi="Simplified Arabic" w:cs="Simplified Arabic"/>
          <w:color w:val="000000"/>
          <w:sz w:val="32"/>
          <w:szCs w:val="32"/>
          <w:rtl/>
          <w:lang w:bidi="ar-MA"/>
        </w:rPr>
        <w:t>سنة</w:t>
      </w:r>
      <w:r w:rsidR="00B54908" w:rsidRPr="00DF437D">
        <w:rPr>
          <w:rFonts w:ascii="Simplified Arabic" w:hAnsi="Simplified Arabic" w:cs="Simplified Arabic"/>
          <w:color w:val="000000"/>
          <w:sz w:val="32"/>
          <w:szCs w:val="32"/>
          <w:rtl/>
        </w:rPr>
        <w:t xml:space="preserve"> </w:t>
      </w:r>
      <w:r w:rsidR="00CE350E" w:rsidRPr="00DF437D">
        <w:rPr>
          <w:rFonts w:ascii="Simplified Arabic" w:hAnsi="Simplified Arabic" w:cs="Simplified Arabic"/>
          <w:color w:val="000000"/>
          <w:sz w:val="32"/>
          <w:szCs w:val="32"/>
          <w:rtl/>
        </w:rPr>
        <w:t>2019</w:t>
      </w:r>
      <w:r w:rsidR="00B54908" w:rsidRPr="00DF437D">
        <w:rPr>
          <w:rFonts w:ascii="Simplified Arabic" w:hAnsi="Simplified Arabic" w:cs="Simplified Arabic"/>
          <w:color w:val="000000"/>
          <w:sz w:val="32"/>
          <w:szCs w:val="32"/>
          <w:rtl/>
        </w:rPr>
        <w:t xml:space="preserve">. </w:t>
      </w:r>
      <w:r w:rsidR="00B54908" w:rsidRPr="00DF437D">
        <w:rPr>
          <w:rFonts w:ascii="Simplified Arabic" w:hAnsi="Simplified Arabic" w:cs="Simplified Arabic"/>
          <w:color w:val="000000"/>
          <w:sz w:val="32"/>
          <w:szCs w:val="32"/>
          <w:rtl/>
          <w:lang w:bidi="ar-MA"/>
        </w:rPr>
        <w:t>في</w:t>
      </w:r>
      <w:r w:rsidR="00B54908" w:rsidRPr="00DF437D">
        <w:rPr>
          <w:rFonts w:ascii="Simplified Arabic" w:hAnsi="Simplified Arabic" w:cs="Simplified Arabic"/>
          <w:color w:val="000000"/>
          <w:sz w:val="32"/>
          <w:szCs w:val="32"/>
          <w:rtl/>
        </w:rPr>
        <w:t xml:space="preserve"> </w:t>
      </w:r>
      <w:r w:rsidR="00B54908" w:rsidRPr="00DF437D">
        <w:rPr>
          <w:rFonts w:ascii="Simplified Arabic" w:hAnsi="Simplified Arabic" w:cs="Simplified Arabic"/>
          <w:color w:val="000000"/>
          <w:sz w:val="32"/>
          <w:szCs w:val="32"/>
          <w:rtl/>
          <w:lang w:bidi="ar-MA"/>
        </w:rPr>
        <w:t>حين</w:t>
      </w:r>
      <w:r w:rsidR="00B54908" w:rsidRPr="00DF437D">
        <w:rPr>
          <w:rFonts w:ascii="Simplified Arabic" w:hAnsi="Simplified Arabic" w:cs="Simplified Arabic"/>
          <w:color w:val="000000"/>
          <w:sz w:val="32"/>
          <w:szCs w:val="32"/>
          <w:rtl/>
        </w:rPr>
        <w:t xml:space="preserve"> </w:t>
      </w:r>
      <w:r w:rsidR="00B54908" w:rsidRPr="00DF437D">
        <w:rPr>
          <w:rFonts w:ascii="Simplified Arabic" w:hAnsi="Simplified Arabic" w:cs="Simplified Arabic"/>
          <w:color w:val="000000"/>
          <w:sz w:val="32"/>
          <w:szCs w:val="32"/>
          <w:rtl/>
          <w:lang w:bidi="ar-MA"/>
        </w:rPr>
        <w:t>سينتقل</w:t>
      </w:r>
      <w:r w:rsidR="00B54908" w:rsidRPr="00DF437D">
        <w:rPr>
          <w:rFonts w:ascii="Simplified Arabic" w:hAnsi="Simplified Arabic" w:cs="Simplified Arabic"/>
          <w:color w:val="000000"/>
          <w:sz w:val="32"/>
          <w:szCs w:val="32"/>
          <w:rtl/>
        </w:rPr>
        <w:t xml:space="preserve"> </w:t>
      </w:r>
      <w:r w:rsidR="00B54908" w:rsidRPr="00DF437D">
        <w:rPr>
          <w:rFonts w:ascii="Simplified Arabic" w:hAnsi="Simplified Arabic" w:cs="Simplified Arabic"/>
          <w:b/>
          <w:bCs/>
          <w:color w:val="000000"/>
          <w:sz w:val="32"/>
          <w:szCs w:val="32"/>
          <w:rtl/>
          <w:lang w:bidi="ar-MA"/>
        </w:rPr>
        <w:t>معدل</w:t>
      </w:r>
      <w:r w:rsidR="00B54908" w:rsidRPr="00DF437D">
        <w:rPr>
          <w:rFonts w:ascii="Simplified Arabic" w:hAnsi="Simplified Arabic" w:cs="Simplified Arabic"/>
          <w:b/>
          <w:bCs/>
          <w:color w:val="000000"/>
          <w:sz w:val="32"/>
          <w:szCs w:val="32"/>
          <w:rtl/>
        </w:rPr>
        <w:t xml:space="preserve"> </w:t>
      </w:r>
      <w:r w:rsidR="00B54908" w:rsidRPr="00DF437D">
        <w:rPr>
          <w:rFonts w:ascii="Simplified Arabic" w:hAnsi="Simplified Arabic" w:cs="Simplified Arabic"/>
          <w:b/>
          <w:bCs/>
          <w:color w:val="000000"/>
          <w:sz w:val="32"/>
          <w:szCs w:val="32"/>
          <w:rtl/>
          <w:lang w:bidi="ar-MA"/>
        </w:rPr>
        <w:t>الدين</w:t>
      </w:r>
      <w:r w:rsidR="00B54908" w:rsidRPr="00DF437D">
        <w:rPr>
          <w:rFonts w:ascii="Simplified Arabic" w:hAnsi="Simplified Arabic" w:cs="Simplified Arabic"/>
          <w:b/>
          <w:bCs/>
          <w:color w:val="000000"/>
          <w:sz w:val="32"/>
          <w:szCs w:val="32"/>
          <w:rtl/>
        </w:rPr>
        <w:t xml:space="preserve"> </w:t>
      </w:r>
      <w:r w:rsidR="00B54908" w:rsidRPr="00DF437D">
        <w:rPr>
          <w:rFonts w:ascii="Simplified Arabic" w:hAnsi="Simplified Arabic" w:cs="Simplified Arabic"/>
          <w:b/>
          <w:bCs/>
          <w:color w:val="000000"/>
          <w:sz w:val="32"/>
          <w:szCs w:val="32"/>
          <w:rtl/>
          <w:lang w:bidi="ar-MA"/>
        </w:rPr>
        <w:t>للخزينة</w:t>
      </w:r>
      <w:r w:rsidR="00B54908" w:rsidRPr="00DF437D">
        <w:rPr>
          <w:rFonts w:ascii="Simplified Arabic" w:hAnsi="Simplified Arabic" w:cs="Simplified Arabic"/>
          <w:color w:val="000000"/>
          <w:sz w:val="32"/>
          <w:szCs w:val="32"/>
          <w:rtl/>
        </w:rPr>
        <w:t xml:space="preserve"> </w:t>
      </w:r>
      <w:r w:rsidR="00B54908" w:rsidRPr="00DF437D">
        <w:rPr>
          <w:rFonts w:ascii="Simplified Arabic" w:hAnsi="Simplified Arabic" w:cs="Simplified Arabic"/>
          <w:color w:val="000000"/>
          <w:sz w:val="32"/>
          <w:szCs w:val="32"/>
          <w:rtl/>
          <w:lang w:bidi="ar-MA"/>
        </w:rPr>
        <w:t>م</w:t>
      </w:r>
      <w:r w:rsidR="009C7E41" w:rsidRPr="00DF437D">
        <w:rPr>
          <w:rFonts w:ascii="Simplified Arabic" w:hAnsi="Simplified Arabic" w:cs="Simplified Arabic"/>
          <w:color w:val="000000"/>
          <w:sz w:val="32"/>
          <w:szCs w:val="32"/>
          <w:rtl/>
          <w:lang w:bidi="ar-MA"/>
        </w:rPr>
        <w:t>ن</w:t>
      </w:r>
      <w:r w:rsidR="009C7E41" w:rsidRPr="00DF437D">
        <w:rPr>
          <w:rFonts w:ascii="Simplified Arabic" w:hAnsi="Simplified Arabic" w:cs="Simplified Arabic"/>
          <w:b/>
          <w:bCs/>
          <w:color w:val="000000" w:themeColor="text1"/>
          <w:sz w:val="32"/>
          <w:szCs w:val="32"/>
        </w:rPr>
        <w:t xml:space="preserve">%65,1 </w:t>
      </w:r>
      <w:r w:rsidR="00B54908" w:rsidRPr="00DF437D">
        <w:rPr>
          <w:rFonts w:ascii="Simplified Arabic" w:hAnsi="Simplified Arabic" w:cs="Simplified Arabic"/>
          <w:color w:val="000000"/>
          <w:sz w:val="32"/>
          <w:szCs w:val="32"/>
          <w:rtl/>
        </w:rPr>
        <w:t xml:space="preserve"> </w:t>
      </w:r>
      <w:r w:rsidR="009C7E41" w:rsidRPr="00DF437D">
        <w:rPr>
          <w:rFonts w:ascii="Simplified Arabic" w:hAnsi="Simplified Arabic" w:cs="Simplified Arabic"/>
          <w:color w:val="000000"/>
          <w:sz w:val="32"/>
          <w:szCs w:val="32"/>
          <w:rtl/>
          <w:lang w:bidi="ar-MA"/>
        </w:rPr>
        <w:t>من</w:t>
      </w:r>
      <w:r w:rsidR="009C7E41" w:rsidRPr="00DF437D">
        <w:rPr>
          <w:rFonts w:ascii="Simplified Arabic" w:hAnsi="Simplified Arabic" w:cs="Simplified Arabic"/>
          <w:color w:val="000000"/>
          <w:sz w:val="32"/>
          <w:szCs w:val="32"/>
          <w:rtl/>
        </w:rPr>
        <w:t xml:space="preserve"> </w:t>
      </w:r>
      <w:r w:rsidR="009C7E41" w:rsidRPr="00DF437D">
        <w:rPr>
          <w:rFonts w:ascii="Simplified Arabic" w:hAnsi="Simplified Arabic" w:cs="Simplified Arabic"/>
          <w:color w:val="000000"/>
          <w:sz w:val="32"/>
          <w:szCs w:val="32"/>
          <w:rtl/>
          <w:lang w:bidi="ar-MA"/>
        </w:rPr>
        <w:t>الناتج</w:t>
      </w:r>
      <w:r w:rsidR="009C7E41" w:rsidRPr="00DF437D">
        <w:rPr>
          <w:rFonts w:ascii="Simplified Arabic" w:hAnsi="Simplified Arabic" w:cs="Simplified Arabic"/>
          <w:color w:val="000000"/>
          <w:sz w:val="32"/>
          <w:szCs w:val="32"/>
          <w:rtl/>
        </w:rPr>
        <w:t xml:space="preserve"> </w:t>
      </w:r>
      <w:r w:rsidR="009C7E41" w:rsidRPr="00DF437D">
        <w:rPr>
          <w:rFonts w:ascii="Simplified Arabic" w:hAnsi="Simplified Arabic" w:cs="Simplified Arabic"/>
          <w:color w:val="000000"/>
          <w:sz w:val="32"/>
          <w:szCs w:val="32"/>
          <w:rtl/>
          <w:lang w:bidi="ar-MA"/>
        </w:rPr>
        <w:t>الداخلي</w:t>
      </w:r>
      <w:r w:rsidR="009C7E41" w:rsidRPr="00DF437D">
        <w:rPr>
          <w:rFonts w:ascii="Simplified Arabic" w:hAnsi="Simplified Arabic" w:cs="Simplified Arabic"/>
          <w:color w:val="000000"/>
          <w:sz w:val="32"/>
          <w:szCs w:val="32"/>
          <w:rtl/>
        </w:rPr>
        <w:t xml:space="preserve"> </w:t>
      </w:r>
      <w:r w:rsidR="009C7E41" w:rsidRPr="00DF437D">
        <w:rPr>
          <w:rFonts w:ascii="Simplified Arabic" w:hAnsi="Simplified Arabic" w:cs="Simplified Arabic"/>
          <w:color w:val="000000"/>
          <w:sz w:val="32"/>
          <w:szCs w:val="32"/>
          <w:rtl/>
          <w:lang w:bidi="ar-MA"/>
        </w:rPr>
        <w:t>الإجمالي سنة 2017 إلى</w:t>
      </w:r>
      <w:r w:rsidR="00CE350E" w:rsidRPr="00DF437D">
        <w:rPr>
          <w:rFonts w:ascii="Simplified Arabic" w:hAnsi="Simplified Arabic" w:cs="Simplified Arabic"/>
          <w:b/>
          <w:bCs/>
          <w:color w:val="000000" w:themeColor="text1"/>
          <w:sz w:val="32"/>
          <w:szCs w:val="32"/>
        </w:rPr>
        <w:t>%65,</w:t>
      </w:r>
      <w:r w:rsidRPr="00DF437D">
        <w:rPr>
          <w:rFonts w:ascii="Simplified Arabic" w:hAnsi="Simplified Arabic" w:cs="Simplified Arabic"/>
          <w:b/>
          <w:bCs/>
          <w:color w:val="000000" w:themeColor="text1"/>
          <w:sz w:val="32"/>
          <w:szCs w:val="32"/>
        </w:rPr>
        <w:t>8</w:t>
      </w:r>
      <w:r w:rsidR="00CE350E" w:rsidRPr="00DF437D">
        <w:rPr>
          <w:rFonts w:ascii="Simplified Arabic" w:hAnsi="Simplified Arabic" w:cs="Simplified Arabic"/>
          <w:b/>
          <w:bCs/>
          <w:color w:val="000000" w:themeColor="text1"/>
          <w:sz w:val="32"/>
          <w:szCs w:val="32"/>
        </w:rPr>
        <w:t xml:space="preserve"> </w:t>
      </w:r>
      <w:r w:rsidR="00B54908" w:rsidRPr="00DF437D">
        <w:rPr>
          <w:rFonts w:ascii="Simplified Arabic" w:hAnsi="Simplified Arabic" w:cs="Simplified Arabic"/>
          <w:color w:val="000000"/>
          <w:sz w:val="32"/>
          <w:szCs w:val="32"/>
          <w:rtl/>
        </w:rPr>
        <w:t xml:space="preserve"> </w:t>
      </w:r>
      <w:r w:rsidR="00B54908" w:rsidRPr="00DF437D">
        <w:rPr>
          <w:rFonts w:ascii="Simplified Arabic" w:hAnsi="Simplified Arabic" w:cs="Simplified Arabic"/>
          <w:color w:val="000000"/>
          <w:sz w:val="32"/>
          <w:szCs w:val="32"/>
          <w:rtl/>
          <w:lang w:bidi="ar-MA"/>
        </w:rPr>
        <w:t>سنة</w:t>
      </w:r>
      <w:r w:rsidR="00B54908" w:rsidRPr="00DF437D">
        <w:rPr>
          <w:rFonts w:ascii="Simplified Arabic" w:hAnsi="Simplified Arabic" w:cs="Simplified Arabic"/>
          <w:color w:val="000000"/>
          <w:sz w:val="32"/>
          <w:szCs w:val="32"/>
          <w:rtl/>
        </w:rPr>
        <w:t xml:space="preserve"> </w:t>
      </w:r>
      <w:r w:rsidR="00CE350E" w:rsidRPr="00DF437D">
        <w:rPr>
          <w:rFonts w:ascii="Simplified Arabic" w:hAnsi="Simplified Arabic" w:cs="Simplified Arabic"/>
          <w:color w:val="000000"/>
          <w:sz w:val="32"/>
          <w:szCs w:val="32"/>
          <w:rtl/>
        </w:rPr>
        <w:t xml:space="preserve">2018 </w:t>
      </w:r>
      <w:r w:rsidR="009C7E41" w:rsidRPr="00DF437D">
        <w:rPr>
          <w:rFonts w:ascii="Simplified Arabic" w:hAnsi="Simplified Arabic" w:cs="Simplified Arabic"/>
          <w:color w:val="000000"/>
          <w:sz w:val="32"/>
          <w:szCs w:val="32"/>
          <w:rtl/>
          <w:lang w:bidi="ar-MA"/>
        </w:rPr>
        <w:t xml:space="preserve">ثم </w:t>
      </w:r>
      <w:r w:rsidR="00B54908" w:rsidRPr="00DF437D">
        <w:rPr>
          <w:rFonts w:ascii="Simplified Arabic" w:hAnsi="Simplified Arabic" w:cs="Simplified Arabic"/>
          <w:color w:val="000000"/>
          <w:sz w:val="32"/>
          <w:szCs w:val="32"/>
          <w:rtl/>
          <w:lang w:bidi="ar-MA"/>
        </w:rPr>
        <w:t>إلى</w:t>
      </w:r>
      <w:r w:rsidR="00B54908" w:rsidRPr="00DF437D">
        <w:rPr>
          <w:rFonts w:ascii="Simplified Arabic" w:hAnsi="Simplified Arabic" w:cs="Simplified Arabic"/>
          <w:color w:val="000000"/>
          <w:sz w:val="32"/>
          <w:szCs w:val="32"/>
          <w:rtl/>
        </w:rPr>
        <w:t xml:space="preserve"> </w:t>
      </w:r>
      <w:r w:rsidR="00CE350E" w:rsidRPr="00DF437D">
        <w:rPr>
          <w:rFonts w:ascii="Simplified Arabic" w:hAnsi="Simplified Arabic" w:cs="Simplified Arabic"/>
          <w:b/>
          <w:bCs/>
          <w:color w:val="000000" w:themeColor="text1"/>
          <w:sz w:val="32"/>
          <w:szCs w:val="32"/>
        </w:rPr>
        <w:t>%6</w:t>
      </w:r>
      <w:r w:rsidRPr="00DF437D">
        <w:rPr>
          <w:rFonts w:ascii="Simplified Arabic" w:hAnsi="Simplified Arabic" w:cs="Simplified Arabic"/>
          <w:b/>
          <w:bCs/>
          <w:color w:val="000000" w:themeColor="text1"/>
          <w:sz w:val="32"/>
          <w:szCs w:val="32"/>
        </w:rPr>
        <w:t>6</w:t>
      </w:r>
      <w:r w:rsidR="00FE1AD6" w:rsidRPr="00DF437D">
        <w:rPr>
          <w:rFonts w:ascii="Simplified Arabic" w:hAnsi="Simplified Arabic" w:cs="Simplified Arabic"/>
          <w:b/>
          <w:bCs/>
          <w:color w:val="000000" w:themeColor="text1"/>
          <w:sz w:val="32"/>
          <w:szCs w:val="32"/>
        </w:rPr>
        <w:t>,</w:t>
      </w:r>
      <w:r w:rsidRPr="00DF437D">
        <w:rPr>
          <w:rFonts w:ascii="Simplified Arabic" w:hAnsi="Simplified Arabic" w:cs="Simplified Arabic"/>
          <w:b/>
          <w:bCs/>
          <w:color w:val="000000" w:themeColor="text1"/>
          <w:sz w:val="32"/>
          <w:szCs w:val="32"/>
        </w:rPr>
        <w:t>1</w:t>
      </w:r>
      <w:r w:rsidR="00DF263D" w:rsidRPr="00DF437D">
        <w:rPr>
          <w:rFonts w:ascii="Simplified Arabic" w:hAnsi="Simplified Arabic" w:cs="Simplified Arabic"/>
          <w:color w:val="000000"/>
          <w:sz w:val="32"/>
          <w:szCs w:val="32"/>
          <w:rtl/>
        </w:rPr>
        <w:t xml:space="preserve"> </w:t>
      </w:r>
      <w:r w:rsidR="00CE350E" w:rsidRPr="00DF437D">
        <w:rPr>
          <w:rFonts w:ascii="Simplified Arabic" w:hAnsi="Simplified Arabic" w:cs="Simplified Arabic"/>
          <w:color w:val="000000"/>
          <w:sz w:val="32"/>
          <w:szCs w:val="32"/>
          <w:rtl/>
          <w:lang w:bidi="ar-MA"/>
        </w:rPr>
        <w:t>سنة</w:t>
      </w:r>
      <w:r w:rsidR="00CE350E" w:rsidRPr="00DF437D">
        <w:rPr>
          <w:rFonts w:ascii="Simplified Arabic" w:hAnsi="Simplified Arabic" w:cs="Simplified Arabic"/>
          <w:color w:val="000000"/>
          <w:sz w:val="32"/>
          <w:szCs w:val="32"/>
          <w:rtl/>
        </w:rPr>
        <w:t xml:space="preserve"> 2019.</w:t>
      </w:r>
    </w:p>
    <w:p w:rsidR="00995B43" w:rsidRPr="00DF437D" w:rsidRDefault="00995B43" w:rsidP="00D74D85">
      <w:pPr>
        <w:tabs>
          <w:tab w:val="right" w:pos="423"/>
        </w:tabs>
        <w:autoSpaceDE w:val="0"/>
        <w:autoSpaceDN w:val="0"/>
        <w:bidi/>
        <w:adjustRightInd w:val="0"/>
        <w:spacing w:before="100" w:beforeAutospacing="1" w:after="100" w:afterAutospacing="1" w:line="120" w:lineRule="auto"/>
        <w:jc w:val="both"/>
        <w:rPr>
          <w:rFonts w:ascii="Simplified Arabic" w:hAnsi="Simplified Arabic" w:cs="Simplified Arabic"/>
          <w:color w:val="000000"/>
          <w:sz w:val="32"/>
          <w:szCs w:val="32"/>
          <w:rtl/>
          <w:lang w:bidi="ar-MA"/>
        </w:rPr>
      </w:pPr>
    </w:p>
    <w:bookmarkEnd w:id="3"/>
    <w:p w:rsidR="007824E0" w:rsidRPr="00DF437D" w:rsidRDefault="007824E0" w:rsidP="003C6CFF">
      <w:pPr>
        <w:pStyle w:val="Titre6"/>
        <w:numPr>
          <w:ilvl w:val="0"/>
          <w:numId w:val="12"/>
        </w:numPr>
        <w:bidi/>
        <w:rPr>
          <w:rStyle w:val="Rfrenceintense"/>
          <w:rFonts w:ascii="Simplified Arabic" w:eastAsia="SimHei" w:hAnsi="Simplified Arabic" w:cs="Simplified Arabic"/>
          <w:color w:val="0070C0"/>
          <w:sz w:val="36"/>
          <w:szCs w:val="36"/>
          <w:lang w:bidi="ar-MA"/>
        </w:rPr>
      </w:pPr>
      <w:r w:rsidRPr="00DF437D">
        <w:rPr>
          <w:rStyle w:val="Rfrenceintense"/>
          <w:rFonts w:ascii="Simplified Arabic" w:eastAsia="SimHei" w:hAnsi="Simplified Arabic" w:cs="Simplified Arabic"/>
          <w:color w:val="0070C0"/>
          <w:sz w:val="36"/>
          <w:szCs w:val="36"/>
          <w:rtl/>
          <w:lang w:bidi="ar-MA"/>
        </w:rPr>
        <w:lastRenderedPageBreak/>
        <w:t>المحيط</w:t>
      </w:r>
      <w:r w:rsidRPr="00DF437D">
        <w:rPr>
          <w:rStyle w:val="Rfrenceintense"/>
          <w:rFonts w:ascii="Simplified Arabic" w:eastAsia="SimHei" w:hAnsi="Simplified Arabic" w:cs="Simplified Arabic"/>
          <w:color w:val="0070C0"/>
          <w:sz w:val="36"/>
          <w:szCs w:val="36"/>
          <w:lang w:bidi="ar-MA"/>
        </w:rPr>
        <w:t xml:space="preserve"> </w:t>
      </w:r>
      <w:r w:rsidRPr="00DF437D">
        <w:rPr>
          <w:rStyle w:val="Rfrenceintense"/>
          <w:rFonts w:ascii="Simplified Arabic" w:eastAsia="SimHei" w:hAnsi="Simplified Arabic" w:cs="Simplified Arabic"/>
          <w:color w:val="0070C0"/>
          <w:sz w:val="36"/>
          <w:szCs w:val="36"/>
          <w:rtl/>
          <w:lang w:bidi="ar-MA"/>
        </w:rPr>
        <w:t>الدولي</w:t>
      </w:r>
    </w:p>
    <w:p w:rsidR="00061FFD" w:rsidRPr="00DF437D" w:rsidRDefault="006050A7" w:rsidP="001214B6">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themeColor="text1"/>
          <w:sz w:val="32"/>
          <w:szCs w:val="32"/>
          <w:rtl/>
        </w:rPr>
      </w:pPr>
      <w:r w:rsidRPr="00DF437D">
        <w:rPr>
          <w:rFonts w:ascii="Simplified Arabic" w:hAnsi="Simplified Arabic" w:cs="Simplified Arabic"/>
          <w:color w:val="000000"/>
          <w:sz w:val="32"/>
          <w:szCs w:val="32"/>
          <w:rtl/>
        </w:rPr>
        <w:tab/>
      </w:r>
      <w:r w:rsidR="007824E0" w:rsidRPr="00DF437D">
        <w:rPr>
          <w:rFonts w:ascii="Simplified Arabic" w:hAnsi="Simplified Arabic" w:cs="Simplified Arabic"/>
          <w:color w:val="000000"/>
          <w:sz w:val="32"/>
          <w:szCs w:val="32"/>
          <w:rtl/>
          <w:lang w:bidi="ar-SA"/>
        </w:rPr>
        <w:t>ي</w:t>
      </w:r>
      <w:r w:rsidR="00257A73" w:rsidRPr="00DF437D">
        <w:rPr>
          <w:rFonts w:ascii="Simplified Arabic" w:hAnsi="Simplified Arabic" w:cs="Simplified Arabic"/>
          <w:color w:val="000000"/>
          <w:sz w:val="32"/>
          <w:szCs w:val="32"/>
          <w:rtl/>
          <w:lang w:bidi="ar-SA"/>
        </w:rPr>
        <w:t xml:space="preserve">عرف </w:t>
      </w:r>
      <w:r w:rsidR="007824E0" w:rsidRPr="00DF437D">
        <w:rPr>
          <w:rFonts w:ascii="Simplified Arabic" w:hAnsi="Simplified Arabic" w:cs="Simplified Arabic"/>
          <w:b/>
          <w:bCs/>
          <w:color w:val="000000"/>
          <w:sz w:val="32"/>
          <w:szCs w:val="32"/>
          <w:rtl/>
          <w:lang w:bidi="ar-SA"/>
        </w:rPr>
        <w:t>ال</w:t>
      </w:r>
      <w:r w:rsidR="00257A73" w:rsidRPr="00DF437D">
        <w:rPr>
          <w:rFonts w:ascii="Simplified Arabic" w:hAnsi="Simplified Arabic" w:cs="Simplified Arabic"/>
          <w:b/>
          <w:bCs/>
          <w:color w:val="000000"/>
          <w:sz w:val="32"/>
          <w:szCs w:val="32"/>
          <w:rtl/>
          <w:lang w:bidi="ar-SA"/>
        </w:rPr>
        <w:t xml:space="preserve">محيط </w:t>
      </w:r>
      <w:r w:rsidR="007824E0" w:rsidRPr="00DF437D">
        <w:rPr>
          <w:rFonts w:ascii="Simplified Arabic" w:hAnsi="Simplified Arabic" w:cs="Simplified Arabic"/>
          <w:b/>
          <w:bCs/>
          <w:color w:val="000000"/>
          <w:sz w:val="32"/>
          <w:szCs w:val="32"/>
          <w:rtl/>
          <w:lang w:bidi="ar-SA"/>
        </w:rPr>
        <w:t>الدولي</w:t>
      </w:r>
      <w:r w:rsidR="007824E0" w:rsidRPr="00DF437D">
        <w:rPr>
          <w:rFonts w:ascii="Simplified Arabic" w:hAnsi="Simplified Arabic" w:cs="Simplified Arabic"/>
          <w:color w:val="000000"/>
          <w:sz w:val="32"/>
          <w:szCs w:val="32"/>
          <w:rtl/>
          <w:lang w:bidi="ar-SA"/>
        </w:rPr>
        <w:t xml:space="preserve"> ع</w:t>
      </w:r>
      <w:r w:rsidR="004B6F88" w:rsidRPr="00DF437D">
        <w:rPr>
          <w:rFonts w:ascii="Simplified Arabic" w:hAnsi="Simplified Arabic" w:cs="Simplified Arabic"/>
          <w:color w:val="000000"/>
          <w:sz w:val="32"/>
          <w:szCs w:val="32"/>
          <w:rtl/>
          <w:lang w:bidi="ar-SA"/>
        </w:rPr>
        <w:t>دة</w:t>
      </w:r>
      <w:r w:rsidR="00257A73" w:rsidRPr="00DF437D">
        <w:rPr>
          <w:rFonts w:ascii="Simplified Arabic" w:hAnsi="Simplified Arabic" w:cs="Simplified Arabic"/>
          <w:color w:val="000000"/>
          <w:sz w:val="32"/>
          <w:szCs w:val="32"/>
          <w:rtl/>
          <w:lang w:bidi="ar-SA"/>
        </w:rPr>
        <w:t xml:space="preserve"> صعوبات وعراقيل، التي يتوقع أن </w:t>
      </w:r>
      <w:r w:rsidR="007824E0" w:rsidRPr="00DF437D">
        <w:rPr>
          <w:rFonts w:ascii="Simplified Arabic" w:hAnsi="Simplified Arabic" w:cs="Simplified Arabic"/>
          <w:color w:val="000000"/>
          <w:sz w:val="32"/>
          <w:szCs w:val="32"/>
          <w:rtl/>
          <w:lang w:bidi="ar-SA"/>
        </w:rPr>
        <w:t>ت</w:t>
      </w:r>
      <w:r w:rsidR="00257A73" w:rsidRPr="00DF437D">
        <w:rPr>
          <w:rFonts w:ascii="Simplified Arabic" w:hAnsi="Simplified Arabic" w:cs="Simplified Arabic"/>
          <w:color w:val="000000"/>
          <w:sz w:val="32"/>
          <w:szCs w:val="32"/>
          <w:rtl/>
          <w:lang w:bidi="ar-SA"/>
        </w:rPr>
        <w:t xml:space="preserve">حد من </w:t>
      </w:r>
      <w:r w:rsidR="007824E0" w:rsidRPr="00DF437D">
        <w:rPr>
          <w:rFonts w:ascii="Simplified Arabic" w:hAnsi="Simplified Arabic" w:cs="Simplified Arabic"/>
          <w:color w:val="000000"/>
          <w:sz w:val="32"/>
          <w:szCs w:val="32"/>
          <w:rtl/>
          <w:lang w:bidi="ar-SA"/>
        </w:rPr>
        <w:t>دينامية النمو الاقتصادي</w:t>
      </w:r>
      <w:r w:rsidR="007824E0" w:rsidRPr="00DF437D">
        <w:rPr>
          <w:rFonts w:ascii="Simplified Arabic" w:hAnsi="Simplified Arabic" w:cs="Simplified Arabic"/>
          <w:sz w:val="32"/>
          <w:szCs w:val="32"/>
          <w:rtl/>
          <w:lang w:bidi="ar-SA"/>
        </w:rPr>
        <w:t xml:space="preserve"> العالمي، حيث </w:t>
      </w:r>
      <w:r w:rsidR="00061FFD" w:rsidRPr="00DF437D">
        <w:rPr>
          <w:rFonts w:ascii="Simplified Arabic" w:hAnsi="Simplified Arabic" w:cs="Simplified Arabic"/>
          <w:sz w:val="32"/>
          <w:szCs w:val="32"/>
          <w:rtl/>
          <w:lang w:bidi="ar-SA"/>
        </w:rPr>
        <w:t xml:space="preserve">يتوقع أن </w:t>
      </w:r>
      <w:r w:rsidR="004B6F88" w:rsidRPr="00DF437D">
        <w:rPr>
          <w:rFonts w:ascii="Simplified Arabic" w:hAnsi="Simplified Arabic" w:cs="Simplified Arabic"/>
          <w:sz w:val="32"/>
          <w:szCs w:val="32"/>
          <w:rtl/>
          <w:lang w:bidi="ar-SA"/>
        </w:rPr>
        <w:t>تت</w:t>
      </w:r>
      <w:r w:rsidR="00257A73" w:rsidRPr="00DF437D">
        <w:rPr>
          <w:rFonts w:ascii="Simplified Arabic" w:hAnsi="Simplified Arabic" w:cs="Simplified Arabic"/>
          <w:sz w:val="32"/>
          <w:szCs w:val="32"/>
          <w:rtl/>
          <w:lang w:bidi="ar-SA"/>
        </w:rPr>
        <w:t>راجع مساهمة ا</w:t>
      </w:r>
      <w:r w:rsidR="007824E0" w:rsidRPr="00DF437D">
        <w:rPr>
          <w:rFonts w:ascii="Simplified Arabic" w:hAnsi="Simplified Arabic" w:cs="Simplified Arabic"/>
          <w:color w:val="000000"/>
          <w:sz w:val="32"/>
          <w:szCs w:val="32"/>
          <w:rtl/>
          <w:lang w:bidi="ar-SA"/>
        </w:rPr>
        <w:t>لتدفقات الرأسمالية</w:t>
      </w:r>
      <w:r w:rsidR="004B6F88" w:rsidRPr="00DF437D">
        <w:rPr>
          <w:rFonts w:ascii="Simplified Arabic" w:hAnsi="Simplified Arabic" w:cs="Simplified Arabic"/>
          <w:color w:val="000000"/>
          <w:sz w:val="32"/>
          <w:szCs w:val="32"/>
          <w:rtl/>
          <w:lang w:bidi="ar-SA"/>
        </w:rPr>
        <w:t xml:space="preserve"> تدريجيا</w:t>
      </w:r>
      <w:r w:rsidR="00B5239B" w:rsidRPr="00DF437D">
        <w:rPr>
          <w:rFonts w:ascii="Simplified Arabic" w:hAnsi="Simplified Arabic" w:cs="Simplified Arabic"/>
          <w:color w:val="000000"/>
          <w:sz w:val="32"/>
          <w:szCs w:val="32"/>
          <w:rtl/>
          <w:lang w:bidi="ar-SA"/>
        </w:rPr>
        <w:t xml:space="preserve"> نتيجة تشديد الشروط التمويلية</w:t>
      </w:r>
      <w:r w:rsidR="007824E0" w:rsidRPr="00DF437D">
        <w:rPr>
          <w:rFonts w:ascii="Simplified Arabic" w:hAnsi="Simplified Arabic" w:cs="Simplified Arabic"/>
          <w:color w:val="000000"/>
          <w:sz w:val="32"/>
          <w:szCs w:val="32"/>
          <w:rtl/>
          <w:lang w:bidi="ar-SA"/>
        </w:rPr>
        <w:t xml:space="preserve">، </w:t>
      </w:r>
      <w:r w:rsidR="004B6F88" w:rsidRPr="00DF437D">
        <w:rPr>
          <w:rFonts w:ascii="Simplified Arabic" w:hAnsi="Simplified Arabic" w:cs="Simplified Arabic"/>
          <w:color w:val="000000"/>
          <w:sz w:val="32"/>
          <w:szCs w:val="32"/>
          <w:rtl/>
          <w:lang w:bidi="ar-SA"/>
        </w:rPr>
        <w:t>بعد</w:t>
      </w:r>
      <w:r w:rsidR="00257A73" w:rsidRPr="00DF437D">
        <w:rPr>
          <w:rFonts w:ascii="Simplified Arabic" w:hAnsi="Simplified Arabic" w:cs="Simplified Arabic"/>
          <w:color w:val="000000"/>
          <w:sz w:val="32"/>
          <w:szCs w:val="32"/>
          <w:rtl/>
          <w:lang w:bidi="ar-SA"/>
        </w:rPr>
        <w:t xml:space="preserve"> أن </w:t>
      </w:r>
      <w:r w:rsidR="007824E0" w:rsidRPr="00DF437D">
        <w:rPr>
          <w:rFonts w:ascii="Simplified Arabic" w:hAnsi="Simplified Arabic" w:cs="Simplified Arabic"/>
          <w:color w:val="000000"/>
          <w:sz w:val="32"/>
          <w:szCs w:val="32"/>
          <w:rtl/>
          <w:lang w:bidi="ar-SA"/>
        </w:rPr>
        <w:t xml:space="preserve">ساهمت </w:t>
      </w:r>
      <w:r w:rsidR="00257A73" w:rsidRPr="00DF437D">
        <w:rPr>
          <w:rFonts w:ascii="Simplified Arabic" w:hAnsi="Simplified Arabic" w:cs="Simplified Arabic"/>
          <w:color w:val="000000"/>
          <w:sz w:val="32"/>
          <w:szCs w:val="32"/>
          <w:rtl/>
          <w:lang w:bidi="ar-SA"/>
        </w:rPr>
        <w:t xml:space="preserve">خلال السنوات الأخيرة، </w:t>
      </w:r>
      <w:r w:rsidR="007824E0" w:rsidRPr="00DF437D">
        <w:rPr>
          <w:rFonts w:ascii="Simplified Arabic" w:hAnsi="Simplified Arabic" w:cs="Simplified Arabic"/>
          <w:color w:val="000000"/>
          <w:sz w:val="32"/>
          <w:szCs w:val="32"/>
          <w:rtl/>
          <w:lang w:bidi="ar-SA"/>
        </w:rPr>
        <w:t xml:space="preserve">في توسع اقتصاديات </w:t>
      </w:r>
      <w:r w:rsidR="004B6F88" w:rsidRPr="00DF437D">
        <w:rPr>
          <w:rFonts w:ascii="Simplified Arabic" w:hAnsi="Simplified Arabic" w:cs="Simplified Arabic"/>
          <w:color w:val="000000"/>
          <w:sz w:val="32"/>
          <w:szCs w:val="32"/>
          <w:rtl/>
          <w:lang w:bidi="ar-SA"/>
        </w:rPr>
        <w:t>الدول</w:t>
      </w:r>
      <w:r w:rsidR="007824E0" w:rsidRPr="00DF437D">
        <w:rPr>
          <w:rFonts w:ascii="Simplified Arabic" w:hAnsi="Simplified Arabic" w:cs="Simplified Arabic"/>
          <w:color w:val="000000"/>
          <w:sz w:val="32"/>
          <w:szCs w:val="32"/>
          <w:rtl/>
          <w:lang w:bidi="ar-SA"/>
        </w:rPr>
        <w:t xml:space="preserve"> الصاعدة</w:t>
      </w:r>
      <w:r w:rsidR="00257A73" w:rsidRPr="00DF437D">
        <w:rPr>
          <w:rFonts w:ascii="Simplified Arabic" w:hAnsi="Simplified Arabic" w:cs="Simplified Arabic"/>
          <w:color w:val="000000"/>
          <w:sz w:val="32"/>
          <w:szCs w:val="32"/>
          <w:rtl/>
          <w:lang w:bidi="ar-SA"/>
        </w:rPr>
        <w:t xml:space="preserve">. </w:t>
      </w:r>
      <w:r w:rsidR="007824E0" w:rsidRPr="00DF437D">
        <w:rPr>
          <w:rFonts w:ascii="Simplified Arabic" w:hAnsi="Simplified Arabic" w:cs="Simplified Arabic"/>
          <w:sz w:val="32"/>
          <w:szCs w:val="32"/>
          <w:rtl/>
          <w:lang w:bidi="ar-SA"/>
        </w:rPr>
        <w:t xml:space="preserve">وبالمثل، </w:t>
      </w:r>
      <w:r w:rsidR="00061FFD" w:rsidRPr="00DF437D">
        <w:rPr>
          <w:rFonts w:ascii="Simplified Arabic" w:hAnsi="Simplified Arabic" w:cs="Simplified Arabic"/>
          <w:sz w:val="32"/>
          <w:szCs w:val="32"/>
          <w:rtl/>
          <w:lang w:bidi="ar-SA"/>
        </w:rPr>
        <w:t xml:space="preserve">ستتأثر </w:t>
      </w:r>
      <w:r w:rsidR="00061FFD" w:rsidRPr="00DF437D">
        <w:rPr>
          <w:rFonts w:ascii="Simplified Arabic" w:hAnsi="Simplified Arabic" w:cs="Simplified Arabic"/>
          <w:color w:val="000000"/>
          <w:sz w:val="32"/>
          <w:szCs w:val="32"/>
          <w:rtl/>
          <w:lang w:bidi="ar-SA"/>
        </w:rPr>
        <w:t>ال</w:t>
      </w:r>
      <w:r w:rsidR="004B6F88" w:rsidRPr="00DF437D">
        <w:rPr>
          <w:rFonts w:ascii="Simplified Arabic" w:hAnsi="Simplified Arabic" w:cs="Simplified Arabic"/>
          <w:color w:val="000000"/>
          <w:sz w:val="32"/>
          <w:szCs w:val="32"/>
          <w:rtl/>
          <w:lang w:bidi="ar-SA"/>
        </w:rPr>
        <w:t>مبادلات الخارجية با</w:t>
      </w:r>
      <w:r w:rsidR="004B6F88" w:rsidRPr="00DF437D">
        <w:rPr>
          <w:rFonts w:ascii="Simplified Arabic" w:hAnsi="Simplified Arabic" w:cs="Simplified Arabic"/>
          <w:sz w:val="32"/>
          <w:szCs w:val="32"/>
          <w:rtl/>
          <w:lang w:bidi="ar-SA"/>
        </w:rPr>
        <w:t>ل</w:t>
      </w:r>
      <w:r w:rsidR="004B6F88" w:rsidRPr="00DF437D">
        <w:rPr>
          <w:rFonts w:ascii="Simplified Arabic" w:hAnsi="Simplified Arabic" w:cs="Simplified Arabic"/>
          <w:color w:val="000000"/>
          <w:sz w:val="32"/>
          <w:szCs w:val="32"/>
          <w:rtl/>
          <w:lang w:bidi="ar-SA"/>
        </w:rPr>
        <w:t xml:space="preserve">ضغوطات التجارية </w:t>
      </w:r>
      <w:r w:rsidR="00F3050A" w:rsidRPr="00DF437D">
        <w:rPr>
          <w:rFonts w:ascii="Simplified Arabic" w:hAnsi="Simplified Arabic" w:cs="Simplified Arabic"/>
          <w:color w:val="000000"/>
          <w:sz w:val="32"/>
          <w:szCs w:val="32"/>
          <w:rtl/>
          <w:lang w:bidi="ar-SA"/>
        </w:rPr>
        <w:t xml:space="preserve">والصعوبات الجيوسياسية، الشيء الذي سيؤثر على </w:t>
      </w:r>
      <w:r w:rsidR="00061FFD" w:rsidRPr="00DF437D">
        <w:rPr>
          <w:rFonts w:ascii="Simplified Arabic" w:hAnsi="Simplified Arabic" w:cs="Simplified Arabic"/>
          <w:color w:val="000000"/>
          <w:sz w:val="32"/>
          <w:szCs w:val="32"/>
          <w:rtl/>
          <w:lang w:bidi="ar-SA"/>
        </w:rPr>
        <w:t>الاستثمار</w:t>
      </w:r>
      <w:r w:rsidR="00061FFD" w:rsidRPr="00DF437D">
        <w:rPr>
          <w:rFonts w:ascii="Simplified Arabic" w:hAnsi="Simplified Arabic" w:cs="Simplified Arabic"/>
          <w:sz w:val="32"/>
          <w:szCs w:val="32"/>
          <w:rtl/>
        </w:rPr>
        <w:t xml:space="preserve"> </w:t>
      </w:r>
      <w:r w:rsidR="00F3050A" w:rsidRPr="00DF437D">
        <w:rPr>
          <w:rFonts w:ascii="Simplified Arabic" w:hAnsi="Simplified Arabic" w:cs="Simplified Arabic"/>
          <w:sz w:val="32"/>
          <w:szCs w:val="32"/>
          <w:rtl/>
          <w:lang w:bidi="ar-MA"/>
        </w:rPr>
        <w:t xml:space="preserve">والطلب </w:t>
      </w:r>
      <w:r w:rsidR="00061FFD" w:rsidRPr="00DF437D">
        <w:rPr>
          <w:rFonts w:ascii="Simplified Arabic" w:hAnsi="Simplified Arabic" w:cs="Simplified Arabic"/>
          <w:color w:val="000000"/>
          <w:sz w:val="32"/>
          <w:szCs w:val="32"/>
          <w:rtl/>
          <w:lang w:bidi="ar-SA"/>
        </w:rPr>
        <w:t>على المستوى العالمي</w:t>
      </w:r>
      <w:r w:rsidR="00F3050A" w:rsidRPr="00DF437D">
        <w:rPr>
          <w:rFonts w:ascii="Simplified Arabic" w:hAnsi="Simplified Arabic" w:cs="Simplified Arabic"/>
          <w:color w:val="000000"/>
          <w:sz w:val="32"/>
          <w:szCs w:val="32"/>
          <w:rtl/>
          <w:lang w:bidi="ar-SA"/>
        </w:rPr>
        <w:t xml:space="preserve">. في هذه الظروف، </w:t>
      </w:r>
      <w:r w:rsidR="00061FFD" w:rsidRPr="00DF437D">
        <w:rPr>
          <w:rFonts w:ascii="Simplified Arabic" w:hAnsi="Simplified Arabic" w:cs="Simplified Arabic"/>
          <w:color w:val="000000"/>
          <w:sz w:val="32"/>
          <w:szCs w:val="32"/>
          <w:rtl/>
          <w:lang w:bidi="ar-SA"/>
        </w:rPr>
        <w:t xml:space="preserve">سيواصل </w:t>
      </w:r>
      <w:r w:rsidR="00061FFD" w:rsidRPr="00DF437D">
        <w:rPr>
          <w:rFonts w:ascii="Simplified Arabic" w:hAnsi="Simplified Arabic" w:cs="Simplified Arabic"/>
          <w:b/>
          <w:bCs/>
          <w:color w:val="000000"/>
          <w:sz w:val="32"/>
          <w:szCs w:val="32"/>
          <w:rtl/>
          <w:lang w:bidi="ar-SA"/>
        </w:rPr>
        <w:t>النمو الاقتصادي العالمي</w:t>
      </w:r>
      <w:r w:rsidR="00061FFD" w:rsidRPr="00DF437D">
        <w:rPr>
          <w:rStyle w:val="Appelnotedebasdep"/>
          <w:rFonts w:ascii="Simplified Arabic" w:hAnsi="Simplified Arabic" w:cs="Simplified Arabic"/>
          <w:b/>
          <w:bCs/>
          <w:color w:val="000000" w:themeColor="text1"/>
          <w:sz w:val="32"/>
          <w:szCs w:val="32"/>
        </w:rPr>
        <w:footnoteReference w:id="2"/>
      </w:r>
      <w:r w:rsidR="001214B6" w:rsidRPr="00DF437D">
        <w:rPr>
          <w:rFonts w:ascii="Simplified Arabic" w:hAnsi="Simplified Arabic" w:cs="Simplified Arabic"/>
          <w:color w:val="000000"/>
          <w:sz w:val="32"/>
          <w:szCs w:val="32"/>
          <w:rtl/>
          <w:lang w:bidi="ar-SA"/>
        </w:rPr>
        <w:t xml:space="preserve">، الذي </w:t>
      </w:r>
      <w:r w:rsidR="00BE4B5C" w:rsidRPr="00DF437D">
        <w:rPr>
          <w:rFonts w:ascii="Simplified Arabic" w:hAnsi="Simplified Arabic" w:cs="Simplified Arabic"/>
          <w:color w:val="000000"/>
          <w:sz w:val="32"/>
          <w:szCs w:val="32"/>
          <w:rtl/>
          <w:lang w:bidi="ar-MA"/>
        </w:rPr>
        <w:t>ت</w:t>
      </w:r>
      <w:r w:rsidR="001214B6" w:rsidRPr="00DF437D">
        <w:rPr>
          <w:rFonts w:ascii="Simplified Arabic" w:hAnsi="Simplified Arabic" w:cs="Simplified Arabic"/>
          <w:color w:val="000000"/>
          <w:sz w:val="32"/>
          <w:szCs w:val="32"/>
          <w:rtl/>
          <w:lang w:bidi="ar-MA"/>
        </w:rPr>
        <w:t>ت</w:t>
      </w:r>
      <w:r w:rsidR="00BE4B5C" w:rsidRPr="00DF437D">
        <w:rPr>
          <w:rFonts w:ascii="Simplified Arabic" w:hAnsi="Simplified Arabic" w:cs="Simplified Arabic"/>
          <w:color w:val="000000"/>
          <w:sz w:val="32"/>
          <w:szCs w:val="32"/>
          <w:rtl/>
          <w:lang w:bidi="ar-MA"/>
        </w:rPr>
        <w:t xml:space="preserve">باين </w:t>
      </w:r>
      <w:r w:rsidR="00BE4B5C" w:rsidRPr="00DF437D">
        <w:rPr>
          <w:rFonts w:ascii="Simplified Arabic" w:hAnsi="Simplified Arabic" w:cs="Simplified Arabic"/>
          <w:color w:val="000000"/>
          <w:sz w:val="32"/>
          <w:szCs w:val="32"/>
          <w:rtl/>
          <w:lang w:bidi="ar-SA"/>
        </w:rPr>
        <w:t xml:space="preserve">وتيرته </w:t>
      </w:r>
      <w:r w:rsidR="001214B6" w:rsidRPr="00DF437D">
        <w:rPr>
          <w:rFonts w:ascii="Simplified Arabic" w:hAnsi="Simplified Arabic" w:cs="Simplified Arabic"/>
          <w:color w:val="000000"/>
          <w:sz w:val="32"/>
          <w:szCs w:val="32"/>
          <w:rtl/>
          <w:lang w:bidi="ar-SA"/>
        </w:rPr>
        <w:t xml:space="preserve">بشكل كبير </w:t>
      </w:r>
      <w:r w:rsidR="00BE4B5C" w:rsidRPr="00DF437D">
        <w:rPr>
          <w:rFonts w:ascii="Simplified Arabic" w:hAnsi="Simplified Arabic" w:cs="Simplified Arabic"/>
          <w:color w:val="000000"/>
          <w:sz w:val="32"/>
          <w:szCs w:val="32"/>
          <w:rtl/>
          <w:lang w:bidi="ar-SA"/>
        </w:rPr>
        <w:t xml:space="preserve">بين المناطق الاقتصادية، </w:t>
      </w:r>
      <w:r w:rsidR="00061FFD" w:rsidRPr="00DF437D">
        <w:rPr>
          <w:rFonts w:ascii="Simplified Arabic" w:hAnsi="Simplified Arabic" w:cs="Simplified Arabic"/>
          <w:color w:val="000000"/>
          <w:sz w:val="32"/>
          <w:szCs w:val="32"/>
          <w:rtl/>
          <w:lang w:bidi="ar-SA"/>
        </w:rPr>
        <w:t xml:space="preserve">تباطؤه </w:t>
      </w:r>
      <w:r w:rsidR="006C634E" w:rsidRPr="00DF437D">
        <w:rPr>
          <w:rFonts w:ascii="Simplified Arabic" w:hAnsi="Simplified Arabic" w:cs="Simplified Arabic"/>
          <w:color w:val="000000"/>
          <w:sz w:val="32"/>
          <w:szCs w:val="32"/>
          <w:rtl/>
          <w:lang w:bidi="ar-SA"/>
        </w:rPr>
        <w:t xml:space="preserve">لينتقل </w:t>
      </w:r>
      <w:r w:rsidR="00061FFD" w:rsidRPr="00DF437D">
        <w:rPr>
          <w:rFonts w:ascii="Simplified Arabic" w:hAnsi="Simplified Arabic" w:cs="Simplified Arabic"/>
          <w:color w:val="000000"/>
          <w:sz w:val="32"/>
          <w:szCs w:val="32"/>
          <w:rtl/>
          <w:lang w:bidi="ar-SA"/>
        </w:rPr>
        <w:t>من</w:t>
      </w:r>
      <w:r w:rsidR="00061FFD" w:rsidRPr="00DF437D">
        <w:rPr>
          <w:rFonts w:ascii="Simplified Arabic" w:hAnsi="Simplified Arabic" w:cs="Simplified Arabic"/>
          <w:color w:val="000000" w:themeColor="text1"/>
          <w:sz w:val="32"/>
          <w:szCs w:val="32"/>
        </w:rPr>
        <w:t xml:space="preserve">%3,7 </w:t>
      </w:r>
      <w:r w:rsidR="00061FFD" w:rsidRPr="00DF437D">
        <w:rPr>
          <w:rFonts w:ascii="Simplified Arabic" w:hAnsi="Simplified Arabic" w:cs="Simplified Arabic"/>
          <w:color w:val="000000" w:themeColor="text1"/>
          <w:sz w:val="32"/>
          <w:szCs w:val="32"/>
          <w:rtl/>
          <w:lang w:bidi="ar-SA"/>
        </w:rPr>
        <w:t xml:space="preserve"> سنة </w:t>
      </w:r>
      <w:r w:rsidR="00061FFD" w:rsidRPr="00DF437D">
        <w:rPr>
          <w:rFonts w:ascii="Simplified Arabic" w:hAnsi="Simplified Arabic" w:cs="Simplified Arabic"/>
          <w:color w:val="000000" w:themeColor="text1"/>
          <w:sz w:val="32"/>
          <w:szCs w:val="32"/>
          <w:rtl/>
        </w:rPr>
        <w:t xml:space="preserve">2017 </w:t>
      </w:r>
      <w:r w:rsidR="00061FFD" w:rsidRPr="00DF437D">
        <w:rPr>
          <w:rFonts w:ascii="Simplified Arabic" w:hAnsi="Simplified Arabic" w:cs="Simplified Arabic"/>
          <w:color w:val="000000" w:themeColor="text1"/>
          <w:sz w:val="32"/>
          <w:szCs w:val="32"/>
          <w:rtl/>
          <w:lang w:bidi="ar-SA"/>
        </w:rPr>
        <w:t>إلى</w:t>
      </w:r>
      <w:r w:rsidR="00061FFD" w:rsidRPr="00DF437D">
        <w:rPr>
          <w:rFonts w:ascii="Simplified Arabic" w:hAnsi="Simplified Arabic" w:cs="Simplified Arabic"/>
          <w:color w:val="000000" w:themeColor="text1"/>
          <w:sz w:val="32"/>
          <w:szCs w:val="32"/>
        </w:rPr>
        <w:t xml:space="preserve">%3,6 </w:t>
      </w:r>
      <w:r w:rsidR="00061FFD" w:rsidRPr="00DF437D">
        <w:rPr>
          <w:rFonts w:ascii="Simplified Arabic" w:hAnsi="Simplified Arabic" w:cs="Simplified Arabic"/>
          <w:color w:val="000000" w:themeColor="text1"/>
          <w:sz w:val="32"/>
          <w:szCs w:val="32"/>
          <w:rtl/>
          <w:lang w:bidi="ar-SA"/>
        </w:rPr>
        <w:t xml:space="preserve"> سنة </w:t>
      </w:r>
      <w:r w:rsidR="00061FFD" w:rsidRPr="00DF437D">
        <w:rPr>
          <w:rFonts w:ascii="Simplified Arabic" w:hAnsi="Simplified Arabic" w:cs="Simplified Arabic"/>
          <w:color w:val="000000" w:themeColor="text1"/>
          <w:sz w:val="32"/>
          <w:szCs w:val="32"/>
          <w:rtl/>
        </w:rPr>
        <w:t xml:space="preserve">2018 </w:t>
      </w:r>
      <w:r w:rsidR="00061FFD" w:rsidRPr="00DF437D">
        <w:rPr>
          <w:rFonts w:ascii="Simplified Arabic" w:hAnsi="Simplified Arabic" w:cs="Simplified Arabic"/>
          <w:color w:val="000000" w:themeColor="text1"/>
          <w:sz w:val="32"/>
          <w:szCs w:val="32"/>
          <w:rtl/>
          <w:lang w:bidi="ar-SA"/>
        </w:rPr>
        <w:t>ثم إلى</w:t>
      </w:r>
      <w:r w:rsidR="00061FFD" w:rsidRPr="00DF437D">
        <w:rPr>
          <w:rFonts w:ascii="Simplified Arabic" w:hAnsi="Simplified Arabic" w:cs="Simplified Arabic"/>
          <w:color w:val="000000" w:themeColor="text1"/>
          <w:sz w:val="32"/>
          <w:szCs w:val="32"/>
        </w:rPr>
        <w:t xml:space="preserve">%3,5 </w:t>
      </w:r>
      <w:r w:rsidR="00061FFD" w:rsidRPr="00DF437D">
        <w:rPr>
          <w:rFonts w:ascii="Simplified Arabic" w:hAnsi="Simplified Arabic" w:cs="Simplified Arabic"/>
          <w:color w:val="000000" w:themeColor="text1"/>
          <w:sz w:val="32"/>
          <w:szCs w:val="32"/>
          <w:rtl/>
          <w:lang w:bidi="ar-SA"/>
        </w:rPr>
        <w:t xml:space="preserve"> سنة </w:t>
      </w:r>
      <w:r w:rsidR="00061FFD" w:rsidRPr="00DF437D">
        <w:rPr>
          <w:rFonts w:ascii="Simplified Arabic" w:hAnsi="Simplified Arabic" w:cs="Simplified Arabic"/>
          <w:color w:val="000000" w:themeColor="text1"/>
          <w:sz w:val="32"/>
          <w:szCs w:val="32"/>
          <w:rtl/>
        </w:rPr>
        <w:t>2019</w:t>
      </w:r>
      <w:r w:rsidR="001A2B18" w:rsidRPr="00DF437D">
        <w:rPr>
          <w:rFonts w:ascii="Simplified Arabic" w:hAnsi="Simplified Arabic" w:cs="Simplified Arabic"/>
          <w:color w:val="000000"/>
          <w:sz w:val="32"/>
          <w:szCs w:val="32"/>
          <w:rtl/>
        </w:rPr>
        <w:t>.</w:t>
      </w:r>
    </w:p>
    <w:p w:rsidR="00DA43E8" w:rsidRPr="00DF437D" w:rsidRDefault="00DA43E8" w:rsidP="00D74D85">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rPr>
      </w:pPr>
    </w:p>
    <w:p w:rsidR="00C34C8A" w:rsidRPr="00DF437D" w:rsidRDefault="004B6F88" w:rsidP="000B6312">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SA"/>
        </w:rPr>
      </w:pPr>
      <w:r w:rsidRPr="00DF437D">
        <w:rPr>
          <w:rFonts w:ascii="Simplified Arabic" w:hAnsi="Simplified Arabic" w:cs="Simplified Arabic"/>
          <w:color w:val="000000"/>
          <w:sz w:val="32"/>
          <w:szCs w:val="32"/>
          <w:rtl/>
        </w:rPr>
        <w:tab/>
      </w:r>
      <w:r w:rsidR="0098544D" w:rsidRPr="00DF437D">
        <w:rPr>
          <w:rFonts w:ascii="Simplified Arabic" w:hAnsi="Simplified Arabic" w:cs="Simplified Arabic"/>
          <w:color w:val="000000"/>
          <w:sz w:val="32"/>
          <w:szCs w:val="32"/>
          <w:rtl/>
          <w:lang w:bidi="ar-MA"/>
        </w:rPr>
        <w:t xml:space="preserve">سيستفيد </w:t>
      </w:r>
      <w:r w:rsidR="00DA43E8" w:rsidRPr="00DF437D">
        <w:rPr>
          <w:rFonts w:ascii="Simplified Arabic" w:hAnsi="Simplified Arabic" w:cs="Simplified Arabic"/>
          <w:color w:val="000000"/>
          <w:sz w:val="32"/>
          <w:szCs w:val="32"/>
          <w:rtl/>
          <w:lang w:bidi="ar-SA"/>
        </w:rPr>
        <w:t xml:space="preserve">النشاط الاقتصادي في </w:t>
      </w:r>
      <w:r w:rsidR="00DA43E8" w:rsidRPr="00DF437D">
        <w:rPr>
          <w:rFonts w:ascii="Simplified Arabic" w:hAnsi="Simplified Arabic" w:cs="Simplified Arabic"/>
          <w:b/>
          <w:bCs/>
          <w:color w:val="000000"/>
          <w:sz w:val="32"/>
          <w:szCs w:val="32"/>
          <w:rtl/>
          <w:lang w:bidi="ar-SA"/>
        </w:rPr>
        <w:t>الدول المتقدمة</w:t>
      </w:r>
      <w:r w:rsidR="00DA43E8" w:rsidRPr="00DF437D">
        <w:rPr>
          <w:rFonts w:ascii="Simplified Arabic" w:hAnsi="Simplified Arabic" w:cs="Simplified Arabic"/>
          <w:color w:val="000000"/>
          <w:sz w:val="32"/>
          <w:szCs w:val="32"/>
          <w:rtl/>
          <w:lang w:bidi="ar-SA"/>
        </w:rPr>
        <w:t xml:space="preserve"> سنة </w:t>
      </w:r>
      <w:r w:rsidR="00DA43E8" w:rsidRPr="00DF437D">
        <w:rPr>
          <w:rFonts w:ascii="Simplified Arabic" w:hAnsi="Simplified Arabic" w:cs="Simplified Arabic"/>
          <w:color w:val="000000"/>
          <w:sz w:val="32"/>
          <w:szCs w:val="32"/>
          <w:rtl/>
        </w:rPr>
        <w:t xml:space="preserve">2018 </w:t>
      </w:r>
      <w:r w:rsidR="00DA43E8" w:rsidRPr="00DF437D">
        <w:rPr>
          <w:rFonts w:ascii="Simplified Arabic" w:hAnsi="Simplified Arabic" w:cs="Simplified Arabic"/>
          <w:color w:val="000000"/>
          <w:sz w:val="32"/>
          <w:szCs w:val="32"/>
          <w:rtl/>
          <w:lang w:bidi="ar-SA"/>
        </w:rPr>
        <w:t xml:space="preserve">من الدينامية القوية </w:t>
      </w:r>
      <w:r w:rsidR="00DA43E8" w:rsidRPr="00DF437D">
        <w:rPr>
          <w:rFonts w:ascii="Simplified Arabic" w:hAnsi="Simplified Arabic" w:cs="Simplified Arabic"/>
          <w:b/>
          <w:bCs/>
          <w:color w:val="000000"/>
          <w:sz w:val="32"/>
          <w:szCs w:val="32"/>
          <w:rtl/>
          <w:lang w:bidi="ar-SA"/>
        </w:rPr>
        <w:t>للاقتصاد الأمريكي،</w:t>
      </w:r>
      <w:r w:rsidR="0098544D" w:rsidRPr="00DF437D">
        <w:rPr>
          <w:rFonts w:ascii="Simplified Arabic" w:hAnsi="Simplified Arabic" w:cs="Simplified Arabic"/>
          <w:b/>
          <w:bCs/>
          <w:color w:val="000000"/>
          <w:sz w:val="32"/>
          <w:szCs w:val="32"/>
          <w:rtl/>
          <w:lang w:bidi="ar-SA"/>
        </w:rPr>
        <w:t xml:space="preserve"> </w:t>
      </w:r>
      <w:r w:rsidR="0098544D" w:rsidRPr="00DF437D">
        <w:rPr>
          <w:rFonts w:ascii="Simplified Arabic" w:hAnsi="Simplified Arabic" w:cs="Simplified Arabic"/>
          <w:color w:val="000000"/>
          <w:sz w:val="32"/>
          <w:szCs w:val="32"/>
          <w:rtl/>
          <w:lang w:bidi="ar-SA"/>
        </w:rPr>
        <w:t xml:space="preserve">الذي سيتعزز </w:t>
      </w:r>
      <w:r w:rsidR="001860B9" w:rsidRPr="00DF437D">
        <w:rPr>
          <w:rFonts w:ascii="Simplified Arabic" w:hAnsi="Simplified Arabic" w:cs="Simplified Arabic"/>
          <w:color w:val="000000"/>
          <w:sz w:val="32"/>
          <w:szCs w:val="32"/>
          <w:rtl/>
          <w:lang w:bidi="ar-SA"/>
        </w:rPr>
        <w:t>طلب</w:t>
      </w:r>
      <w:r w:rsidR="0098544D" w:rsidRPr="00DF437D">
        <w:rPr>
          <w:rFonts w:ascii="Simplified Arabic" w:hAnsi="Simplified Arabic" w:cs="Simplified Arabic"/>
          <w:color w:val="000000"/>
          <w:sz w:val="32"/>
          <w:szCs w:val="32"/>
          <w:rtl/>
          <w:lang w:bidi="ar-SA"/>
        </w:rPr>
        <w:t>ه الداخلي عبر</w:t>
      </w:r>
      <w:r w:rsidR="001860B9" w:rsidRPr="00DF437D">
        <w:rPr>
          <w:rFonts w:ascii="Simplified Arabic" w:hAnsi="Simplified Arabic" w:cs="Simplified Arabic"/>
          <w:color w:val="000000"/>
          <w:sz w:val="32"/>
          <w:szCs w:val="32"/>
          <w:rtl/>
          <w:lang w:bidi="ar-SA"/>
        </w:rPr>
        <w:t xml:space="preserve"> </w:t>
      </w:r>
      <w:r w:rsidR="0098544D" w:rsidRPr="00DF437D">
        <w:rPr>
          <w:rFonts w:ascii="Simplified Arabic" w:hAnsi="Simplified Arabic" w:cs="Simplified Arabic"/>
          <w:color w:val="000000"/>
          <w:sz w:val="32"/>
          <w:szCs w:val="32"/>
          <w:rtl/>
          <w:lang w:bidi="ar-SA"/>
        </w:rPr>
        <w:t>تحفيزات الت</w:t>
      </w:r>
      <w:r w:rsidR="001860B9" w:rsidRPr="00DF437D">
        <w:rPr>
          <w:rFonts w:ascii="Simplified Arabic" w:hAnsi="Simplified Arabic" w:cs="Simplified Arabic"/>
          <w:color w:val="000000"/>
          <w:sz w:val="32"/>
          <w:szCs w:val="32"/>
          <w:rtl/>
          <w:lang w:bidi="ar-SA"/>
        </w:rPr>
        <w:t>خفيضات ال</w:t>
      </w:r>
      <w:r w:rsidR="00B5239B" w:rsidRPr="00DF437D">
        <w:rPr>
          <w:rFonts w:ascii="Simplified Arabic" w:hAnsi="Simplified Arabic" w:cs="Simplified Arabic"/>
          <w:color w:val="000000"/>
          <w:sz w:val="32"/>
          <w:szCs w:val="32"/>
          <w:rtl/>
          <w:lang w:bidi="ar-SA"/>
        </w:rPr>
        <w:t xml:space="preserve">جبائية </w:t>
      </w:r>
      <w:r w:rsidR="001860B9" w:rsidRPr="00DF437D">
        <w:rPr>
          <w:rFonts w:ascii="Simplified Arabic" w:hAnsi="Simplified Arabic" w:cs="Simplified Arabic"/>
          <w:color w:val="000000"/>
          <w:sz w:val="32"/>
          <w:szCs w:val="32"/>
          <w:rtl/>
          <w:lang w:bidi="ar-SA"/>
        </w:rPr>
        <w:t xml:space="preserve">والظروف المالية الملائمة، </w:t>
      </w:r>
      <w:r w:rsidR="001C3EBD" w:rsidRPr="00DF437D">
        <w:rPr>
          <w:rFonts w:ascii="Simplified Arabic" w:hAnsi="Simplified Arabic" w:cs="Simplified Arabic"/>
          <w:color w:val="000000"/>
          <w:sz w:val="32"/>
          <w:szCs w:val="32"/>
          <w:rtl/>
          <w:lang w:bidi="ar-SA"/>
        </w:rPr>
        <w:t xml:space="preserve">ليسجل </w:t>
      </w:r>
      <w:r w:rsidR="001860B9" w:rsidRPr="00DF437D">
        <w:rPr>
          <w:rFonts w:ascii="Simplified Arabic" w:hAnsi="Simplified Arabic" w:cs="Simplified Arabic"/>
          <w:color w:val="000000"/>
          <w:sz w:val="32"/>
          <w:szCs w:val="32"/>
          <w:rtl/>
          <w:lang w:bidi="ar-SA"/>
        </w:rPr>
        <w:t xml:space="preserve">وتيرة نمو </w:t>
      </w:r>
      <w:r w:rsidR="001C3EBD" w:rsidRPr="00DF437D">
        <w:rPr>
          <w:rFonts w:ascii="Simplified Arabic" w:hAnsi="Simplified Arabic" w:cs="Simplified Arabic"/>
          <w:color w:val="000000"/>
          <w:sz w:val="32"/>
          <w:szCs w:val="32"/>
          <w:rtl/>
          <w:lang w:bidi="ar-SA"/>
        </w:rPr>
        <w:t xml:space="preserve">في حدود </w:t>
      </w:r>
      <w:r w:rsidR="001860B9" w:rsidRPr="00DF437D">
        <w:rPr>
          <w:rFonts w:ascii="Simplified Arabic" w:hAnsi="Simplified Arabic" w:cs="Simplified Arabic"/>
          <w:color w:val="000000"/>
          <w:sz w:val="32"/>
          <w:szCs w:val="32"/>
          <w:lang w:bidi="ar-SA"/>
        </w:rPr>
        <w:t>%2,9</w:t>
      </w:r>
      <w:r w:rsidR="000550E6" w:rsidRPr="00DF437D">
        <w:rPr>
          <w:rFonts w:ascii="Simplified Arabic" w:hAnsi="Simplified Arabic" w:cs="Simplified Arabic"/>
          <w:color w:val="000000"/>
          <w:sz w:val="32"/>
          <w:szCs w:val="32"/>
          <w:rtl/>
          <w:lang w:bidi="ar-SA"/>
        </w:rPr>
        <w:t>.</w:t>
      </w:r>
      <w:r w:rsidR="001860B9" w:rsidRPr="00DF437D">
        <w:rPr>
          <w:rFonts w:ascii="Simplified Arabic" w:hAnsi="Simplified Arabic" w:cs="Simplified Arabic"/>
          <w:color w:val="000000"/>
          <w:sz w:val="32"/>
          <w:szCs w:val="32"/>
          <w:rtl/>
        </w:rPr>
        <w:t xml:space="preserve"> </w:t>
      </w:r>
      <w:r w:rsidR="001860B9" w:rsidRPr="00DF437D">
        <w:rPr>
          <w:rFonts w:ascii="Simplified Arabic" w:hAnsi="Simplified Arabic" w:cs="Simplified Arabic"/>
          <w:color w:val="000000"/>
          <w:sz w:val="32"/>
          <w:szCs w:val="32"/>
          <w:rtl/>
          <w:lang w:bidi="ar-SA"/>
        </w:rPr>
        <w:t>غير أن هذ</w:t>
      </w:r>
      <w:r w:rsidR="00C34C8A" w:rsidRPr="00DF437D">
        <w:rPr>
          <w:rFonts w:ascii="Simplified Arabic" w:hAnsi="Simplified Arabic" w:cs="Simplified Arabic"/>
          <w:color w:val="000000"/>
          <w:sz w:val="32"/>
          <w:szCs w:val="32"/>
          <w:rtl/>
          <w:lang w:bidi="ar-SA"/>
        </w:rPr>
        <w:t xml:space="preserve">ه الوتيرة </w:t>
      </w:r>
      <w:r w:rsidR="001860B9" w:rsidRPr="00DF437D">
        <w:rPr>
          <w:rFonts w:ascii="Simplified Arabic" w:hAnsi="Simplified Arabic" w:cs="Simplified Arabic"/>
          <w:color w:val="000000"/>
          <w:sz w:val="32"/>
          <w:szCs w:val="32"/>
          <w:rtl/>
          <w:lang w:bidi="ar-SA"/>
        </w:rPr>
        <w:t>س</w:t>
      </w:r>
      <w:r w:rsidR="00C34C8A" w:rsidRPr="00DF437D">
        <w:rPr>
          <w:rFonts w:ascii="Simplified Arabic" w:hAnsi="Simplified Arabic" w:cs="Simplified Arabic"/>
          <w:color w:val="000000"/>
          <w:sz w:val="32"/>
          <w:szCs w:val="32"/>
          <w:rtl/>
          <w:lang w:bidi="ar-SA"/>
        </w:rPr>
        <w:t xml:space="preserve">تتراجع </w:t>
      </w:r>
      <w:r w:rsidR="001860B9" w:rsidRPr="00DF437D">
        <w:rPr>
          <w:rFonts w:ascii="Simplified Arabic" w:hAnsi="Simplified Arabic" w:cs="Simplified Arabic"/>
          <w:color w:val="000000"/>
          <w:sz w:val="32"/>
          <w:szCs w:val="32"/>
          <w:rtl/>
          <w:lang w:bidi="ar-SA"/>
        </w:rPr>
        <w:t xml:space="preserve">سنة </w:t>
      </w:r>
      <w:r w:rsidR="001860B9" w:rsidRPr="00DF437D">
        <w:rPr>
          <w:rFonts w:ascii="Simplified Arabic" w:hAnsi="Simplified Arabic" w:cs="Simplified Arabic"/>
          <w:color w:val="000000"/>
          <w:sz w:val="32"/>
          <w:szCs w:val="32"/>
          <w:rtl/>
        </w:rPr>
        <w:t xml:space="preserve">2019 </w:t>
      </w:r>
      <w:r w:rsidR="00C34C8A" w:rsidRPr="00DF437D">
        <w:rPr>
          <w:rFonts w:ascii="Simplified Arabic" w:hAnsi="Simplified Arabic" w:cs="Simplified Arabic"/>
          <w:color w:val="000000"/>
          <w:sz w:val="32"/>
          <w:szCs w:val="32"/>
          <w:rtl/>
          <w:lang w:bidi="ar-MA"/>
        </w:rPr>
        <w:t>لت</w:t>
      </w:r>
      <w:r w:rsidR="000550E6" w:rsidRPr="00DF437D">
        <w:rPr>
          <w:rFonts w:ascii="Simplified Arabic" w:hAnsi="Simplified Arabic" w:cs="Simplified Arabic"/>
          <w:color w:val="000000"/>
          <w:sz w:val="32"/>
          <w:szCs w:val="32"/>
          <w:rtl/>
          <w:lang w:bidi="ar-MA"/>
        </w:rPr>
        <w:t>بلغ</w:t>
      </w:r>
      <w:r w:rsidR="001860B9" w:rsidRPr="00DF437D">
        <w:rPr>
          <w:rFonts w:ascii="Simplified Arabic" w:hAnsi="Simplified Arabic" w:cs="Simplified Arabic"/>
          <w:color w:val="000000"/>
          <w:sz w:val="32"/>
          <w:szCs w:val="32"/>
          <w:lang w:bidi="ar-SA"/>
        </w:rPr>
        <w:t xml:space="preserve">%2,5 </w:t>
      </w:r>
      <w:r w:rsidR="001860B9" w:rsidRPr="00DF437D">
        <w:rPr>
          <w:rFonts w:ascii="Simplified Arabic" w:hAnsi="Simplified Arabic" w:cs="Simplified Arabic"/>
          <w:color w:val="000000"/>
          <w:sz w:val="32"/>
          <w:szCs w:val="32"/>
          <w:rtl/>
          <w:lang w:bidi="ar-SA"/>
        </w:rPr>
        <w:t xml:space="preserve">، نتيجة </w:t>
      </w:r>
      <w:r w:rsidR="00C34C8A" w:rsidRPr="00DF437D">
        <w:rPr>
          <w:rFonts w:ascii="Simplified Arabic" w:hAnsi="Simplified Arabic" w:cs="Simplified Arabic"/>
          <w:color w:val="000000"/>
          <w:sz w:val="32"/>
          <w:szCs w:val="32"/>
          <w:rtl/>
          <w:lang w:bidi="ar-SA"/>
        </w:rPr>
        <w:t xml:space="preserve">القيود </w:t>
      </w:r>
      <w:r w:rsidR="001860B9" w:rsidRPr="00DF437D">
        <w:rPr>
          <w:rFonts w:ascii="Simplified Arabic" w:hAnsi="Simplified Arabic" w:cs="Simplified Arabic"/>
          <w:color w:val="000000"/>
          <w:sz w:val="32"/>
          <w:szCs w:val="32"/>
          <w:rtl/>
          <w:lang w:bidi="ar-SA"/>
        </w:rPr>
        <w:t xml:space="preserve">التجارية </w:t>
      </w:r>
      <w:r w:rsidR="00C34C8A" w:rsidRPr="00DF437D">
        <w:rPr>
          <w:rFonts w:ascii="Simplified Arabic" w:hAnsi="Simplified Arabic" w:cs="Simplified Arabic"/>
          <w:color w:val="000000"/>
          <w:sz w:val="32"/>
          <w:szCs w:val="32"/>
          <w:rtl/>
          <w:lang w:bidi="ar-SA"/>
        </w:rPr>
        <w:t>وتقلص تأثيرات السياسة المالية والنقدية.</w:t>
      </w:r>
    </w:p>
    <w:p w:rsidR="00C34C8A" w:rsidRPr="00DF437D" w:rsidRDefault="00C34C8A" w:rsidP="00FA777C">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SA"/>
        </w:rPr>
      </w:pPr>
    </w:p>
    <w:p w:rsidR="00A11F97" w:rsidRPr="00DF437D" w:rsidRDefault="004B6F88" w:rsidP="008938C2">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sidRPr="00DF437D">
        <w:rPr>
          <w:rFonts w:ascii="Simplified Arabic" w:hAnsi="Simplified Arabic" w:cs="Simplified Arabic"/>
          <w:color w:val="000000"/>
          <w:sz w:val="32"/>
          <w:szCs w:val="32"/>
          <w:rtl/>
        </w:rPr>
        <w:tab/>
      </w:r>
      <w:r w:rsidR="008938C2" w:rsidRPr="00DF437D">
        <w:rPr>
          <w:rFonts w:ascii="Simplified Arabic" w:hAnsi="Simplified Arabic" w:cs="Simplified Arabic"/>
          <w:color w:val="000000"/>
          <w:sz w:val="32"/>
          <w:szCs w:val="32"/>
          <w:rtl/>
          <w:lang w:bidi="ar-MA"/>
        </w:rPr>
        <w:t>فيما يتعلق ب</w:t>
      </w:r>
      <w:r w:rsidR="00F860B9" w:rsidRPr="00DF437D">
        <w:rPr>
          <w:rFonts w:ascii="Simplified Arabic" w:hAnsi="Simplified Arabic" w:cs="Simplified Arabic"/>
          <w:color w:val="000000"/>
          <w:sz w:val="32"/>
          <w:szCs w:val="32"/>
          <w:rtl/>
          <w:lang w:bidi="ar-SA"/>
        </w:rPr>
        <w:t xml:space="preserve">اقتصاديات </w:t>
      </w:r>
      <w:r w:rsidR="005A5268" w:rsidRPr="00DF437D">
        <w:rPr>
          <w:rFonts w:ascii="Simplified Arabic" w:hAnsi="Simplified Arabic" w:cs="Simplified Arabic"/>
          <w:b/>
          <w:bCs/>
          <w:color w:val="000000"/>
          <w:sz w:val="32"/>
          <w:szCs w:val="32"/>
          <w:rtl/>
          <w:lang w:bidi="ar-SA"/>
        </w:rPr>
        <w:t xml:space="preserve">منطقة </w:t>
      </w:r>
      <w:r w:rsidR="00DA43E8" w:rsidRPr="00DF437D">
        <w:rPr>
          <w:rFonts w:ascii="Simplified Arabic" w:hAnsi="Simplified Arabic" w:cs="Simplified Arabic"/>
          <w:b/>
          <w:bCs/>
          <w:color w:val="000000"/>
          <w:sz w:val="32"/>
          <w:szCs w:val="32"/>
          <w:rtl/>
          <w:lang w:bidi="ar-SA"/>
        </w:rPr>
        <w:t>اليورو</w:t>
      </w:r>
      <w:r w:rsidR="008938C2" w:rsidRPr="00DF437D">
        <w:rPr>
          <w:rFonts w:ascii="Simplified Arabic" w:hAnsi="Simplified Arabic" w:cs="Simplified Arabic"/>
          <w:color w:val="000000"/>
          <w:sz w:val="32"/>
          <w:szCs w:val="32"/>
          <w:rtl/>
          <w:lang w:bidi="ar-SA"/>
        </w:rPr>
        <w:t xml:space="preserve">، سيتواصل تدهور مناخ الأعمال، حيث يشكل احتمال خروج بريطانيا من الاتحاد الأوروبي والتوترات الاجتماعية في فرنسا واختلالات السياسة المالية في إيطاليا، مصدر قلق </w:t>
      </w:r>
      <w:r w:rsidR="008938C2" w:rsidRPr="00DF437D">
        <w:rPr>
          <w:rFonts w:ascii="Simplified Arabic" w:hAnsi="Simplified Arabic" w:cs="Simplified Arabic"/>
          <w:color w:val="000000"/>
          <w:sz w:val="32"/>
          <w:szCs w:val="32"/>
          <w:rtl/>
          <w:lang w:bidi="ar-MA"/>
        </w:rPr>
        <w:t>للعديد من دول المنطقة</w:t>
      </w:r>
      <w:r w:rsidR="008938C2" w:rsidRPr="00DF437D">
        <w:rPr>
          <w:rFonts w:ascii="Simplified Arabic" w:hAnsi="Simplified Arabic" w:cs="Simplified Arabic"/>
          <w:color w:val="000000"/>
          <w:sz w:val="32"/>
          <w:szCs w:val="32"/>
          <w:rtl/>
          <w:lang w:bidi="ar-SA"/>
        </w:rPr>
        <w:t>. وستتأثر عدة دول بالمنطقة بالمستوى المرتفع للمديونية العمومية وبانخفاض الصادرات. وفي هذا السياق، ستتر</w:t>
      </w:r>
      <w:r w:rsidR="00F860B9" w:rsidRPr="00DF437D">
        <w:rPr>
          <w:rFonts w:ascii="Simplified Arabic" w:hAnsi="Simplified Arabic" w:cs="Simplified Arabic"/>
          <w:color w:val="000000"/>
          <w:sz w:val="32"/>
          <w:szCs w:val="32"/>
          <w:rtl/>
          <w:lang w:bidi="ar-SA"/>
        </w:rPr>
        <w:t>اجع</w:t>
      </w:r>
      <w:r w:rsidR="00FA777C" w:rsidRPr="00DF437D">
        <w:rPr>
          <w:rFonts w:ascii="Simplified Arabic" w:hAnsi="Simplified Arabic" w:cs="Simplified Arabic"/>
          <w:color w:val="000000"/>
          <w:sz w:val="32"/>
          <w:szCs w:val="32"/>
          <w:rtl/>
          <w:lang w:bidi="ar-SA"/>
        </w:rPr>
        <w:t xml:space="preserve"> وتيرة نمو </w:t>
      </w:r>
      <w:r w:rsidR="008938C2" w:rsidRPr="00DF437D">
        <w:rPr>
          <w:rFonts w:ascii="Simplified Arabic" w:hAnsi="Simplified Arabic" w:cs="Simplified Arabic"/>
          <w:color w:val="000000"/>
          <w:sz w:val="32"/>
          <w:szCs w:val="32"/>
          <w:rtl/>
          <w:lang w:bidi="ar-SA"/>
        </w:rPr>
        <w:t xml:space="preserve">اقتصاديات </w:t>
      </w:r>
      <w:r w:rsidR="008938C2" w:rsidRPr="00DF437D">
        <w:rPr>
          <w:rFonts w:ascii="Simplified Arabic" w:hAnsi="Simplified Arabic" w:cs="Simplified Arabic"/>
          <w:b/>
          <w:bCs/>
          <w:color w:val="000000"/>
          <w:sz w:val="32"/>
          <w:szCs w:val="32"/>
          <w:rtl/>
          <w:lang w:bidi="ar-SA"/>
        </w:rPr>
        <w:t>منطقة اليورو</w:t>
      </w:r>
      <w:r w:rsidR="00FA777C" w:rsidRPr="00DF437D">
        <w:rPr>
          <w:rFonts w:ascii="Simplified Arabic" w:hAnsi="Simplified Arabic" w:cs="Simplified Arabic"/>
          <w:color w:val="000000"/>
          <w:sz w:val="32"/>
          <w:szCs w:val="32"/>
          <w:rtl/>
          <w:lang w:bidi="ar-SA"/>
        </w:rPr>
        <w:t>،</w:t>
      </w:r>
      <w:r w:rsidR="00F860B9" w:rsidRPr="00DF437D">
        <w:rPr>
          <w:rFonts w:ascii="Simplified Arabic" w:hAnsi="Simplified Arabic" w:cs="Simplified Arabic"/>
          <w:color w:val="000000"/>
          <w:sz w:val="32"/>
          <w:szCs w:val="32"/>
          <w:rtl/>
          <w:lang w:bidi="ar-SA"/>
        </w:rPr>
        <w:t xml:space="preserve"> لتنتقل من</w:t>
      </w:r>
      <w:r w:rsidR="00F860B9" w:rsidRPr="00DF437D">
        <w:rPr>
          <w:rFonts w:ascii="Simplified Arabic" w:hAnsi="Simplified Arabic" w:cs="Simplified Arabic"/>
          <w:color w:val="000000"/>
          <w:sz w:val="32"/>
          <w:szCs w:val="32"/>
          <w:lang w:bidi="ar-SA"/>
        </w:rPr>
        <w:t xml:space="preserve">%1,9 </w:t>
      </w:r>
      <w:r w:rsidR="00F860B9" w:rsidRPr="00DF437D">
        <w:rPr>
          <w:rFonts w:ascii="Simplified Arabic" w:hAnsi="Simplified Arabic" w:cs="Simplified Arabic"/>
          <w:color w:val="000000"/>
          <w:sz w:val="32"/>
          <w:szCs w:val="32"/>
          <w:rtl/>
          <w:lang w:bidi="ar-SA"/>
        </w:rPr>
        <w:t xml:space="preserve"> سنة </w:t>
      </w:r>
      <w:r w:rsidR="00F860B9" w:rsidRPr="00DF437D">
        <w:rPr>
          <w:rFonts w:ascii="Simplified Arabic" w:hAnsi="Simplified Arabic" w:cs="Simplified Arabic"/>
          <w:color w:val="000000"/>
          <w:sz w:val="32"/>
          <w:szCs w:val="32"/>
          <w:rtl/>
        </w:rPr>
        <w:t>2018</w:t>
      </w:r>
      <w:r w:rsidR="00F860B9" w:rsidRPr="00DF437D">
        <w:rPr>
          <w:rFonts w:ascii="Simplified Arabic" w:hAnsi="Simplified Arabic" w:cs="Simplified Arabic"/>
          <w:color w:val="000000"/>
          <w:sz w:val="32"/>
          <w:szCs w:val="32"/>
          <w:rtl/>
          <w:lang w:bidi="ar-MA"/>
        </w:rPr>
        <w:t xml:space="preserve"> إلى </w:t>
      </w:r>
      <w:r w:rsidR="00F860B9" w:rsidRPr="00DF437D">
        <w:rPr>
          <w:rFonts w:ascii="Simplified Arabic" w:hAnsi="Simplified Arabic" w:cs="Simplified Arabic"/>
          <w:color w:val="000000"/>
          <w:sz w:val="32"/>
          <w:szCs w:val="32"/>
          <w:rtl/>
          <w:lang w:bidi="ar-SA"/>
        </w:rPr>
        <w:t>حوالي</w:t>
      </w:r>
      <w:r w:rsidR="00F860B9" w:rsidRPr="00DF437D">
        <w:rPr>
          <w:rFonts w:ascii="Simplified Arabic" w:hAnsi="Simplified Arabic" w:cs="Simplified Arabic"/>
          <w:color w:val="000000"/>
          <w:sz w:val="32"/>
          <w:szCs w:val="32"/>
          <w:lang w:bidi="ar-SA"/>
        </w:rPr>
        <w:t xml:space="preserve">%1,6 </w:t>
      </w:r>
      <w:r w:rsidR="00F860B9" w:rsidRPr="00DF437D">
        <w:rPr>
          <w:rFonts w:ascii="Simplified Arabic" w:hAnsi="Simplified Arabic" w:cs="Simplified Arabic"/>
          <w:color w:val="000000"/>
          <w:sz w:val="32"/>
          <w:szCs w:val="32"/>
          <w:rtl/>
        </w:rPr>
        <w:t xml:space="preserve"> </w:t>
      </w:r>
      <w:r w:rsidR="00F860B9" w:rsidRPr="00DF437D">
        <w:rPr>
          <w:rFonts w:ascii="Simplified Arabic" w:hAnsi="Simplified Arabic" w:cs="Simplified Arabic"/>
          <w:color w:val="000000"/>
          <w:sz w:val="32"/>
          <w:szCs w:val="32"/>
          <w:rtl/>
          <w:lang w:bidi="ar-SA"/>
        </w:rPr>
        <w:t xml:space="preserve">سنة </w:t>
      </w:r>
      <w:r w:rsidR="00F860B9" w:rsidRPr="00DF437D">
        <w:rPr>
          <w:rFonts w:ascii="Simplified Arabic" w:hAnsi="Simplified Arabic" w:cs="Simplified Arabic"/>
          <w:color w:val="000000"/>
          <w:sz w:val="32"/>
          <w:szCs w:val="32"/>
          <w:rtl/>
        </w:rPr>
        <w:t>2019</w:t>
      </w:r>
      <w:r w:rsidR="00F860B9" w:rsidRPr="00DF437D">
        <w:rPr>
          <w:rFonts w:ascii="Simplified Arabic" w:hAnsi="Simplified Arabic" w:cs="Simplified Arabic"/>
          <w:color w:val="000000"/>
          <w:sz w:val="32"/>
          <w:szCs w:val="32"/>
          <w:rtl/>
          <w:lang w:bidi="ar-MA"/>
        </w:rPr>
        <w:t xml:space="preserve">، </w:t>
      </w:r>
    </w:p>
    <w:p w:rsidR="00F43AA5" w:rsidRPr="00DF437D" w:rsidRDefault="00F43AA5" w:rsidP="00F43AA5">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685591" w:rsidRPr="00DF437D" w:rsidRDefault="004B6F88" w:rsidP="00E93E74">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rPr>
      </w:pPr>
      <w:r w:rsidRPr="00DF437D">
        <w:rPr>
          <w:rFonts w:ascii="Simplified Arabic" w:hAnsi="Simplified Arabic" w:cs="Simplified Arabic"/>
          <w:color w:val="000000"/>
          <w:sz w:val="32"/>
          <w:szCs w:val="32"/>
          <w:rtl/>
        </w:rPr>
        <w:tab/>
      </w:r>
      <w:r w:rsidR="0005356F" w:rsidRPr="00DF437D">
        <w:rPr>
          <w:rFonts w:ascii="Simplified Arabic" w:hAnsi="Simplified Arabic" w:cs="Simplified Arabic"/>
          <w:color w:val="000000"/>
          <w:sz w:val="32"/>
          <w:szCs w:val="32"/>
          <w:rtl/>
          <w:lang w:bidi="ar-SA"/>
        </w:rPr>
        <w:t xml:space="preserve">وبخصوص </w:t>
      </w:r>
      <w:r w:rsidR="0005356F" w:rsidRPr="00DF437D">
        <w:rPr>
          <w:rFonts w:ascii="Simplified Arabic" w:hAnsi="Simplified Arabic" w:cs="Simplified Arabic"/>
          <w:b/>
          <w:bCs/>
          <w:color w:val="000000"/>
          <w:sz w:val="32"/>
          <w:szCs w:val="32"/>
          <w:rtl/>
          <w:lang w:bidi="ar-SA"/>
        </w:rPr>
        <w:t>الدول الصاعدة والنامية</w:t>
      </w:r>
      <w:r w:rsidR="0005356F" w:rsidRPr="00DF437D">
        <w:rPr>
          <w:rFonts w:ascii="Simplified Arabic" w:hAnsi="Simplified Arabic" w:cs="Simplified Arabic"/>
          <w:color w:val="000000"/>
          <w:sz w:val="32"/>
          <w:szCs w:val="32"/>
          <w:rtl/>
          <w:lang w:bidi="ar-SA"/>
        </w:rPr>
        <w:t xml:space="preserve">، </w:t>
      </w:r>
      <w:r w:rsidR="00BC5334" w:rsidRPr="00DF437D">
        <w:rPr>
          <w:rFonts w:ascii="Simplified Arabic" w:hAnsi="Simplified Arabic" w:cs="Simplified Arabic"/>
          <w:color w:val="000000"/>
          <w:sz w:val="32"/>
          <w:szCs w:val="32"/>
          <w:rtl/>
          <w:lang w:bidi="ar-SA"/>
        </w:rPr>
        <w:t>تبقى توقعات</w:t>
      </w:r>
      <w:r w:rsidR="002E67A2" w:rsidRPr="00DF437D">
        <w:rPr>
          <w:rFonts w:ascii="Simplified Arabic" w:hAnsi="Simplified Arabic" w:cs="Simplified Arabic"/>
          <w:color w:val="000000"/>
          <w:sz w:val="32"/>
          <w:szCs w:val="32"/>
          <w:rtl/>
          <w:lang w:bidi="ar-SA"/>
        </w:rPr>
        <w:t xml:space="preserve"> النمو</w:t>
      </w:r>
      <w:r w:rsidR="00E93E74" w:rsidRPr="00DF437D">
        <w:rPr>
          <w:rFonts w:ascii="Simplified Arabic" w:hAnsi="Simplified Arabic" w:cs="Simplified Arabic"/>
          <w:color w:val="000000"/>
          <w:sz w:val="32"/>
          <w:szCs w:val="32"/>
          <w:rtl/>
          <w:lang w:bidi="ar-SA"/>
        </w:rPr>
        <w:t xml:space="preserve"> الاقتصادي</w:t>
      </w:r>
      <w:r w:rsidR="002E67A2" w:rsidRPr="00DF437D">
        <w:rPr>
          <w:rFonts w:ascii="Simplified Arabic" w:hAnsi="Simplified Arabic" w:cs="Simplified Arabic"/>
          <w:color w:val="000000"/>
          <w:sz w:val="32"/>
          <w:szCs w:val="32"/>
          <w:rtl/>
          <w:lang w:bidi="ar-SA"/>
        </w:rPr>
        <w:t xml:space="preserve"> </w:t>
      </w:r>
      <w:r w:rsidR="00BC5334" w:rsidRPr="00DF437D">
        <w:rPr>
          <w:rFonts w:ascii="Simplified Arabic" w:hAnsi="Simplified Arabic" w:cs="Simplified Arabic"/>
          <w:color w:val="000000"/>
          <w:sz w:val="32"/>
          <w:szCs w:val="32"/>
          <w:rtl/>
          <w:lang w:bidi="ar-SA"/>
        </w:rPr>
        <w:t xml:space="preserve">متباينة، حيث </w:t>
      </w:r>
      <w:r w:rsidR="00E02267" w:rsidRPr="00DF437D">
        <w:rPr>
          <w:rFonts w:ascii="Simplified Arabic" w:hAnsi="Simplified Arabic" w:cs="Simplified Arabic"/>
          <w:color w:val="000000"/>
          <w:sz w:val="32"/>
          <w:szCs w:val="32"/>
          <w:rtl/>
          <w:lang w:bidi="ar-SA"/>
        </w:rPr>
        <w:t>ستتأثر</w:t>
      </w:r>
      <w:r w:rsidR="00BC5334" w:rsidRPr="00DF437D">
        <w:rPr>
          <w:rFonts w:ascii="Simplified Arabic" w:hAnsi="Simplified Arabic" w:cs="Simplified Arabic"/>
          <w:color w:val="000000"/>
          <w:sz w:val="32"/>
          <w:szCs w:val="32"/>
          <w:rtl/>
          <w:lang w:bidi="ar-SA"/>
        </w:rPr>
        <w:t xml:space="preserve"> </w:t>
      </w:r>
      <w:r w:rsidR="002E67A2" w:rsidRPr="00DF437D">
        <w:rPr>
          <w:rFonts w:ascii="Simplified Arabic" w:hAnsi="Simplified Arabic" w:cs="Simplified Arabic"/>
          <w:color w:val="000000"/>
          <w:sz w:val="32"/>
          <w:szCs w:val="32"/>
          <w:rtl/>
          <w:lang w:bidi="ar-SA"/>
        </w:rPr>
        <w:t xml:space="preserve">أنشطتها </w:t>
      </w:r>
      <w:r w:rsidR="002E4B73" w:rsidRPr="00DF437D">
        <w:rPr>
          <w:rFonts w:ascii="Simplified Arabic" w:hAnsi="Simplified Arabic" w:cs="Simplified Arabic"/>
          <w:color w:val="000000"/>
          <w:sz w:val="32"/>
          <w:szCs w:val="32"/>
          <w:rtl/>
          <w:lang w:bidi="ar-SA"/>
        </w:rPr>
        <w:t>بعدة عوامل، ويتعلق الأمر ب</w:t>
      </w:r>
      <w:r w:rsidR="002E67A2" w:rsidRPr="00DF437D">
        <w:rPr>
          <w:rFonts w:ascii="Simplified Arabic" w:hAnsi="Simplified Arabic" w:cs="Simplified Arabic"/>
          <w:color w:val="000000"/>
          <w:sz w:val="32"/>
          <w:szCs w:val="32"/>
          <w:rtl/>
          <w:lang w:bidi="ar-SA"/>
        </w:rPr>
        <w:t>تباطؤ الطلب الخارجي وارتفاع نفقات الدي</w:t>
      </w:r>
      <w:r w:rsidR="002E4B73" w:rsidRPr="00DF437D">
        <w:rPr>
          <w:rFonts w:ascii="Simplified Arabic" w:hAnsi="Simplified Arabic" w:cs="Simplified Arabic"/>
          <w:color w:val="000000"/>
          <w:sz w:val="32"/>
          <w:szCs w:val="32"/>
          <w:rtl/>
          <w:lang w:bidi="ar-SA"/>
        </w:rPr>
        <w:t xml:space="preserve">ن العمومي </w:t>
      </w:r>
      <w:r w:rsidR="00523ED8" w:rsidRPr="00DF437D">
        <w:rPr>
          <w:rFonts w:ascii="Simplified Arabic" w:hAnsi="Simplified Arabic" w:cs="Simplified Arabic"/>
          <w:sz w:val="32"/>
          <w:szCs w:val="32"/>
          <w:rtl/>
          <w:lang w:bidi="ar-SA"/>
        </w:rPr>
        <w:lastRenderedPageBreak/>
        <w:t>و</w:t>
      </w:r>
      <w:r w:rsidR="00BC5334" w:rsidRPr="00DF437D">
        <w:rPr>
          <w:rFonts w:ascii="Simplified Arabic" w:hAnsi="Simplified Arabic" w:cs="Simplified Arabic"/>
          <w:sz w:val="32"/>
          <w:szCs w:val="32"/>
          <w:rtl/>
          <w:lang w:bidi="ar-SA"/>
        </w:rPr>
        <w:t xml:space="preserve">السياسات العمومية </w:t>
      </w:r>
      <w:r w:rsidR="00523ED8" w:rsidRPr="00DF437D">
        <w:rPr>
          <w:rFonts w:ascii="Simplified Arabic" w:hAnsi="Simplified Arabic" w:cs="Simplified Arabic"/>
          <w:sz w:val="32"/>
          <w:szCs w:val="32"/>
          <w:rtl/>
          <w:lang w:bidi="ar-SA"/>
        </w:rPr>
        <w:t>الم</w:t>
      </w:r>
      <w:r w:rsidR="00BC5334" w:rsidRPr="00DF437D">
        <w:rPr>
          <w:rFonts w:ascii="Simplified Arabic" w:hAnsi="Simplified Arabic" w:cs="Simplified Arabic"/>
          <w:sz w:val="32"/>
          <w:szCs w:val="32"/>
          <w:rtl/>
          <w:lang w:bidi="ar-SA"/>
        </w:rPr>
        <w:t>تبعة</w:t>
      </w:r>
      <w:r w:rsidR="00BC5334" w:rsidRPr="00DF437D">
        <w:rPr>
          <w:rFonts w:ascii="Simplified Arabic" w:hAnsi="Simplified Arabic" w:cs="Simplified Arabic"/>
          <w:sz w:val="32"/>
          <w:szCs w:val="32"/>
          <w:rtl/>
        </w:rPr>
        <w:t>.</w:t>
      </w:r>
      <w:r w:rsidR="00BC5334" w:rsidRPr="00DF437D">
        <w:rPr>
          <w:rFonts w:ascii="Simplified Arabic" w:hAnsi="Simplified Arabic" w:cs="Simplified Arabic"/>
          <w:color w:val="000000"/>
          <w:sz w:val="32"/>
          <w:szCs w:val="32"/>
          <w:rtl/>
        </w:rPr>
        <w:t xml:space="preserve"> </w:t>
      </w:r>
      <w:r w:rsidR="00BC5334" w:rsidRPr="00DF437D">
        <w:rPr>
          <w:rFonts w:ascii="Simplified Arabic" w:hAnsi="Simplified Arabic" w:cs="Simplified Arabic"/>
          <w:color w:val="000000"/>
          <w:sz w:val="32"/>
          <w:szCs w:val="32"/>
          <w:rtl/>
          <w:lang w:bidi="ar-SA"/>
        </w:rPr>
        <w:t>و</w:t>
      </w:r>
      <w:r w:rsidR="00523ED8" w:rsidRPr="00DF437D">
        <w:rPr>
          <w:rFonts w:ascii="Simplified Arabic" w:hAnsi="Simplified Arabic" w:cs="Simplified Arabic"/>
          <w:color w:val="000000"/>
          <w:sz w:val="32"/>
          <w:szCs w:val="32"/>
          <w:rtl/>
          <w:lang w:bidi="ar-SA"/>
        </w:rPr>
        <w:t>هكذا، ستستقر وتيرة نمو</w:t>
      </w:r>
      <w:r w:rsidR="002E4B73" w:rsidRPr="00DF437D">
        <w:rPr>
          <w:rFonts w:ascii="Simplified Arabic" w:hAnsi="Simplified Arabic" w:cs="Simplified Arabic"/>
          <w:color w:val="000000"/>
          <w:sz w:val="32"/>
          <w:szCs w:val="32"/>
          <w:rtl/>
          <w:lang w:bidi="ar-SA"/>
        </w:rPr>
        <w:t xml:space="preserve"> </w:t>
      </w:r>
      <w:r w:rsidR="00161DDB" w:rsidRPr="00DF437D">
        <w:rPr>
          <w:rFonts w:ascii="Simplified Arabic" w:hAnsi="Simplified Arabic" w:cs="Simplified Arabic"/>
          <w:color w:val="000000"/>
          <w:sz w:val="32"/>
          <w:szCs w:val="32"/>
          <w:rtl/>
          <w:lang w:bidi="ar-SA"/>
        </w:rPr>
        <w:t>هذه ال</w:t>
      </w:r>
      <w:r w:rsidR="002E4B73" w:rsidRPr="00DF437D">
        <w:rPr>
          <w:rFonts w:ascii="Simplified Arabic" w:hAnsi="Simplified Arabic" w:cs="Simplified Arabic"/>
          <w:color w:val="000000"/>
          <w:sz w:val="32"/>
          <w:szCs w:val="32"/>
          <w:rtl/>
          <w:lang w:bidi="ar-SA"/>
        </w:rPr>
        <w:t>اقتصاديات سنة 2019</w:t>
      </w:r>
      <w:r w:rsidR="00523ED8" w:rsidRPr="00DF437D">
        <w:rPr>
          <w:rFonts w:ascii="Simplified Arabic" w:hAnsi="Simplified Arabic" w:cs="Simplified Arabic"/>
          <w:color w:val="000000"/>
          <w:sz w:val="32"/>
          <w:szCs w:val="32"/>
          <w:rtl/>
          <w:lang w:bidi="ar-SA"/>
        </w:rPr>
        <w:t xml:space="preserve"> في حدود </w:t>
      </w:r>
      <w:r w:rsidR="00685591" w:rsidRPr="00DF437D">
        <w:rPr>
          <w:rFonts w:ascii="Simplified Arabic" w:hAnsi="Simplified Arabic" w:cs="Simplified Arabic"/>
          <w:color w:val="000000"/>
          <w:sz w:val="32"/>
          <w:szCs w:val="32"/>
          <w:lang w:bidi="ar-SA"/>
        </w:rPr>
        <w:t>%4,2</w:t>
      </w:r>
      <w:r w:rsidR="00685591" w:rsidRPr="00DF437D">
        <w:rPr>
          <w:rFonts w:ascii="Simplified Arabic" w:hAnsi="Simplified Arabic" w:cs="Simplified Arabic"/>
          <w:color w:val="000000"/>
          <w:sz w:val="32"/>
          <w:szCs w:val="32"/>
          <w:rtl/>
        </w:rPr>
        <w:t>.</w:t>
      </w:r>
    </w:p>
    <w:p w:rsidR="002E67A2" w:rsidRPr="00DF437D" w:rsidRDefault="002E67A2" w:rsidP="00D74D85">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rPr>
      </w:pPr>
    </w:p>
    <w:p w:rsidR="009D6DFE" w:rsidRPr="00DF437D" w:rsidRDefault="004B6F88" w:rsidP="00781DFF">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sidRPr="00DF437D">
        <w:rPr>
          <w:rFonts w:ascii="Simplified Arabic" w:hAnsi="Simplified Arabic" w:cs="Simplified Arabic"/>
          <w:color w:val="000000"/>
          <w:sz w:val="32"/>
          <w:szCs w:val="32"/>
          <w:rtl/>
        </w:rPr>
        <w:tab/>
      </w:r>
      <w:r w:rsidR="00BA37F3" w:rsidRPr="00DF437D">
        <w:rPr>
          <w:rFonts w:ascii="Simplified Arabic" w:hAnsi="Simplified Arabic" w:cs="Simplified Arabic"/>
          <w:color w:val="000000"/>
          <w:sz w:val="32"/>
          <w:szCs w:val="32"/>
          <w:rtl/>
          <w:lang w:bidi="ar-MA"/>
        </w:rPr>
        <w:t>و</w:t>
      </w:r>
      <w:r w:rsidR="0024531C" w:rsidRPr="00DF437D">
        <w:rPr>
          <w:rFonts w:ascii="Simplified Arabic" w:hAnsi="Simplified Arabic" w:cs="Simplified Arabic"/>
          <w:color w:val="000000"/>
          <w:sz w:val="32"/>
          <w:szCs w:val="32"/>
          <w:rtl/>
          <w:lang w:bidi="ar-SA"/>
        </w:rPr>
        <w:t>سي</w:t>
      </w:r>
      <w:r w:rsidR="002E67A2" w:rsidRPr="00DF437D">
        <w:rPr>
          <w:rFonts w:ascii="Simplified Arabic" w:hAnsi="Simplified Arabic" w:cs="Simplified Arabic"/>
          <w:color w:val="000000"/>
          <w:sz w:val="32"/>
          <w:szCs w:val="32"/>
          <w:rtl/>
          <w:lang w:bidi="ar-SA"/>
        </w:rPr>
        <w:t xml:space="preserve">واصل </w:t>
      </w:r>
      <w:r w:rsidR="0024531C" w:rsidRPr="00DF437D">
        <w:rPr>
          <w:rFonts w:ascii="Simplified Arabic" w:hAnsi="Simplified Arabic" w:cs="Simplified Arabic"/>
          <w:b/>
          <w:bCs/>
          <w:color w:val="000000"/>
          <w:sz w:val="32"/>
          <w:szCs w:val="32"/>
          <w:rtl/>
          <w:lang w:bidi="ar-SA"/>
        </w:rPr>
        <w:t>الاقتصاد الهندي</w:t>
      </w:r>
      <w:r w:rsidR="0024531C" w:rsidRPr="00DF437D">
        <w:rPr>
          <w:rFonts w:ascii="Simplified Arabic" w:hAnsi="Simplified Arabic" w:cs="Simplified Arabic"/>
          <w:color w:val="000000"/>
          <w:sz w:val="32"/>
          <w:szCs w:val="32"/>
          <w:rtl/>
          <w:lang w:bidi="ar-SA"/>
        </w:rPr>
        <w:t xml:space="preserve"> </w:t>
      </w:r>
      <w:r w:rsidR="002E67A2" w:rsidRPr="00DF437D">
        <w:rPr>
          <w:rFonts w:ascii="Simplified Arabic" w:hAnsi="Simplified Arabic" w:cs="Simplified Arabic"/>
          <w:color w:val="000000"/>
          <w:sz w:val="32"/>
          <w:szCs w:val="32"/>
          <w:rtl/>
          <w:lang w:bidi="ar-MA"/>
        </w:rPr>
        <w:t xml:space="preserve">تسجيل </w:t>
      </w:r>
      <w:r w:rsidR="002E67A2" w:rsidRPr="00DF437D">
        <w:rPr>
          <w:rFonts w:ascii="Simplified Arabic" w:hAnsi="Simplified Arabic" w:cs="Simplified Arabic"/>
          <w:color w:val="000000"/>
          <w:sz w:val="32"/>
          <w:szCs w:val="32"/>
          <w:rtl/>
          <w:lang w:bidi="ar-SA"/>
        </w:rPr>
        <w:t xml:space="preserve">معدلات نمو </w:t>
      </w:r>
      <w:r w:rsidR="0024531C" w:rsidRPr="00DF437D">
        <w:rPr>
          <w:rFonts w:ascii="Simplified Arabic" w:hAnsi="Simplified Arabic" w:cs="Simplified Arabic"/>
          <w:color w:val="000000"/>
          <w:sz w:val="32"/>
          <w:szCs w:val="32"/>
          <w:rtl/>
          <w:lang w:bidi="ar-SA"/>
        </w:rPr>
        <w:t xml:space="preserve">قوية، </w:t>
      </w:r>
      <w:r w:rsidR="00146A5A" w:rsidRPr="00DF437D">
        <w:rPr>
          <w:rFonts w:ascii="Simplified Arabic" w:hAnsi="Simplified Arabic" w:cs="Simplified Arabic"/>
          <w:color w:val="000000"/>
          <w:sz w:val="32"/>
          <w:szCs w:val="32"/>
          <w:rtl/>
          <w:lang w:bidi="ar-SA"/>
        </w:rPr>
        <w:t>ل</w:t>
      </w:r>
      <w:r w:rsidR="00BA37F3" w:rsidRPr="00DF437D">
        <w:rPr>
          <w:rFonts w:ascii="Simplified Arabic" w:hAnsi="Simplified Arabic" w:cs="Simplified Arabic"/>
          <w:color w:val="000000"/>
          <w:sz w:val="32"/>
          <w:szCs w:val="32"/>
          <w:rtl/>
          <w:lang w:bidi="ar-SA"/>
        </w:rPr>
        <w:t xml:space="preserve">يعرف </w:t>
      </w:r>
      <w:r w:rsidR="00146A5A" w:rsidRPr="00DF437D">
        <w:rPr>
          <w:rFonts w:ascii="Simplified Arabic" w:hAnsi="Simplified Arabic" w:cs="Simplified Arabic"/>
          <w:color w:val="000000"/>
          <w:sz w:val="32"/>
          <w:szCs w:val="32"/>
          <w:rtl/>
          <w:lang w:bidi="ar-SA"/>
        </w:rPr>
        <w:t xml:space="preserve">خلال سنة 2019 </w:t>
      </w:r>
      <w:r w:rsidR="00BA37F3" w:rsidRPr="00DF437D">
        <w:rPr>
          <w:rFonts w:ascii="Simplified Arabic" w:hAnsi="Simplified Arabic" w:cs="Simplified Arabic"/>
          <w:color w:val="000000"/>
          <w:sz w:val="32"/>
          <w:szCs w:val="32"/>
          <w:rtl/>
          <w:lang w:bidi="ar-SA"/>
        </w:rPr>
        <w:t>تسارعا في وتيرتها</w:t>
      </w:r>
      <w:r w:rsidR="00146A5A" w:rsidRPr="00DF437D">
        <w:rPr>
          <w:rFonts w:ascii="Simplified Arabic" w:hAnsi="Simplified Arabic" w:cs="Simplified Arabic"/>
          <w:color w:val="000000"/>
          <w:sz w:val="32"/>
          <w:szCs w:val="32"/>
          <w:rtl/>
          <w:lang w:bidi="ar-SA"/>
        </w:rPr>
        <w:t xml:space="preserve"> </w:t>
      </w:r>
      <w:r w:rsidR="00BA37F3" w:rsidRPr="00DF437D">
        <w:rPr>
          <w:rFonts w:ascii="Simplified Arabic" w:hAnsi="Simplified Arabic" w:cs="Simplified Arabic"/>
          <w:color w:val="000000"/>
          <w:sz w:val="32"/>
          <w:szCs w:val="32"/>
          <w:rtl/>
          <w:lang w:bidi="ar-SA"/>
        </w:rPr>
        <w:t>لتبلغ</w:t>
      </w:r>
      <w:r w:rsidR="0024531C" w:rsidRPr="00DF437D">
        <w:rPr>
          <w:rFonts w:ascii="Simplified Arabic" w:hAnsi="Simplified Arabic" w:cs="Simplified Arabic"/>
          <w:color w:val="000000"/>
          <w:sz w:val="32"/>
          <w:szCs w:val="32"/>
          <w:lang w:bidi="ar-SA"/>
        </w:rPr>
        <w:t xml:space="preserve">%7,5 </w:t>
      </w:r>
      <w:r w:rsidR="002E67A2" w:rsidRPr="00DF437D">
        <w:rPr>
          <w:rFonts w:ascii="Simplified Arabic" w:hAnsi="Simplified Arabic" w:cs="Simplified Arabic"/>
          <w:color w:val="000000"/>
          <w:sz w:val="32"/>
          <w:szCs w:val="32"/>
          <w:rtl/>
          <w:lang w:bidi="ar-SA"/>
        </w:rPr>
        <w:t xml:space="preserve"> </w:t>
      </w:r>
      <w:r w:rsidR="0024531C" w:rsidRPr="00DF437D">
        <w:rPr>
          <w:rFonts w:ascii="Simplified Arabic" w:hAnsi="Simplified Arabic" w:cs="Simplified Arabic"/>
          <w:color w:val="000000"/>
          <w:sz w:val="32"/>
          <w:szCs w:val="32"/>
          <w:rtl/>
          <w:lang w:bidi="ar-SA"/>
        </w:rPr>
        <w:t>عوض</w:t>
      </w:r>
      <w:r w:rsidR="0024531C" w:rsidRPr="00DF437D">
        <w:rPr>
          <w:rFonts w:ascii="Simplified Arabic" w:hAnsi="Simplified Arabic" w:cs="Simplified Arabic"/>
          <w:color w:val="000000"/>
          <w:sz w:val="32"/>
          <w:szCs w:val="32"/>
          <w:lang w:bidi="ar-SA"/>
        </w:rPr>
        <w:t xml:space="preserve">%7,3 </w:t>
      </w:r>
      <w:r w:rsidR="0024531C" w:rsidRPr="00DF437D">
        <w:rPr>
          <w:rFonts w:ascii="Simplified Arabic" w:hAnsi="Simplified Arabic" w:cs="Simplified Arabic"/>
          <w:color w:val="000000"/>
          <w:sz w:val="32"/>
          <w:szCs w:val="32"/>
          <w:rtl/>
          <w:lang w:bidi="ar-SA"/>
        </w:rPr>
        <w:t xml:space="preserve"> سنة </w:t>
      </w:r>
      <w:r w:rsidR="0024531C" w:rsidRPr="00DF437D">
        <w:rPr>
          <w:rFonts w:ascii="Simplified Arabic" w:hAnsi="Simplified Arabic" w:cs="Simplified Arabic"/>
          <w:color w:val="000000"/>
          <w:sz w:val="32"/>
          <w:szCs w:val="32"/>
          <w:rtl/>
        </w:rPr>
        <w:t>2018</w:t>
      </w:r>
      <w:r w:rsidR="0024531C" w:rsidRPr="00DF437D">
        <w:rPr>
          <w:rFonts w:ascii="Simplified Arabic" w:hAnsi="Simplified Arabic" w:cs="Simplified Arabic"/>
          <w:color w:val="000000"/>
          <w:sz w:val="32"/>
          <w:szCs w:val="32"/>
          <w:rtl/>
          <w:lang w:bidi="ar-SA"/>
        </w:rPr>
        <w:t>، نتيجة تعزيز الاستثمارات والاستهلاك الخاص</w:t>
      </w:r>
      <w:r w:rsidR="002E67A2" w:rsidRPr="00DF437D">
        <w:rPr>
          <w:rFonts w:ascii="Simplified Arabic" w:hAnsi="Simplified Arabic" w:cs="Simplified Arabic"/>
          <w:color w:val="000000"/>
          <w:sz w:val="32"/>
          <w:szCs w:val="32"/>
          <w:rtl/>
          <w:lang w:bidi="ar-SA"/>
        </w:rPr>
        <w:t>.</w:t>
      </w:r>
      <w:r w:rsidR="00B32C15" w:rsidRPr="00DF437D">
        <w:rPr>
          <w:rFonts w:ascii="Simplified Arabic" w:hAnsi="Simplified Arabic" w:cs="Simplified Arabic"/>
          <w:color w:val="000000"/>
          <w:sz w:val="32"/>
          <w:szCs w:val="32"/>
          <w:rtl/>
          <w:lang w:bidi="ar-SA"/>
        </w:rPr>
        <w:t xml:space="preserve"> </w:t>
      </w:r>
      <w:r w:rsidR="00F75BFF" w:rsidRPr="00DF437D">
        <w:rPr>
          <w:rFonts w:ascii="Simplified Arabic" w:hAnsi="Simplified Arabic" w:cs="Simplified Arabic"/>
          <w:color w:val="000000"/>
          <w:sz w:val="32"/>
          <w:szCs w:val="32"/>
          <w:rtl/>
          <w:lang w:bidi="ar-SA"/>
        </w:rPr>
        <w:t>و</w:t>
      </w:r>
      <w:r w:rsidR="00146A5A" w:rsidRPr="00DF437D">
        <w:rPr>
          <w:rFonts w:ascii="Simplified Arabic" w:hAnsi="Simplified Arabic" w:cs="Simplified Arabic"/>
          <w:color w:val="000000"/>
          <w:sz w:val="32"/>
          <w:szCs w:val="32"/>
          <w:rtl/>
          <w:lang w:bidi="ar-SA"/>
        </w:rPr>
        <w:t xml:space="preserve">من جهته، </w:t>
      </w:r>
      <w:r w:rsidR="00F75BFF" w:rsidRPr="00DF437D">
        <w:rPr>
          <w:rFonts w:ascii="Simplified Arabic" w:hAnsi="Simplified Arabic" w:cs="Simplified Arabic"/>
          <w:color w:val="000000"/>
          <w:sz w:val="32"/>
          <w:szCs w:val="32"/>
          <w:rtl/>
          <w:lang w:bidi="ar-SA"/>
        </w:rPr>
        <w:t>س</w:t>
      </w:r>
      <w:r w:rsidR="00CF72E9" w:rsidRPr="00DF437D">
        <w:rPr>
          <w:rFonts w:ascii="Simplified Arabic" w:hAnsi="Simplified Arabic" w:cs="Simplified Arabic"/>
          <w:color w:val="000000"/>
          <w:sz w:val="32"/>
          <w:szCs w:val="32"/>
          <w:rtl/>
          <w:lang w:bidi="ar-SA"/>
        </w:rPr>
        <w:t xml:space="preserve">يتأثر </w:t>
      </w:r>
      <w:r w:rsidR="00F75BFF" w:rsidRPr="00DF437D">
        <w:rPr>
          <w:rFonts w:ascii="Simplified Arabic" w:hAnsi="Simplified Arabic" w:cs="Simplified Arabic"/>
          <w:b/>
          <w:bCs/>
          <w:color w:val="000000"/>
          <w:sz w:val="32"/>
          <w:szCs w:val="32"/>
          <w:rtl/>
          <w:lang w:bidi="ar-SA"/>
        </w:rPr>
        <w:t>الاقتصاد الصيني</w:t>
      </w:r>
      <w:r w:rsidR="00CF72E9" w:rsidRPr="00DF437D">
        <w:rPr>
          <w:rFonts w:ascii="Simplified Arabic" w:hAnsi="Simplified Arabic" w:cs="Simplified Arabic"/>
          <w:color w:val="000000"/>
          <w:sz w:val="32"/>
          <w:szCs w:val="32"/>
          <w:rtl/>
          <w:lang w:bidi="ar-SA"/>
        </w:rPr>
        <w:t xml:space="preserve"> </w:t>
      </w:r>
      <w:r w:rsidR="00CF72E9" w:rsidRPr="00DF437D">
        <w:rPr>
          <w:rFonts w:ascii="Simplified Arabic" w:hAnsi="Simplified Arabic" w:cs="Simplified Arabic"/>
          <w:sz w:val="32"/>
          <w:szCs w:val="32"/>
          <w:rtl/>
          <w:lang w:bidi="ar-SA"/>
        </w:rPr>
        <w:t>ب</w:t>
      </w:r>
      <w:r w:rsidR="00146A5A" w:rsidRPr="00DF437D">
        <w:rPr>
          <w:rFonts w:ascii="Simplified Arabic" w:hAnsi="Simplified Arabic" w:cs="Simplified Arabic"/>
          <w:sz w:val="32"/>
          <w:szCs w:val="32"/>
          <w:rtl/>
          <w:lang w:bidi="ar-SA"/>
        </w:rPr>
        <w:t xml:space="preserve">الإجراءات والتدابير </w:t>
      </w:r>
      <w:r w:rsidR="00CF72E9" w:rsidRPr="00DF437D">
        <w:rPr>
          <w:rFonts w:ascii="Simplified Arabic" w:hAnsi="Simplified Arabic" w:cs="Simplified Arabic"/>
          <w:sz w:val="32"/>
          <w:szCs w:val="32"/>
          <w:rtl/>
          <w:lang w:bidi="ar-SA"/>
        </w:rPr>
        <w:t>الجمركية المفروضة علي</w:t>
      </w:r>
      <w:r w:rsidR="00146A5A" w:rsidRPr="00DF437D">
        <w:rPr>
          <w:rFonts w:ascii="Simplified Arabic" w:hAnsi="Simplified Arabic" w:cs="Simplified Arabic"/>
          <w:sz w:val="32"/>
          <w:szCs w:val="32"/>
          <w:rtl/>
          <w:lang w:bidi="ar-SA"/>
        </w:rPr>
        <w:t>ه</w:t>
      </w:r>
      <w:r w:rsidR="00CF72E9" w:rsidRPr="00DF437D">
        <w:rPr>
          <w:rFonts w:ascii="Simplified Arabic" w:hAnsi="Simplified Arabic" w:cs="Simplified Arabic"/>
          <w:sz w:val="32"/>
          <w:szCs w:val="32"/>
          <w:rtl/>
        </w:rPr>
        <w:t xml:space="preserve"> </w:t>
      </w:r>
      <w:r w:rsidR="00CF72E9" w:rsidRPr="00DF437D">
        <w:rPr>
          <w:rFonts w:ascii="Simplified Arabic" w:hAnsi="Simplified Arabic" w:cs="Simplified Arabic"/>
          <w:color w:val="000000"/>
          <w:sz w:val="32"/>
          <w:szCs w:val="32"/>
          <w:rtl/>
          <w:lang w:bidi="ar-SA"/>
        </w:rPr>
        <w:t xml:space="preserve">وبمواصلة سياسة إعادة </w:t>
      </w:r>
      <w:r w:rsidR="009D6DFE" w:rsidRPr="00DF437D">
        <w:rPr>
          <w:rFonts w:ascii="Simplified Arabic" w:hAnsi="Simplified Arabic" w:cs="Simplified Arabic"/>
          <w:color w:val="000000"/>
          <w:sz w:val="32"/>
          <w:szCs w:val="32"/>
          <w:rtl/>
          <w:lang w:bidi="ar-SA"/>
        </w:rPr>
        <w:t>هيكلة نموذج النمو</w:t>
      </w:r>
      <w:r w:rsidR="00CF72E9" w:rsidRPr="00DF437D">
        <w:rPr>
          <w:rFonts w:ascii="Simplified Arabic" w:hAnsi="Simplified Arabic" w:cs="Simplified Arabic"/>
          <w:color w:val="000000"/>
          <w:sz w:val="32"/>
          <w:szCs w:val="32"/>
          <w:rtl/>
          <w:lang w:bidi="ar-SA"/>
        </w:rPr>
        <w:t>، حيث ست</w:t>
      </w:r>
      <w:r w:rsidR="009D6DFE" w:rsidRPr="00DF437D">
        <w:rPr>
          <w:rFonts w:ascii="Simplified Arabic" w:hAnsi="Simplified Arabic" w:cs="Simplified Arabic"/>
          <w:color w:val="000000"/>
          <w:sz w:val="32"/>
          <w:szCs w:val="32"/>
          <w:rtl/>
          <w:lang w:bidi="ar-SA"/>
        </w:rPr>
        <w:t xml:space="preserve">سجل </w:t>
      </w:r>
      <w:r w:rsidR="00146A5A" w:rsidRPr="00DF437D">
        <w:rPr>
          <w:rFonts w:ascii="Simplified Arabic" w:hAnsi="Simplified Arabic" w:cs="Simplified Arabic"/>
          <w:color w:val="000000"/>
          <w:sz w:val="32"/>
          <w:szCs w:val="32"/>
          <w:rtl/>
          <w:lang w:bidi="ar-SA"/>
        </w:rPr>
        <w:t xml:space="preserve">أنشطته خلال سنة </w:t>
      </w:r>
      <w:r w:rsidR="00146A5A" w:rsidRPr="00DF437D">
        <w:rPr>
          <w:rFonts w:ascii="Simplified Arabic" w:hAnsi="Simplified Arabic" w:cs="Simplified Arabic"/>
          <w:color w:val="000000"/>
          <w:sz w:val="32"/>
          <w:szCs w:val="32"/>
          <w:rtl/>
        </w:rPr>
        <w:t>2019</w:t>
      </w:r>
      <w:r w:rsidR="00146A5A" w:rsidRPr="00DF437D">
        <w:rPr>
          <w:rFonts w:ascii="Simplified Arabic" w:hAnsi="Simplified Arabic" w:cs="Simplified Arabic"/>
          <w:color w:val="000000"/>
          <w:sz w:val="32"/>
          <w:szCs w:val="32"/>
          <w:rtl/>
          <w:lang w:bidi="ar-SA"/>
        </w:rPr>
        <w:t xml:space="preserve"> تراجعا في </w:t>
      </w:r>
      <w:r w:rsidR="00F75BFF" w:rsidRPr="00DF437D">
        <w:rPr>
          <w:rFonts w:ascii="Simplified Arabic" w:hAnsi="Simplified Arabic" w:cs="Simplified Arabic"/>
          <w:color w:val="000000"/>
          <w:sz w:val="32"/>
          <w:szCs w:val="32"/>
          <w:rtl/>
          <w:lang w:bidi="ar-SA"/>
        </w:rPr>
        <w:t>وتيرة نمو</w:t>
      </w:r>
      <w:r w:rsidR="00146A5A" w:rsidRPr="00DF437D">
        <w:rPr>
          <w:rFonts w:ascii="Simplified Arabic" w:hAnsi="Simplified Arabic" w:cs="Simplified Arabic"/>
          <w:color w:val="000000"/>
          <w:sz w:val="32"/>
          <w:szCs w:val="32"/>
          <w:rtl/>
          <w:lang w:bidi="ar-SA"/>
        </w:rPr>
        <w:t>ه</w:t>
      </w:r>
      <w:r w:rsidR="00CF72E9" w:rsidRPr="00DF437D">
        <w:rPr>
          <w:rFonts w:ascii="Simplified Arabic" w:hAnsi="Simplified Arabic" w:cs="Simplified Arabic"/>
          <w:color w:val="000000"/>
          <w:sz w:val="32"/>
          <w:szCs w:val="32"/>
          <w:rtl/>
          <w:lang w:bidi="ar-SA"/>
        </w:rPr>
        <w:t>،</w:t>
      </w:r>
      <w:r w:rsidR="00F75BFF" w:rsidRPr="00DF437D">
        <w:rPr>
          <w:rFonts w:ascii="Simplified Arabic" w:hAnsi="Simplified Arabic" w:cs="Simplified Arabic"/>
          <w:color w:val="000000"/>
          <w:sz w:val="32"/>
          <w:szCs w:val="32"/>
          <w:rtl/>
          <w:lang w:bidi="ar-SA"/>
        </w:rPr>
        <w:t xml:space="preserve"> لتستقر في حدود </w:t>
      </w:r>
      <w:r w:rsidR="00F75BFF" w:rsidRPr="00DF437D">
        <w:rPr>
          <w:rFonts w:ascii="Simplified Arabic" w:hAnsi="Simplified Arabic" w:cs="Simplified Arabic"/>
          <w:color w:val="000000"/>
          <w:sz w:val="32"/>
          <w:szCs w:val="32"/>
        </w:rPr>
        <w:t>%6,2</w:t>
      </w:r>
      <w:r w:rsidR="00F75BFF" w:rsidRPr="00DF437D">
        <w:rPr>
          <w:rFonts w:ascii="Simplified Arabic" w:hAnsi="Simplified Arabic" w:cs="Simplified Arabic"/>
          <w:color w:val="000000"/>
          <w:sz w:val="32"/>
          <w:szCs w:val="32"/>
          <w:rtl/>
          <w:lang w:bidi="ar-SA"/>
        </w:rPr>
        <w:t xml:space="preserve"> عوض</w:t>
      </w:r>
      <w:r w:rsidR="00F75BFF" w:rsidRPr="00DF437D">
        <w:rPr>
          <w:rFonts w:ascii="Simplified Arabic" w:hAnsi="Simplified Arabic" w:cs="Simplified Arabic"/>
          <w:color w:val="000000"/>
          <w:sz w:val="32"/>
          <w:szCs w:val="32"/>
        </w:rPr>
        <w:t xml:space="preserve">6,5% </w:t>
      </w:r>
      <w:r w:rsidR="00F75BFF" w:rsidRPr="00DF437D">
        <w:rPr>
          <w:rFonts w:ascii="Simplified Arabic" w:hAnsi="Simplified Arabic" w:cs="Simplified Arabic"/>
          <w:color w:val="000000"/>
          <w:sz w:val="32"/>
          <w:szCs w:val="32"/>
          <w:rtl/>
          <w:lang w:bidi="ar-SA"/>
        </w:rPr>
        <w:t xml:space="preserve"> سنة </w:t>
      </w:r>
      <w:r w:rsidR="00F75BFF" w:rsidRPr="00DF437D">
        <w:rPr>
          <w:rFonts w:ascii="Simplified Arabic" w:hAnsi="Simplified Arabic" w:cs="Simplified Arabic"/>
          <w:color w:val="000000"/>
          <w:sz w:val="32"/>
          <w:szCs w:val="32"/>
          <w:rtl/>
        </w:rPr>
        <w:t xml:space="preserve">2018. </w:t>
      </w:r>
      <w:r w:rsidR="009D6DFE" w:rsidRPr="00DF437D">
        <w:rPr>
          <w:rFonts w:ascii="Simplified Arabic" w:hAnsi="Simplified Arabic" w:cs="Simplified Arabic"/>
          <w:color w:val="000000"/>
          <w:sz w:val="32"/>
          <w:szCs w:val="32"/>
          <w:rtl/>
          <w:lang w:bidi="ar-MA"/>
        </w:rPr>
        <w:t>وبخصوص اقتصادي</w:t>
      </w:r>
      <w:r w:rsidR="00781DFF" w:rsidRPr="00DF437D">
        <w:rPr>
          <w:rFonts w:ascii="Simplified Arabic" w:hAnsi="Simplified Arabic" w:cs="Simplified Arabic"/>
          <w:color w:val="000000"/>
          <w:sz w:val="32"/>
          <w:szCs w:val="32"/>
          <w:rtl/>
          <w:lang w:bidi="ar-MA"/>
        </w:rPr>
        <w:t>ات أمريكا اللاتينية،</w:t>
      </w:r>
      <w:r w:rsidR="009D6DFE" w:rsidRPr="00DF437D">
        <w:rPr>
          <w:rFonts w:ascii="Simplified Arabic" w:hAnsi="Simplified Arabic" w:cs="Simplified Arabic"/>
          <w:color w:val="000000"/>
          <w:sz w:val="32"/>
          <w:szCs w:val="32"/>
          <w:rtl/>
          <w:lang w:bidi="ar-MA"/>
        </w:rPr>
        <w:t xml:space="preserve"> سيعرف الاقتصاد البرازيلي تحسنا لتنتقل وتيرة نموه من </w:t>
      </w:r>
      <w:r w:rsidR="009D6DFE" w:rsidRPr="00DF437D">
        <w:rPr>
          <w:rFonts w:ascii="Simplified Arabic" w:hAnsi="Simplified Arabic" w:cs="Simplified Arabic"/>
          <w:color w:val="000000"/>
          <w:sz w:val="32"/>
          <w:szCs w:val="32"/>
        </w:rPr>
        <w:t>%</w:t>
      </w:r>
      <w:r w:rsidR="00781DFF" w:rsidRPr="00DF437D">
        <w:rPr>
          <w:rFonts w:ascii="Simplified Arabic" w:hAnsi="Simplified Arabic" w:cs="Simplified Arabic"/>
          <w:color w:val="000000"/>
          <w:sz w:val="32"/>
          <w:szCs w:val="32"/>
        </w:rPr>
        <w:t>1</w:t>
      </w:r>
      <w:r w:rsidR="009D6DFE" w:rsidRPr="00DF437D">
        <w:rPr>
          <w:rFonts w:ascii="Simplified Arabic" w:hAnsi="Simplified Arabic" w:cs="Simplified Arabic"/>
          <w:color w:val="000000"/>
          <w:sz w:val="32"/>
          <w:szCs w:val="32"/>
        </w:rPr>
        <w:t>,</w:t>
      </w:r>
      <w:r w:rsidR="00781DFF" w:rsidRPr="00DF437D">
        <w:rPr>
          <w:rFonts w:ascii="Simplified Arabic" w:hAnsi="Simplified Arabic" w:cs="Simplified Arabic"/>
          <w:color w:val="000000"/>
          <w:sz w:val="32"/>
          <w:szCs w:val="32"/>
        </w:rPr>
        <w:t>2</w:t>
      </w:r>
      <w:r w:rsidR="009D6DFE" w:rsidRPr="00DF437D">
        <w:rPr>
          <w:rFonts w:ascii="Simplified Arabic" w:hAnsi="Simplified Arabic" w:cs="Simplified Arabic"/>
          <w:color w:val="000000"/>
          <w:sz w:val="32"/>
          <w:szCs w:val="32"/>
          <w:rtl/>
          <w:lang w:bidi="ar-SA"/>
        </w:rPr>
        <w:t xml:space="preserve"> سنة 2018 إلى </w:t>
      </w:r>
      <w:r w:rsidR="009D6DFE" w:rsidRPr="00DF437D">
        <w:rPr>
          <w:rFonts w:ascii="Simplified Arabic" w:hAnsi="Simplified Arabic" w:cs="Simplified Arabic"/>
          <w:color w:val="000000"/>
          <w:sz w:val="32"/>
          <w:szCs w:val="32"/>
        </w:rPr>
        <w:t>%2,2</w:t>
      </w:r>
      <w:r w:rsidR="009D6DFE" w:rsidRPr="00DF437D">
        <w:rPr>
          <w:rFonts w:ascii="Simplified Arabic" w:hAnsi="Simplified Arabic" w:cs="Simplified Arabic"/>
          <w:color w:val="000000"/>
          <w:sz w:val="32"/>
          <w:szCs w:val="32"/>
          <w:rtl/>
          <w:lang w:bidi="ar-MA"/>
        </w:rPr>
        <w:t xml:space="preserve"> سنة 2019، مستفيدا من انتعاش الاستهلاك والاستثمار.</w:t>
      </w:r>
    </w:p>
    <w:p w:rsidR="009D6DFE" w:rsidRPr="00DF437D" w:rsidRDefault="009D6DFE" w:rsidP="0096497F">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235988" w:rsidRPr="00DF437D" w:rsidRDefault="009D6DFE" w:rsidP="0096497F">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rPr>
      </w:pPr>
      <w:r w:rsidRPr="00DF437D">
        <w:rPr>
          <w:rFonts w:ascii="Simplified Arabic" w:hAnsi="Simplified Arabic" w:cs="Simplified Arabic"/>
          <w:color w:val="000000"/>
          <w:sz w:val="32"/>
          <w:szCs w:val="32"/>
          <w:rtl/>
          <w:lang w:bidi="ar-MA"/>
        </w:rPr>
        <w:t xml:space="preserve">وبالمقابل، </w:t>
      </w:r>
      <w:r w:rsidR="00795DCB" w:rsidRPr="00DF437D">
        <w:rPr>
          <w:rFonts w:ascii="Simplified Arabic" w:hAnsi="Simplified Arabic" w:cs="Simplified Arabic"/>
          <w:color w:val="000000"/>
          <w:sz w:val="32"/>
          <w:szCs w:val="32"/>
          <w:rtl/>
          <w:lang w:bidi="ar-MA"/>
        </w:rPr>
        <w:t>سيتأثر</w:t>
      </w:r>
      <w:r w:rsidRPr="00DF437D">
        <w:rPr>
          <w:rFonts w:ascii="Simplified Arabic" w:hAnsi="Simplified Arabic" w:cs="Simplified Arabic"/>
          <w:color w:val="000000"/>
          <w:sz w:val="32"/>
          <w:szCs w:val="32"/>
          <w:rtl/>
          <w:lang w:bidi="ar-MA"/>
        </w:rPr>
        <w:t xml:space="preserve"> نمو </w:t>
      </w:r>
      <w:r w:rsidR="00795DCB" w:rsidRPr="00DF437D">
        <w:rPr>
          <w:rFonts w:ascii="Simplified Arabic" w:hAnsi="Simplified Arabic" w:cs="Simplified Arabic"/>
          <w:color w:val="000000"/>
          <w:sz w:val="32"/>
          <w:szCs w:val="32"/>
          <w:rtl/>
          <w:lang w:bidi="ar-MA"/>
        </w:rPr>
        <w:t>الاقتصاد</w:t>
      </w:r>
      <w:r w:rsidRPr="00DF437D">
        <w:rPr>
          <w:rFonts w:ascii="Simplified Arabic" w:hAnsi="Simplified Arabic" w:cs="Simplified Arabic"/>
          <w:color w:val="000000"/>
          <w:sz w:val="32"/>
          <w:szCs w:val="32"/>
          <w:rtl/>
          <w:lang w:bidi="ar-MA"/>
        </w:rPr>
        <w:t xml:space="preserve"> الروسي بانخفاض القدرة الشرائية المر</w:t>
      </w:r>
      <w:r w:rsidR="0096497F">
        <w:rPr>
          <w:rFonts w:ascii="Simplified Arabic" w:hAnsi="Simplified Arabic" w:cs="Simplified Arabic"/>
          <w:color w:val="000000"/>
          <w:sz w:val="32"/>
          <w:szCs w:val="32"/>
          <w:rtl/>
          <w:lang w:bidi="ar-MA"/>
        </w:rPr>
        <w:t>تبطة بتراجع قيمة</w:t>
      </w:r>
      <w:r w:rsidR="0096497F">
        <w:rPr>
          <w:rFonts w:ascii="Simplified Arabic" w:hAnsi="Simplified Arabic" w:cs="Simplified Arabic" w:hint="cs"/>
          <w:color w:val="000000"/>
          <w:sz w:val="32"/>
          <w:szCs w:val="32"/>
          <w:rtl/>
          <w:lang w:bidi="ar-MA"/>
        </w:rPr>
        <w:t xml:space="preserve"> عملتها </w:t>
      </w:r>
      <w:r w:rsidRPr="00DF437D">
        <w:rPr>
          <w:rFonts w:ascii="Simplified Arabic" w:hAnsi="Simplified Arabic" w:cs="Simplified Arabic"/>
          <w:color w:val="000000"/>
          <w:sz w:val="32"/>
          <w:szCs w:val="32"/>
          <w:rtl/>
          <w:lang w:bidi="ar-MA"/>
        </w:rPr>
        <w:t xml:space="preserve">وارتفاع الضريبة على القيمة المضافة </w:t>
      </w:r>
      <w:r w:rsidR="00795DCB" w:rsidRPr="00DF437D">
        <w:rPr>
          <w:rFonts w:ascii="Simplified Arabic" w:hAnsi="Simplified Arabic" w:cs="Simplified Arabic"/>
          <w:color w:val="000000"/>
          <w:sz w:val="32"/>
          <w:szCs w:val="32"/>
          <w:rtl/>
          <w:lang w:bidi="ar-MA"/>
        </w:rPr>
        <w:t>ابتداءا من</w:t>
      </w:r>
      <w:r w:rsidRPr="00DF437D">
        <w:rPr>
          <w:rFonts w:ascii="Simplified Arabic" w:hAnsi="Simplified Arabic" w:cs="Simplified Arabic"/>
          <w:color w:val="000000"/>
          <w:sz w:val="32"/>
          <w:szCs w:val="32"/>
          <w:rtl/>
          <w:lang w:bidi="ar-MA"/>
        </w:rPr>
        <w:t xml:space="preserve"> </w:t>
      </w:r>
      <w:r w:rsidR="00795DCB" w:rsidRPr="00DF437D">
        <w:rPr>
          <w:rFonts w:ascii="Simplified Arabic" w:hAnsi="Simplified Arabic" w:cs="Simplified Arabic"/>
          <w:color w:val="000000"/>
          <w:sz w:val="32"/>
          <w:szCs w:val="32"/>
          <w:rtl/>
          <w:lang w:bidi="ar-MA"/>
        </w:rPr>
        <w:t xml:space="preserve">سنة </w:t>
      </w:r>
      <w:r w:rsidR="00795DCB" w:rsidRPr="00DF437D">
        <w:rPr>
          <w:rFonts w:ascii="Simplified Arabic" w:hAnsi="Simplified Arabic" w:cs="Simplified Arabic"/>
          <w:color w:val="000000"/>
          <w:sz w:val="32"/>
          <w:szCs w:val="32"/>
          <w:rtl/>
          <w:lang w:bidi="ar-SA"/>
        </w:rPr>
        <w:t>2019</w:t>
      </w:r>
      <w:r w:rsidRPr="00DF437D">
        <w:rPr>
          <w:rFonts w:ascii="Simplified Arabic" w:hAnsi="Simplified Arabic" w:cs="Simplified Arabic"/>
          <w:color w:val="000000"/>
          <w:sz w:val="32"/>
          <w:szCs w:val="32"/>
          <w:rtl/>
          <w:lang w:bidi="ar-MA"/>
        </w:rPr>
        <w:t xml:space="preserve"> </w:t>
      </w:r>
      <w:r w:rsidR="00795DCB" w:rsidRPr="00DF437D">
        <w:rPr>
          <w:rFonts w:ascii="Simplified Arabic" w:hAnsi="Simplified Arabic" w:cs="Simplified Arabic"/>
          <w:color w:val="000000"/>
          <w:sz w:val="32"/>
          <w:szCs w:val="32"/>
          <w:rtl/>
          <w:lang w:bidi="ar-MA"/>
        </w:rPr>
        <w:t xml:space="preserve">لتنتقل وتيرته من </w:t>
      </w:r>
      <w:r w:rsidR="00795DCB" w:rsidRPr="00DF437D">
        <w:rPr>
          <w:rFonts w:ascii="Simplified Arabic" w:hAnsi="Simplified Arabic" w:cs="Simplified Arabic"/>
          <w:color w:val="000000"/>
          <w:sz w:val="32"/>
          <w:szCs w:val="32"/>
        </w:rPr>
        <w:t>%1,6</w:t>
      </w:r>
      <w:r w:rsidR="00795DCB" w:rsidRPr="00DF437D">
        <w:rPr>
          <w:rFonts w:ascii="Simplified Arabic" w:hAnsi="Simplified Arabic" w:cs="Simplified Arabic"/>
          <w:color w:val="000000"/>
          <w:sz w:val="32"/>
          <w:szCs w:val="32"/>
          <w:rtl/>
          <w:lang w:bidi="ar-SA"/>
        </w:rPr>
        <w:t xml:space="preserve"> سنة 2018 إلى </w:t>
      </w:r>
      <w:r w:rsidR="00795DCB" w:rsidRPr="00DF437D">
        <w:rPr>
          <w:rFonts w:ascii="Simplified Arabic" w:hAnsi="Simplified Arabic" w:cs="Simplified Arabic"/>
          <w:color w:val="000000"/>
          <w:sz w:val="32"/>
          <w:szCs w:val="32"/>
        </w:rPr>
        <w:t>%1,5</w:t>
      </w:r>
      <w:r w:rsidR="00795DCB" w:rsidRPr="00DF437D">
        <w:rPr>
          <w:rFonts w:ascii="Simplified Arabic" w:hAnsi="Simplified Arabic" w:cs="Simplified Arabic"/>
          <w:color w:val="000000"/>
          <w:sz w:val="32"/>
          <w:szCs w:val="32"/>
          <w:rtl/>
          <w:lang w:bidi="ar-MA"/>
        </w:rPr>
        <w:t xml:space="preserve"> سنة 2019</w:t>
      </w:r>
      <w:r w:rsidR="00795DCB" w:rsidRPr="00DF437D">
        <w:rPr>
          <w:rFonts w:ascii="Simplified Arabic" w:hAnsi="Simplified Arabic" w:cs="Simplified Arabic"/>
          <w:color w:val="000000"/>
          <w:sz w:val="32"/>
          <w:szCs w:val="32"/>
          <w:lang w:bidi="ar-MA"/>
        </w:rPr>
        <w:t>.</w:t>
      </w:r>
      <w:r w:rsidR="00795DCB" w:rsidRPr="00DF437D">
        <w:rPr>
          <w:rFonts w:ascii="Simplified Arabic" w:hAnsi="Simplified Arabic" w:cs="Simplified Arabic"/>
          <w:color w:val="000000"/>
          <w:sz w:val="32"/>
          <w:szCs w:val="32"/>
          <w:rtl/>
          <w:lang w:bidi="ar-MA"/>
        </w:rPr>
        <w:t xml:space="preserve"> </w:t>
      </w:r>
      <w:r w:rsidR="00F75BFF" w:rsidRPr="00DF437D">
        <w:rPr>
          <w:rFonts w:ascii="Simplified Arabic" w:hAnsi="Simplified Arabic" w:cs="Simplified Arabic"/>
          <w:color w:val="000000"/>
          <w:sz w:val="32"/>
          <w:szCs w:val="32"/>
          <w:rtl/>
          <w:lang w:bidi="ar-SA"/>
        </w:rPr>
        <w:t xml:space="preserve">غير أن النمو الاقتصادي في </w:t>
      </w:r>
      <w:r w:rsidRPr="00DF437D">
        <w:rPr>
          <w:rFonts w:ascii="Simplified Arabic" w:hAnsi="Simplified Arabic" w:cs="Simplified Arabic"/>
          <w:color w:val="000000"/>
          <w:sz w:val="32"/>
          <w:szCs w:val="32"/>
          <w:rtl/>
          <w:lang w:bidi="ar-SA"/>
        </w:rPr>
        <w:t>كل من</w:t>
      </w:r>
      <w:r w:rsidR="00CF72E9" w:rsidRPr="00DF437D">
        <w:rPr>
          <w:rFonts w:ascii="Simplified Arabic" w:hAnsi="Simplified Arabic" w:cs="Simplified Arabic"/>
          <w:color w:val="000000"/>
          <w:sz w:val="32"/>
          <w:szCs w:val="32"/>
          <w:rtl/>
          <w:lang w:bidi="ar-SA"/>
        </w:rPr>
        <w:t xml:space="preserve"> الأرجنتين وتركيا وإيران وفنزويلا، </w:t>
      </w:r>
      <w:r w:rsidR="00F75BFF" w:rsidRPr="00DF437D">
        <w:rPr>
          <w:rFonts w:ascii="Simplified Arabic" w:hAnsi="Simplified Arabic" w:cs="Simplified Arabic"/>
          <w:color w:val="000000"/>
          <w:sz w:val="32"/>
          <w:szCs w:val="32"/>
          <w:rtl/>
          <w:lang w:bidi="ar-SA"/>
        </w:rPr>
        <w:t>سي</w:t>
      </w:r>
      <w:r w:rsidR="00146A5A" w:rsidRPr="00DF437D">
        <w:rPr>
          <w:rFonts w:ascii="Simplified Arabic" w:hAnsi="Simplified Arabic" w:cs="Simplified Arabic"/>
          <w:color w:val="000000"/>
          <w:sz w:val="32"/>
          <w:szCs w:val="32"/>
          <w:rtl/>
          <w:lang w:bidi="ar-SA"/>
        </w:rPr>
        <w:t>عرف تباطؤا</w:t>
      </w:r>
      <w:r w:rsidR="00ED3F4E" w:rsidRPr="00DF437D">
        <w:rPr>
          <w:rFonts w:ascii="Simplified Arabic" w:hAnsi="Simplified Arabic" w:cs="Simplified Arabic"/>
          <w:color w:val="000000"/>
          <w:sz w:val="32"/>
          <w:szCs w:val="32"/>
          <w:rtl/>
          <w:lang w:bidi="ar-SA"/>
        </w:rPr>
        <w:t xml:space="preserve">، نتيجة العوامل السياسية الخاصة بهذه الدول </w:t>
      </w:r>
      <w:r w:rsidR="00CF72E9" w:rsidRPr="00DF437D">
        <w:rPr>
          <w:rFonts w:ascii="Simplified Arabic" w:hAnsi="Simplified Arabic" w:cs="Simplified Arabic"/>
          <w:color w:val="000000"/>
          <w:sz w:val="32"/>
          <w:szCs w:val="32"/>
          <w:rtl/>
          <w:lang w:bidi="ar-SA"/>
        </w:rPr>
        <w:t>و</w:t>
      </w:r>
      <w:r w:rsidR="00ED3F4E" w:rsidRPr="00DF437D">
        <w:rPr>
          <w:rFonts w:ascii="Simplified Arabic" w:hAnsi="Simplified Arabic" w:cs="Simplified Arabic"/>
          <w:color w:val="000000"/>
          <w:sz w:val="32"/>
          <w:szCs w:val="32"/>
          <w:rtl/>
          <w:lang w:bidi="ar-SA"/>
        </w:rPr>
        <w:t>انخفاض قيمة عملات</w:t>
      </w:r>
      <w:r w:rsidR="00146A5A" w:rsidRPr="00DF437D">
        <w:rPr>
          <w:rFonts w:ascii="Simplified Arabic" w:hAnsi="Simplified Arabic" w:cs="Simplified Arabic"/>
          <w:color w:val="000000"/>
          <w:sz w:val="32"/>
          <w:szCs w:val="32"/>
          <w:rtl/>
          <w:lang w:bidi="ar-SA"/>
        </w:rPr>
        <w:t>ها</w:t>
      </w:r>
      <w:r w:rsidR="00CF72E9" w:rsidRPr="00DF437D">
        <w:rPr>
          <w:rFonts w:ascii="Simplified Arabic" w:hAnsi="Simplified Arabic" w:cs="Simplified Arabic"/>
          <w:color w:val="000000"/>
          <w:sz w:val="32"/>
          <w:szCs w:val="32"/>
          <w:rtl/>
          <w:lang w:bidi="ar-SA"/>
        </w:rPr>
        <w:t xml:space="preserve"> </w:t>
      </w:r>
      <w:r w:rsidR="00235988" w:rsidRPr="00DF437D">
        <w:rPr>
          <w:rFonts w:ascii="Simplified Arabic" w:hAnsi="Simplified Arabic" w:cs="Simplified Arabic"/>
          <w:color w:val="000000"/>
          <w:sz w:val="32"/>
          <w:szCs w:val="32"/>
          <w:rtl/>
          <w:lang w:bidi="ar-SA"/>
        </w:rPr>
        <w:t>مقابل الدولار الأمريكي</w:t>
      </w:r>
      <w:r w:rsidR="00235988" w:rsidRPr="00DF437D">
        <w:rPr>
          <w:rFonts w:ascii="Simplified Arabic" w:hAnsi="Simplified Arabic" w:cs="Simplified Arabic"/>
          <w:color w:val="000000"/>
          <w:sz w:val="32"/>
          <w:szCs w:val="32"/>
          <w:rtl/>
        </w:rPr>
        <w:t>.</w:t>
      </w:r>
    </w:p>
    <w:p w:rsidR="00124621" w:rsidRPr="00DF437D" w:rsidRDefault="00124621" w:rsidP="00D74D85">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rPr>
      </w:pPr>
    </w:p>
    <w:p w:rsidR="00124621" w:rsidRPr="00DF437D" w:rsidRDefault="00CF72E9" w:rsidP="00BD1D18">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rPr>
      </w:pPr>
      <w:r w:rsidRPr="00DF437D">
        <w:rPr>
          <w:rFonts w:ascii="Simplified Arabic" w:hAnsi="Simplified Arabic" w:cs="Simplified Arabic"/>
          <w:color w:val="000000"/>
          <w:sz w:val="32"/>
          <w:szCs w:val="32"/>
          <w:rtl/>
        </w:rPr>
        <w:tab/>
      </w:r>
      <w:r w:rsidR="00971993" w:rsidRPr="00DF437D">
        <w:rPr>
          <w:rFonts w:ascii="Simplified Arabic" w:hAnsi="Simplified Arabic" w:cs="Simplified Arabic"/>
          <w:color w:val="000000"/>
          <w:sz w:val="32"/>
          <w:szCs w:val="32"/>
          <w:rtl/>
          <w:lang w:bidi="ar-SA"/>
        </w:rPr>
        <w:t xml:space="preserve">في ظل هذه الظروف، </w:t>
      </w:r>
      <w:r w:rsidR="002E370D" w:rsidRPr="00DF437D">
        <w:rPr>
          <w:rFonts w:ascii="Simplified Arabic" w:hAnsi="Simplified Arabic" w:cs="Simplified Arabic"/>
          <w:color w:val="000000"/>
          <w:sz w:val="32"/>
          <w:szCs w:val="32"/>
          <w:rtl/>
          <w:lang w:bidi="ar-SA"/>
        </w:rPr>
        <w:t>ست</w:t>
      </w:r>
      <w:r w:rsidR="00B10122" w:rsidRPr="00DF437D">
        <w:rPr>
          <w:rFonts w:ascii="Simplified Arabic" w:hAnsi="Simplified Arabic" w:cs="Simplified Arabic"/>
          <w:color w:val="000000"/>
          <w:sz w:val="32"/>
          <w:szCs w:val="32"/>
          <w:rtl/>
          <w:lang w:bidi="ar-SA"/>
        </w:rPr>
        <w:t xml:space="preserve">واصل </w:t>
      </w:r>
      <w:r w:rsidR="002E370D" w:rsidRPr="00DF437D">
        <w:rPr>
          <w:rFonts w:ascii="Simplified Arabic" w:hAnsi="Simplified Arabic" w:cs="Simplified Arabic"/>
          <w:b/>
          <w:bCs/>
          <w:color w:val="000000"/>
          <w:sz w:val="32"/>
          <w:szCs w:val="32"/>
          <w:rtl/>
          <w:lang w:bidi="ar-SA"/>
        </w:rPr>
        <w:t>التجارة العالمية</w:t>
      </w:r>
      <w:r w:rsidR="002E370D" w:rsidRPr="00DF437D">
        <w:rPr>
          <w:rFonts w:ascii="Simplified Arabic" w:hAnsi="Simplified Arabic" w:cs="Simplified Arabic"/>
          <w:color w:val="000000"/>
          <w:sz w:val="32"/>
          <w:szCs w:val="32"/>
          <w:rtl/>
        </w:rPr>
        <w:t xml:space="preserve"> </w:t>
      </w:r>
      <w:r w:rsidR="0078376E" w:rsidRPr="00DF437D">
        <w:rPr>
          <w:rFonts w:ascii="Simplified Arabic" w:hAnsi="Simplified Arabic" w:cs="Simplified Arabic"/>
          <w:color w:val="000000"/>
          <w:sz w:val="32"/>
          <w:szCs w:val="32"/>
          <w:rtl/>
          <w:lang w:bidi="ar-MA"/>
        </w:rPr>
        <w:t xml:space="preserve">سلسلة </w:t>
      </w:r>
      <w:r w:rsidR="0078376E" w:rsidRPr="00DF437D">
        <w:rPr>
          <w:rFonts w:ascii="Simplified Arabic" w:hAnsi="Simplified Arabic" w:cs="Simplified Arabic"/>
          <w:color w:val="000000"/>
          <w:sz w:val="32"/>
          <w:szCs w:val="32"/>
          <w:rtl/>
          <w:lang w:bidi="ar-SA"/>
        </w:rPr>
        <w:t>تراجعاتها</w:t>
      </w:r>
      <w:r w:rsidR="00925275" w:rsidRPr="00DF437D">
        <w:rPr>
          <w:rFonts w:ascii="Simplified Arabic" w:hAnsi="Simplified Arabic" w:cs="Simplified Arabic"/>
          <w:color w:val="000000"/>
          <w:sz w:val="32"/>
          <w:szCs w:val="32"/>
          <w:rtl/>
          <w:lang w:bidi="ar-MA"/>
        </w:rPr>
        <w:t>،</w:t>
      </w:r>
      <w:r w:rsidR="0078376E" w:rsidRPr="00DF437D">
        <w:rPr>
          <w:rFonts w:ascii="Simplified Arabic" w:hAnsi="Simplified Arabic" w:cs="Simplified Arabic"/>
          <w:color w:val="000000"/>
          <w:sz w:val="32"/>
          <w:szCs w:val="32"/>
          <w:rtl/>
          <w:lang w:bidi="ar-SA"/>
        </w:rPr>
        <w:t xml:space="preserve"> لتستقر </w:t>
      </w:r>
      <w:r w:rsidR="006205C8" w:rsidRPr="00DF437D">
        <w:rPr>
          <w:rFonts w:ascii="Simplified Arabic" w:hAnsi="Simplified Arabic" w:cs="Simplified Arabic"/>
          <w:color w:val="000000"/>
          <w:sz w:val="32"/>
          <w:szCs w:val="32"/>
          <w:rtl/>
          <w:lang w:bidi="ar-SA"/>
        </w:rPr>
        <w:t xml:space="preserve">وتيرة نموها </w:t>
      </w:r>
      <w:r w:rsidR="00B10122" w:rsidRPr="00DF437D">
        <w:rPr>
          <w:rFonts w:ascii="Simplified Arabic" w:hAnsi="Simplified Arabic" w:cs="Simplified Arabic"/>
          <w:color w:val="000000"/>
          <w:sz w:val="32"/>
          <w:szCs w:val="32"/>
          <w:rtl/>
          <w:lang w:bidi="ar-SA"/>
        </w:rPr>
        <w:t>في حدود</w:t>
      </w:r>
      <w:r w:rsidR="00B10122" w:rsidRPr="00DF437D">
        <w:rPr>
          <w:rFonts w:ascii="Simplified Arabic" w:hAnsi="Simplified Arabic" w:cs="Simplified Arabic"/>
          <w:color w:val="000000"/>
          <w:sz w:val="32"/>
          <w:szCs w:val="32"/>
          <w:lang w:bidi="ar-SA"/>
        </w:rPr>
        <w:t xml:space="preserve">%3,6 </w:t>
      </w:r>
      <w:r w:rsidR="00B10122" w:rsidRPr="00DF437D">
        <w:rPr>
          <w:rFonts w:ascii="Simplified Arabic" w:hAnsi="Simplified Arabic" w:cs="Simplified Arabic"/>
          <w:color w:val="000000"/>
          <w:sz w:val="32"/>
          <w:szCs w:val="32"/>
          <w:rtl/>
          <w:lang w:bidi="ar-SA"/>
        </w:rPr>
        <w:t xml:space="preserve"> سنة </w:t>
      </w:r>
      <w:r w:rsidR="00B10122" w:rsidRPr="00DF437D">
        <w:rPr>
          <w:rFonts w:ascii="Simplified Arabic" w:hAnsi="Simplified Arabic" w:cs="Simplified Arabic"/>
          <w:color w:val="000000"/>
          <w:sz w:val="32"/>
          <w:szCs w:val="32"/>
          <w:rtl/>
        </w:rPr>
        <w:t xml:space="preserve">2019 </w:t>
      </w:r>
      <w:r w:rsidR="00B10122" w:rsidRPr="00DF437D">
        <w:rPr>
          <w:rFonts w:ascii="Simplified Arabic" w:hAnsi="Simplified Arabic" w:cs="Simplified Arabic"/>
          <w:color w:val="000000"/>
          <w:sz w:val="32"/>
          <w:szCs w:val="32"/>
          <w:rtl/>
          <w:lang w:bidi="ar-SA"/>
        </w:rPr>
        <w:t>عوض</w:t>
      </w:r>
      <w:r w:rsidR="00B10122" w:rsidRPr="00DF437D">
        <w:rPr>
          <w:rFonts w:ascii="Simplified Arabic" w:hAnsi="Simplified Arabic" w:cs="Simplified Arabic"/>
          <w:color w:val="000000"/>
          <w:sz w:val="32"/>
          <w:szCs w:val="32"/>
          <w:lang w:bidi="ar-SA"/>
        </w:rPr>
        <w:t xml:space="preserve">%3,8 </w:t>
      </w:r>
      <w:r w:rsidR="00B10122" w:rsidRPr="00DF437D">
        <w:rPr>
          <w:rFonts w:ascii="Simplified Arabic" w:hAnsi="Simplified Arabic" w:cs="Simplified Arabic"/>
          <w:color w:val="000000"/>
          <w:sz w:val="32"/>
          <w:szCs w:val="32"/>
          <w:rtl/>
          <w:lang w:bidi="ar-SA"/>
        </w:rPr>
        <w:t xml:space="preserve"> سنة</w:t>
      </w:r>
      <w:r w:rsidR="00B10122" w:rsidRPr="00DF437D">
        <w:rPr>
          <w:rFonts w:ascii="Simplified Arabic" w:hAnsi="Simplified Arabic" w:cs="Simplified Arabic"/>
          <w:color w:val="000000"/>
          <w:sz w:val="32"/>
          <w:szCs w:val="32"/>
          <w:rtl/>
        </w:rPr>
        <w:t xml:space="preserve"> 2018</w:t>
      </w:r>
      <w:r w:rsidR="00B10122" w:rsidRPr="00DF437D">
        <w:rPr>
          <w:rFonts w:ascii="Simplified Arabic" w:hAnsi="Simplified Arabic" w:cs="Simplified Arabic"/>
          <w:color w:val="000000"/>
          <w:sz w:val="32"/>
          <w:szCs w:val="32"/>
          <w:rtl/>
          <w:lang w:bidi="ar-SA"/>
        </w:rPr>
        <w:t xml:space="preserve"> و</w:t>
      </w:r>
      <w:r w:rsidR="00B10122" w:rsidRPr="00DF437D">
        <w:rPr>
          <w:rFonts w:ascii="Simplified Arabic" w:hAnsi="Simplified Arabic" w:cs="Simplified Arabic"/>
          <w:color w:val="000000"/>
          <w:sz w:val="32"/>
          <w:szCs w:val="32"/>
          <w:lang w:bidi="ar-SA"/>
        </w:rPr>
        <w:t xml:space="preserve"> </w:t>
      </w:r>
      <w:r w:rsidR="002E370D" w:rsidRPr="00DF437D">
        <w:rPr>
          <w:rFonts w:ascii="Simplified Arabic" w:hAnsi="Simplified Arabic" w:cs="Simplified Arabic"/>
          <w:color w:val="000000"/>
          <w:sz w:val="32"/>
          <w:szCs w:val="32"/>
          <w:lang w:bidi="ar-SA"/>
        </w:rPr>
        <w:t>%5,4</w:t>
      </w:r>
      <w:r w:rsidR="002E370D" w:rsidRPr="00DF437D">
        <w:rPr>
          <w:rFonts w:ascii="Simplified Arabic" w:hAnsi="Simplified Arabic" w:cs="Simplified Arabic"/>
          <w:color w:val="000000"/>
          <w:sz w:val="32"/>
          <w:szCs w:val="32"/>
          <w:rtl/>
          <w:lang w:bidi="ar-SA"/>
        </w:rPr>
        <w:t xml:space="preserve">سنة </w:t>
      </w:r>
      <w:r w:rsidR="002E370D" w:rsidRPr="00DF437D">
        <w:rPr>
          <w:rFonts w:ascii="Simplified Arabic" w:hAnsi="Simplified Arabic" w:cs="Simplified Arabic"/>
          <w:color w:val="000000"/>
          <w:sz w:val="32"/>
          <w:szCs w:val="32"/>
          <w:rtl/>
        </w:rPr>
        <w:t xml:space="preserve">2017. </w:t>
      </w:r>
      <w:r w:rsidR="00B10122" w:rsidRPr="00DF437D">
        <w:rPr>
          <w:rFonts w:ascii="Simplified Arabic" w:hAnsi="Simplified Arabic" w:cs="Simplified Arabic"/>
          <w:color w:val="000000"/>
          <w:sz w:val="32"/>
          <w:szCs w:val="32"/>
          <w:rtl/>
          <w:lang w:bidi="ar-SA"/>
        </w:rPr>
        <w:t>و</w:t>
      </w:r>
      <w:r w:rsidR="0078376E" w:rsidRPr="00DF437D">
        <w:rPr>
          <w:rFonts w:ascii="Simplified Arabic" w:hAnsi="Simplified Arabic" w:cs="Simplified Arabic"/>
          <w:color w:val="000000"/>
          <w:sz w:val="32"/>
          <w:szCs w:val="32"/>
          <w:rtl/>
          <w:lang w:bidi="ar-SA"/>
        </w:rPr>
        <w:t xml:space="preserve">على مستوى </w:t>
      </w:r>
      <w:r w:rsidR="0078376E" w:rsidRPr="00DF437D">
        <w:rPr>
          <w:rFonts w:ascii="Simplified Arabic" w:hAnsi="Simplified Arabic" w:cs="Simplified Arabic"/>
          <w:b/>
          <w:bCs/>
          <w:color w:val="000000"/>
          <w:sz w:val="32"/>
          <w:szCs w:val="32"/>
          <w:rtl/>
          <w:lang w:bidi="ar-SA"/>
        </w:rPr>
        <w:t>أسواق ا</w:t>
      </w:r>
      <w:r w:rsidR="00B10122" w:rsidRPr="00DF437D">
        <w:rPr>
          <w:rFonts w:ascii="Simplified Arabic" w:hAnsi="Simplified Arabic" w:cs="Simplified Arabic"/>
          <w:b/>
          <w:bCs/>
          <w:color w:val="000000"/>
          <w:sz w:val="32"/>
          <w:szCs w:val="32"/>
          <w:rtl/>
          <w:lang w:bidi="ar-SA"/>
        </w:rPr>
        <w:t>لمواد الأولية</w:t>
      </w:r>
      <w:r w:rsidR="00B10122" w:rsidRPr="00DF437D">
        <w:rPr>
          <w:rFonts w:ascii="Simplified Arabic" w:hAnsi="Simplified Arabic" w:cs="Simplified Arabic"/>
          <w:color w:val="000000"/>
          <w:sz w:val="32"/>
          <w:szCs w:val="32"/>
          <w:rtl/>
          <w:lang w:bidi="ar-SA"/>
        </w:rPr>
        <w:t xml:space="preserve">، </w:t>
      </w:r>
      <w:r w:rsidR="00BD1D18" w:rsidRPr="00DF437D">
        <w:rPr>
          <w:rFonts w:ascii="Simplified Arabic" w:hAnsi="Simplified Arabic" w:cs="Simplified Arabic"/>
          <w:color w:val="000000"/>
          <w:sz w:val="32"/>
          <w:szCs w:val="32"/>
          <w:rtl/>
          <w:lang w:bidi="ar-SA"/>
        </w:rPr>
        <w:t>س</w:t>
      </w:r>
      <w:r w:rsidR="00BD1D18" w:rsidRPr="00DF437D">
        <w:rPr>
          <w:rFonts w:ascii="Simplified Arabic" w:hAnsi="Simplified Arabic" w:cs="Simplified Arabic"/>
          <w:color w:val="000000"/>
          <w:sz w:val="32"/>
          <w:szCs w:val="32"/>
          <w:rtl/>
          <w:lang w:bidi="ar-MA"/>
        </w:rPr>
        <w:t>تستقر</w:t>
      </w:r>
      <w:r w:rsidR="0078376E" w:rsidRPr="00DF437D">
        <w:rPr>
          <w:rFonts w:ascii="Simplified Arabic" w:hAnsi="Simplified Arabic" w:cs="Simplified Arabic"/>
          <w:color w:val="000000"/>
          <w:sz w:val="32"/>
          <w:szCs w:val="32"/>
          <w:rtl/>
          <w:lang w:bidi="ar-SA"/>
        </w:rPr>
        <w:t xml:space="preserve"> </w:t>
      </w:r>
      <w:r w:rsidR="006205C8" w:rsidRPr="00DF437D">
        <w:rPr>
          <w:rFonts w:ascii="Simplified Arabic" w:hAnsi="Simplified Arabic" w:cs="Simplified Arabic"/>
          <w:color w:val="000000"/>
          <w:sz w:val="32"/>
          <w:szCs w:val="32"/>
          <w:rtl/>
          <w:lang w:bidi="ar-SA"/>
        </w:rPr>
        <w:t>أ</w:t>
      </w:r>
      <w:r w:rsidR="00B10122" w:rsidRPr="00DF437D">
        <w:rPr>
          <w:rFonts w:ascii="Simplified Arabic" w:hAnsi="Simplified Arabic" w:cs="Simplified Arabic"/>
          <w:color w:val="000000"/>
          <w:sz w:val="32"/>
          <w:szCs w:val="32"/>
          <w:rtl/>
          <w:lang w:bidi="ar-SA"/>
        </w:rPr>
        <w:t>سعار النفط</w:t>
      </w:r>
      <w:r w:rsidR="006205C8" w:rsidRPr="00DF437D">
        <w:rPr>
          <w:rFonts w:ascii="Simplified Arabic" w:hAnsi="Simplified Arabic" w:cs="Simplified Arabic"/>
          <w:color w:val="000000"/>
          <w:sz w:val="32"/>
          <w:szCs w:val="32"/>
          <w:rtl/>
          <w:lang w:bidi="ar-SA"/>
        </w:rPr>
        <w:t xml:space="preserve"> </w:t>
      </w:r>
      <w:r w:rsidR="0078376E" w:rsidRPr="00DF437D">
        <w:rPr>
          <w:rFonts w:ascii="Simplified Arabic" w:hAnsi="Simplified Arabic" w:cs="Simplified Arabic"/>
          <w:color w:val="000000"/>
          <w:sz w:val="32"/>
          <w:szCs w:val="32"/>
          <w:rtl/>
          <w:lang w:bidi="ar-MA"/>
        </w:rPr>
        <w:t xml:space="preserve">في حدود </w:t>
      </w:r>
      <w:r w:rsidR="00BD1D18" w:rsidRPr="00DF437D">
        <w:rPr>
          <w:rFonts w:ascii="Simplified Arabic" w:hAnsi="Simplified Arabic" w:cs="Simplified Arabic"/>
          <w:color w:val="000000"/>
          <w:sz w:val="32"/>
          <w:szCs w:val="32"/>
          <w:rtl/>
        </w:rPr>
        <w:t xml:space="preserve">67 </w:t>
      </w:r>
      <w:r w:rsidR="00BD1D18" w:rsidRPr="00DF437D">
        <w:rPr>
          <w:rFonts w:ascii="Simplified Arabic" w:hAnsi="Simplified Arabic" w:cs="Simplified Arabic"/>
          <w:color w:val="000000"/>
          <w:sz w:val="32"/>
          <w:szCs w:val="32"/>
          <w:rtl/>
          <w:lang w:bidi="ar-SA"/>
        </w:rPr>
        <w:t>دولارا للبرميل</w:t>
      </w:r>
      <w:r w:rsidR="00BD1D18" w:rsidRPr="00DF437D">
        <w:rPr>
          <w:rFonts w:ascii="Simplified Arabic" w:hAnsi="Simplified Arabic" w:cs="Simplified Arabic"/>
          <w:color w:val="000000"/>
          <w:sz w:val="32"/>
          <w:szCs w:val="32"/>
          <w:vertAlign w:val="superscript"/>
          <w:lang w:bidi="ar-SA"/>
        </w:rPr>
        <w:footnoteReference w:id="3"/>
      </w:r>
      <w:r w:rsidR="00BD1D18" w:rsidRPr="00DF437D">
        <w:rPr>
          <w:rFonts w:ascii="Simplified Arabic" w:hAnsi="Simplified Arabic" w:cs="Simplified Arabic"/>
          <w:color w:val="000000"/>
          <w:sz w:val="32"/>
          <w:szCs w:val="32"/>
          <w:rtl/>
          <w:lang w:bidi="ar-SA"/>
        </w:rPr>
        <w:t xml:space="preserve"> سنة 2019 عوض </w:t>
      </w:r>
      <w:r w:rsidR="00B10122" w:rsidRPr="00DF437D">
        <w:rPr>
          <w:rFonts w:ascii="Simplified Arabic" w:hAnsi="Simplified Arabic" w:cs="Simplified Arabic"/>
          <w:color w:val="000000"/>
          <w:sz w:val="32"/>
          <w:szCs w:val="32"/>
          <w:rtl/>
        </w:rPr>
        <w:t xml:space="preserve">71 </w:t>
      </w:r>
      <w:r w:rsidR="00B10122" w:rsidRPr="00DF437D">
        <w:rPr>
          <w:rFonts w:ascii="Simplified Arabic" w:hAnsi="Simplified Arabic" w:cs="Simplified Arabic"/>
          <w:color w:val="000000"/>
          <w:sz w:val="32"/>
          <w:szCs w:val="32"/>
          <w:rtl/>
          <w:lang w:bidi="ar-SA"/>
        </w:rPr>
        <w:t xml:space="preserve">دولارا للبرميل سنة </w:t>
      </w:r>
      <w:r w:rsidR="006205C8" w:rsidRPr="00DF437D">
        <w:rPr>
          <w:rFonts w:ascii="Simplified Arabic" w:hAnsi="Simplified Arabic" w:cs="Simplified Arabic"/>
          <w:color w:val="000000"/>
          <w:sz w:val="32"/>
          <w:szCs w:val="32"/>
          <w:rtl/>
        </w:rPr>
        <w:t>2018</w:t>
      </w:r>
      <w:r w:rsidR="0078376E" w:rsidRPr="00DF437D">
        <w:rPr>
          <w:rFonts w:ascii="Simplified Arabic" w:hAnsi="Simplified Arabic" w:cs="Simplified Arabic"/>
          <w:color w:val="000000"/>
          <w:sz w:val="32"/>
          <w:szCs w:val="32"/>
          <w:rtl/>
          <w:lang w:bidi="ar-MA"/>
        </w:rPr>
        <w:t>،</w:t>
      </w:r>
      <w:r w:rsidR="00B10122" w:rsidRPr="00DF437D">
        <w:rPr>
          <w:rFonts w:ascii="Simplified Arabic" w:hAnsi="Simplified Arabic" w:cs="Simplified Arabic"/>
          <w:color w:val="000000"/>
          <w:sz w:val="32"/>
          <w:szCs w:val="32"/>
          <w:rtl/>
        </w:rPr>
        <w:t xml:space="preserve"> </w:t>
      </w:r>
      <w:r w:rsidR="00536C51" w:rsidRPr="00DF437D">
        <w:rPr>
          <w:rFonts w:ascii="Simplified Arabic" w:hAnsi="Simplified Arabic" w:cs="Simplified Arabic"/>
          <w:color w:val="000000"/>
          <w:sz w:val="32"/>
          <w:szCs w:val="32"/>
          <w:rtl/>
          <w:lang w:bidi="ar-SA"/>
        </w:rPr>
        <w:t xml:space="preserve">نتيجة ارتفاع </w:t>
      </w:r>
      <w:r w:rsidR="00A11F97" w:rsidRPr="00DF437D">
        <w:rPr>
          <w:rFonts w:ascii="Simplified Arabic" w:hAnsi="Simplified Arabic" w:cs="Simplified Arabic"/>
          <w:color w:val="000000"/>
          <w:sz w:val="32"/>
          <w:szCs w:val="32"/>
          <w:rtl/>
          <w:lang w:bidi="ar-SA"/>
        </w:rPr>
        <w:t xml:space="preserve">العرض من </w:t>
      </w:r>
      <w:r w:rsidR="00536C51" w:rsidRPr="00DF437D">
        <w:rPr>
          <w:rFonts w:ascii="Simplified Arabic" w:hAnsi="Simplified Arabic" w:cs="Simplified Arabic"/>
          <w:color w:val="000000"/>
          <w:sz w:val="32"/>
          <w:szCs w:val="32"/>
          <w:rtl/>
          <w:lang w:bidi="ar-SA"/>
        </w:rPr>
        <w:t>النفط في الأسواق العالمية</w:t>
      </w:r>
      <w:r w:rsidR="00A11F97" w:rsidRPr="00DF437D">
        <w:rPr>
          <w:rFonts w:ascii="Simplified Arabic" w:hAnsi="Simplified Arabic" w:cs="Simplified Arabic"/>
          <w:color w:val="000000"/>
          <w:sz w:val="32"/>
          <w:szCs w:val="32"/>
          <w:rtl/>
          <w:lang w:bidi="ar-MA"/>
        </w:rPr>
        <w:t xml:space="preserve"> مقابل انخفاض الطلب.</w:t>
      </w:r>
      <w:r w:rsidR="00B10122" w:rsidRPr="00DF437D">
        <w:rPr>
          <w:rFonts w:ascii="Simplified Arabic" w:hAnsi="Simplified Arabic" w:cs="Simplified Arabic"/>
          <w:color w:val="000000"/>
          <w:sz w:val="32"/>
          <w:szCs w:val="32"/>
          <w:rtl/>
        </w:rPr>
        <w:t xml:space="preserve"> </w:t>
      </w:r>
      <w:r w:rsidR="00124621" w:rsidRPr="00DF437D">
        <w:rPr>
          <w:rFonts w:ascii="Simplified Arabic" w:hAnsi="Simplified Arabic" w:cs="Simplified Arabic"/>
          <w:color w:val="000000"/>
          <w:sz w:val="32"/>
          <w:szCs w:val="32"/>
          <w:rtl/>
          <w:lang w:bidi="ar-SA"/>
        </w:rPr>
        <w:t>ومن جهتها، ست</w:t>
      </w:r>
      <w:r w:rsidR="0078376E" w:rsidRPr="00DF437D">
        <w:rPr>
          <w:rFonts w:ascii="Simplified Arabic" w:hAnsi="Simplified Arabic" w:cs="Simplified Arabic"/>
          <w:color w:val="000000"/>
          <w:sz w:val="32"/>
          <w:szCs w:val="32"/>
          <w:rtl/>
          <w:lang w:bidi="ar-MA"/>
        </w:rPr>
        <w:t>سجل</w:t>
      </w:r>
      <w:r w:rsidR="0078376E" w:rsidRPr="00DF437D">
        <w:rPr>
          <w:rFonts w:ascii="Simplified Arabic" w:hAnsi="Simplified Arabic" w:cs="Simplified Arabic"/>
          <w:color w:val="000000"/>
          <w:sz w:val="32"/>
          <w:szCs w:val="32"/>
          <w:rtl/>
          <w:lang w:bidi="ar-SA"/>
        </w:rPr>
        <w:t xml:space="preserve"> </w:t>
      </w:r>
      <w:r w:rsidR="00124621" w:rsidRPr="00DF437D">
        <w:rPr>
          <w:rFonts w:ascii="Simplified Arabic" w:hAnsi="Simplified Arabic" w:cs="Simplified Arabic"/>
          <w:color w:val="000000"/>
          <w:sz w:val="32"/>
          <w:szCs w:val="32"/>
          <w:rtl/>
          <w:lang w:bidi="ar-SA"/>
        </w:rPr>
        <w:t>أسعار المواد الأ</w:t>
      </w:r>
      <w:r w:rsidR="00A11F97" w:rsidRPr="00DF437D">
        <w:rPr>
          <w:rFonts w:ascii="Simplified Arabic" w:hAnsi="Simplified Arabic" w:cs="Simplified Arabic"/>
          <w:color w:val="000000"/>
          <w:sz w:val="32"/>
          <w:szCs w:val="32"/>
          <w:rtl/>
          <w:lang w:bidi="ar-SA"/>
        </w:rPr>
        <w:t xml:space="preserve">ساسية </w:t>
      </w:r>
      <w:r w:rsidR="00124621" w:rsidRPr="00DF437D">
        <w:rPr>
          <w:rFonts w:ascii="Simplified Arabic" w:hAnsi="Simplified Arabic" w:cs="Simplified Arabic"/>
          <w:color w:val="000000"/>
          <w:sz w:val="32"/>
          <w:szCs w:val="32"/>
          <w:rtl/>
          <w:lang w:bidi="ar-SA"/>
        </w:rPr>
        <w:t>غير الطاقية</w:t>
      </w:r>
      <w:r w:rsidR="00124621" w:rsidRPr="00DF437D">
        <w:rPr>
          <w:rFonts w:ascii="Simplified Arabic" w:hAnsi="Simplified Arabic" w:cs="Simplified Arabic"/>
          <w:color w:val="000000"/>
          <w:sz w:val="32"/>
          <w:szCs w:val="32"/>
          <w:rtl/>
        </w:rPr>
        <w:t xml:space="preserve"> </w:t>
      </w:r>
      <w:r w:rsidR="0078376E" w:rsidRPr="00DF437D">
        <w:rPr>
          <w:rFonts w:ascii="Simplified Arabic" w:hAnsi="Simplified Arabic" w:cs="Simplified Arabic"/>
          <w:color w:val="000000"/>
          <w:sz w:val="32"/>
          <w:szCs w:val="32"/>
          <w:rtl/>
          <w:lang w:bidi="ar-MA"/>
        </w:rPr>
        <w:t>ت</w:t>
      </w:r>
      <w:r w:rsidR="00124621" w:rsidRPr="00DF437D">
        <w:rPr>
          <w:rFonts w:ascii="Simplified Arabic" w:hAnsi="Simplified Arabic" w:cs="Simplified Arabic"/>
          <w:color w:val="000000"/>
          <w:sz w:val="32"/>
          <w:szCs w:val="32"/>
          <w:rtl/>
          <w:lang w:bidi="ar-SA"/>
        </w:rPr>
        <w:t>راجع</w:t>
      </w:r>
      <w:r w:rsidR="0078376E" w:rsidRPr="00DF437D">
        <w:rPr>
          <w:rFonts w:ascii="Simplified Arabic" w:hAnsi="Simplified Arabic" w:cs="Simplified Arabic"/>
          <w:color w:val="000000"/>
          <w:sz w:val="32"/>
          <w:szCs w:val="32"/>
          <w:rtl/>
          <w:lang w:bidi="ar-SA"/>
        </w:rPr>
        <w:t>ا جديدا في وتيرة نموها</w:t>
      </w:r>
      <w:r w:rsidR="00124621" w:rsidRPr="00DF437D">
        <w:rPr>
          <w:rFonts w:ascii="Simplified Arabic" w:hAnsi="Simplified Arabic" w:cs="Simplified Arabic"/>
          <w:color w:val="000000"/>
          <w:sz w:val="32"/>
          <w:szCs w:val="32"/>
          <w:rtl/>
          <w:lang w:bidi="ar-SA"/>
        </w:rPr>
        <w:t>، لتنتقل من</w:t>
      </w:r>
      <w:r w:rsidR="00124621" w:rsidRPr="00DF437D">
        <w:rPr>
          <w:rFonts w:ascii="Simplified Arabic" w:hAnsi="Simplified Arabic" w:cs="Simplified Arabic"/>
          <w:color w:val="000000"/>
          <w:sz w:val="32"/>
          <w:szCs w:val="32"/>
          <w:lang w:bidi="ar-SA"/>
        </w:rPr>
        <w:t xml:space="preserve">%5,3 </w:t>
      </w:r>
      <w:r w:rsidR="00124621" w:rsidRPr="00DF437D">
        <w:rPr>
          <w:rFonts w:ascii="Simplified Arabic" w:hAnsi="Simplified Arabic" w:cs="Simplified Arabic"/>
          <w:color w:val="000000"/>
          <w:sz w:val="32"/>
          <w:szCs w:val="32"/>
          <w:rtl/>
          <w:lang w:bidi="ar-SA"/>
        </w:rPr>
        <w:t xml:space="preserve"> سنة </w:t>
      </w:r>
      <w:r w:rsidR="00124621" w:rsidRPr="00DF437D">
        <w:rPr>
          <w:rFonts w:ascii="Simplified Arabic" w:hAnsi="Simplified Arabic" w:cs="Simplified Arabic"/>
          <w:color w:val="000000"/>
          <w:sz w:val="32"/>
          <w:szCs w:val="32"/>
          <w:rtl/>
        </w:rPr>
        <w:t xml:space="preserve">2017 </w:t>
      </w:r>
      <w:r w:rsidR="00124621" w:rsidRPr="00DF437D">
        <w:rPr>
          <w:rFonts w:ascii="Simplified Arabic" w:hAnsi="Simplified Arabic" w:cs="Simplified Arabic"/>
          <w:color w:val="000000"/>
          <w:sz w:val="32"/>
          <w:szCs w:val="32"/>
          <w:rtl/>
          <w:lang w:bidi="ar-SA"/>
        </w:rPr>
        <w:t>إلى</w:t>
      </w:r>
      <w:r w:rsidR="00124621" w:rsidRPr="00DF437D">
        <w:rPr>
          <w:rFonts w:ascii="Simplified Arabic" w:hAnsi="Simplified Arabic" w:cs="Simplified Arabic"/>
          <w:color w:val="000000"/>
          <w:sz w:val="32"/>
          <w:szCs w:val="32"/>
          <w:lang w:bidi="ar-SA"/>
        </w:rPr>
        <w:t xml:space="preserve">%1,7 </w:t>
      </w:r>
      <w:r w:rsidR="00124621" w:rsidRPr="00DF437D">
        <w:rPr>
          <w:rFonts w:ascii="Simplified Arabic" w:hAnsi="Simplified Arabic" w:cs="Simplified Arabic"/>
          <w:color w:val="000000"/>
          <w:sz w:val="32"/>
          <w:szCs w:val="32"/>
          <w:rtl/>
        </w:rPr>
        <w:t xml:space="preserve"> </w:t>
      </w:r>
      <w:r w:rsidR="00124621" w:rsidRPr="00DF437D">
        <w:rPr>
          <w:rFonts w:ascii="Simplified Arabic" w:hAnsi="Simplified Arabic" w:cs="Simplified Arabic"/>
          <w:color w:val="000000"/>
          <w:sz w:val="32"/>
          <w:szCs w:val="32"/>
          <w:rtl/>
          <w:lang w:bidi="ar-SA"/>
        </w:rPr>
        <w:t xml:space="preserve">سنة </w:t>
      </w:r>
      <w:r w:rsidR="00124621" w:rsidRPr="00DF437D">
        <w:rPr>
          <w:rFonts w:ascii="Simplified Arabic" w:hAnsi="Simplified Arabic" w:cs="Simplified Arabic"/>
          <w:color w:val="000000"/>
          <w:sz w:val="32"/>
          <w:szCs w:val="32"/>
          <w:rtl/>
        </w:rPr>
        <w:t xml:space="preserve">2018 </w:t>
      </w:r>
      <w:r w:rsidR="00124621" w:rsidRPr="00DF437D">
        <w:rPr>
          <w:rFonts w:ascii="Simplified Arabic" w:hAnsi="Simplified Arabic" w:cs="Simplified Arabic"/>
          <w:color w:val="000000"/>
          <w:sz w:val="32"/>
          <w:szCs w:val="32"/>
          <w:rtl/>
          <w:lang w:bidi="ar-SA"/>
        </w:rPr>
        <w:t xml:space="preserve">ثم إلى </w:t>
      </w:r>
      <w:r w:rsidR="00A11F97" w:rsidRPr="00DF437D">
        <w:rPr>
          <w:rFonts w:ascii="Simplified Arabic" w:hAnsi="Simplified Arabic" w:cs="Simplified Arabic"/>
          <w:color w:val="000000"/>
          <w:sz w:val="32"/>
          <w:szCs w:val="32"/>
          <w:lang w:bidi="ar-SA"/>
        </w:rPr>
        <w:t>%</w:t>
      </w:r>
      <w:r w:rsidR="00124621" w:rsidRPr="00DF437D">
        <w:rPr>
          <w:rFonts w:ascii="Simplified Arabic" w:hAnsi="Simplified Arabic" w:cs="Simplified Arabic"/>
          <w:color w:val="000000"/>
          <w:sz w:val="32"/>
          <w:szCs w:val="32"/>
          <w:lang w:bidi="ar-SA"/>
        </w:rPr>
        <w:t>1</w:t>
      </w:r>
      <w:r w:rsidR="00124621" w:rsidRPr="00DF437D">
        <w:rPr>
          <w:rFonts w:ascii="Simplified Arabic" w:hAnsi="Simplified Arabic" w:cs="Simplified Arabic"/>
          <w:color w:val="000000"/>
          <w:sz w:val="32"/>
          <w:szCs w:val="32"/>
          <w:rtl/>
          <w:lang w:bidi="ar-SA"/>
        </w:rPr>
        <w:t xml:space="preserve"> سنة </w:t>
      </w:r>
      <w:r w:rsidR="00124621" w:rsidRPr="00DF437D">
        <w:rPr>
          <w:rFonts w:ascii="Simplified Arabic" w:hAnsi="Simplified Arabic" w:cs="Simplified Arabic"/>
          <w:color w:val="000000"/>
          <w:sz w:val="32"/>
          <w:szCs w:val="32"/>
          <w:rtl/>
        </w:rPr>
        <w:t>2019.</w:t>
      </w:r>
    </w:p>
    <w:p w:rsidR="00995B43" w:rsidRPr="00DF437D" w:rsidRDefault="00995B43" w:rsidP="00D74D85">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0A7AC3" w:rsidRPr="00DF437D" w:rsidRDefault="00124621" w:rsidP="00203FBB">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SA"/>
        </w:rPr>
      </w:pPr>
      <w:r w:rsidRPr="00DF437D">
        <w:rPr>
          <w:rFonts w:ascii="Simplified Arabic" w:hAnsi="Simplified Arabic" w:cs="Simplified Arabic"/>
          <w:color w:val="000000"/>
          <w:sz w:val="32"/>
          <w:szCs w:val="32"/>
          <w:rtl/>
        </w:rPr>
        <w:lastRenderedPageBreak/>
        <w:t xml:space="preserve"> </w:t>
      </w:r>
      <w:r w:rsidR="006050A7" w:rsidRPr="00DF437D">
        <w:rPr>
          <w:rFonts w:ascii="Simplified Arabic" w:hAnsi="Simplified Arabic" w:cs="Simplified Arabic"/>
          <w:color w:val="000000"/>
          <w:sz w:val="32"/>
          <w:szCs w:val="32"/>
          <w:rtl/>
        </w:rPr>
        <w:tab/>
      </w:r>
      <w:r w:rsidR="00A11F97" w:rsidRPr="00DF437D">
        <w:rPr>
          <w:rFonts w:ascii="Simplified Arabic" w:hAnsi="Simplified Arabic" w:cs="Simplified Arabic"/>
          <w:color w:val="000000"/>
          <w:sz w:val="32"/>
          <w:szCs w:val="32"/>
          <w:rtl/>
          <w:lang w:bidi="ar-MA"/>
        </w:rPr>
        <w:t xml:space="preserve">وهكذا، </w:t>
      </w:r>
      <w:r w:rsidR="002230F0" w:rsidRPr="00DF437D">
        <w:rPr>
          <w:rFonts w:ascii="Simplified Arabic" w:hAnsi="Simplified Arabic" w:cs="Simplified Arabic"/>
          <w:color w:val="000000"/>
          <w:sz w:val="32"/>
          <w:szCs w:val="32"/>
          <w:rtl/>
          <w:lang w:bidi="ar-SA"/>
        </w:rPr>
        <w:t>سيستقر</w:t>
      </w:r>
      <w:r w:rsidR="002230F0" w:rsidRPr="00DF437D">
        <w:rPr>
          <w:rFonts w:ascii="Simplified Arabic" w:hAnsi="Simplified Arabic" w:cs="Simplified Arabic"/>
          <w:color w:val="000000"/>
          <w:sz w:val="32"/>
          <w:szCs w:val="32"/>
          <w:rtl/>
        </w:rPr>
        <w:t xml:space="preserve"> </w:t>
      </w:r>
      <w:r w:rsidR="00A11F97" w:rsidRPr="00DF437D">
        <w:rPr>
          <w:rFonts w:ascii="Simplified Arabic" w:hAnsi="Simplified Arabic" w:cs="Simplified Arabic"/>
          <w:b/>
          <w:bCs/>
          <w:color w:val="000000"/>
          <w:sz w:val="32"/>
          <w:szCs w:val="32"/>
          <w:rtl/>
          <w:lang w:bidi="ar-MA"/>
        </w:rPr>
        <w:t xml:space="preserve">معدل </w:t>
      </w:r>
      <w:r w:rsidR="00971993" w:rsidRPr="00DF437D">
        <w:rPr>
          <w:rFonts w:ascii="Simplified Arabic" w:hAnsi="Simplified Arabic" w:cs="Simplified Arabic"/>
          <w:b/>
          <w:bCs/>
          <w:color w:val="000000"/>
          <w:sz w:val="32"/>
          <w:szCs w:val="32"/>
          <w:rtl/>
          <w:lang w:bidi="ar-SA"/>
        </w:rPr>
        <w:t>التضخم</w:t>
      </w:r>
      <w:r w:rsidR="00971993" w:rsidRPr="00DF437D">
        <w:rPr>
          <w:rFonts w:ascii="Simplified Arabic" w:hAnsi="Simplified Arabic" w:cs="Simplified Arabic"/>
          <w:b/>
          <w:bCs/>
          <w:color w:val="000000"/>
          <w:sz w:val="32"/>
          <w:szCs w:val="32"/>
          <w:rtl/>
        </w:rPr>
        <w:t xml:space="preserve"> </w:t>
      </w:r>
      <w:r w:rsidR="00971993" w:rsidRPr="00DF437D">
        <w:rPr>
          <w:rFonts w:ascii="Simplified Arabic" w:hAnsi="Simplified Arabic" w:cs="Simplified Arabic"/>
          <w:b/>
          <w:bCs/>
          <w:color w:val="000000"/>
          <w:sz w:val="32"/>
          <w:szCs w:val="32"/>
          <w:rtl/>
          <w:lang w:bidi="ar-SA"/>
        </w:rPr>
        <w:t>ال</w:t>
      </w:r>
      <w:r w:rsidR="002230F0" w:rsidRPr="00DF437D">
        <w:rPr>
          <w:rFonts w:ascii="Simplified Arabic" w:hAnsi="Simplified Arabic" w:cs="Simplified Arabic"/>
          <w:b/>
          <w:bCs/>
          <w:color w:val="000000"/>
          <w:sz w:val="32"/>
          <w:szCs w:val="32"/>
          <w:rtl/>
          <w:lang w:bidi="ar-SA"/>
        </w:rPr>
        <w:t>إجمالي</w:t>
      </w:r>
      <w:r w:rsidR="002230F0" w:rsidRPr="00DF437D">
        <w:rPr>
          <w:rFonts w:ascii="Simplified Arabic" w:hAnsi="Simplified Arabic" w:cs="Simplified Arabic"/>
          <w:color w:val="000000"/>
          <w:sz w:val="32"/>
          <w:szCs w:val="32"/>
          <w:rtl/>
        </w:rPr>
        <w:t xml:space="preserve"> </w:t>
      </w:r>
      <w:r w:rsidR="002230F0" w:rsidRPr="00DF437D">
        <w:rPr>
          <w:rFonts w:ascii="Simplified Arabic" w:hAnsi="Simplified Arabic" w:cs="Simplified Arabic"/>
          <w:color w:val="000000"/>
          <w:sz w:val="32"/>
          <w:szCs w:val="32"/>
          <w:rtl/>
          <w:lang w:bidi="ar-SA"/>
        </w:rPr>
        <w:t>سنة</w:t>
      </w:r>
      <w:r w:rsidR="002230F0" w:rsidRPr="00DF437D">
        <w:rPr>
          <w:rFonts w:ascii="Simplified Arabic" w:hAnsi="Simplified Arabic" w:cs="Simplified Arabic"/>
          <w:color w:val="000000"/>
          <w:sz w:val="32"/>
          <w:szCs w:val="32"/>
          <w:rtl/>
        </w:rPr>
        <w:t xml:space="preserve"> </w:t>
      </w:r>
      <w:r w:rsidR="00971993" w:rsidRPr="00DF437D">
        <w:rPr>
          <w:rFonts w:ascii="Simplified Arabic" w:hAnsi="Simplified Arabic" w:cs="Simplified Arabic"/>
          <w:color w:val="000000"/>
          <w:sz w:val="32"/>
          <w:szCs w:val="32"/>
          <w:rtl/>
        </w:rPr>
        <w:t xml:space="preserve">2019 </w:t>
      </w:r>
      <w:r w:rsidR="002230F0" w:rsidRPr="00DF437D">
        <w:rPr>
          <w:rFonts w:ascii="Simplified Arabic" w:hAnsi="Simplified Arabic" w:cs="Simplified Arabic"/>
          <w:color w:val="000000"/>
          <w:sz w:val="32"/>
          <w:szCs w:val="32"/>
          <w:rtl/>
          <w:lang w:bidi="ar-SA"/>
        </w:rPr>
        <w:t>في</w:t>
      </w:r>
      <w:r w:rsidR="002230F0" w:rsidRPr="00DF437D">
        <w:rPr>
          <w:rFonts w:ascii="Simplified Arabic" w:hAnsi="Simplified Arabic" w:cs="Simplified Arabic"/>
          <w:color w:val="000000"/>
          <w:sz w:val="32"/>
          <w:szCs w:val="32"/>
          <w:rtl/>
        </w:rPr>
        <w:t xml:space="preserve"> </w:t>
      </w:r>
      <w:r w:rsidR="002230F0" w:rsidRPr="00DF437D">
        <w:rPr>
          <w:rFonts w:ascii="Simplified Arabic" w:hAnsi="Simplified Arabic" w:cs="Simplified Arabic"/>
          <w:color w:val="000000"/>
          <w:sz w:val="32"/>
          <w:szCs w:val="32"/>
          <w:rtl/>
          <w:lang w:bidi="ar-SA"/>
        </w:rPr>
        <w:t>حدود</w:t>
      </w:r>
      <w:r w:rsidR="002230F0" w:rsidRPr="00DF437D">
        <w:rPr>
          <w:rFonts w:ascii="Simplified Arabic" w:hAnsi="Simplified Arabic" w:cs="Simplified Arabic"/>
          <w:color w:val="000000"/>
          <w:sz w:val="32"/>
          <w:szCs w:val="32"/>
          <w:lang w:bidi="ar-SA"/>
        </w:rPr>
        <w:t xml:space="preserve">%1,5 </w:t>
      </w:r>
      <w:r w:rsidR="002230F0" w:rsidRPr="00DF437D">
        <w:rPr>
          <w:rFonts w:ascii="Simplified Arabic" w:hAnsi="Simplified Arabic" w:cs="Simplified Arabic"/>
          <w:color w:val="000000"/>
          <w:sz w:val="32"/>
          <w:szCs w:val="32"/>
          <w:rtl/>
        </w:rPr>
        <w:t xml:space="preserve"> </w:t>
      </w:r>
      <w:r w:rsidR="00971993" w:rsidRPr="00DF437D">
        <w:rPr>
          <w:rFonts w:ascii="Simplified Arabic" w:hAnsi="Simplified Arabic" w:cs="Simplified Arabic"/>
          <w:color w:val="000000"/>
          <w:sz w:val="32"/>
          <w:szCs w:val="32"/>
          <w:rtl/>
          <w:lang w:bidi="ar-SA"/>
        </w:rPr>
        <w:t>في</w:t>
      </w:r>
      <w:r w:rsidR="00971993" w:rsidRPr="00DF437D">
        <w:rPr>
          <w:rFonts w:ascii="Simplified Arabic" w:hAnsi="Simplified Arabic" w:cs="Simplified Arabic"/>
          <w:color w:val="000000"/>
          <w:sz w:val="32"/>
          <w:szCs w:val="32"/>
          <w:rtl/>
        </w:rPr>
        <w:t xml:space="preserve"> </w:t>
      </w:r>
      <w:r w:rsidR="002230F0" w:rsidRPr="00DF437D">
        <w:rPr>
          <w:rFonts w:ascii="Simplified Arabic" w:hAnsi="Simplified Arabic" w:cs="Simplified Arabic"/>
          <w:color w:val="000000"/>
          <w:sz w:val="32"/>
          <w:szCs w:val="32"/>
          <w:rtl/>
          <w:lang w:bidi="ar-SA"/>
        </w:rPr>
        <w:t>اقتصاديات</w:t>
      </w:r>
      <w:r w:rsidR="002230F0" w:rsidRPr="00DF437D">
        <w:rPr>
          <w:rFonts w:ascii="Simplified Arabic" w:hAnsi="Simplified Arabic" w:cs="Simplified Arabic"/>
          <w:color w:val="000000"/>
          <w:sz w:val="32"/>
          <w:szCs w:val="32"/>
          <w:rtl/>
        </w:rPr>
        <w:t xml:space="preserve"> </w:t>
      </w:r>
      <w:r w:rsidR="002230F0" w:rsidRPr="00DF437D">
        <w:rPr>
          <w:rFonts w:ascii="Simplified Arabic" w:hAnsi="Simplified Arabic" w:cs="Simplified Arabic"/>
          <w:color w:val="000000"/>
          <w:sz w:val="32"/>
          <w:szCs w:val="32"/>
          <w:rtl/>
          <w:lang w:bidi="ar-SA"/>
        </w:rPr>
        <w:t>الدول</w:t>
      </w:r>
      <w:r w:rsidR="002230F0" w:rsidRPr="00DF437D">
        <w:rPr>
          <w:rFonts w:ascii="Simplified Arabic" w:hAnsi="Simplified Arabic" w:cs="Simplified Arabic"/>
          <w:color w:val="000000"/>
          <w:sz w:val="32"/>
          <w:szCs w:val="32"/>
          <w:rtl/>
        </w:rPr>
        <w:t xml:space="preserve"> </w:t>
      </w:r>
      <w:r w:rsidR="002230F0" w:rsidRPr="00DF437D">
        <w:rPr>
          <w:rFonts w:ascii="Simplified Arabic" w:hAnsi="Simplified Arabic" w:cs="Simplified Arabic"/>
          <w:color w:val="000000"/>
          <w:sz w:val="32"/>
          <w:szCs w:val="32"/>
          <w:rtl/>
          <w:lang w:bidi="ar-SA"/>
        </w:rPr>
        <w:t>المتقدمة</w:t>
      </w:r>
      <w:r w:rsidR="0078376E" w:rsidRPr="00DF437D">
        <w:rPr>
          <w:rFonts w:ascii="Simplified Arabic" w:hAnsi="Simplified Arabic" w:cs="Simplified Arabic"/>
          <w:color w:val="000000"/>
          <w:sz w:val="32"/>
          <w:szCs w:val="32"/>
          <w:rtl/>
          <w:lang w:bidi="ar-SA"/>
        </w:rPr>
        <w:t xml:space="preserve">، في حين سيبلغ </w:t>
      </w:r>
      <w:r w:rsidR="002230F0" w:rsidRPr="00DF437D">
        <w:rPr>
          <w:rFonts w:ascii="Simplified Arabic" w:hAnsi="Simplified Arabic" w:cs="Simplified Arabic"/>
          <w:color w:val="000000"/>
          <w:sz w:val="32"/>
          <w:szCs w:val="32"/>
          <w:lang w:bidi="ar-SA"/>
        </w:rPr>
        <w:t>%5</w:t>
      </w:r>
      <w:r w:rsidR="002230F0" w:rsidRPr="00DF437D">
        <w:rPr>
          <w:rFonts w:ascii="Simplified Arabic" w:hAnsi="Simplified Arabic" w:cs="Simplified Arabic"/>
          <w:color w:val="000000"/>
          <w:sz w:val="32"/>
          <w:szCs w:val="32"/>
          <w:rtl/>
        </w:rPr>
        <w:t xml:space="preserve"> </w:t>
      </w:r>
      <w:r w:rsidR="002230F0" w:rsidRPr="00DF437D">
        <w:rPr>
          <w:rFonts w:ascii="Simplified Arabic" w:hAnsi="Simplified Arabic" w:cs="Simplified Arabic"/>
          <w:color w:val="000000"/>
          <w:sz w:val="32"/>
          <w:szCs w:val="32"/>
          <w:rtl/>
          <w:lang w:bidi="ar-SA"/>
        </w:rPr>
        <w:t>في</w:t>
      </w:r>
      <w:r w:rsidR="002230F0" w:rsidRPr="00DF437D">
        <w:rPr>
          <w:rFonts w:ascii="Simplified Arabic" w:hAnsi="Simplified Arabic" w:cs="Simplified Arabic"/>
          <w:color w:val="000000"/>
          <w:sz w:val="32"/>
          <w:szCs w:val="32"/>
          <w:rtl/>
        </w:rPr>
        <w:t xml:space="preserve"> </w:t>
      </w:r>
      <w:r w:rsidR="00A11F97" w:rsidRPr="00DF437D">
        <w:rPr>
          <w:rFonts w:ascii="Simplified Arabic" w:hAnsi="Simplified Arabic" w:cs="Simplified Arabic"/>
          <w:color w:val="000000"/>
          <w:sz w:val="32"/>
          <w:szCs w:val="32"/>
          <w:rtl/>
          <w:lang w:bidi="ar-SA"/>
        </w:rPr>
        <w:t xml:space="preserve">اقتصاديات </w:t>
      </w:r>
      <w:r w:rsidR="002230F0" w:rsidRPr="00DF437D">
        <w:rPr>
          <w:rFonts w:ascii="Simplified Arabic" w:hAnsi="Simplified Arabic" w:cs="Simplified Arabic"/>
          <w:color w:val="000000"/>
          <w:sz w:val="32"/>
          <w:szCs w:val="32"/>
          <w:rtl/>
          <w:lang w:bidi="ar-SA"/>
        </w:rPr>
        <w:t>الدول</w:t>
      </w:r>
      <w:r w:rsidR="002230F0" w:rsidRPr="00DF437D">
        <w:rPr>
          <w:rFonts w:ascii="Simplified Arabic" w:hAnsi="Simplified Arabic" w:cs="Simplified Arabic"/>
          <w:color w:val="000000"/>
          <w:sz w:val="32"/>
          <w:szCs w:val="32"/>
          <w:rtl/>
        </w:rPr>
        <w:t xml:space="preserve"> </w:t>
      </w:r>
      <w:r w:rsidR="00203FBB" w:rsidRPr="00DF437D">
        <w:rPr>
          <w:rFonts w:ascii="Simplified Arabic" w:hAnsi="Simplified Arabic" w:cs="Simplified Arabic"/>
          <w:color w:val="000000"/>
          <w:sz w:val="32"/>
          <w:szCs w:val="32"/>
          <w:rtl/>
          <w:lang w:bidi="ar-SA"/>
        </w:rPr>
        <w:t>الصاعدة</w:t>
      </w:r>
      <w:r w:rsidR="002230F0" w:rsidRPr="00DF437D">
        <w:rPr>
          <w:rFonts w:ascii="Simplified Arabic" w:hAnsi="Simplified Arabic" w:cs="Simplified Arabic"/>
          <w:color w:val="000000"/>
          <w:sz w:val="32"/>
          <w:szCs w:val="32"/>
          <w:rtl/>
        </w:rPr>
        <w:t xml:space="preserve">. </w:t>
      </w:r>
      <w:r w:rsidR="002230F0" w:rsidRPr="00DF437D">
        <w:rPr>
          <w:rFonts w:ascii="Simplified Arabic" w:hAnsi="Simplified Arabic" w:cs="Simplified Arabic"/>
          <w:color w:val="000000"/>
          <w:sz w:val="32"/>
          <w:szCs w:val="32"/>
          <w:rtl/>
          <w:lang w:bidi="ar-SA"/>
        </w:rPr>
        <w:t>وست</w:t>
      </w:r>
      <w:r w:rsidR="00A11F97" w:rsidRPr="00DF437D">
        <w:rPr>
          <w:rFonts w:ascii="Simplified Arabic" w:hAnsi="Simplified Arabic" w:cs="Simplified Arabic"/>
          <w:color w:val="000000"/>
          <w:sz w:val="32"/>
          <w:szCs w:val="32"/>
          <w:rtl/>
          <w:lang w:bidi="ar-SA"/>
        </w:rPr>
        <w:t xml:space="preserve">ستقر </w:t>
      </w:r>
      <w:r w:rsidR="002230F0" w:rsidRPr="00DF437D">
        <w:rPr>
          <w:rFonts w:ascii="Simplified Arabic" w:hAnsi="Simplified Arabic" w:cs="Simplified Arabic"/>
          <w:color w:val="000000"/>
          <w:sz w:val="32"/>
          <w:szCs w:val="32"/>
          <w:rtl/>
          <w:lang w:bidi="ar-SA"/>
        </w:rPr>
        <w:t>قيمة</w:t>
      </w:r>
      <w:r w:rsidR="002230F0" w:rsidRPr="00DF437D">
        <w:rPr>
          <w:rFonts w:ascii="Simplified Arabic" w:hAnsi="Simplified Arabic" w:cs="Simplified Arabic"/>
          <w:color w:val="000000"/>
          <w:sz w:val="32"/>
          <w:szCs w:val="32"/>
          <w:rtl/>
        </w:rPr>
        <w:t xml:space="preserve"> </w:t>
      </w:r>
      <w:r w:rsidR="002230F0" w:rsidRPr="00DF437D">
        <w:rPr>
          <w:rFonts w:ascii="Simplified Arabic" w:hAnsi="Simplified Arabic" w:cs="Simplified Arabic"/>
          <w:color w:val="000000"/>
          <w:sz w:val="32"/>
          <w:szCs w:val="32"/>
          <w:rtl/>
          <w:lang w:bidi="ar-SA"/>
        </w:rPr>
        <w:t>اليورو</w:t>
      </w:r>
      <w:r w:rsidR="002230F0" w:rsidRPr="00DF437D">
        <w:rPr>
          <w:rFonts w:ascii="Simplified Arabic" w:hAnsi="Simplified Arabic" w:cs="Simplified Arabic"/>
          <w:color w:val="000000"/>
          <w:sz w:val="32"/>
          <w:szCs w:val="32"/>
          <w:rtl/>
        </w:rPr>
        <w:t xml:space="preserve"> </w:t>
      </w:r>
      <w:r w:rsidR="002230F0" w:rsidRPr="00DF437D">
        <w:rPr>
          <w:rFonts w:ascii="Simplified Arabic" w:hAnsi="Simplified Arabic" w:cs="Simplified Arabic"/>
          <w:color w:val="000000"/>
          <w:sz w:val="32"/>
          <w:szCs w:val="32"/>
          <w:rtl/>
          <w:lang w:bidi="ar-SA"/>
        </w:rPr>
        <w:t>مقابل</w:t>
      </w:r>
      <w:r w:rsidR="002230F0" w:rsidRPr="00DF437D">
        <w:rPr>
          <w:rFonts w:ascii="Simplified Arabic" w:hAnsi="Simplified Arabic" w:cs="Simplified Arabic"/>
          <w:color w:val="000000"/>
          <w:sz w:val="32"/>
          <w:szCs w:val="32"/>
          <w:rtl/>
        </w:rPr>
        <w:t xml:space="preserve"> </w:t>
      </w:r>
      <w:r w:rsidR="002230F0" w:rsidRPr="00DF437D">
        <w:rPr>
          <w:rFonts w:ascii="Simplified Arabic" w:hAnsi="Simplified Arabic" w:cs="Simplified Arabic"/>
          <w:color w:val="000000"/>
          <w:sz w:val="32"/>
          <w:szCs w:val="32"/>
          <w:rtl/>
          <w:lang w:bidi="ar-SA"/>
        </w:rPr>
        <w:t>الدولار</w:t>
      </w:r>
      <w:r w:rsidR="002230F0" w:rsidRPr="00DF437D">
        <w:rPr>
          <w:rFonts w:ascii="Simplified Arabic" w:hAnsi="Simplified Arabic" w:cs="Simplified Arabic"/>
          <w:color w:val="000000"/>
          <w:sz w:val="32"/>
          <w:szCs w:val="32"/>
          <w:rtl/>
        </w:rPr>
        <w:t xml:space="preserve"> </w:t>
      </w:r>
      <w:r w:rsidR="002230F0" w:rsidRPr="00DF437D">
        <w:rPr>
          <w:rFonts w:ascii="Simplified Arabic" w:hAnsi="Simplified Arabic" w:cs="Simplified Arabic"/>
          <w:color w:val="000000"/>
          <w:sz w:val="32"/>
          <w:szCs w:val="32"/>
          <w:rtl/>
          <w:lang w:bidi="ar-SA"/>
        </w:rPr>
        <w:t>في</w:t>
      </w:r>
      <w:r w:rsidR="002230F0" w:rsidRPr="00DF437D">
        <w:rPr>
          <w:rFonts w:ascii="Simplified Arabic" w:hAnsi="Simplified Arabic" w:cs="Simplified Arabic"/>
          <w:color w:val="000000"/>
          <w:sz w:val="32"/>
          <w:szCs w:val="32"/>
          <w:rtl/>
        </w:rPr>
        <w:t xml:space="preserve"> </w:t>
      </w:r>
      <w:r w:rsidR="00C93BFF" w:rsidRPr="00DF437D">
        <w:rPr>
          <w:rFonts w:ascii="Simplified Arabic" w:hAnsi="Simplified Arabic" w:cs="Simplified Arabic"/>
          <w:color w:val="000000"/>
          <w:sz w:val="32"/>
          <w:szCs w:val="32"/>
          <w:rtl/>
          <w:lang w:bidi="ar-SA"/>
        </w:rPr>
        <w:t>المتوسط</w:t>
      </w:r>
      <w:r w:rsidR="00C93BFF" w:rsidRPr="00DF437D">
        <w:rPr>
          <w:rFonts w:ascii="Simplified Arabic" w:hAnsi="Simplified Arabic" w:cs="Simplified Arabic"/>
          <w:color w:val="000000"/>
          <w:sz w:val="32"/>
          <w:szCs w:val="32"/>
          <w:rtl/>
        </w:rPr>
        <w:t xml:space="preserve"> </w:t>
      </w:r>
      <w:r w:rsidR="00C93BFF" w:rsidRPr="00DF437D">
        <w:rPr>
          <w:rFonts w:ascii="Simplified Arabic" w:hAnsi="Simplified Arabic" w:cs="Simplified Arabic"/>
          <w:color w:val="000000"/>
          <w:sz w:val="32"/>
          <w:szCs w:val="32"/>
          <w:rtl/>
          <w:lang w:bidi="ar-SA"/>
        </w:rPr>
        <w:t>في</w:t>
      </w:r>
      <w:r w:rsidR="00C93BFF" w:rsidRPr="00DF437D">
        <w:rPr>
          <w:rFonts w:ascii="Simplified Arabic" w:hAnsi="Simplified Arabic" w:cs="Simplified Arabic"/>
          <w:color w:val="000000"/>
          <w:sz w:val="32"/>
          <w:szCs w:val="32"/>
          <w:rtl/>
        </w:rPr>
        <w:t xml:space="preserve"> </w:t>
      </w:r>
      <w:r w:rsidR="002230F0" w:rsidRPr="00DF437D">
        <w:rPr>
          <w:rFonts w:ascii="Simplified Arabic" w:hAnsi="Simplified Arabic" w:cs="Simplified Arabic"/>
          <w:color w:val="000000"/>
          <w:sz w:val="32"/>
          <w:szCs w:val="32"/>
          <w:rtl/>
          <w:lang w:bidi="ar-SA"/>
        </w:rPr>
        <w:t>حدود</w:t>
      </w:r>
      <w:r w:rsidR="002230F0" w:rsidRPr="00DF437D">
        <w:rPr>
          <w:rFonts w:ascii="Simplified Arabic" w:hAnsi="Simplified Arabic" w:cs="Simplified Arabic"/>
          <w:color w:val="000000"/>
          <w:sz w:val="32"/>
          <w:szCs w:val="32"/>
          <w:lang w:bidi="ar-SA"/>
        </w:rPr>
        <w:t xml:space="preserve">1,14 </w:t>
      </w:r>
      <w:r w:rsidR="00C93BFF" w:rsidRPr="00DF437D">
        <w:rPr>
          <w:rFonts w:ascii="Simplified Arabic" w:hAnsi="Simplified Arabic" w:cs="Simplified Arabic"/>
          <w:color w:val="000000"/>
          <w:sz w:val="32"/>
          <w:szCs w:val="32"/>
          <w:rtl/>
          <w:lang w:bidi="ar-SA"/>
        </w:rPr>
        <w:t>،</w:t>
      </w:r>
      <w:r w:rsidR="00C93BFF" w:rsidRPr="00DF437D">
        <w:rPr>
          <w:rFonts w:ascii="Simplified Arabic" w:hAnsi="Simplified Arabic" w:cs="Simplified Arabic"/>
          <w:color w:val="000000"/>
          <w:sz w:val="32"/>
          <w:szCs w:val="32"/>
          <w:rtl/>
        </w:rPr>
        <w:t xml:space="preserve"> </w:t>
      </w:r>
      <w:r w:rsidR="00C93BFF" w:rsidRPr="00DF437D">
        <w:rPr>
          <w:rFonts w:ascii="Simplified Arabic" w:hAnsi="Simplified Arabic" w:cs="Simplified Arabic"/>
          <w:color w:val="000000"/>
          <w:sz w:val="32"/>
          <w:szCs w:val="32"/>
          <w:rtl/>
          <w:lang w:bidi="ar-SA"/>
        </w:rPr>
        <w:t>نتيجة</w:t>
      </w:r>
      <w:r w:rsidR="00C93BFF" w:rsidRPr="00DF437D">
        <w:rPr>
          <w:rFonts w:ascii="Simplified Arabic" w:hAnsi="Simplified Arabic" w:cs="Simplified Arabic"/>
          <w:color w:val="000000"/>
          <w:sz w:val="32"/>
          <w:szCs w:val="32"/>
          <w:rtl/>
        </w:rPr>
        <w:t xml:space="preserve"> </w:t>
      </w:r>
      <w:r w:rsidR="000A7AC3" w:rsidRPr="00DF437D">
        <w:rPr>
          <w:rFonts w:ascii="Simplified Arabic" w:hAnsi="Simplified Arabic" w:cs="Simplified Arabic"/>
          <w:color w:val="000000"/>
          <w:sz w:val="32"/>
          <w:szCs w:val="32"/>
          <w:rtl/>
          <w:lang w:bidi="ar-SA"/>
        </w:rPr>
        <w:t>الفارق</w:t>
      </w:r>
      <w:r w:rsidR="000A7AC3" w:rsidRPr="00DF437D">
        <w:rPr>
          <w:rFonts w:ascii="Simplified Arabic" w:hAnsi="Simplified Arabic" w:cs="Simplified Arabic"/>
          <w:color w:val="000000"/>
          <w:sz w:val="32"/>
          <w:szCs w:val="32"/>
          <w:rtl/>
        </w:rPr>
        <w:t xml:space="preserve"> </w:t>
      </w:r>
      <w:r w:rsidR="000A7AC3" w:rsidRPr="00DF437D">
        <w:rPr>
          <w:rFonts w:ascii="Simplified Arabic" w:hAnsi="Simplified Arabic" w:cs="Simplified Arabic"/>
          <w:color w:val="000000"/>
          <w:sz w:val="32"/>
          <w:szCs w:val="32"/>
          <w:rtl/>
          <w:lang w:bidi="ar-SA"/>
        </w:rPr>
        <w:t>بين</w:t>
      </w:r>
      <w:r w:rsidR="000A7AC3" w:rsidRPr="00DF437D">
        <w:rPr>
          <w:rFonts w:ascii="Simplified Arabic" w:hAnsi="Simplified Arabic" w:cs="Simplified Arabic"/>
          <w:color w:val="000000"/>
          <w:sz w:val="32"/>
          <w:szCs w:val="32"/>
          <w:rtl/>
        </w:rPr>
        <w:t xml:space="preserve"> </w:t>
      </w:r>
      <w:r w:rsidR="000A7AC3" w:rsidRPr="00DF437D">
        <w:rPr>
          <w:rFonts w:ascii="Simplified Arabic" w:hAnsi="Simplified Arabic" w:cs="Simplified Arabic"/>
          <w:color w:val="000000"/>
          <w:sz w:val="32"/>
          <w:szCs w:val="32"/>
          <w:rtl/>
          <w:lang w:bidi="ar-SA"/>
        </w:rPr>
        <w:t>النمو</w:t>
      </w:r>
      <w:r w:rsidR="000A7AC3" w:rsidRPr="00DF437D">
        <w:rPr>
          <w:rFonts w:ascii="Simplified Arabic" w:hAnsi="Simplified Arabic" w:cs="Simplified Arabic"/>
          <w:color w:val="000000"/>
          <w:sz w:val="32"/>
          <w:szCs w:val="32"/>
          <w:rtl/>
        </w:rPr>
        <w:t xml:space="preserve"> </w:t>
      </w:r>
      <w:r w:rsidR="000A7AC3" w:rsidRPr="00DF437D">
        <w:rPr>
          <w:rFonts w:ascii="Simplified Arabic" w:hAnsi="Simplified Arabic" w:cs="Simplified Arabic"/>
          <w:color w:val="000000"/>
          <w:sz w:val="32"/>
          <w:szCs w:val="32"/>
          <w:rtl/>
          <w:lang w:bidi="ar-SA"/>
        </w:rPr>
        <w:t>الاقتصادي</w:t>
      </w:r>
      <w:r w:rsidR="000A7AC3" w:rsidRPr="00DF437D">
        <w:rPr>
          <w:rFonts w:ascii="Simplified Arabic" w:hAnsi="Simplified Arabic" w:cs="Simplified Arabic"/>
          <w:color w:val="000000"/>
          <w:sz w:val="32"/>
          <w:szCs w:val="32"/>
          <w:rtl/>
        </w:rPr>
        <w:t xml:space="preserve"> </w:t>
      </w:r>
      <w:r w:rsidR="000A7AC3" w:rsidRPr="00DF437D">
        <w:rPr>
          <w:rFonts w:ascii="Simplified Arabic" w:hAnsi="Simplified Arabic" w:cs="Simplified Arabic"/>
          <w:color w:val="000000"/>
          <w:sz w:val="32"/>
          <w:szCs w:val="32"/>
          <w:rtl/>
          <w:lang w:bidi="ar-SA"/>
        </w:rPr>
        <w:t>ومعدلات</w:t>
      </w:r>
      <w:r w:rsidR="000A7AC3" w:rsidRPr="00DF437D">
        <w:rPr>
          <w:rFonts w:ascii="Simplified Arabic" w:hAnsi="Simplified Arabic" w:cs="Simplified Arabic"/>
          <w:color w:val="000000"/>
          <w:sz w:val="32"/>
          <w:szCs w:val="32"/>
          <w:rtl/>
        </w:rPr>
        <w:t xml:space="preserve"> </w:t>
      </w:r>
      <w:r w:rsidR="000A7AC3" w:rsidRPr="00DF437D">
        <w:rPr>
          <w:rFonts w:ascii="Simplified Arabic" w:hAnsi="Simplified Arabic" w:cs="Simplified Arabic"/>
          <w:color w:val="000000"/>
          <w:sz w:val="32"/>
          <w:szCs w:val="32"/>
          <w:rtl/>
          <w:lang w:bidi="ar-SA"/>
        </w:rPr>
        <w:t>الفائدة</w:t>
      </w:r>
      <w:r w:rsidR="000A7AC3" w:rsidRPr="00DF437D">
        <w:rPr>
          <w:rFonts w:ascii="Simplified Arabic" w:hAnsi="Simplified Arabic" w:cs="Simplified Arabic"/>
          <w:color w:val="000000"/>
          <w:sz w:val="32"/>
          <w:szCs w:val="32"/>
          <w:rtl/>
        </w:rPr>
        <w:t xml:space="preserve"> </w:t>
      </w:r>
      <w:r w:rsidR="000A7AC3" w:rsidRPr="00DF437D">
        <w:rPr>
          <w:rFonts w:ascii="Simplified Arabic" w:hAnsi="Simplified Arabic" w:cs="Simplified Arabic"/>
          <w:color w:val="000000"/>
          <w:sz w:val="32"/>
          <w:szCs w:val="32"/>
          <w:rtl/>
          <w:lang w:bidi="ar-SA"/>
        </w:rPr>
        <w:t>بين</w:t>
      </w:r>
      <w:r w:rsidR="000A7AC3" w:rsidRPr="00DF437D">
        <w:rPr>
          <w:rFonts w:ascii="Simplified Arabic" w:hAnsi="Simplified Arabic" w:cs="Simplified Arabic"/>
          <w:color w:val="000000"/>
          <w:sz w:val="32"/>
          <w:szCs w:val="32"/>
          <w:rtl/>
        </w:rPr>
        <w:t xml:space="preserve"> </w:t>
      </w:r>
      <w:r w:rsidR="000A7AC3" w:rsidRPr="00DF437D">
        <w:rPr>
          <w:rFonts w:ascii="Simplified Arabic" w:hAnsi="Simplified Arabic" w:cs="Simplified Arabic"/>
          <w:color w:val="000000"/>
          <w:sz w:val="32"/>
          <w:szCs w:val="32"/>
          <w:rtl/>
          <w:lang w:bidi="ar-SA"/>
        </w:rPr>
        <w:t>منطقة</w:t>
      </w:r>
      <w:r w:rsidR="000A7AC3" w:rsidRPr="00DF437D">
        <w:rPr>
          <w:rFonts w:ascii="Simplified Arabic" w:hAnsi="Simplified Arabic" w:cs="Simplified Arabic"/>
          <w:color w:val="000000"/>
          <w:sz w:val="32"/>
          <w:szCs w:val="32"/>
          <w:rtl/>
        </w:rPr>
        <w:t xml:space="preserve"> </w:t>
      </w:r>
      <w:r w:rsidR="000A7AC3" w:rsidRPr="00DF437D">
        <w:rPr>
          <w:rFonts w:ascii="Simplified Arabic" w:hAnsi="Simplified Arabic" w:cs="Simplified Arabic"/>
          <w:color w:val="000000"/>
          <w:sz w:val="32"/>
          <w:szCs w:val="32"/>
          <w:rtl/>
          <w:lang w:bidi="ar-SA"/>
        </w:rPr>
        <w:t>اليورو</w:t>
      </w:r>
      <w:r w:rsidR="000A7AC3" w:rsidRPr="00DF437D">
        <w:rPr>
          <w:rFonts w:ascii="Simplified Arabic" w:hAnsi="Simplified Arabic" w:cs="Simplified Arabic"/>
          <w:color w:val="000000"/>
          <w:sz w:val="32"/>
          <w:szCs w:val="32"/>
          <w:rtl/>
        </w:rPr>
        <w:t xml:space="preserve"> </w:t>
      </w:r>
      <w:r w:rsidR="000A7AC3" w:rsidRPr="00DF437D">
        <w:rPr>
          <w:rFonts w:ascii="Simplified Arabic" w:hAnsi="Simplified Arabic" w:cs="Simplified Arabic"/>
          <w:color w:val="000000"/>
          <w:sz w:val="32"/>
          <w:szCs w:val="32"/>
          <w:rtl/>
          <w:lang w:bidi="ar-SA"/>
        </w:rPr>
        <w:t>والولايات</w:t>
      </w:r>
      <w:r w:rsidR="000A7AC3" w:rsidRPr="00DF437D">
        <w:rPr>
          <w:rFonts w:ascii="Simplified Arabic" w:hAnsi="Simplified Arabic" w:cs="Simplified Arabic"/>
          <w:color w:val="000000"/>
          <w:sz w:val="32"/>
          <w:szCs w:val="32"/>
          <w:rtl/>
        </w:rPr>
        <w:t xml:space="preserve"> </w:t>
      </w:r>
      <w:r w:rsidR="000A7AC3" w:rsidRPr="00DF437D">
        <w:rPr>
          <w:rFonts w:ascii="Simplified Arabic" w:hAnsi="Simplified Arabic" w:cs="Simplified Arabic"/>
          <w:color w:val="000000"/>
          <w:sz w:val="32"/>
          <w:szCs w:val="32"/>
          <w:rtl/>
          <w:lang w:bidi="ar-SA"/>
        </w:rPr>
        <w:t>المتحدة</w:t>
      </w:r>
      <w:r w:rsidR="000A7AC3" w:rsidRPr="00DF437D">
        <w:rPr>
          <w:rFonts w:ascii="Simplified Arabic" w:hAnsi="Simplified Arabic" w:cs="Simplified Arabic"/>
          <w:color w:val="000000"/>
          <w:sz w:val="32"/>
          <w:szCs w:val="32"/>
          <w:rtl/>
        </w:rPr>
        <w:t xml:space="preserve"> </w:t>
      </w:r>
      <w:r w:rsidR="000A7AC3" w:rsidRPr="00DF437D">
        <w:rPr>
          <w:rFonts w:ascii="Simplified Arabic" w:hAnsi="Simplified Arabic" w:cs="Simplified Arabic"/>
          <w:color w:val="000000"/>
          <w:sz w:val="32"/>
          <w:szCs w:val="32"/>
          <w:rtl/>
          <w:lang w:bidi="ar-SA"/>
        </w:rPr>
        <w:t>الأمريكية</w:t>
      </w:r>
      <w:r w:rsidR="000A7AC3" w:rsidRPr="00DF437D">
        <w:rPr>
          <w:rFonts w:ascii="Simplified Arabic" w:hAnsi="Simplified Arabic" w:cs="Simplified Arabic"/>
          <w:color w:val="000000"/>
          <w:sz w:val="32"/>
          <w:szCs w:val="32"/>
          <w:rtl/>
        </w:rPr>
        <w:t>.</w:t>
      </w:r>
    </w:p>
    <w:p w:rsidR="0005164C" w:rsidRPr="00DF437D" w:rsidRDefault="006F22BA" w:rsidP="004B6F88">
      <w:pPr>
        <w:pStyle w:val="Titre6"/>
        <w:numPr>
          <w:ilvl w:val="0"/>
          <w:numId w:val="12"/>
        </w:numPr>
        <w:bidi/>
        <w:rPr>
          <w:rStyle w:val="Rfrenceintense"/>
          <w:rFonts w:ascii="Simplified Arabic" w:eastAsia="SimHei" w:hAnsi="Simplified Arabic" w:cs="Simplified Arabic"/>
          <w:color w:val="0070C0"/>
          <w:sz w:val="36"/>
          <w:szCs w:val="36"/>
          <w:lang w:bidi="ar-MA"/>
        </w:rPr>
      </w:pPr>
      <w:bookmarkStart w:id="4" w:name="_Toc328056255"/>
      <w:bookmarkStart w:id="5" w:name="_Toc328056509"/>
      <w:bookmarkStart w:id="6" w:name="_Toc202419656"/>
      <w:r w:rsidRPr="00DF437D">
        <w:rPr>
          <w:rStyle w:val="Rfrenceintense"/>
          <w:rFonts w:ascii="Simplified Arabic" w:eastAsia="SimHei" w:hAnsi="Simplified Arabic" w:cs="Simplified Arabic"/>
          <w:color w:val="0070C0"/>
          <w:sz w:val="36"/>
          <w:szCs w:val="36"/>
          <w:rtl/>
          <w:lang w:bidi="ar-MA"/>
        </w:rPr>
        <w:t>ت</w:t>
      </w:r>
      <w:r w:rsidR="0005164C" w:rsidRPr="00DF437D">
        <w:rPr>
          <w:rStyle w:val="Rfrenceintense"/>
          <w:rFonts w:ascii="Simplified Arabic" w:eastAsia="SimHei" w:hAnsi="Simplified Arabic" w:cs="Simplified Arabic"/>
          <w:color w:val="0070C0"/>
          <w:sz w:val="36"/>
          <w:szCs w:val="36"/>
          <w:rtl/>
          <w:lang w:bidi="ar-MA"/>
        </w:rPr>
        <w:t>طور</w:t>
      </w:r>
      <w:r w:rsidR="0005164C" w:rsidRPr="00DF437D">
        <w:rPr>
          <w:rStyle w:val="Rfrenceintense"/>
          <w:rFonts w:ascii="Simplified Arabic" w:eastAsia="SimHei" w:hAnsi="Simplified Arabic" w:cs="Simplified Arabic"/>
          <w:color w:val="0070C0"/>
          <w:sz w:val="36"/>
          <w:szCs w:val="36"/>
          <w:rtl/>
        </w:rPr>
        <w:t xml:space="preserve"> </w:t>
      </w:r>
      <w:r w:rsidR="0005164C" w:rsidRPr="00DF437D">
        <w:rPr>
          <w:rStyle w:val="Rfrenceintense"/>
          <w:rFonts w:ascii="Simplified Arabic" w:eastAsia="SimHei" w:hAnsi="Simplified Arabic" w:cs="Simplified Arabic"/>
          <w:color w:val="0070C0"/>
          <w:sz w:val="36"/>
          <w:szCs w:val="36"/>
          <w:rtl/>
          <w:lang w:bidi="ar-MA"/>
        </w:rPr>
        <w:t>الاقتصاد</w:t>
      </w:r>
      <w:r w:rsidR="0005164C" w:rsidRPr="00DF437D">
        <w:rPr>
          <w:rStyle w:val="Rfrenceintense"/>
          <w:rFonts w:ascii="Simplified Arabic" w:eastAsia="SimHei" w:hAnsi="Simplified Arabic" w:cs="Simplified Arabic"/>
          <w:color w:val="0070C0"/>
          <w:sz w:val="36"/>
          <w:szCs w:val="36"/>
          <w:rtl/>
        </w:rPr>
        <w:t xml:space="preserve"> </w:t>
      </w:r>
      <w:r w:rsidR="0005164C" w:rsidRPr="00DF437D">
        <w:rPr>
          <w:rStyle w:val="Rfrenceintense"/>
          <w:rFonts w:ascii="Simplified Arabic" w:eastAsia="SimHei" w:hAnsi="Simplified Arabic" w:cs="Simplified Arabic"/>
          <w:color w:val="0070C0"/>
          <w:sz w:val="36"/>
          <w:szCs w:val="36"/>
          <w:rtl/>
          <w:lang w:bidi="ar-MA"/>
        </w:rPr>
        <w:t>الوطني</w:t>
      </w:r>
      <w:r w:rsidR="00FE1165" w:rsidRPr="00DF437D">
        <w:rPr>
          <w:rStyle w:val="Rfrenceintense"/>
          <w:rFonts w:ascii="Simplified Arabic" w:eastAsia="SimHei" w:hAnsi="Simplified Arabic" w:cs="Simplified Arabic"/>
          <w:color w:val="0070C0"/>
          <w:sz w:val="36"/>
          <w:szCs w:val="36"/>
          <w:rtl/>
        </w:rPr>
        <w:t xml:space="preserve"> </w:t>
      </w:r>
      <w:r w:rsidR="00FE1165" w:rsidRPr="00DF437D">
        <w:rPr>
          <w:rStyle w:val="Rfrenceintense"/>
          <w:rFonts w:ascii="Simplified Arabic" w:eastAsia="SimHei" w:hAnsi="Simplified Arabic" w:cs="Simplified Arabic"/>
          <w:color w:val="0070C0"/>
          <w:sz w:val="36"/>
          <w:szCs w:val="36"/>
          <w:rtl/>
          <w:lang w:bidi="ar-MA"/>
        </w:rPr>
        <w:t>خلال</w:t>
      </w:r>
      <w:r w:rsidR="00FE1165" w:rsidRPr="00DF437D">
        <w:rPr>
          <w:rStyle w:val="Rfrenceintense"/>
          <w:rFonts w:ascii="Simplified Arabic" w:eastAsia="SimHei" w:hAnsi="Simplified Arabic" w:cs="Simplified Arabic"/>
          <w:color w:val="0070C0"/>
          <w:sz w:val="36"/>
          <w:szCs w:val="36"/>
          <w:rtl/>
        </w:rPr>
        <w:t xml:space="preserve"> </w:t>
      </w:r>
      <w:r w:rsidR="00FE1165" w:rsidRPr="00DF437D">
        <w:rPr>
          <w:rStyle w:val="Rfrenceintense"/>
          <w:rFonts w:ascii="Simplified Arabic" w:eastAsia="SimHei" w:hAnsi="Simplified Arabic" w:cs="Simplified Arabic"/>
          <w:color w:val="0070C0"/>
          <w:sz w:val="36"/>
          <w:szCs w:val="36"/>
          <w:rtl/>
          <w:lang w:bidi="ar-MA"/>
        </w:rPr>
        <w:t>سنة</w:t>
      </w:r>
      <w:r w:rsidR="00FE1165" w:rsidRPr="00DF437D">
        <w:rPr>
          <w:rStyle w:val="Rfrenceintense"/>
          <w:rFonts w:ascii="Simplified Arabic" w:eastAsia="SimHei" w:hAnsi="Simplified Arabic" w:cs="Simplified Arabic"/>
          <w:color w:val="0070C0"/>
          <w:sz w:val="36"/>
          <w:szCs w:val="36"/>
          <w:rtl/>
        </w:rPr>
        <w:t xml:space="preserve"> </w:t>
      </w:r>
      <w:r w:rsidR="00D12D99" w:rsidRPr="00DF437D">
        <w:rPr>
          <w:rStyle w:val="Rfrenceintense"/>
          <w:rFonts w:ascii="Simplified Arabic" w:eastAsia="SimHei" w:hAnsi="Simplified Arabic" w:cs="Simplified Arabic"/>
          <w:color w:val="0070C0"/>
          <w:sz w:val="36"/>
          <w:szCs w:val="36"/>
          <w:rtl/>
        </w:rPr>
        <w:t>2018</w:t>
      </w:r>
    </w:p>
    <w:p w:rsidR="005D49FE" w:rsidRPr="00DF437D" w:rsidRDefault="00850FAC" w:rsidP="00DF437D">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SA"/>
        </w:rPr>
      </w:pPr>
      <w:r w:rsidRPr="00DF437D">
        <w:rPr>
          <w:rFonts w:ascii="Simplified Arabic" w:hAnsi="Simplified Arabic" w:cs="Simplified Arabic"/>
          <w:color w:val="000000"/>
          <w:sz w:val="32"/>
          <w:szCs w:val="32"/>
          <w:rtl/>
        </w:rPr>
        <w:tab/>
      </w:r>
      <w:r w:rsidRPr="00DF437D">
        <w:rPr>
          <w:rFonts w:ascii="Simplified Arabic" w:hAnsi="Simplified Arabic" w:cs="Simplified Arabic"/>
          <w:color w:val="000000"/>
          <w:sz w:val="32"/>
          <w:szCs w:val="32"/>
          <w:rtl/>
          <w:lang w:bidi="ar-MA"/>
        </w:rPr>
        <w:t>سي</w:t>
      </w:r>
      <w:r w:rsidR="005D49FE" w:rsidRPr="00DF437D">
        <w:rPr>
          <w:rFonts w:ascii="Simplified Arabic" w:hAnsi="Simplified Arabic" w:cs="Simplified Arabic"/>
          <w:color w:val="000000"/>
          <w:sz w:val="32"/>
          <w:szCs w:val="32"/>
          <w:rtl/>
          <w:lang w:bidi="ar-SA"/>
        </w:rPr>
        <w:t xml:space="preserve">ستفيد </w:t>
      </w:r>
      <w:r w:rsidR="001A1348" w:rsidRPr="00DF437D">
        <w:rPr>
          <w:rFonts w:ascii="Simplified Arabic" w:hAnsi="Simplified Arabic" w:cs="Simplified Arabic"/>
          <w:color w:val="000000"/>
          <w:sz w:val="32"/>
          <w:szCs w:val="32"/>
          <w:rtl/>
          <w:lang w:bidi="ar-SA"/>
        </w:rPr>
        <w:t xml:space="preserve">الاقتصاد الوطني خلال سنة </w:t>
      </w:r>
      <w:r w:rsidR="00D62582" w:rsidRPr="00DF437D">
        <w:rPr>
          <w:rFonts w:ascii="Simplified Arabic" w:hAnsi="Simplified Arabic" w:cs="Simplified Arabic"/>
          <w:color w:val="000000"/>
          <w:sz w:val="32"/>
          <w:szCs w:val="32"/>
          <w:rtl/>
        </w:rPr>
        <w:t>2018</w:t>
      </w:r>
      <w:r w:rsidR="00D86873" w:rsidRPr="00DF437D">
        <w:rPr>
          <w:rFonts w:ascii="Simplified Arabic" w:hAnsi="Simplified Arabic" w:cs="Simplified Arabic"/>
          <w:color w:val="000000"/>
          <w:sz w:val="32"/>
          <w:szCs w:val="32"/>
          <w:rtl/>
        </w:rPr>
        <w:t xml:space="preserve"> </w:t>
      </w:r>
      <w:r w:rsidR="005D49FE" w:rsidRPr="00DF437D">
        <w:rPr>
          <w:rFonts w:ascii="Simplified Arabic" w:hAnsi="Simplified Arabic" w:cs="Simplified Arabic"/>
          <w:color w:val="000000"/>
          <w:sz w:val="32"/>
          <w:szCs w:val="32"/>
          <w:rtl/>
          <w:lang w:bidi="ar-MA"/>
        </w:rPr>
        <w:t xml:space="preserve">من موسم </w:t>
      </w:r>
      <w:r w:rsidR="005D49FE" w:rsidRPr="00DF437D">
        <w:rPr>
          <w:rFonts w:ascii="Simplified Arabic" w:hAnsi="Simplified Arabic" w:cs="Simplified Arabic"/>
          <w:color w:val="000000"/>
          <w:sz w:val="32"/>
          <w:szCs w:val="32"/>
          <w:rtl/>
          <w:lang w:bidi="ar-SA"/>
        </w:rPr>
        <w:t xml:space="preserve">فلاحي جيد ومن تحسن أنشطة القطاع </w:t>
      </w:r>
      <w:r w:rsidR="005D49FE" w:rsidRPr="00DF437D">
        <w:rPr>
          <w:rFonts w:ascii="Simplified Arabic" w:hAnsi="Simplified Arabic" w:cs="Simplified Arabic"/>
          <w:color w:val="000000"/>
          <w:sz w:val="32"/>
          <w:szCs w:val="32"/>
          <w:rtl/>
          <w:lang w:bidi="ar-MA"/>
        </w:rPr>
        <w:t>الثالثي</w:t>
      </w:r>
      <w:r w:rsidR="005D49FE" w:rsidRPr="00DF437D">
        <w:rPr>
          <w:rFonts w:ascii="Simplified Arabic" w:hAnsi="Simplified Arabic" w:cs="Simplified Arabic"/>
          <w:color w:val="000000"/>
          <w:sz w:val="32"/>
          <w:szCs w:val="32"/>
          <w:rtl/>
          <w:lang w:bidi="ar-SA"/>
        </w:rPr>
        <w:t xml:space="preserve"> مقارنة بالنتائج الجيدة المسجلة خلال سنة 2017. غير أن </w:t>
      </w:r>
      <w:r w:rsidRPr="00DF437D">
        <w:rPr>
          <w:rFonts w:ascii="Simplified Arabic" w:hAnsi="Simplified Arabic" w:cs="Simplified Arabic"/>
          <w:color w:val="000000"/>
          <w:sz w:val="32"/>
          <w:szCs w:val="32"/>
          <w:rtl/>
          <w:lang w:bidi="ar-MA"/>
        </w:rPr>
        <w:t>الأنشطة الثانوية</w:t>
      </w:r>
      <w:r w:rsidR="0096497F">
        <w:rPr>
          <w:rFonts w:ascii="Simplified Arabic" w:hAnsi="Simplified Arabic" w:cs="Simplified Arabic" w:hint="cs"/>
          <w:color w:val="000000"/>
          <w:sz w:val="32"/>
          <w:szCs w:val="32"/>
          <w:rtl/>
          <w:lang w:bidi="ar-MA"/>
        </w:rPr>
        <w:t>،</w:t>
      </w:r>
      <w:r w:rsidR="005D49FE" w:rsidRPr="00DF437D">
        <w:rPr>
          <w:rFonts w:ascii="Simplified Arabic" w:hAnsi="Simplified Arabic" w:cs="Simplified Arabic"/>
          <w:color w:val="000000"/>
          <w:sz w:val="32"/>
          <w:szCs w:val="32"/>
          <w:rtl/>
          <w:lang w:bidi="ar-SA"/>
        </w:rPr>
        <w:t xml:space="preserve"> خاصة تلك التي عرفت دينامية كبيرة خلال سنة 2017، ستسجل تر</w:t>
      </w:r>
      <w:r w:rsidR="00566605" w:rsidRPr="00DF437D">
        <w:rPr>
          <w:rFonts w:ascii="Simplified Arabic" w:hAnsi="Simplified Arabic" w:cs="Simplified Arabic"/>
          <w:color w:val="000000"/>
          <w:sz w:val="32"/>
          <w:szCs w:val="32"/>
          <w:rtl/>
          <w:lang w:bidi="ar-SA"/>
        </w:rPr>
        <w:t xml:space="preserve">اجعا في وتيرة نموها متأثرة بالنتائج المتواضعة لقطاع البناء وتباطؤ الأنشطة المعدنية. </w:t>
      </w:r>
    </w:p>
    <w:p w:rsidR="00C95DF2" w:rsidRPr="00DF437D" w:rsidRDefault="00C95DF2" w:rsidP="00DF437D">
      <w:pPr>
        <w:pStyle w:val="Paragraphedeliste"/>
        <w:widowControl w:val="0"/>
        <w:numPr>
          <w:ilvl w:val="0"/>
          <w:numId w:val="13"/>
        </w:numPr>
        <w:autoSpaceDE w:val="0"/>
        <w:autoSpaceDN w:val="0"/>
        <w:bidi/>
        <w:adjustRightInd w:val="0"/>
        <w:spacing w:before="100" w:beforeAutospacing="1" w:after="100" w:afterAutospacing="1"/>
        <w:rPr>
          <w:rStyle w:val="Rfrenceintense"/>
          <w:rFonts w:ascii="Simplified Arabic" w:eastAsia="SimHei" w:hAnsi="Simplified Arabic" w:cs="Simplified Arabic"/>
          <w:color w:val="0070C0"/>
          <w:sz w:val="34"/>
          <w:szCs w:val="34"/>
          <w:rtl/>
        </w:rPr>
      </w:pPr>
      <w:r w:rsidRPr="00DF437D">
        <w:rPr>
          <w:rStyle w:val="Rfrenceintense"/>
          <w:rFonts w:ascii="Simplified Arabic" w:eastAsia="SimHei" w:hAnsi="Simplified Arabic" w:cs="Simplified Arabic"/>
          <w:color w:val="0070C0"/>
          <w:sz w:val="34"/>
          <w:szCs w:val="34"/>
          <w:rtl/>
          <w:lang w:bidi="ar-SA"/>
        </w:rPr>
        <w:t>تحسن طفيف للأنشطة الفلاحية وغير الفلاحية</w:t>
      </w:r>
    </w:p>
    <w:p w:rsidR="00C95DF2" w:rsidRPr="00DF437D" w:rsidRDefault="00850FAC" w:rsidP="00C95DF2">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sidRPr="00DF437D">
        <w:rPr>
          <w:rFonts w:ascii="Simplified Arabic" w:hAnsi="Simplified Arabic" w:cs="Simplified Arabic"/>
          <w:color w:val="000000"/>
          <w:sz w:val="32"/>
          <w:szCs w:val="32"/>
          <w:rtl/>
        </w:rPr>
        <w:tab/>
      </w:r>
      <w:r w:rsidR="00AD5090" w:rsidRPr="00DF437D">
        <w:rPr>
          <w:rFonts w:ascii="Simplified Arabic" w:hAnsi="Simplified Arabic" w:cs="Simplified Arabic"/>
          <w:color w:val="000000"/>
          <w:sz w:val="32"/>
          <w:szCs w:val="32"/>
          <w:rtl/>
          <w:lang w:bidi="ar-MA"/>
        </w:rPr>
        <w:t xml:space="preserve">سيسجل </w:t>
      </w:r>
      <w:r w:rsidR="000D6624" w:rsidRPr="00DF437D">
        <w:rPr>
          <w:rFonts w:ascii="Simplified Arabic" w:hAnsi="Simplified Arabic" w:cs="Simplified Arabic"/>
          <w:color w:val="000000"/>
          <w:sz w:val="32"/>
          <w:szCs w:val="32"/>
          <w:rtl/>
          <w:lang w:bidi="ar-MA"/>
        </w:rPr>
        <w:t>القطاع الفلاحي نتائج جيدة</w:t>
      </w:r>
      <w:r w:rsidR="00AD5090" w:rsidRPr="00DF437D">
        <w:rPr>
          <w:rFonts w:ascii="Simplified Arabic" w:hAnsi="Simplified Arabic" w:cs="Simplified Arabic"/>
          <w:color w:val="000000"/>
          <w:sz w:val="32"/>
          <w:szCs w:val="32"/>
          <w:rtl/>
          <w:lang w:bidi="ar-MA"/>
        </w:rPr>
        <w:t xml:space="preserve"> للسنة الثانية على التوالي</w:t>
      </w:r>
      <w:r w:rsidR="000D6624" w:rsidRPr="00DF437D">
        <w:rPr>
          <w:rFonts w:ascii="Simplified Arabic" w:hAnsi="Simplified Arabic" w:cs="Simplified Arabic"/>
          <w:color w:val="000000"/>
          <w:sz w:val="32"/>
          <w:szCs w:val="32"/>
          <w:rtl/>
          <w:lang w:bidi="ar-MA"/>
        </w:rPr>
        <w:t xml:space="preserve">، مستفيدا من الظروف المناخية الملائمة التي </w:t>
      </w:r>
      <w:r w:rsidR="00AD5090" w:rsidRPr="00DF437D">
        <w:rPr>
          <w:rFonts w:ascii="Simplified Arabic" w:hAnsi="Simplified Arabic" w:cs="Simplified Arabic"/>
          <w:color w:val="000000"/>
          <w:sz w:val="32"/>
          <w:szCs w:val="32"/>
          <w:rtl/>
          <w:lang w:bidi="ar-MA"/>
        </w:rPr>
        <w:t>تميزت ب</w:t>
      </w:r>
      <w:r w:rsidR="000D6624" w:rsidRPr="00DF437D">
        <w:rPr>
          <w:rFonts w:ascii="Simplified Arabic" w:hAnsi="Simplified Arabic" w:cs="Simplified Arabic"/>
          <w:color w:val="000000"/>
          <w:sz w:val="32"/>
          <w:szCs w:val="32"/>
          <w:rtl/>
          <w:lang w:bidi="ar-MA"/>
        </w:rPr>
        <w:t>توزيع</w:t>
      </w:r>
      <w:r w:rsidR="00AD5090" w:rsidRPr="00DF437D">
        <w:rPr>
          <w:rFonts w:ascii="Simplified Arabic" w:hAnsi="Simplified Arabic" w:cs="Simplified Arabic"/>
          <w:color w:val="000000"/>
          <w:sz w:val="32"/>
          <w:szCs w:val="32"/>
          <w:rtl/>
          <w:lang w:bidi="ar-MA"/>
        </w:rPr>
        <w:t xml:space="preserve"> </w:t>
      </w:r>
      <w:r w:rsidR="000D6624" w:rsidRPr="00DF437D">
        <w:rPr>
          <w:rFonts w:ascii="Simplified Arabic" w:hAnsi="Simplified Arabic" w:cs="Simplified Arabic"/>
          <w:color w:val="000000"/>
          <w:sz w:val="32"/>
          <w:szCs w:val="32"/>
          <w:rtl/>
          <w:lang w:bidi="ar-MA"/>
        </w:rPr>
        <w:t>جيد</w:t>
      </w:r>
      <w:r w:rsidR="00AD5090" w:rsidRPr="00DF437D">
        <w:rPr>
          <w:rFonts w:ascii="Simplified Arabic" w:hAnsi="Simplified Arabic" w:cs="Simplified Arabic"/>
          <w:color w:val="000000"/>
          <w:sz w:val="32"/>
          <w:szCs w:val="32"/>
          <w:rtl/>
          <w:lang w:bidi="ar-MA"/>
        </w:rPr>
        <w:t xml:space="preserve"> للتساقطات المطرية</w:t>
      </w:r>
      <w:r w:rsidR="000D6624" w:rsidRPr="00DF437D">
        <w:rPr>
          <w:rFonts w:ascii="Simplified Arabic" w:hAnsi="Simplified Arabic" w:cs="Simplified Arabic"/>
          <w:color w:val="000000"/>
          <w:sz w:val="32"/>
          <w:szCs w:val="32"/>
          <w:rtl/>
        </w:rPr>
        <w:t>.</w:t>
      </w:r>
      <w:r w:rsidR="000D6624" w:rsidRPr="00DF437D">
        <w:rPr>
          <w:rFonts w:ascii="Simplified Arabic" w:hAnsi="Simplified Arabic" w:cs="Simplified Arabic"/>
          <w:color w:val="000000"/>
          <w:sz w:val="32"/>
          <w:szCs w:val="32"/>
          <w:rtl/>
          <w:lang w:bidi="ar-MA"/>
        </w:rPr>
        <w:t xml:space="preserve"> و</w:t>
      </w:r>
      <w:r w:rsidR="00C95DF2" w:rsidRPr="00DF437D">
        <w:rPr>
          <w:rFonts w:ascii="Simplified Arabic" w:hAnsi="Simplified Arabic" w:cs="Simplified Arabic"/>
          <w:color w:val="000000"/>
          <w:sz w:val="32"/>
          <w:szCs w:val="32"/>
          <w:rtl/>
          <w:lang w:bidi="ar-MA"/>
        </w:rPr>
        <w:t xml:space="preserve">سيفرز </w:t>
      </w:r>
      <w:r w:rsidR="000D6624" w:rsidRPr="00DF437D">
        <w:rPr>
          <w:rFonts w:ascii="Simplified Arabic" w:hAnsi="Simplified Arabic" w:cs="Simplified Arabic"/>
          <w:color w:val="000000"/>
          <w:sz w:val="32"/>
          <w:szCs w:val="32"/>
          <w:rtl/>
          <w:lang w:bidi="ar-MA"/>
        </w:rPr>
        <w:t xml:space="preserve">الموسم الفلاحي </w:t>
      </w:r>
      <w:r w:rsidR="000D6624" w:rsidRPr="00DF437D">
        <w:rPr>
          <w:rFonts w:ascii="Simplified Arabic" w:hAnsi="Simplified Arabic" w:cs="Simplified Arabic"/>
          <w:color w:val="000000"/>
          <w:sz w:val="32"/>
          <w:szCs w:val="32"/>
          <w:rtl/>
        </w:rPr>
        <w:t xml:space="preserve">2017-2018 </w:t>
      </w:r>
      <w:r w:rsidR="000D6624" w:rsidRPr="00DF437D">
        <w:rPr>
          <w:rFonts w:ascii="Simplified Arabic" w:hAnsi="Simplified Arabic" w:cs="Simplified Arabic"/>
          <w:color w:val="000000"/>
          <w:sz w:val="32"/>
          <w:szCs w:val="32"/>
          <w:rtl/>
          <w:lang w:bidi="ar-MA"/>
        </w:rPr>
        <w:t xml:space="preserve">إنتاجا للحبوب يناهز </w:t>
      </w:r>
      <w:r w:rsidR="000D6624" w:rsidRPr="00DF437D">
        <w:rPr>
          <w:rFonts w:ascii="Simplified Arabic" w:hAnsi="Simplified Arabic" w:cs="Simplified Arabic"/>
          <w:color w:val="000000"/>
          <w:sz w:val="32"/>
          <w:szCs w:val="32"/>
          <w:rtl/>
        </w:rPr>
        <w:t xml:space="preserve">103 </w:t>
      </w:r>
      <w:r w:rsidR="000D6624" w:rsidRPr="00DF437D">
        <w:rPr>
          <w:rFonts w:ascii="Simplified Arabic" w:hAnsi="Simplified Arabic" w:cs="Simplified Arabic"/>
          <w:color w:val="000000"/>
          <w:sz w:val="32"/>
          <w:szCs w:val="32"/>
          <w:rtl/>
          <w:lang w:bidi="ar-MA"/>
        </w:rPr>
        <w:t xml:space="preserve">مليون قنطار، أي بارتفاع بلغ </w:t>
      </w:r>
      <w:r w:rsidR="000D6624" w:rsidRPr="00DF437D">
        <w:rPr>
          <w:rFonts w:ascii="Simplified Arabic" w:hAnsi="Simplified Arabic" w:cs="Simplified Arabic"/>
          <w:color w:val="000000"/>
          <w:sz w:val="32"/>
          <w:szCs w:val="32"/>
          <w:lang w:bidi="ar-MA"/>
        </w:rPr>
        <w:t>%7,3</w:t>
      </w:r>
      <w:r w:rsidR="00886B86" w:rsidRPr="00DF437D">
        <w:rPr>
          <w:rFonts w:ascii="Simplified Arabic" w:hAnsi="Simplified Arabic" w:cs="Simplified Arabic"/>
          <w:color w:val="000000"/>
          <w:sz w:val="32"/>
          <w:szCs w:val="32"/>
          <w:rtl/>
        </w:rPr>
        <w:t xml:space="preserve"> </w:t>
      </w:r>
      <w:r w:rsidR="000D6624" w:rsidRPr="00DF437D">
        <w:rPr>
          <w:rFonts w:ascii="Simplified Arabic" w:hAnsi="Simplified Arabic" w:cs="Simplified Arabic"/>
          <w:color w:val="000000"/>
          <w:sz w:val="32"/>
          <w:szCs w:val="32"/>
          <w:rtl/>
          <w:lang w:bidi="ar-MA"/>
        </w:rPr>
        <w:t xml:space="preserve">مقارنة بمستواه المسجل سنة </w:t>
      </w:r>
      <w:r w:rsidR="00886B86" w:rsidRPr="00DF437D">
        <w:rPr>
          <w:rFonts w:ascii="Simplified Arabic" w:hAnsi="Simplified Arabic" w:cs="Simplified Arabic"/>
          <w:color w:val="000000"/>
          <w:sz w:val="32"/>
          <w:szCs w:val="32"/>
          <w:rtl/>
        </w:rPr>
        <w:t>2017</w:t>
      </w:r>
      <w:r w:rsidR="000D6624" w:rsidRPr="00DF437D">
        <w:rPr>
          <w:rFonts w:ascii="Simplified Arabic" w:hAnsi="Simplified Arabic" w:cs="Simplified Arabic"/>
          <w:color w:val="000000"/>
          <w:sz w:val="32"/>
          <w:szCs w:val="32"/>
          <w:lang w:bidi="ar-MA"/>
        </w:rPr>
        <w:t>.</w:t>
      </w:r>
      <w:r w:rsidR="000D6624" w:rsidRPr="00DF437D">
        <w:rPr>
          <w:rFonts w:ascii="Simplified Arabic" w:hAnsi="Simplified Arabic" w:cs="Simplified Arabic"/>
          <w:color w:val="000000"/>
          <w:sz w:val="32"/>
          <w:szCs w:val="32"/>
          <w:rtl/>
        </w:rPr>
        <w:t xml:space="preserve"> </w:t>
      </w:r>
    </w:p>
    <w:p w:rsidR="00C95DF2" w:rsidRPr="00DF437D" w:rsidRDefault="00C95DF2" w:rsidP="00DF437D">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902706" w:rsidRPr="00DF437D" w:rsidRDefault="00CA3CA9" w:rsidP="00CA3CA9">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rPr>
      </w:pPr>
      <w:r w:rsidRPr="00DF437D">
        <w:rPr>
          <w:rFonts w:ascii="Simplified Arabic" w:hAnsi="Simplified Arabic" w:cs="Simplified Arabic"/>
          <w:color w:val="000000"/>
          <w:sz w:val="32"/>
          <w:szCs w:val="32"/>
          <w:rtl/>
          <w:lang w:bidi="ar-MA"/>
        </w:rPr>
        <w:t>وأخذا بعين الاعتبار ل</w:t>
      </w:r>
      <w:r w:rsidR="00886B86" w:rsidRPr="00DF437D">
        <w:rPr>
          <w:rFonts w:ascii="Simplified Arabic" w:hAnsi="Simplified Arabic" w:cs="Simplified Arabic"/>
          <w:color w:val="000000"/>
          <w:sz w:val="32"/>
          <w:szCs w:val="32"/>
          <w:rtl/>
          <w:lang w:bidi="ar-MA"/>
        </w:rPr>
        <w:t>لمساحات المزروعة</w:t>
      </w:r>
      <w:r w:rsidR="00AD5090" w:rsidRPr="00DF437D">
        <w:rPr>
          <w:rFonts w:ascii="Simplified Arabic" w:hAnsi="Simplified Arabic" w:cs="Simplified Arabic"/>
          <w:color w:val="000000"/>
          <w:sz w:val="32"/>
          <w:szCs w:val="32"/>
          <w:rtl/>
          <w:lang w:bidi="ar-MA"/>
        </w:rPr>
        <w:t xml:space="preserve"> من الحبوب</w:t>
      </w:r>
      <w:r w:rsidRPr="00DF437D">
        <w:rPr>
          <w:rFonts w:ascii="Simplified Arabic" w:hAnsi="Simplified Arabic" w:cs="Simplified Arabic"/>
          <w:color w:val="000000"/>
          <w:sz w:val="32"/>
          <w:szCs w:val="32"/>
          <w:rtl/>
          <w:lang w:bidi="ar-MA"/>
        </w:rPr>
        <w:t xml:space="preserve">، </w:t>
      </w:r>
      <w:r w:rsidR="00886B86" w:rsidRPr="00DF437D">
        <w:rPr>
          <w:rFonts w:ascii="Simplified Arabic" w:hAnsi="Simplified Arabic" w:cs="Simplified Arabic"/>
          <w:color w:val="000000"/>
          <w:sz w:val="32"/>
          <w:szCs w:val="32"/>
          <w:rtl/>
          <w:lang w:bidi="ar-MA"/>
        </w:rPr>
        <w:t>التي بلغت</w:t>
      </w:r>
      <w:r w:rsidR="00886B86" w:rsidRPr="00DF437D">
        <w:rPr>
          <w:rFonts w:ascii="Simplified Arabic" w:hAnsi="Simplified Arabic" w:cs="Simplified Arabic"/>
          <w:color w:val="000000"/>
          <w:sz w:val="32"/>
          <w:szCs w:val="32"/>
          <w:lang w:bidi="ar-MA"/>
        </w:rPr>
        <w:t xml:space="preserve">4,5 </w:t>
      </w:r>
      <w:r w:rsidR="00886B86" w:rsidRPr="00DF437D">
        <w:rPr>
          <w:rFonts w:ascii="Simplified Arabic" w:hAnsi="Simplified Arabic" w:cs="Simplified Arabic"/>
          <w:color w:val="000000"/>
          <w:sz w:val="32"/>
          <w:szCs w:val="32"/>
          <w:rtl/>
          <w:lang w:bidi="ar-MA"/>
        </w:rPr>
        <w:t xml:space="preserve"> مليون هكتار، </w:t>
      </w:r>
      <w:r w:rsidR="00CD2AE2" w:rsidRPr="00DF437D">
        <w:rPr>
          <w:rFonts w:ascii="Simplified Arabic" w:hAnsi="Simplified Arabic" w:cs="Simplified Arabic"/>
          <w:color w:val="000000"/>
          <w:sz w:val="32"/>
          <w:szCs w:val="32"/>
          <w:rtl/>
          <w:lang w:bidi="ar-MA"/>
        </w:rPr>
        <w:t>حقق</w:t>
      </w:r>
      <w:r w:rsidRPr="00DF437D">
        <w:rPr>
          <w:rFonts w:ascii="Simplified Arabic" w:hAnsi="Simplified Arabic" w:cs="Simplified Arabic"/>
          <w:color w:val="000000"/>
          <w:sz w:val="32"/>
          <w:szCs w:val="32"/>
          <w:rtl/>
          <w:lang w:bidi="ar-MA"/>
        </w:rPr>
        <w:t xml:space="preserve"> إنتاجها </w:t>
      </w:r>
      <w:r w:rsidR="00CD2AE2" w:rsidRPr="00DF437D">
        <w:rPr>
          <w:rFonts w:ascii="Simplified Arabic" w:hAnsi="Simplified Arabic" w:cs="Simplified Arabic"/>
          <w:color w:val="000000"/>
          <w:sz w:val="32"/>
          <w:szCs w:val="32"/>
          <w:rtl/>
          <w:lang w:bidi="ar-MA"/>
        </w:rPr>
        <w:t>لهذ</w:t>
      </w:r>
      <w:r w:rsidRPr="00DF437D">
        <w:rPr>
          <w:rFonts w:ascii="Simplified Arabic" w:hAnsi="Simplified Arabic" w:cs="Simplified Arabic"/>
          <w:color w:val="000000"/>
          <w:sz w:val="32"/>
          <w:szCs w:val="32"/>
          <w:rtl/>
          <w:lang w:bidi="ar-MA"/>
        </w:rPr>
        <w:t xml:space="preserve">ا الموسم </w:t>
      </w:r>
      <w:r w:rsidR="001B3BB9" w:rsidRPr="00DF437D">
        <w:rPr>
          <w:rFonts w:ascii="Simplified Arabic" w:hAnsi="Simplified Arabic" w:cs="Simplified Arabic"/>
          <w:color w:val="000000"/>
          <w:sz w:val="32"/>
          <w:szCs w:val="32"/>
          <w:rtl/>
          <w:lang w:bidi="ar-MA"/>
        </w:rPr>
        <w:t>مردود</w:t>
      </w:r>
      <w:r w:rsidR="00CD2AE2" w:rsidRPr="00DF437D">
        <w:rPr>
          <w:rFonts w:ascii="Simplified Arabic" w:hAnsi="Simplified Arabic" w:cs="Simplified Arabic"/>
          <w:color w:val="000000"/>
          <w:sz w:val="32"/>
          <w:szCs w:val="32"/>
          <w:rtl/>
          <w:lang w:bidi="ar-MA"/>
        </w:rPr>
        <w:t xml:space="preserve">ا قياسيا بلغ في المتوسط </w:t>
      </w:r>
      <w:r w:rsidR="00886B86" w:rsidRPr="00DF437D">
        <w:rPr>
          <w:rFonts w:ascii="Simplified Arabic" w:hAnsi="Simplified Arabic" w:cs="Simplified Arabic"/>
          <w:color w:val="000000"/>
          <w:sz w:val="32"/>
          <w:szCs w:val="32"/>
          <w:lang w:bidi="ar-MA"/>
        </w:rPr>
        <w:t>22,9</w:t>
      </w:r>
      <w:r w:rsidR="00886B86" w:rsidRPr="00DF437D">
        <w:rPr>
          <w:rFonts w:ascii="Simplified Arabic" w:hAnsi="Simplified Arabic" w:cs="Simplified Arabic"/>
          <w:color w:val="000000"/>
          <w:sz w:val="32"/>
          <w:szCs w:val="32"/>
          <w:rtl/>
          <w:lang w:bidi="ar-MA"/>
        </w:rPr>
        <w:t xml:space="preserve"> قنطار للهكتار الواحد</w:t>
      </w:r>
      <w:r w:rsidR="00886B86" w:rsidRPr="00DF437D">
        <w:rPr>
          <w:rFonts w:ascii="Simplified Arabic" w:hAnsi="Simplified Arabic" w:cs="Simplified Arabic"/>
          <w:color w:val="000000"/>
          <w:sz w:val="32"/>
          <w:szCs w:val="32"/>
          <w:rtl/>
        </w:rPr>
        <w:t xml:space="preserve">. </w:t>
      </w:r>
      <w:r w:rsidR="00902706" w:rsidRPr="00DF437D">
        <w:rPr>
          <w:rFonts w:ascii="Simplified Arabic" w:hAnsi="Simplified Arabic" w:cs="Simplified Arabic"/>
          <w:color w:val="000000"/>
          <w:sz w:val="32"/>
          <w:szCs w:val="32"/>
          <w:rtl/>
          <w:lang w:bidi="ar-MA"/>
        </w:rPr>
        <w:t>كما استفادت الزراعات الأخرى</w:t>
      </w:r>
      <w:r w:rsidR="0090679B" w:rsidRPr="00DF437D">
        <w:rPr>
          <w:rFonts w:ascii="Simplified Arabic" w:hAnsi="Simplified Arabic" w:cs="Simplified Arabic"/>
          <w:color w:val="000000"/>
          <w:sz w:val="32"/>
          <w:szCs w:val="32"/>
          <w:rtl/>
          <w:lang w:bidi="ar-MA"/>
        </w:rPr>
        <w:t xml:space="preserve"> من هذه الظروف المناخية</w:t>
      </w:r>
      <w:r w:rsidR="00902706" w:rsidRPr="00DF437D">
        <w:rPr>
          <w:rFonts w:ascii="Simplified Arabic" w:hAnsi="Simplified Arabic" w:cs="Simplified Arabic"/>
          <w:color w:val="000000"/>
          <w:sz w:val="32"/>
          <w:szCs w:val="32"/>
          <w:rtl/>
          <w:lang w:bidi="ar-MA"/>
        </w:rPr>
        <w:t xml:space="preserve">، خاصة زراعة الفواكه والخضروات، </w:t>
      </w:r>
      <w:r w:rsidR="0090679B" w:rsidRPr="00DF437D">
        <w:rPr>
          <w:rFonts w:ascii="Simplified Arabic" w:hAnsi="Simplified Arabic" w:cs="Simplified Arabic"/>
          <w:color w:val="000000"/>
          <w:sz w:val="32"/>
          <w:szCs w:val="32"/>
          <w:rtl/>
          <w:lang w:bidi="ar-MA"/>
        </w:rPr>
        <w:t xml:space="preserve">في حين </w:t>
      </w:r>
      <w:r w:rsidR="00902706" w:rsidRPr="00DF437D">
        <w:rPr>
          <w:rFonts w:ascii="Simplified Arabic" w:hAnsi="Simplified Arabic" w:cs="Simplified Arabic"/>
          <w:color w:val="000000"/>
          <w:sz w:val="32"/>
          <w:szCs w:val="32"/>
          <w:rtl/>
          <w:lang w:bidi="ar-MA"/>
        </w:rPr>
        <w:t>تعززت أنشطة تربية الماشية</w:t>
      </w:r>
      <w:r w:rsidR="0090679B" w:rsidRPr="00DF437D">
        <w:rPr>
          <w:rFonts w:ascii="Simplified Arabic" w:hAnsi="Simplified Arabic" w:cs="Simplified Arabic"/>
          <w:color w:val="000000"/>
          <w:sz w:val="32"/>
          <w:szCs w:val="32"/>
          <w:rtl/>
          <w:lang w:bidi="ar-MA"/>
        </w:rPr>
        <w:t xml:space="preserve"> </w:t>
      </w:r>
      <w:r w:rsidR="001B3BB9" w:rsidRPr="00DF437D">
        <w:rPr>
          <w:rFonts w:ascii="Simplified Arabic" w:hAnsi="Simplified Arabic" w:cs="Simplified Arabic"/>
          <w:color w:val="000000"/>
          <w:sz w:val="32"/>
          <w:szCs w:val="32"/>
          <w:rtl/>
          <w:lang w:bidi="ar-MA"/>
        </w:rPr>
        <w:t>ب</w:t>
      </w:r>
      <w:r w:rsidR="0090679B" w:rsidRPr="00DF437D">
        <w:rPr>
          <w:rFonts w:ascii="Simplified Arabic" w:hAnsi="Simplified Arabic" w:cs="Simplified Arabic"/>
          <w:color w:val="000000"/>
          <w:sz w:val="32"/>
          <w:szCs w:val="32"/>
          <w:rtl/>
          <w:lang w:bidi="ar-MA"/>
        </w:rPr>
        <w:t>وتيرة نمو موجبة</w:t>
      </w:r>
      <w:r w:rsidR="00902706" w:rsidRPr="00DF437D">
        <w:rPr>
          <w:rFonts w:ascii="Simplified Arabic" w:hAnsi="Simplified Arabic" w:cs="Simplified Arabic"/>
          <w:color w:val="000000"/>
          <w:sz w:val="32"/>
          <w:szCs w:val="32"/>
          <w:rtl/>
          <w:lang w:bidi="ar-MA"/>
        </w:rPr>
        <w:t>، نتيجة</w:t>
      </w:r>
      <w:r w:rsidR="0090679B" w:rsidRPr="00DF437D">
        <w:rPr>
          <w:rFonts w:ascii="Simplified Arabic" w:hAnsi="Simplified Arabic" w:cs="Simplified Arabic"/>
          <w:color w:val="000000"/>
          <w:sz w:val="32"/>
          <w:szCs w:val="32"/>
          <w:rtl/>
          <w:lang w:bidi="ar-MA"/>
        </w:rPr>
        <w:t xml:space="preserve"> النتائج الجيدة التي </w:t>
      </w:r>
      <w:r w:rsidR="0068536A" w:rsidRPr="00DF437D">
        <w:rPr>
          <w:rFonts w:ascii="Simplified Arabic" w:hAnsi="Simplified Arabic" w:cs="Simplified Arabic"/>
          <w:color w:val="000000"/>
          <w:sz w:val="32"/>
          <w:szCs w:val="32"/>
          <w:rtl/>
          <w:lang w:bidi="ar-MA"/>
        </w:rPr>
        <w:t>حققها إنتاج الأعلاف</w:t>
      </w:r>
      <w:r w:rsidR="0090679B" w:rsidRPr="00DF437D">
        <w:rPr>
          <w:rFonts w:ascii="Simplified Arabic" w:hAnsi="Simplified Arabic" w:cs="Simplified Arabic"/>
          <w:color w:val="000000"/>
          <w:sz w:val="32"/>
          <w:szCs w:val="32"/>
          <w:rtl/>
          <w:lang w:bidi="ar-MA"/>
        </w:rPr>
        <w:t xml:space="preserve">. </w:t>
      </w:r>
    </w:p>
    <w:p w:rsidR="00204DEA" w:rsidRPr="00DF437D" w:rsidRDefault="00204DEA" w:rsidP="00204DEA">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6041A7" w:rsidRPr="00DF437D" w:rsidRDefault="004D78CE" w:rsidP="00781DFF">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sidRPr="00DF437D">
        <w:rPr>
          <w:rFonts w:ascii="Simplified Arabic" w:hAnsi="Simplified Arabic" w:cs="Simplified Arabic"/>
          <w:color w:val="000000"/>
          <w:sz w:val="32"/>
          <w:szCs w:val="32"/>
          <w:rtl/>
          <w:lang w:bidi="ar-MA"/>
        </w:rPr>
        <w:lastRenderedPageBreak/>
        <w:t xml:space="preserve">وبناء على تحسن القيمة المضافة لأنشطة الصيد البحري ب </w:t>
      </w:r>
      <w:r w:rsidRPr="00DF437D">
        <w:rPr>
          <w:rFonts w:ascii="Simplified Arabic" w:hAnsi="Simplified Arabic" w:cs="Simplified Arabic"/>
          <w:color w:val="000000"/>
          <w:sz w:val="32"/>
          <w:szCs w:val="32"/>
          <w:lang w:bidi="ar-MA"/>
        </w:rPr>
        <w:t>%3</w:t>
      </w:r>
      <w:r w:rsidRPr="00DF437D">
        <w:rPr>
          <w:rFonts w:ascii="Simplified Arabic" w:hAnsi="Simplified Arabic" w:cs="Simplified Arabic"/>
          <w:color w:val="000000"/>
          <w:sz w:val="32"/>
          <w:szCs w:val="32"/>
          <w:rtl/>
          <w:lang w:bidi="ar-MA"/>
        </w:rPr>
        <w:t xml:space="preserve"> </w:t>
      </w:r>
      <w:r w:rsidR="004863F5" w:rsidRPr="00DF437D">
        <w:rPr>
          <w:rFonts w:ascii="Simplified Arabic" w:hAnsi="Simplified Arabic" w:cs="Simplified Arabic"/>
          <w:color w:val="000000"/>
          <w:sz w:val="32"/>
          <w:szCs w:val="32"/>
          <w:rtl/>
          <w:lang w:bidi="ar-MA"/>
        </w:rPr>
        <w:t>بعد</w:t>
      </w:r>
      <w:r w:rsidRPr="00DF437D">
        <w:rPr>
          <w:rFonts w:ascii="Simplified Arabic" w:hAnsi="Simplified Arabic" w:cs="Simplified Arabic"/>
          <w:color w:val="000000"/>
          <w:sz w:val="32"/>
          <w:szCs w:val="32"/>
          <w:rtl/>
          <w:lang w:bidi="ar-MA"/>
        </w:rPr>
        <w:t xml:space="preserve"> انخفاض ب </w:t>
      </w:r>
      <w:r w:rsidRPr="00DF437D">
        <w:rPr>
          <w:rFonts w:ascii="Simplified Arabic" w:hAnsi="Simplified Arabic" w:cs="Simplified Arabic"/>
          <w:color w:val="000000"/>
          <w:sz w:val="32"/>
          <w:szCs w:val="32"/>
          <w:lang w:bidi="ar-MA"/>
        </w:rPr>
        <w:t>%8,</w:t>
      </w:r>
      <w:r w:rsidR="00781DFF" w:rsidRPr="00DF437D">
        <w:rPr>
          <w:rFonts w:ascii="Simplified Arabic" w:hAnsi="Simplified Arabic" w:cs="Simplified Arabic"/>
          <w:color w:val="000000"/>
          <w:sz w:val="32"/>
          <w:szCs w:val="32"/>
          <w:lang w:bidi="ar-MA"/>
        </w:rPr>
        <w:t>3</w:t>
      </w:r>
      <w:r w:rsidRPr="00DF437D">
        <w:rPr>
          <w:rFonts w:ascii="Simplified Arabic" w:hAnsi="Simplified Arabic" w:cs="Simplified Arabic"/>
          <w:color w:val="000000"/>
          <w:sz w:val="32"/>
          <w:szCs w:val="32"/>
          <w:rtl/>
          <w:lang w:bidi="ar-MA"/>
        </w:rPr>
        <w:t xml:space="preserve"> سنة </w:t>
      </w:r>
      <w:r w:rsidRPr="00DF437D">
        <w:rPr>
          <w:rFonts w:ascii="Simplified Arabic" w:hAnsi="Simplified Arabic" w:cs="Simplified Arabic"/>
          <w:color w:val="000000"/>
          <w:sz w:val="32"/>
          <w:szCs w:val="32"/>
          <w:rtl/>
        </w:rPr>
        <w:t>2017</w:t>
      </w:r>
      <w:r w:rsidRPr="00DF437D">
        <w:rPr>
          <w:rFonts w:ascii="Simplified Arabic" w:hAnsi="Simplified Arabic" w:cs="Simplified Arabic"/>
          <w:color w:val="000000"/>
          <w:sz w:val="32"/>
          <w:szCs w:val="32"/>
          <w:rtl/>
          <w:lang w:bidi="ar-MA"/>
        </w:rPr>
        <w:t xml:space="preserve">، ستسجل </w:t>
      </w:r>
      <w:r w:rsidRPr="00DF437D">
        <w:rPr>
          <w:rFonts w:ascii="Simplified Arabic" w:hAnsi="Simplified Arabic" w:cs="Simplified Arabic"/>
          <w:b/>
          <w:bCs/>
          <w:color w:val="000000"/>
          <w:sz w:val="32"/>
          <w:szCs w:val="32"/>
          <w:rtl/>
          <w:lang w:bidi="ar-MA"/>
        </w:rPr>
        <w:t>القيمة المضافة للقطاع الأولي</w:t>
      </w:r>
      <w:r w:rsidRPr="00DF437D">
        <w:rPr>
          <w:rFonts w:ascii="Simplified Arabic" w:hAnsi="Simplified Arabic" w:cs="Simplified Arabic"/>
          <w:color w:val="000000"/>
          <w:sz w:val="32"/>
          <w:szCs w:val="32"/>
          <w:rtl/>
          <w:lang w:bidi="ar-MA"/>
        </w:rPr>
        <w:t xml:space="preserve"> ارتفاعا ب </w:t>
      </w:r>
      <w:r w:rsidRPr="00DF437D">
        <w:rPr>
          <w:rFonts w:ascii="Simplified Arabic" w:hAnsi="Simplified Arabic" w:cs="Simplified Arabic"/>
          <w:color w:val="000000"/>
          <w:sz w:val="32"/>
          <w:szCs w:val="32"/>
          <w:lang w:bidi="ar-MA"/>
        </w:rPr>
        <w:t>%3,8</w:t>
      </w:r>
      <w:r w:rsidR="003F74D7" w:rsidRPr="00DF437D">
        <w:rPr>
          <w:rFonts w:ascii="Simplified Arabic" w:hAnsi="Simplified Arabic" w:cs="Simplified Arabic"/>
          <w:color w:val="000000"/>
          <w:sz w:val="32"/>
          <w:szCs w:val="32"/>
          <w:rtl/>
          <w:lang w:bidi="ar-MA"/>
        </w:rPr>
        <w:t xml:space="preserve">، لتفرز بذلك مساهمة في نمو الناتج الداخلي الإجمالي ب </w:t>
      </w:r>
      <w:r w:rsidR="003F74D7" w:rsidRPr="00DF437D">
        <w:rPr>
          <w:rFonts w:ascii="Simplified Arabic" w:hAnsi="Simplified Arabic" w:cs="Simplified Arabic"/>
          <w:color w:val="000000"/>
          <w:sz w:val="32"/>
          <w:szCs w:val="32"/>
          <w:lang w:bidi="ar-MA"/>
        </w:rPr>
        <w:t>0,</w:t>
      </w:r>
      <w:r w:rsidR="004863F5" w:rsidRPr="00DF437D">
        <w:rPr>
          <w:rFonts w:ascii="Simplified Arabic" w:hAnsi="Simplified Arabic" w:cs="Simplified Arabic"/>
          <w:color w:val="000000"/>
          <w:sz w:val="32"/>
          <w:szCs w:val="32"/>
          <w:lang w:bidi="ar-MA"/>
        </w:rPr>
        <w:t>5</w:t>
      </w:r>
      <w:r w:rsidR="003F74D7" w:rsidRPr="00DF437D">
        <w:rPr>
          <w:rFonts w:ascii="Simplified Arabic" w:hAnsi="Simplified Arabic" w:cs="Simplified Arabic"/>
          <w:color w:val="000000"/>
          <w:sz w:val="32"/>
          <w:szCs w:val="32"/>
          <w:rtl/>
          <w:lang w:bidi="ar-MA"/>
        </w:rPr>
        <w:t xml:space="preserve"> نقطة سنة </w:t>
      </w:r>
      <w:r w:rsidR="003F74D7" w:rsidRPr="00DF437D">
        <w:rPr>
          <w:rFonts w:ascii="Simplified Arabic" w:hAnsi="Simplified Arabic" w:cs="Simplified Arabic"/>
          <w:color w:val="000000"/>
          <w:sz w:val="32"/>
          <w:szCs w:val="32"/>
          <w:rtl/>
        </w:rPr>
        <w:t>2018.</w:t>
      </w:r>
    </w:p>
    <w:p w:rsidR="007033C2" w:rsidRPr="00DF437D" w:rsidRDefault="007033C2" w:rsidP="00204DEA">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ED0C59" w:rsidRPr="00DF437D" w:rsidRDefault="001D5105" w:rsidP="00D46A65">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sidRPr="00DF437D">
        <w:rPr>
          <w:rFonts w:ascii="Simplified Arabic" w:hAnsi="Simplified Arabic" w:cs="Simplified Arabic"/>
          <w:color w:val="000000"/>
          <w:sz w:val="32"/>
          <w:szCs w:val="32"/>
          <w:rtl/>
        </w:rPr>
        <w:tab/>
      </w:r>
      <w:r w:rsidR="0096497F">
        <w:rPr>
          <w:rFonts w:ascii="Simplified Arabic" w:hAnsi="Simplified Arabic" w:cs="Simplified Arabic" w:hint="cs"/>
          <w:color w:val="000000"/>
          <w:sz w:val="32"/>
          <w:szCs w:val="32"/>
          <w:rtl/>
          <w:lang w:bidi="ar-MA"/>
        </w:rPr>
        <w:t xml:space="preserve">كما </w:t>
      </w:r>
      <w:r w:rsidR="006A4417" w:rsidRPr="00DF437D">
        <w:rPr>
          <w:rFonts w:ascii="Simplified Arabic" w:hAnsi="Simplified Arabic" w:cs="Simplified Arabic"/>
          <w:color w:val="000000"/>
          <w:sz w:val="32"/>
          <w:szCs w:val="32"/>
          <w:rtl/>
          <w:lang w:bidi="ar-MA"/>
        </w:rPr>
        <w:t>ست</w:t>
      </w:r>
      <w:r w:rsidR="000838C4" w:rsidRPr="00DF437D">
        <w:rPr>
          <w:rFonts w:ascii="Simplified Arabic" w:hAnsi="Simplified Arabic" w:cs="Simplified Arabic"/>
          <w:color w:val="000000"/>
          <w:sz w:val="32"/>
          <w:szCs w:val="32"/>
          <w:rtl/>
          <w:lang w:bidi="ar-MA"/>
        </w:rPr>
        <w:t xml:space="preserve">عرف </w:t>
      </w:r>
      <w:r w:rsidR="006A4417" w:rsidRPr="00DF437D">
        <w:rPr>
          <w:rFonts w:ascii="Simplified Arabic" w:hAnsi="Simplified Arabic" w:cs="Simplified Arabic"/>
          <w:b/>
          <w:bCs/>
          <w:color w:val="000000"/>
          <w:sz w:val="32"/>
          <w:szCs w:val="32"/>
          <w:rtl/>
          <w:lang w:bidi="ar-MA"/>
        </w:rPr>
        <w:t xml:space="preserve">الأنشطة </w:t>
      </w:r>
      <w:r w:rsidR="008108A6" w:rsidRPr="00DF437D">
        <w:rPr>
          <w:rFonts w:ascii="Simplified Arabic" w:hAnsi="Simplified Arabic" w:cs="Simplified Arabic"/>
          <w:b/>
          <w:bCs/>
          <w:color w:val="000000"/>
          <w:sz w:val="32"/>
          <w:szCs w:val="32"/>
          <w:rtl/>
          <w:lang w:bidi="ar-MA"/>
        </w:rPr>
        <w:t>غير الفلاحي</w:t>
      </w:r>
      <w:r w:rsidR="006A4417" w:rsidRPr="00DF437D">
        <w:rPr>
          <w:rFonts w:ascii="Simplified Arabic" w:hAnsi="Simplified Arabic" w:cs="Simplified Arabic"/>
          <w:b/>
          <w:bCs/>
          <w:color w:val="000000"/>
          <w:sz w:val="32"/>
          <w:szCs w:val="32"/>
          <w:rtl/>
          <w:lang w:bidi="ar-MA"/>
        </w:rPr>
        <w:t>ة</w:t>
      </w:r>
      <w:r w:rsidR="008108A6" w:rsidRPr="00DF437D">
        <w:rPr>
          <w:rFonts w:ascii="Simplified Arabic" w:hAnsi="Simplified Arabic" w:cs="Simplified Arabic"/>
          <w:color w:val="000000"/>
          <w:sz w:val="32"/>
          <w:szCs w:val="32"/>
          <w:rtl/>
          <w:lang w:bidi="ar-MA"/>
        </w:rPr>
        <w:t xml:space="preserve"> </w:t>
      </w:r>
      <w:r w:rsidR="000838C4" w:rsidRPr="00DF437D">
        <w:rPr>
          <w:rFonts w:ascii="Simplified Arabic" w:hAnsi="Simplified Arabic" w:cs="Simplified Arabic"/>
          <w:color w:val="000000"/>
          <w:sz w:val="32"/>
          <w:szCs w:val="32"/>
          <w:rtl/>
          <w:lang w:bidi="ar-MA"/>
        </w:rPr>
        <w:t>نموا معتدل</w:t>
      </w:r>
      <w:r w:rsidR="00EE0884" w:rsidRPr="00DF437D">
        <w:rPr>
          <w:rFonts w:ascii="Simplified Arabic" w:hAnsi="Simplified Arabic" w:cs="Simplified Arabic"/>
          <w:color w:val="000000"/>
          <w:sz w:val="32"/>
          <w:szCs w:val="32"/>
          <w:rtl/>
          <w:lang w:bidi="ar-MA"/>
        </w:rPr>
        <w:t>ا</w:t>
      </w:r>
      <w:r w:rsidR="006A4417" w:rsidRPr="00DF437D">
        <w:rPr>
          <w:rFonts w:ascii="Simplified Arabic" w:hAnsi="Simplified Arabic" w:cs="Simplified Arabic"/>
          <w:color w:val="000000"/>
          <w:sz w:val="32"/>
          <w:szCs w:val="32"/>
          <w:rtl/>
          <w:lang w:bidi="ar-MA"/>
        </w:rPr>
        <w:t>، نتيجة</w:t>
      </w:r>
      <w:r w:rsidR="00D95E95" w:rsidRPr="00DF437D">
        <w:rPr>
          <w:rFonts w:ascii="Simplified Arabic" w:hAnsi="Simplified Arabic" w:cs="Simplified Arabic"/>
          <w:color w:val="000000"/>
          <w:sz w:val="32"/>
          <w:szCs w:val="32"/>
          <w:rtl/>
          <w:lang w:bidi="ar-MA"/>
        </w:rPr>
        <w:t xml:space="preserve"> انخفاض وتيرة نمو أنشطة القطاع الثانوي إلى</w:t>
      </w:r>
      <w:r w:rsidR="00D95E95" w:rsidRPr="00DF437D">
        <w:rPr>
          <w:rFonts w:ascii="Simplified Arabic" w:hAnsi="Simplified Arabic" w:cs="Simplified Arabic"/>
          <w:color w:val="000000"/>
          <w:sz w:val="32"/>
          <w:szCs w:val="32"/>
          <w:lang w:bidi="ar-MA"/>
        </w:rPr>
        <w:t>%2,</w:t>
      </w:r>
      <w:r w:rsidR="00781DFF" w:rsidRPr="00DF437D">
        <w:rPr>
          <w:rFonts w:ascii="Simplified Arabic" w:hAnsi="Simplified Arabic" w:cs="Simplified Arabic"/>
          <w:color w:val="000000"/>
          <w:sz w:val="32"/>
          <w:szCs w:val="32"/>
          <w:lang w:bidi="ar-MA"/>
        </w:rPr>
        <w:t>8</w:t>
      </w:r>
      <w:r w:rsidR="00D95E95" w:rsidRPr="00DF437D">
        <w:rPr>
          <w:rFonts w:ascii="Simplified Arabic" w:hAnsi="Simplified Arabic" w:cs="Simplified Arabic"/>
          <w:color w:val="000000"/>
          <w:sz w:val="32"/>
          <w:szCs w:val="32"/>
          <w:lang w:bidi="ar-MA"/>
        </w:rPr>
        <w:t xml:space="preserve"> </w:t>
      </w:r>
      <w:r w:rsidR="00D95E95" w:rsidRPr="00DF437D">
        <w:rPr>
          <w:rFonts w:ascii="Simplified Arabic" w:hAnsi="Simplified Arabic" w:cs="Simplified Arabic"/>
          <w:color w:val="000000"/>
          <w:sz w:val="32"/>
          <w:szCs w:val="32"/>
          <w:rtl/>
          <w:lang w:bidi="ar-MA"/>
        </w:rPr>
        <w:t xml:space="preserve"> وتحسن</w:t>
      </w:r>
      <w:r w:rsidR="006A4417" w:rsidRPr="00DF437D">
        <w:rPr>
          <w:rFonts w:ascii="Simplified Arabic" w:hAnsi="Simplified Arabic" w:cs="Simplified Arabic"/>
          <w:color w:val="000000"/>
          <w:sz w:val="32"/>
          <w:szCs w:val="32"/>
          <w:rtl/>
          <w:lang w:bidi="ar-MA"/>
        </w:rPr>
        <w:t xml:space="preserve"> </w:t>
      </w:r>
      <w:r w:rsidR="00EE0884" w:rsidRPr="00DF437D">
        <w:rPr>
          <w:rFonts w:ascii="Simplified Arabic" w:hAnsi="Simplified Arabic" w:cs="Simplified Arabic"/>
          <w:color w:val="000000"/>
          <w:sz w:val="32"/>
          <w:szCs w:val="32"/>
          <w:rtl/>
          <w:lang w:bidi="ar-MA"/>
        </w:rPr>
        <w:t>الأنشطة</w:t>
      </w:r>
      <w:r w:rsidR="00EE0884" w:rsidRPr="00DF437D">
        <w:rPr>
          <w:rFonts w:ascii="Simplified Arabic" w:hAnsi="Simplified Arabic" w:cs="Simplified Arabic"/>
          <w:color w:val="000000"/>
          <w:sz w:val="32"/>
          <w:szCs w:val="32"/>
          <w:rtl/>
        </w:rPr>
        <w:t xml:space="preserve"> </w:t>
      </w:r>
      <w:r w:rsidR="00EE0884" w:rsidRPr="00DF437D">
        <w:rPr>
          <w:rFonts w:ascii="Simplified Arabic" w:hAnsi="Simplified Arabic" w:cs="Simplified Arabic"/>
          <w:color w:val="000000"/>
          <w:sz w:val="32"/>
          <w:szCs w:val="32"/>
          <w:rtl/>
          <w:lang w:bidi="ar-MA"/>
        </w:rPr>
        <w:t xml:space="preserve">الثالثية ب </w:t>
      </w:r>
      <w:r w:rsidR="00EE0884" w:rsidRPr="00DF437D">
        <w:rPr>
          <w:rFonts w:ascii="Simplified Arabic" w:hAnsi="Simplified Arabic" w:cs="Simplified Arabic"/>
          <w:color w:val="000000"/>
          <w:sz w:val="32"/>
          <w:szCs w:val="32"/>
          <w:lang w:bidi="ar-MA"/>
        </w:rPr>
        <w:t>%</w:t>
      </w:r>
      <w:r w:rsidR="00D46A65" w:rsidRPr="00DF437D">
        <w:rPr>
          <w:rFonts w:ascii="Simplified Arabic" w:hAnsi="Simplified Arabic" w:cs="Simplified Arabic"/>
          <w:color w:val="000000"/>
          <w:sz w:val="32"/>
          <w:szCs w:val="32"/>
          <w:lang w:bidi="ar-MA"/>
        </w:rPr>
        <w:t>3</w:t>
      </w:r>
      <w:r w:rsidR="00D95E95" w:rsidRPr="00DF437D">
        <w:rPr>
          <w:rFonts w:ascii="Simplified Arabic" w:hAnsi="Simplified Arabic" w:cs="Simplified Arabic"/>
          <w:color w:val="000000"/>
          <w:sz w:val="32"/>
          <w:szCs w:val="32"/>
          <w:rtl/>
          <w:lang w:bidi="ar-MA"/>
        </w:rPr>
        <w:t xml:space="preserve">. </w:t>
      </w:r>
      <w:r w:rsidR="00041453" w:rsidRPr="00DF437D">
        <w:rPr>
          <w:rFonts w:ascii="Simplified Arabic" w:hAnsi="Simplified Arabic" w:cs="Simplified Arabic"/>
          <w:color w:val="000000"/>
          <w:sz w:val="32"/>
          <w:szCs w:val="32"/>
          <w:rtl/>
          <w:lang w:bidi="ar-MA"/>
        </w:rPr>
        <w:t xml:space="preserve">وهكذا، ستسجل </w:t>
      </w:r>
      <w:r w:rsidR="006A4417" w:rsidRPr="00DF437D">
        <w:rPr>
          <w:rFonts w:ascii="Simplified Arabic" w:hAnsi="Simplified Arabic" w:cs="Simplified Arabic"/>
          <w:color w:val="000000"/>
          <w:sz w:val="32"/>
          <w:szCs w:val="32"/>
          <w:rtl/>
          <w:lang w:bidi="ar-MA"/>
        </w:rPr>
        <w:t xml:space="preserve">القيمة المضافة </w:t>
      </w:r>
      <w:r w:rsidR="006A4417" w:rsidRPr="00DF437D">
        <w:rPr>
          <w:rFonts w:ascii="Simplified Arabic" w:hAnsi="Simplified Arabic" w:cs="Simplified Arabic"/>
          <w:b/>
          <w:bCs/>
          <w:color w:val="000000"/>
          <w:sz w:val="32"/>
          <w:szCs w:val="32"/>
          <w:rtl/>
          <w:lang w:bidi="ar-MA"/>
        </w:rPr>
        <w:t xml:space="preserve">للقطاع </w:t>
      </w:r>
      <w:r w:rsidR="00D95E95" w:rsidRPr="00DF437D">
        <w:rPr>
          <w:rFonts w:ascii="Simplified Arabic" w:hAnsi="Simplified Arabic" w:cs="Simplified Arabic"/>
          <w:b/>
          <w:bCs/>
          <w:color w:val="000000"/>
          <w:sz w:val="32"/>
          <w:szCs w:val="32"/>
          <w:rtl/>
          <w:lang w:bidi="ar-MA"/>
        </w:rPr>
        <w:t xml:space="preserve"> </w:t>
      </w:r>
      <w:r w:rsidR="006A4417" w:rsidRPr="00DF437D">
        <w:rPr>
          <w:rFonts w:ascii="Simplified Arabic" w:hAnsi="Simplified Arabic" w:cs="Simplified Arabic"/>
          <w:b/>
          <w:bCs/>
          <w:color w:val="000000"/>
          <w:sz w:val="32"/>
          <w:szCs w:val="32"/>
          <w:rtl/>
          <w:lang w:bidi="ar-MA"/>
        </w:rPr>
        <w:t>غير الفلاحي</w:t>
      </w:r>
      <w:r w:rsidR="006A4417" w:rsidRPr="00DF437D">
        <w:rPr>
          <w:rFonts w:ascii="Simplified Arabic" w:hAnsi="Simplified Arabic" w:cs="Simplified Arabic"/>
          <w:color w:val="000000"/>
          <w:sz w:val="32"/>
          <w:szCs w:val="32"/>
          <w:rtl/>
          <w:lang w:bidi="ar-MA"/>
        </w:rPr>
        <w:t xml:space="preserve"> تحسنا طفيفا ب</w:t>
      </w:r>
      <w:r w:rsidR="00D52265" w:rsidRPr="00DF437D">
        <w:rPr>
          <w:rFonts w:ascii="Simplified Arabic" w:hAnsi="Simplified Arabic" w:cs="Simplified Arabic"/>
          <w:color w:val="000000"/>
          <w:sz w:val="32"/>
          <w:szCs w:val="32"/>
          <w:rtl/>
          <w:lang w:bidi="ar-MA"/>
        </w:rPr>
        <w:t xml:space="preserve"> </w:t>
      </w:r>
      <w:r w:rsidR="00D46A65" w:rsidRPr="00DF437D">
        <w:rPr>
          <w:rFonts w:ascii="Simplified Arabic" w:hAnsi="Simplified Arabic" w:cs="Simplified Arabic"/>
          <w:color w:val="000000"/>
          <w:sz w:val="32"/>
          <w:szCs w:val="32"/>
          <w:lang w:bidi="ar-MA"/>
        </w:rPr>
        <w:t>2,9</w:t>
      </w:r>
      <w:r w:rsidR="00D52265" w:rsidRPr="00DF437D">
        <w:rPr>
          <w:rFonts w:ascii="Simplified Arabic" w:hAnsi="Simplified Arabic" w:cs="Simplified Arabic"/>
          <w:color w:val="000000"/>
          <w:sz w:val="32"/>
          <w:szCs w:val="32"/>
          <w:lang w:bidi="ar-MA"/>
        </w:rPr>
        <w:t>%</w:t>
      </w:r>
      <w:r w:rsidR="006A4417" w:rsidRPr="00DF437D">
        <w:rPr>
          <w:rFonts w:ascii="Simplified Arabic" w:hAnsi="Simplified Arabic" w:cs="Simplified Arabic"/>
          <w:color w:val="000000"/>
          <w:sz w:val="32"/>
          <w:szCs w:val="32"/>
          <w:rtl/>
          <w:lang w:bidi="ar-MA"/>
        </w:rPr>
        <w:t xml:space="preserve"> </w:t>
      </w:r>
      <w:r w:rsidR="000838C4" w:rsidRPr="00DF437D">
        <w:rPr>
          <w:rFonts w:ascii="Simplified Arabic" w:hAnsi="Simplified Arabic" w:cs="Simplified Arabic"/>
          <w:color w:val="000000"/>
          <w:sz w:val="32"/>
          <w:szCs w:val="32"/>
          <w:rtl/>
          <w:lang w:bidi="ar-MA"/>
        </w:rPr>
        <w:t>مقارنة ب</w:t>
      </w:r>
      <w:r w:rsidR="00ED0C59" w:rsidRPr="00DF437D">
        <w:rPr>
          <w:rFonts w:ascii="Simplified Arabic" w:hAnsi="Simplified Arabic" w:cs="Simplified Arabic"/>
          <w:color w:val="000000"/>
          <w:sz w:val="32"/>
          <w:szCs w:val="32"/>
          <w:lang w:bidi="ar-MA"/>
        </w:rPr>
        <w:t xml:space="preserve">%2,8 </w:t>
      </w:r>
      <w:r w:rsidR="006A4417" w:rsidRPr="00DF437D">
        <w:rPr>
          <w:rFonts w:ascii="Simplified Arabic" w:hAnsi="Simplified Arabic" w:cs="Simplified Arabic"/>
          <w:color w:val="000000"/>
          <w:sz w:val="32"/>
          <w:szCs w:val="32"/>
          <w:rtl/>
          <w:lang w:bidi="ar-MA"/>
        </w:rPr>
        <w:t xml:space="preserve"> </w:t>
      </w:r>
      <w:r w:rsidR="000838C4" w:rsidRPr="00DF437D">
        <w:rPr>
          <w:rFonts w:ascii="Simplified Arabic" w:hAnsi="Simplified Arabic" w:cs="Simplified Arabic"/>
          <w:color w:val="000000"/>
          <w:sz w:val="32"/>
          <w:szCs w:val="32"/>
          <w:rtl/>
          <w:lang w:bidi="ar-MA"/>
        </w:rPr>
        <w:t xml:space="preserve">المسجلة </w:t>
      </w:r>
      <w:r w:rsidR="006A4417" w:rsidRPr="00DF437D">
        <w:rPr>
          <w:rFonts w:ascii="Simplified Arabic" w:hAnsi="Simplified Arabic" w:cs="Simplified Arabic"/>
          <w:color w:val="000000"/>
          <w:sz w:val="32"/>
          <w:szCs w:val="32"/>
          <w:rtl/>
          <w:lang w:bidi="ar-MA"/>
        </w:rPr>
        <w:t xml:space="preserve">سنة </w:t>
      </w:r>
      <w:r w:rsidR="00ED0C59" w:rsidRPr="00DF437D">
        <w:rPr>
          <w:rFonts w:ascii="Simplified Arabic" w:hAnsi="Simplified Arabic" w:cs="Simplified Arabic"/>
          <w:color w:val="000000"/>
          <w:sz w:val="32"/>
          <w:szCs w:val="32"/>
          <w:rtl/>
        </w:rPr>
        <w:t>2017</w:t>
      </w:r>
      <w:r w:rsidR="00D52265" w:rsidRPr="00DF437D">
        <w:rPr>
          <w:rFonts w:ascii="Simplified Arabic" w:hAnsi="Simplified Arabic" w:cs="Simplified Arabic"/>
          <w:color w:val="000000"/>
          <w:sz w:val="32"/>
          <w:szCs w:val="32"/>
          <w:rtl/>
          <w:lang w:bidi="ar-MA"/>
        </w:rPr>
        <w:t xml:space="preserve"> و</w:t>
      </w:r>
      <w:r w:rsidR="00D52265" w:rsidRPr="00DF437D">
        <w:rPr>
          <w:rFonts w:ascii="Simplified Arabic" w:hAnsi="Simplified Arabic" w:cs="Simplified Arabic"/>
          <w:color w:val="000000"/>
          <w:sz w:val="32"/>
          <w:szCs w:val="32"/>
          <w:lang w:bidi="ar-MA"/>
        </w:rPr>
        <w:t>%2</w:t>
      </w:r>
      <w:r w:rsidR="006A4417" w:rsidRPr="00DF437D">
        <w:rPr>
          <w:rFonts w:ascii="Simplified Arabic" w:hAnsi="Simplified Arabic" w:cs="Simplified Arabic"/>
          <w:color w:val="000000"/>
          <w:sz w:val="32"/>
          <w:szCs w:val="32"/>
          <w:rtl/>
          <w:lang w:bidi="ar-MA"/>
        </w:rPr>
        <w:t xml:space="preserve"> </w:t>
      </w:r>
      <w:r w:rsidR="00D52265" w:rsidRPr="00DF437D">
        <w:rPr>
          <w:rFonts w:ascii="Simplified Arabic" w:hAnsi="Simplified Arabic" w:cs="Simplified Arabic"/>
          <w:color w:val="000000"/>
          <w:sz w:val="32"/>
          <w:szCs w:val="32"/>
          <w:rtl/>
          <w:lang w:bidi="ar-MA"/>
        </w:rPr>
        <w:t xml:space="preserve">خلال الفترة 2013-2016. </w:t>
      </w:r>
      <w:r w:rsidR="006A4417" w:rsidRPr="00DF437D">
        <w:rPr>
          <w:rFonts w:ascii="Simplified Arabic" w:hAnsi="Simplified Arabic" w:cs="Simplified Arabic"/>
          <w:color w:val="000000"/>
          <w:sz w:val="32"/>
          <w:szCs w:val="32"/>
          <w:rtl/>
          <w:lang w:bidi="ar-MA"/>
        </w:rPr>
        <w:t>غير أن</w:t>
      </w:r>
      <w:r w:rsidR="000838C4" w:rsidRPr="00DF437D">
        <w:rPr>
          <w:rFonts w:ascii="Simplified Arabic" w:hAnsi="Simplified Arabic" w:cs="Simplified Arabic"/>
          <w:color w:val="000000"/>
          <w:sz w:val="32"/>
          <w:szCs w:val="32"/>
          <w:rtl/>
          <w:lang w:bidi="ar-MA"/>
        </w:rPr>
        <w:t xml:space="preserve"> </w:t>
      </w:r>
      <w:r w:rsidR="006A4417" w:rsidRPr="00DF437D">
        <w:rPr>
          <w:rFonts w:ascii="Simplified Arabic" w:hAnsi="Simplified Arabic" w:cs="Simplified Arabic"/>
          <w:color w:val="000000"/>
          <w:sz w:val="32"/>
          <w:szCs w:val="32"/>
          <w:rtl/>
          <w:lang w:bidi="ar-MA"/>
        </w:rPr>
        <w:t>ه</w:t>
      </w:r>
      <w:r w:rsidR="000838C4" w:rsidRPr="00DF437D">
        <w:rPr>
          <w:rFonts w:ascii="Simplified Arabic" w:hAnsi="Simplified Arabic" w:cs="Simplified Arabic"/>
          <w:color w:val="000000"/>
          <w:sz w:val="32"/>
          <w:szCs w:val="32"/>
          <w:rtl/>
          <w:lang w:bidi="ar-MA"/>
        </w:rPr>
        <w:t xml:space="preserve">ذه الوتيرة </w:t>
      </w:r>
      <w:r w:rsidR="006A4417" w:rsidRPr="00DF437D">
        <w:rPr>
          <w:rFonts w:ascii="Simplified Arabic" w:hAnsi="Simplified Arabic" w:cs="Simplified Arabic"/>
          <w:color w:val="000000"/>
          <w:sz w:val="32"/>
          <w:szCs w:val="32"/>
          <w:rtl/>
          <w:lang w:bidi="ar-MA"/>
        </w:rPr>
        <w:t xml:space="preserve">تبقى </w:t>
      </w:r>
      <w:r w:rsidR="000838C4" w:rsidRPr="00DF437D">
        <w:rPr>
          <w:rFonts w:ascii="Simplified Arabic" w:hAnsi="Simplified Arabic" w:cs="Simplified Arabic"/>
          <w:color w:val="000000"/>
          <w:sz w:val="32"/>
          <w:szCs w:val="32"/>
          <w:rtl/>
          <w:lang w:bidi="ar-MA"/>
        </w:rPr>
        <w:t xml:space="preserve">دون مستوى </w:t>
      </w:r>
      <w:r w:rsidR="000838C4" w:rsidRPr="00DF437D">
        <w:rPr>
          <w:rFonts w:ascii="Simplified Arabic" w:hAnsi="Simplified Arabic" w:cs="Simplified Arabic"/>
          <w:color w:val="000000"/>
          <w:sz w:val="32"/>
          <w:szCs w:val="32"/>
          <w:lang w:bidi="ar-MA"/>
        </w:rPr>
        <w:t>%4,2</w:t>
      </w:r>
      <w:r w:rsidR="000838C4" w:rsidRPr="00DF437D">
        <w:rPr>
          <w:rFonts w:ascii="Simplified Arabic" w:hAnsi="Simplified Arabic" w:cs="Simplified Arabic"/>
          <w:color w:val="000000"/>
          <w:sz w:val="32"/>
          <w:szCs w:val="32"/>
          <w:rtl/>
          <w:lang w:bidi="ar-MA"/>
        </w:rPr>
        <w:t xml:space="preserve"> </w:t>
      </w:r>
      <w:r w:rsidR="00041453" w:rsidRPr="00DF437D">
        <w:rPr>
          <w:rFonts w:ascii="Simplified Arabic" w:hAnsi="Simplified Arabic" w:cs="Simplified Arabic"/>
          <w:color w:val="000000"/>
          <w:sz w:val="32"/>
          <w:szCs w:val="32"/>
          <w:rtl/>
          <w:lang w:bidi="ar-MA"/>
        </w:rPr>
        <w:t xml:space="preserve">المسجلة </w:t>
      </w:r>
      <w:r w:rsidR="000838C4" w:rsidRPr="00DF437D">
        <w:rPr>
          <w:rFonts w:ascii="Simplified Arabic" w:hAnsi="Simplified Arabic" w:cs="Simplified Arabic"/>
          <w:color w:val="000000"/>
          <w:sz w:val="32"/>
          <w:szCs w:val="32"/>
          <w:rtl/>
          <w:lang w:bidi="ar-MA"/>
        </w:rPr>
        <w:t>خلال الفتر</w:t>
      </w:r>
      <w:r w:rsidR="00D52265" w:rsidRPr="00DF437D">
        <w:rPr>
          <w:rFonts w:ascii="Simplified Arabic" w:hAnsi="Simplified Arabic" w:cs="Simplified Arabic"/>
          <w:color w:val="000000"/>
          <w:sz w:val="32"/>
          <w:szCs w:val="32"/>
          <w:rtl/>
          <w:lang w:bidi="ar-MA"/>
        </w:rPr>
        <w:t>ة</w:t>
      </w:r>
      <w:r w:rsidR="000838C4" w:rsidRPr="00DF437D">
        <w:rPr>
          <w:rFonts w:ascii="Simplified Arabic" w:hAnsi="Simplified Arabic" w:cs="Simplified Arabic"/>
          <w:color w:val="000000"/>
          <w:sz w:val="32"/>
          <w:szCs w:val="32"/>
          <w:rtl/>
          <w:lang w:bidi="ar-MA"/>
        </w:rPr>
        <w:t xml:space="preserve"> </w:t>
      </w:r>
      <w:r w:rsidR="000838C4" w:rsidRPr="00DF437D">
        <w:rPr>
          <w:rFonts w:ascii="Simplified Arabic" w:hAnsi="Simplified Arabic" w:cs="Simplified Arabic"/>
          <w:color w:val="000000"/>
          <w:sz w:val="32"/>
          <w:szCs w:val="32"/>
          <w:rtl/>
        </w:rPr>
        <w:t>2008-</w:t>
      </w:r>
      <w:r w:rsidR="006A4417" w:rsidRPr="00DF437D">
        <w:rPr>
          <w:rFonts w:ascii="Simplified Arabic" w:hAnsi="Simplified Arabic" w:cs="Simplified Arabic"/>
          <w:color w:val="000000"/>
          <w:sz w:val="32"/>
          <w:szCs w:val="32"/>
          <w:rtl/>
        </w:rPr>
        <w:t>2012.</w:t>
      </w:r>
      <w:r w:rsidR="00D95E95" w:rsidRPr="00DF437D">
        <w:rPr>
          <w:rFonts w:ascii="Simplified Arabic" w:hAnsi="Simplified Arabic" w:cs="Simplified Arabic"/>
          <w:color w:val="000000"/>
          <w:sz w:val="32"/>
          <w:szCs w:val="32"/>
          <w:rtl/>
          <w:lang w:bidi="ar-MA"/>
        </w:rPr>
        <w:t xml:space="preserve"> </w:t>
      </w:r>
    </w:p>
    <w:p w:rsidR="000838C4" w:rsidRPr="00DF437D" w:rsidRDefault="000838C4" w:rsidP="000838C4">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6D3796" w:rsidRPr="00DF437D" w:rsidRDefault="001D5105" w:rsidP="00522A92">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sidRPr="00DF437D">
        <w:rPr>
          <w:rFonts w:ascii="Simplified Arabic" w:hAnsi="Simplified Arabic" w:cs="Simplified Arabic"/>
          <w:color w:val="000000"/>
          <w:sz w:val="32"/>
          <w:szCs w:val="32"/>
          <w:rtl/>
        </w:rPr>
        <w:tab/>
      </w:r>
      <w:r w:rsidR="00E12AB8" w:rsidRPr="00DF437D">
        <w:rPr>
          <w:rFonts w:ascii="Simplified Arabic" w:hAnsi="Simplified Arabic" w:cs="Simplified Arabic"/>
          <w:color w:val="000000"/>
          <w:sz w:val="32"/>
          <w:szCs w:val="32"/>
          <w:rtl/>
          <w:lang w:bidi="ar-MA"/>
        </w:rPr>
        <w:t xml:space="preserve">على مستوى </w:t>
      </w:r>
      <w:r w:rsidR="00E12AB8" w:rsidRPr="00DF437D">
        <w:rPr>
          <w:rFonts w:ascii="Simplified Arabic" w:hAnsi="Simplified Arabic" w:cs="Simplified Arabic"/>
          <w:b/>
          <w:bCs/>
          <w:color w:val="000000"/>
          <w:sz w:val="32"/>
          <w:szCs w:val="32"/>
          <w:rtl/>
          <w:lang w:bidi="ar-MA"/>
        </w:rPr>
        <w:t>القطاع الثانوي</w:t>
      </w:r>
      <w:r w:rsidR="00E12AB8" w:rsidRPr="00DF437D">
        <w:rPr>
          <w:rFonts w:ascii="Simplified Arabic" w:hAnsi="Simplified Arabic" w:cs="Simplified Arabic"/>
          <w:color w:val="000000"/>
          <w:sz w:val="32"/>
          <w:szCs w:val="32"/>
          <w:rtl/>
          <w:lang w:bidi="ar-MA"/>
        </w:rPr>
        <w:t xml:space="preserve">، </w:t>
      </w:r>
      <w:r w:rsidR="009F296A" w:rsidRPr="00DF437D">
        <w:rPr>
          <w:rFonts w:ascii="Simplified Arabic" w:hAnsi="Simplified Arabic" w:cs="Simplified Arabic"/>
          <w:color w:val="000000"/>
          <w:sz w:val="32"/>
          <w:szCs w:val="32"/>
          <w:rtl/>
          <w:lang w:bidi="ar-MA"/>
        </w:rPr>
        <w:t>ست</w:t>
      </w:r>
      <w:r w:rsidR="005B12C9" w:rsidRPr="00DF437D">
        <w:rPr>
          <w:rFonts w:ascii="Simplified Arabic" w:hAnsi="Simplified Arabic" w:cs="Simplified Arabic"/>
          <w:color w:val="000000"/>
          <w:sz w:val="32"/>
          <w:szCs w:val="32"/>
          <w:rtl/>
          <w:lang w:bidi="ar-MA"/>
        </w:rPr>
        <w:t xml:space="preserve">عرف أنشطة الصناعات التحويلية </w:t>
      </w:r>
      <w:r w:rsidR="00E12AB8" w:rsidRPr="00DF437D">
        <w:rPr>
          <w:rFonts w:ascii="Simplified Arabic" w:hAnsi="Simplified Arabic" w:cs="Simplified Arabic"/>
          <w:color w:val="000000"/>
          <w:sz w:val="32"/>
          <w:szCs w:val="32"/>
          <w:rtl/>
          <w:lang w:bidi="ar-MA"/>
        </w:rPr>
        <w:t>تحسنا، نتيجة تعزيز أنشطة الصناعات الكيماوية وشبه الكيماوية والصناعات الميكانيكية</w:t>
      </w:r>
      <w:r w:rsidR="00522A92" w:rsidRPr="00DF437D">
        <w:rPr>
          <w:rFonts w:ascii="Simplified Arabic" w:hAnsi="Simplified Arabic" w:cs="Simplified Arabic"/>
          <w:color w:val="000000"/>
          <w:sz w:val="32"/>
          <w:szCs w:val="32"/>
          <w:rtl/>
          <w:lang w:bidi="ar-MA"/>
        </w:rPr>
        <w:t xml:space="preserve"> والكهربائية. وبالمقابل ستعرف أنشطة الصناعات الغذائية، التي تعد الدعامة الأساسية لأنشطة القطاع الصناعي، تراجعا، خاصة نتيجة تباطؤ الطلب الموجه نحو صناعات </w:t>
      </w:r>
      <w:r w:rsidR="00C2036F" w:rsidRPr="00DF437D">
        <w:rPr>
          <w:rFonts w:ascii="Simplified Arabic" w:hAnsi="Simplified Arabic" w:cs="Simplified Arabic"/>
          <w:color w:val="000000"/>
          <w:sz w:val="32"/>
          <w:szCs w:val="32"/>
          <w:rtl/>
          <w:lang w:bidi="ar-MA"/>
        </w:rPr>
        <w:t>منتجات</w:t>
      </w:r>
      <w:r w:rsidR="00522A92" w:rsidRPr="00DF437D">
        <w:rPr>
          <w:rFonts w:ascii="Simplified Arabic" w:hAnsi="Simplified Arabic" w:cs="Simplified Arabic"/>
          <w:color w:val="000000"/>
          <w:sz w:val="32"/>
          <w:szCs w:val="32"/>
          <w:rtl/>
          <w:lang w:bidi="ar-MA"/>
        </w:rPr>
        <w:t xml:space="preserve"> الحليب والمشروبات. وستتأثر الصناعات التحويلية الأخرى بالصعوبات التي يعرفها قطاع البناء، حيث ستسجل انخفاض ب 1</w:t>
      </w:r>
      <w:r w:rsidR="00522A92" w:rsidRPr="00DF437D">
        <w:rPr>
          <w:rFonts w:ascii="Simplified Arabic" w:hAnsi="Simplified Arabic" w:cs="Simplified Arabic"/>
          <w:color w:val="000000"/>
          <w:sz w:val="32"/>
          <w:szCs w:val="32"/>
          <w:lang w:bidi="ar-MA"/>
        </w:rPr>
        <w:t>%</w:t>
      </w:r>
      <w:r w:rsidR="001A7ECC" w:rsidRPr="00DF437D">
        <w:rPr>
          <w:rFonts w:ascii="Simplified Arabic" w:hAnsi="Simplified Arabic" w:cs="Simplified Arabic"/>
          <w:color w:val="000000"/>
          <w:sz w:val="32"/>
          <w:szCs w:val="32"/>
          <w:lang w:bidi="ar-MA"/>
        </w:rPr>
        <w:t>1,</w:t>
      </w:r>
      <w:r w:rsidR="00522A92" w:rsidRPr="00DF437D">
        <w:rPr>
          <w:rFonts w:ascii="Simplified Arabic" w:hAnsi="Simplified Arabic" w:cs="Simplified Arabic"/>
          <w:color w:val="000000"/>
          <w:sz w:val="32"/>
          <w:szCs w:val="32"/>
          <w:rtl/>
          <w:lang w:bidi="ar-MA"/>
        </w:rPr>
        <w:t xml:space="preserve"> سنة 2018.</w:t>
      </w:r>
      <w:r w:rsidR="00E12AB8" w:rsidRPr="00DF437D">
        <w:rPr>
          <w:rFonts w:ascii="Simplified Arabic" w:hAnsi="Simplified Arabic" w:cs="Simplified Arabic"/>
          <w:color w:val="000000"/>
          <w:sz w:val="32"/>
          <w:szCs w:val="32"/>
          <w:rtl/>
        </w:rPr>
        <w:t xml:space="preserve"> </w:t>
      </w:r>
    </w:p>
    <w:p w:rsidR="007033C2" w:rsidRPr="00DF437D" w:rsidRDefault="007033C2" w:rsidP="00974ADA">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D346CB" w:rsidRPr="00DF437D" w:rsidRDefault="00974ADA" w:rsidP="00F6520F">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rPr>
      </w:pPr>
      <w:r w:rsidRPr="00DF437D">
        <w:rPr>
          <w:rFonts w:ascii="Simplified Arabic" w:hAnsi="Simplified Arabic" w:cs="Simplified Arabic"/>
          <w:color w:val="000000"/>
          <w:sz w:val="32"/>
          <w:szCs w:val="32"/>
          <w:rtl/>
        </w:rPr>
        <w:tab/>
      </w:r>
      <w:r w:rsidR="00C20ECD" w:rsidRPr="00DF437D">
        <w:rPr>
          <w:rFonts w:ascii="Simplified Arabic" w:hAnsi="Simplified Arabic" w:cs="Simplified Arabic"/>
          <w:color w:val="000000"/>
          <w:sz w:val="32"/>
          <w:szCs w:val="32"/>
          <w:rtl/>
          <w:lang w:bidi="ar-MA"/>
        </w:rPr>
        <w:t>و</w:t>
      </w:r>
      <w:r w:rsidR="00F330C4" w:rsidRPr="00DF437D">
        <w:rPr>
          <w:rFonts w:ascii="Simplified Arabic" w:hAnsi="Simplified Arabic" w:cs="Simplified Arabic"/>
          <w:color w:val="000000"/>
          <w:sz w:val="32"/>
          <w:szCs w:val="32"/>
          <w:rtl/>
          <w:lang w:bidi="ar-MA"/>
        </w:rPr>
        <w:t xml:space="preserve">من جهته، سيسجل </w:t>
      </w:r>
      <w:r w:rsidR="006D3796" w:rsidRPr="00DF437D">
        <w:rPr>
          <w:rFonts w:ascii="Simplified Arabic" w:hAnsi="Simplified Arabic" w:cs="Simplified Arabic"/>
          <w:b/>
          <w:bCs/>
          <w:color w:val="000000"/>
          <w:sz w:val="32"/>
          <w:szCs w:val="32"/>
          <w:rtl/>
          <w:lang w:bidi="ar-MA"/>
        </w:rPr>
        <w:t>قطاع المعادن</w:t>
      </w:r>
      <w:r w:rsidRPr="00DF437D">
        <w:rPr>
          <w:rFonts w:ascii="Simplified Arabic" w:hAnsi="Simplified Arabic" w:cs="Simplified Arabic"/>
          <w:b/>
          <w:bCs/>
          <w:color w:val="000000"/>
          <w:sz w:val="32"/>
          <w:szCs w:val="32"/>
          <w:rtl/>
          <w:lang w:bidi="ar-MA"/>
        </w:rPr>
        <w:t xml:space="preserve"> </w:t>
      </w:r>
      <w:r w:rsidR="00C20ECD" w:rsidRPr="00DF437D">
        <w:rPr>
          <w:rFonts w:ascii="Simplified Arabic" w:hAnsi="Simplified Arabic" w:cs="Simplified Arabic"/>
          <w:color w:val="000000"/>
          <w:sz w:val="32"/>
          <w:szCs w:val="32"/>
          <w:rtl/>
          <w:lang w:bidi="ar-MA"/>
        </w:rPr>
        <w:t>خلال</w:t>
      </w:r>
      <w:r w:rsidR="00C20ECD" w:rsidRPr="00DF437D">
        <w:rPr>
          <w:rFonts w:ascii="Simplified Arabic" w:hAnsi="Simplified Arabic" w:cs="Simplified Arabic"/>
          <w:b/>
          <w:bCs/>
          <w:color w:val="000000"/>
          <w:sz w:val="32"/>
          <w:szCs w:val="32"/>
          <w:rtl/>
          <w:lang w:bidi="ar-MA"/>
        </w:rPr>
        <w:t xml:space="preserve"> </w:t>
      </w:r>
      <w:r w:rsidRPr="00DF437D">
        <w:rPr>
          <w:rFonts w:ascii="Simplified Arabic" w:hAnsi="Simplified Arabic" w:cs="Simplified Arabic"/>
          <w:color w:val="000000"/>
          <w:sz w:val="32"/>
          <w:szCs w:val="32"/>
          <w:rtl/>
          <w:lang w:bidi="ar-MA"/>
        </w:rPr>
        <w:t>سنة 2018</w:t>
      </w:r>
      <w:r w:rsidR="006D3796" w:rsidRPr="00DF437D">
        <w:rPr>
          <w:rFonts w:ascii="Simplified Arabic" w:hAnsi="Simplified Arabic" w:cs="Simplified Arabic"/>
          <w:color w:val="000000"/>
          <w:sz w:val="32"/>
          <w:szCs w:val="32"/>
          <w:rtl/>
          <w:lang w:bidi="ar-MA"/>
        </w:rPr>
        <w:t>،</w:t>
      </w:r>
      <w:r w:rsidR="00F44F79" w:rsidRPr="00DF437D">
        <w:rPr>
          <w:rFonts w:ascii="Simplified Arabic" w:hAnsi="Simplified Arabic" w:cs="Simplified Arabic"/>
          <w:color w:val="000000"/>
          <w:sz w:val="32"/>
          <w:szCs w:val="32"/>
          <w:rtl/>
          <w:lang w:bidi="ar-MA"/>
        </w:rPr>
        <w:t xml:space="preserve"> </w:t>
      </w:r>
      <w:r w:rsidR="005835F5" w:rsidRPr="00DF437D">
        <w:rPr>
          <w:rFonts w:ascii="Simplified Arabic" w:hAnsi="Simplified Arabic" w:cs="Simplified Arabic"/>
          <w:color w:val="000000"/>
          <w:sz w:val="32"/>
          <w:szCs w:val="32"/>
          <w:rtl/>
          <w:lang w:bidi="ar-MA"/>
        </w:rPr>
        <w:t>زيادة بوتيرة</w:t>
      </w:r>
      <w:r w:rsidR="005835F5" w:rsidRPr="00DF437D">
        <w:rPr>
          <w:rFonts w:ascii="Simplified Arabic" w:hAnsi="Simplified Arabic" w:cs="Simplified Arabic"/>
          <w:color w:val="000000"/>
          <w:sz w:val="32"/>
          <w:szCs w:val="32"/>
          <w:lang w:bidi="ar-MA"/>
        </w:rPr>
        <w:t xml:space="preserve">%5,2 </w:t>
      </w:r>
      <w:r w:rsidR="005835F5" w:rsidRPr="00DF437D">
        <w:rPr>
          <w:rFonts w:ascii="Simplified Arabic" w:hAnsi="Simplified Arabic" w:cs="Simplified Arabic"/>
          <w:color w:val="000000"/>
          <w:sz w:val="32"/>
          <w:szCs w:val="32"/>
          <w:rtl/>
          <w:lang w:bidi="ar-MA"/>
        </w:rPr>
        <w:t xml:space="preserve"> بعد الارتفاع الملحوظ ب</w:t>
      </w:r>
      <w:r w:rsidR="005835F5" w:rsidRPr="00DF437D">
        <w:rPr>
          <w:rFonts w:ascii="Simplified Arabic" w:hAnsi="Simplified Arabic" w:cs="Simplified Arabic"/>
          <w:color w:val="000000"/>
          <w:sz w:val="32"/>
          <w:szCs w:val="32"/>
          <w:lang w:bidi="ar-MA"/>
        </w:rPr>
        <w:t xml:space="preserve">%16,5 </w:t>
      </w:r>
      <w:r w:rsidR="005835F5" w:rsidRPr="00DF437D">
        <w:rPr>
          <w:rFonts w:ascii="Simplified Arabic" w:hAnsi="Simplified Arabic" w:cs="Simplified Arabic"/>
          <w:color w:val="000000"/>
          <w:sz w:val="32"/>
          <w:szCs w:val="32"/>
          <w:rtl/>
          <w:lang w:bidi="ar-MA"/>
        </w:rPr>
        <w:t xml:space="preserve"> المسجل سنة </w:t>
      </w:r>
      <w:r w:rsidR="005835F5" w:rsidRPr="00DF437D">
        <w:rPr>
          <w:rFonts w:ascii="Simplified Arabic" w:hAnsi="Simplified Arabic" w:cs="Simplified Arabic"/>
          <w:color w:val="000000"/>
          <w:sz w:val="32"/>
          <w:szCs w:val="32"/>
          <w:rtl/>
        </w:rPr>
        <w:t>2017</w:t>
      </w:r>
      <w:r w:rsidR="00C639E5" w:rsidRPr="00DF437D">
        <w:rPr>
          <w:rFonts w:ascii="Simplified Arabic" w:hAnsi="Simplified Arabic" w:cs="Simplified Arabic"/>
          <w:color w:val="000000"/>
          <w:sz w:val="32"/>
          <w:szCs w:val="32"/>
          <w:rtl/>
          <w:lang w:bidi="ar-MA"/>
        </w:rPr>
        <w:t>، حيث عرفت الأنشطة المعدنية خلال الفصل الثاني من سنة 2018، تقلبا في وتيرة نموها بعدما سجلت وتيرة نمو قوية في بداية السنة.</w:t>
      </w:r>
      <w:r w:rsidR="005835F5" w:rsidRPr="00DF437D">
        <w:rPr>
          <w:rFonts w:ascii="Simplified Arabic" w:hAnsi="Simplified Arabic" w:cs="Simplified Arabic"/>
          <w:color w:val="000000"/>
          <w:sz w:val="32"/>
          <w:szCs w:val="32"/>
          <w:rtl/>
          <w:lang w:bidi="ar-MA"/>
        </w:rPr>
        <w:t xml:space="preserve"> </w:t>
      </w:r>
      <w:r w:rsidR="00C639E5" w:rsidRPr="00DF437D">
        <w:rPr>
          <w:rFonts w:ascii="Simplified Arabic" w:hAnsi="Simplified Arabic" w:cs="Simplified Arabic"/>
          <w:color w:val="000000"/>
          <w:sz w:val="32"/>
          <w:szCs w:val="32"/>
          <w:rtl/>
          <w:lang w:bidi="ar-MA"/>
        </w:rPr>
        <w:t>وهكذا، سيؤدي تقليص واردات دول أمريكا اللاتينية والانتعاش المتواضع للطلب من دول جنوب أسيا، إلى انخفاض حجم الصادرات المحلية من مشتقات الفوسفاط</w:t>
      </w:r>
      <w:r w:rsidR="00F6520F" w:rsidRPr="00DF437D">
        <w:rPr>
          <w:rFonts w:ascii="Simplified Arabic" w:hAnsi="Simplified Arabic" w:cs="Simplified Arabic"/>
          <w:color w:val="000000"/>
          <w:sz w:val="32"/>
          <w:szCs w:val="32"/>
          <w:rtl/>
          <w:lang w:bidi="ar-MA"/>
        </w:rPr>
        <w:t xml:space="preserve"> ب</w:t>
      </w:r>
      <w:r w:rsidR="00F6520F" w:rsidRPr="00DF437D">
        <w:rPr>
          <w:rFonts w:ascii="Simplified Arabic" w:hAnsi="Simplified Arabic" w:cs="Simplified Arabic"/>
          <w:color w:val="000000"/>
          <w:sz w:val="32"/>
          <w:szCs w:val="32"/>
          <w:lang w:bidi="ar-MA"/>
        </w:rPr>
        <w:t xml:space="preserve">%2,3 </w:t>
      </w:r>
      <w:r w:rsidR="00C639E5" w:rsidRPr="00DF437D">
        <w:rPr>
          <w:rFonts w:ascii="Simplified Arabic" w:hAnsi="Simplified Arabic" w:cs="Simplified Arabic"/>
          <w:color w:val="000000"/>
          <w:sz w:val="32"/>
          <w:szCs w:val="32"/>
          <w:rtl/>
          <w:lang w:bidi="ar-MA"/>
        </w:rPr>
        <w:t xml:space="preserve">. وبالتالي، ستسجل مبيعات الفوسفاط الخام الموجه إلى الصناعات التحويلية وتيرة نمو معتدلة.  </w:t>
      </w:r>
    </w:p>
    <w:p w:rsidR="00D346CB" w:rsidRPr="00DF437D" w:rsidRDefault="00D346CB" w:rsidP="00D74D85">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rPr>
      </w:pPr>
    </w:p>
    <w:p w:rsidR="00D61E5E" w:rsidRPr="00DF437D" w:rsidRDefault="00D74D85" w:rsidP="00B906D2">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sidRPr="00DF437D">
        <w:rPr>
          <w:rFonts w:ascii="Simplified Arabic" w:hAnsi="Simplified Arabic" w:cs="Simplified Arabic"/>
          <w:color w:val="000000"/>
          <w:sz w:val="32"/>
          <w:szCs w:val="32"/>
          <w:rtl/>
        </w:rPr>
        <w:tab/>
      </w:r>
      <w:r w:rsidR="00D346CB" w:rsidRPr="00DF437D">
        <w:rPr>
          <w:rFonts w:ascii="Simplified Arabic" w:hAnsi="Simplified Arabic" w:cs="Simplified Arabic"/>
          <w:color w:val="000000"/>
          <w:sz w:val="32"/>
          <w:szCs w:val="32"/>
          <w:rtl/>
          <w:lang w:bidi="ar-MA"/>
        </w:rPr>
        <w:t xml:space="preserve">وبالمقابل، </w:t>
      </w:r>
      <w:r w:rsidR="001A0977" w:rsidRPr="00DF437D">
        <w:rPr>
          <w:rFonts w:ascii="Simplified Arabic" w:hAnsi="Simplified Arabic" w:cs="Simplified Arabic"/>
          <w:color w:val="000000"/>
          <w:sz w:val="32"/>
          <w:szCs w:val="32"/>
          <w:rtl/>
          <w:lang w:bidi="ar-MA"/>
        </w:rPr>
        <w:t>س</w:t>
      </w:r>
      <w:r w:rsidRPr="00DF437D">
        <w:rPr>
          <w:rFonts w:ascii="Simplified Arabic" w:hAnsi="Simplified Arabic" w:cs="Simplified Arabic"/>
          <w:color w:val="000000"/>
          <w:sz w:val="32"/>
          <w:szCs w:val="32"/>
          <w:rtl/>
          <w:lang w:bidi="ar-MA"/>
        </w:rPr>
        <w:t>ت</w:t>
      </w:r>
      <w:r w:rsidR="00D61E5E" w:rsidRPr="00DF437D">
        <w:rPr>
          <w:rFonts w:ascii="Simplified Arabic" w:hAnsi="Simplified Arabic" w:cs="Simplified Arabic"/>
          <w:color w:val="000000"/>
          <w:sz w:val="32"/>
          <w:szCs w:val="32"/>
          <w:rtl/>
          <w:lang w:bidi="ar-MA"/>
        </w:rPr>
        <w:t xml:space="preserve">واصل أنشطة </w:t>
      </w:r>
      <w:r w:rsidR="00D61E5E" w:rsidRPr="00DF437D">
        <w:rPr>
          <w:rFonts w:ascii="Simplified Arabic" w:hAnsi="Simplified Arabic" w:cs="Simplified Arabic"/>
          <w:b/>
          <w:bCs/>
          <w:color w:val="000000"/>
          <w:sz w:val="32"/>
          <w:szCs w:val="32"/>
          <w:rtl/>
          <w:lang w:bidi="ar-MA"/>
        </w:rPr>
        <w:t>قطاع البناء والأشغال العمومية</w:t>
      </w:r>
      <w:r w:rsidR="00D61E5E" w:rsidRPr="00DF437D">
        <w:rPr>
          <w:rFonts w:ascii="Simplified Arabic" w:hAnsi="Simplified Arabic" w:cs="Simplified Arabic"/>
          <w:color w:val="000000"/>
          <w:sz w:val="32"/>
          <w:szCs w:val="32"/>
          <w:rtl/>
          <w:lang w:bidi="ar-MA"/>
        </w:rPr>
        <w:t xml:space="preserve"> </w:t>
      </w:r>
      <w:r w:rsidR="003B1561" w:rsidRPr="00DF437D">
        <w:rPr>
          <w:rFonts w:ascii="Simplified Arabic" w:hAnsi="Simplified Arabic" w:cs="Simplified Arabic"/>
          <w:color w:val="000000"/>
          <w:sz w:val="32"/>
          <w:szCs w:val="32"/>
          <w:rtl/>
          <w:lang w:bidi="ar-MA"/>
        </w:rPr>
        <w:t xml:space="preserve">سنة 2018 </w:t>
      </w:r>
      <w:r w:rsidR="00D61E5E" w:rsidRPr="00DF437D">
        <w:rPr>
          <w:rFonts w:ascii="Simplified Arabic" w:hAnsi="Simplified Arabic" w:cs="Simplified Arabic"/>
          <w:color w:val="000000"/>
          <w:sz w:val="32"/>
          <w:szCs w:val="32"/>
          <w:rtl/>
          <w:lang w:bidi="ar-MA"/>
        </w:rPr>
        <w:t>تسجيل نمو</w:t>
      </w:r>
      <w:r w:rsidR="001A0977" w:rsidRPr="00DF437D">
        <w:rPr>
          <w:rFonts w:ascii="Simplified Arabic" w:hAnsi="Simplified Arabic" w:cs="Simplified Arabic"/>
          <w:color w:val="000000"/>
          <w:sz w:val="32"/>
          <w:szCs w:val="32"/>
          <w:rtl/>
          <w:lang w:bidi="ar-MA"/>
        </w:rPr>
        <w:t xml:space="preserve"> </w:t>
      </w:r>
      <w:r w:rsidR="001F7334" w:rsidRPr="00DF437D">
        <w:rPr>
          <w:rFonts w:ascii="Simplified Arabic" w:hAnsi="Simplified Arabic" w:cs="Simplified Arabic"/>
          <w:color w:val="000000"/>
          <w:sz w:val="32"/>
          <w:szCs w:val="32"/>
          <w:rtl/>
          <w:lang w:bidi="ar-MA"/>
        </w:rPr>
        <w:t xml:space="preserve">ضعيف </w:t>
      </w:r>
      <w:r w:rsidR="00D61E5E" w:rsidRPr="00DF437D">
        <w:rPr>
          <w:rFonts w:ascii="Simplified Arabic" w:hAnsi="Simplified Arabic" w:cs="Simplified Arabic"/>
          <w:color w:val="000000"/>
          <w:sz w:val="32"/>
          <w:szCs w:val="32"/>
          <w:rtl/>
          <w:lang w:bidi="ar-MA"/>
        </w:rPr>
        <w:t>يقدر ب</w:t>
      </w:r>
      <w:r w:rsidR="001F7334" w:rsidRPr="00DF437D">
        <w:rPr>
          <w:rFonts w:ascii="Simplified Arabic" w:hAnsi="Simplified Arabic" w:cs="Simplified Arabic"/>
          <w:color w:val="000000"/>
          <w:sz w:val="32"/>
          <w:szCs w:val="32"/>
          <w:lang w:bidi="ar-MA"/>
        </w:rPr>
        <w:t xml:space="preserve">%0,9 </w:t>
      </w:r>
      <w:r w:rsidR="00D61E5E" w:rsidRPr="00DF437D">
        <w:rPr>
          <w:rFonts w:ascii="Simplified Arabic" w:hAnsi="Simplified Arabic" w:cs="Simplified Arabic"/>
          <w:color w:val="000000"/>
          <w:sz w:val="32"/>
          <w:szCs w:val="32"/>
          <w:rtl/>
          <w:lang w:bidi="ar-MA"/>
        </w:rPr>
        <w:t xml:space="preserve"> عوض</w:t>
      </w:r>
      <w:r w:rsidR="00D61E5E" w:rsidRPr="00DF437D">
        <w:rPr>
          <w:rFonts w:ascii="Simplified Arabic" w:hAnsi="Simplified Arabic" w:cs="Simplified Arabic"/>
          <w:color w:val="000000"/>
          <w:sz w:val="32"/>
          <w:szCs w:val="32"/>
          <w:lang w:bidi="ar-MA"/>
        </w:rPr>
        <w:t xml:space="preserve">%0,7 </w:t>
      </w:r>
      <w:r w:rsidR="00D61E5E" w:rsidRPr="00DF437D">
        <w:rPr>
          <w:rFonts w:ascii="Simplified Arabic" w:hAnsi="Simplified Arabic" w:cs="Simplified Arabic"/>
          <w:color w:val="000000"/>
          <w:sz w:val="32"/>
          <w:szCs w:val="32"/>
          <w:rtl/>
          <w:lang w:bidi="ar-MA"/>
        </w:rPr>
        <w:t xml:space="preserve"> سنة 2017. غير أن قطاع البناء الذي يعاني من صعوبات في </w:t>
      </w:r>
      <w:r w:rsidR="00D61E5E" w:rsidRPr="00DF437D">
        <w:rPr>
          <w:rFonts w:ascii="Simplified Arabic" w:hAnsi="Simplified Arabic" w:cs="Simplified Arabic"/>
          <w:color w:val="000000"/>
          <w:sz w:val="32"/>
          <w:szCs w:val="32"/>
          <w:rtl/>
          <w:lang w:bidi="ar-MA"/>
        </w:rPr>
        <w:lastRenderedPageBreak/>
        <w:t>تصريف المخزون من الوحدات السكنية، سيواصل تأثره بالعديد من العراقيل المرتبطة أساسا، بالتمويل والوعاء العقاري والتكاليف المرتفعة التي تتطلبها أنشطة البناء</w:t>
      </w:r>
      <w:r w:rsidR="00D61E5E" w:rsidRPr="00DF437D">
        <w:rPr>
          <w:rFonts w:ascii="Simplified Arabic" w:hAnsi="Simplified Arabic" w:cs="Simplified Arabic"/>
          <w:color w:val="000000"/>
          <w:sz w:val="32"/>
          <w:szCs w:val="32"/>
          <w:rtl/>
        </w:rPr>
        <w:t>.</w:t>
      </w:r>
      <w:r w:rsidR="00B906D2" w:rsidRPr="00DF437D">
        <w:rPr>
          <w:rFonts w:ascii="Simplified Arabic" w:hAnsi="Simplified Arabic" w:cs="Simplified Arabic"/>
          <w:color w:val="000000"/>
          <w:sz w:val="32"/>
          <w:szCs w:val="32"/>
          <w:rtl/>
          <w:lang w:bidi="ar-MA"/>
        </w:rPr>
        <w:t xml:space="preserve"> كما سيحد من الـتأثير الإيجابي المتعلق بإنجاز العديد من المشاريع البنيوية الكبرى للبنية التحتية والتهيئة الحضرية على أنشطة القطاع برمته</w:t>
      </w:r>
      <w:r w:rsidR="00B906D2" w:rsidRPr="00DF437D">
        <w:rPr>
          <w:rFonts w:ascii="Simplified Arabic" w:hAnsi="Simplified Arabic" w:cs="Simplified Arabic"/>
          <w:color w:val="000000"/>
          <w:sz w:val="32"/>
          <w:szCs w:val="32"/>
          <w:rtl/>
        </w:rPr>
        <w:t>.</w:t>
      </w:r>
    </w:p>
    <w:p w:rsidR="00D61E5E" w:rsidRPr="00DF437D" w:rsidRDefault="00D61E5E" w:rsidP="00450AD2">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450AD2" w:rsidRPr="00DF437D" w:rsidRDefault="00311CD5" w:rsidP="00F6520F">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sidRPr="00DF437D">
        <w:rPr>
          <w:rFonts w:ascii="Simplified Arabic" w:hAnsi="Simplified Arabic" w:cs="Simplified Arabic"/>
          <w:color w:val="000000"/>
          <w:sz w:val="32"/>
          <w:szCs w:val="32"/>
          <w:rtl/>
        </w:rPr>
        <w:tab/>
      </w:r>
      <w:r w:rsidR="00FF1DBF" w:rsidRPr="00DF437D">
        <w:rPr>
          <w:rFonts w:ascii="Simplified Arabic" w:hAnsi="Simplified Arabic" w:cs="Simplified Arabic"/>
          <w:color w:val="000000"/>
          <w:sz w:val="32"/>
          <w:szCs w:val="32"/>
          <w:rtl/>
          <w:lang w:bidi="ar-MA"/>
        </w:rPr>
        <w:t>وس</w:t>
      </w:r>
      <w:r w:rsidR="00EE6551" w:rsidRPr="00DF437D">
        <w:rPr>
          <w:rFonts w:ascii="Simplified Arabic" w:hAnsi="Simplified Arabic" w:cs="Simplified Arabic"/>
          <w:color w:val="000000"/>
          <w:sz w:val="32"/>
          <w:szCs w:val="32"/>
          <w:rtl/>
          <w:lang w:bidi="ar-MA"/>
        </w:rPr>
        <w:t>ت</w:t>
      </w:r>
      <w:r w:rsidR="00450AD2" w:rsidRPr="00DF437D">
        <w:rPr>
          <w:rFonts w:ascii="Simplified Arabic" w:hAnsi="Simplified Arabic" w:cs="Simplified Arabic"/>
          <w:color w:val="000000"/>
          <w:sz w:val="32"/>
          <w:szCs w:val="32"/>
          <w:rtl/>
          <w:lang w:bidi="ar-MA"/>
        </w:rPr>
        <w:t xml:space="preserve">واصل </w:t>
      </w:r>
      <w:r w:rsidR="00EE6551" w:rsidRPr="00DF437D">
        <w:rPr>
          <w:rFonts w:ascii="Simplified Arabic" w:hAnsi="Simplified Arabic" w:cs="Simplified Arabic"/>
          <w:color w:val="000000"/>
          <w:sz w:val="32"/>
          <w:szCs w:val="32"/>
          <w:rtl/>
          <w:lang w:bidi="ar-MA"/>
        </w:rPr>
        <w:t xml:space="preserve">أنشطة </w:t>
      </w:r>
      <w:r w:rsidR="00FF1DBF" w:rsidRPr="00DF437D">
        <w:rPr>
          <w:rFonts w:ascii="Simplified Arabic" w:hAnsi="Simplified Arabic" w:cs="Simplified Arabic"/>
          <w:b/>
          <w:bCs/>
          <w:color w:val="000000"/>
          <w:sz w:val="32"/>
          <w:szCs w:val="32"/>
          <w:rtl/>
          <w:lang w:bidi="ar-MA"/>
        </w:rPr>
        <w:t>القطاع الثالثي</w:t>
      </w:r>
      <w:r w:rsidR="00FF1DBF" w:rsidRPr="00DF437D">
        <w:rPr>
          <w:rFonts w:ascii="Simplified Arabic" w:hAnsi="Simplified Arabic" w:cs="Simplified Arabic"/>
          <w:color w:val="000000"/>
          <w:sz w:val="32"/>
          <w:szCs w:val="32"/>
          <w:rtl/>
          <w:lang w:bidi="ar-MA"/>
        </w:rPr>
        <w:t xml:space="preserve"> </w:t>
      </w:r>
      <w:r w:rsidR="00450AD2" w:rsidRPr="00DF437D">
        <w:rPr>
          <w:rFonts w:ascii="Simplified Arabic" w:hAnsi="Simplified Arabic" w:cs="Simplified Arabic"/>
          <w:color w:val="000000"/>
          <w:sz w:val="32"/>
          <w:szCs w:val="32"/>
          <w:rtl/>
          <w:lang w:bidi="ar-MA"/>
        </w:rPr>
        <w:t>دعمها للنمو الاقتصادي، لتسجل زيادة ب 3</w:t>
      </w:r>
      <w:r w:rsidR="00450AD2" w:rsidRPr="00DF437D">
        <w:rPr>
          <w:rFonts w:ascii="Simplified Arabic" w:hAnsi="Simplified Arabic" w:cs="Simplified Arabic"/>
          <w:color w:val="000000"/>
          <w:sz w:val="32"/>
          <w:szCs w:val="32"/>
          <w:lang w:bidi="ar-MA"/>
        </w:rPr>
        <w:t>%</w:t>
      </w:r>
      <w:r w:rsidR="00450AD2" w:rsidRPr="00DF437D">
        <w:rPr>
          <w:rFonts w:ascii="Simplified Arabic" w:hAnsi="Simplified Arabic" w:cs="Simplified Arabic"/>
          <w:color w:val="000000"/>
          <w:sz w:val="32"/>
          <w:szCs w:val="32"/>
          <w:rtl/>
          <w:lang w:bidi="ar-MA"/>
        </w:rPr>
        <w:t xml:space="preserve"> سنة 2018 عوض</w:t>
      </w:r>
      <w:r w:rsidR="00450AD2" w:rsidRPr="00DF437D">
        <w:rPr>
          <w:rFonts w:ascii="Simplified Arabic" w:hAnsi="Simplified Arabic" w:cs="Simplified Arabic"/>
          <w:color w:val="000000"/>
          <w:sz w:val="32"/>
          <w:szCs w:val="32"/>
          <w:lang w:bidi="ar-MA"/>
        </w:rPr>
        <w:t>%2,</w:t>
      </w:r>
      <w:r w:rsidR="00F6520F" w:rsidRPr="00DF437D">
        <w:rPr>
          <w:rFonts w:ascii="Simplified Arabic" w:hAnsi="Simplified Arabic" w:cs="Simplified Arabic"/>
          <w:color w:val="000000"/>
          <w:sz w:val="32"/>
          <w:szCs w:val="32"/>
          <w:lang w:bidi="ar-MA"/>
        </w:rPr>
        <w:t>7</w:t>
      </w:r>
      <w:r w:rsidR="00450AD2" w:rsidRPr="00DF437D">
        <w:rPr>
          <w:rFonts w:ascii="Simplified Arabic" w:hAnsi="Simplified Arabic" w:cs="Simplified Arabic"/>
          <w:color w:val="000000"/>
          <w:sz w:val="32"/>
          <w:szCs w:val="32"/>
          <w:lang w:bidi="ar-MA"/>
        </w:rPr>
        <w:t xml:space="preserve"> </w:t>
      </w:r>
      <w:r w:rsidR="00450AD2" w:rsidRPr="00DF437D">
        <w:rPr>
          <w:rFonts w:ascii="Simplified Arabic" w:hAnsi="Simplified Arabic" w:cs="Simplified Arabic"/>
          <w:color w:val="000000"/>
          <w:sz w:val="32"/>
          <w:szCs w:val="32"/>
          <w:rtl/>
          <w:lang w:bidi="ar-MA"/>
        </w:rPr>
        <w:t xml:space="preserve"> سنة 2017. وسيمكن، انتعاش أنشطة التجارة وتعزيز نمو أنشطة قطاعات السياحة والنقل، من تغطية التراجع الذي ستعرفه أنشطة الخدمات المقدمة للمقاولات، والخدمات المالية الاجتماعية، التي تمثل لوحدها نصف أنشطة القطاع الثالثي.</w:t>
      </w:r>
    </w:p>
    <w:p w:rsidR="002936B6" w:rsidRPr="00DF437D" w:rsidRDefault="002936B6" w:rsidP="00311CD5">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rPr>
      </w:pPr>
    </w:p>
    <w:p w:rsidR="00450AD2" w:rsidRPr="00DF437D" w:rsidRDefault="00311CD5" w:rsidP="00B04544">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sidRPr="00DF437D">
        <w:rPr>
          <w:rFonts w:ascii="Simplified Arabic" w:hAnsi="Simplified Arabic" w:cs="Simplified Arabic"/>
          <w:color w:val="000000"/>
          <w:sz w:val="32"/>
          <w:szCs w:val="32"/>
          <w:rtl/>
        </w:rPr>
        <w:tab/>
      </w:r>
      <w:r w:rsidR="00152E96" w:rsidRPr="00DF437D">
        <w:rPr>
          <w:rFonts w:ascii="Simplified Arabic" w:hAnsi="Simplified Arabic" w:cs="Simplified Arabic"/>
          <w:color w:val="000000"/>
          <w:sz w:val="32"/>
          <w:szCs w:val="32"/>
          <w:rtl/>
          <w:lang w:bidi="ar-MA"/>
        </w:rPr>
        <w:t xml:space="preserve">في ظل هذه </w:t>
      </w:r>
      <w:r w:rsidR="00C41109" w:rsidRPr="00DF437D">
        <w:rPr>
          <w:rFonts w:ascii="Simplified Arabic" w:hAnsi="Simplified Arabic" w:cs="Simplified Arabic"/>
          <w:color w:val="000000"/>
          <w:sz w:val="32"/>
          <w:szCs w:val="32"/>
          <w:rtl/>
          <w:lang w:bidi="ar-MA"/>
        </w:rPr>
        <w:t>الظروف</w:t>
      </w:r>
      <w:r w:rsidR="006C1447" w:rsidRPr="00DF437D">
        <w:rPr>
          <w:rFonts w:ascii="Simplified Arabic" w:hAnsi="Simplified Arabic" w:cs="Simplified Arabic"/>
          <w:color w:val="000000"/>
          <w:sz w:val="32"/>
          <w:szCs w:val="32"/>
          <w:rtl/>
          <w:lang w:bidi="ar-MA"/>
        </w:rPr>
        <w:t xml:space="preserve"> </w:t>
      </w:r>
      <w:r w:rsidR="004D6F00" w:rsidRPr="00DF437D">
        <w:rPr>
          <w:rFonts w:ascii="Simplified Arabic" w:hAnsi="Simplified Arabic" w:cs="Simplified Arabic"/>
          <w:color w:val="000000"/>
          <w:sz w:val="32"/>
          <w:szCs w:val="32"/>
          <w:rtl/>
          <w:lang w:bidi="ar-MA"/>
        </w:rPr>
        <w:t xml:space="preserve">وبناء على تطور الضرائب والرسوم الصافية من الإعانات ب </w:t>
      </w:r>
      <w:r w:rsidR="004D6F00" w:rsidRPr="00DF437D">
        <w:rPr>
          <w:rFonts w:ascii="Simplified Arabic" w:hAnsi="Simplified Arabic" w:cs="Simplified Arabic"/>
          <w:color w:val="000000"/>
          <w:sz w:val="32"/>
          <w:szCs w:val="32"/>
          <w:lang w:bidi="ar-MA"/>
        </w:rPr>
        <w:t>%2,4</w:t>
      </w:r>
      <w:r w:rsidR="004D6F00" w:rsidRPr="00DF437D">
        <w:rPr>
          <w:rFonts w:ascii="Simplified Arabic" w:hAnsi="Simplified Arabic" w:cs="Simplified Arabic"/>
          <w:color w:val="000000"/>
          <w:sz w:val="32"/>
          <w:szCs w:val="32"/>
          <w:rtl/>
          <w:lang w:bidi="ar-MA"/>
        </w:rPr>
        <w:t xml:space="preserve">، </w:t>
      </w:r>
      <w:r w:rsidR="006C1447" w:rsidRPr="00DF437D">
        <w:rPr>
          <w:rFonts w:ascii="Simplified Arabic" w:hAnsi="Simplified Arabic" w:cs="Simplified Arabic"/>
          <w:color w:val="000000"/>
          <w:sz w:val="32"/>
          <w:szCs w:val="32"/>
          <w:rtl/>
          <w:lang w:bidi="ar-MA"/>
        </w:rPr>
        <w:t xml:space="preserve">سيسجل </w:t>
      </w:r>
      <w:r w:rsidR="006C1447" w:rsidRPr="00DF437D">
        <w:rPr>
          <w:rFonts w:ascii="Simplified Arabic" w:hAnsi="Simplified Arabic" w:cs="Simplified Arabic"/>
          <w:b/>
          <w:bCs/>
          <w:color w:val="000000"/>
          <w:sz w:val="32"/>
          <w:szCs w:val="32"/>
          <w:rtl/>
          <w:lang w:bidi="ar-MA"/>
        </w:rPr>
        <w:t>الناتج الداخلي الإجمالي</w:t>
      </w:r>
      <w:r w:rsidR="00152E96" w:rsidRPr="00DF437D">
        <w:rPr>
          <w:rFonts w:ascii="Simplified Arabic" w:hAnsi="Simplified Arabic" w:cs="Simplified Arabic"/>
          <w:color w:val="000000"/>
          <w:sz w:val="32"/>
          <w:szCs w:val="32"/>
          <w:rtl/>
          <w:lang w:bidi="ar-MA"/>
        </w:rPr>
        <w:t xml:space="preserve"> نموا </w:t>
      </w:r>
      <w:r w:rsidR="00C41109" w:rsidRPr="00DF437D">
        <w:rPr>
          <w:rFonts w:ascii="Simplified Arabic" w:hAnsi="Simplified Arabic" w:cs="Simplified Arabic"/>
          <w:color w:val="000000"/>
          <w:sz w:val="32"/>
          <w:szCs w:val="32"/>
          <w:rtl/>
          <w:lang w:bidi="ar-MA"/>
        </w:rPr>
        <w:t>ي</w:t>
      </w:r>
      <w:r w:rsidR="00152E96" w:rsidRPr="00DF437D">
        <w:rPr>
          <w:rFonts w:ascii="Simplified Arabic" w:hAnsi="Simplified Arabic" w:cs="Simplified Arabic"/>
          <w:color w:val="000000"/>
          <w:sz w:val="32"/>
          <w:szCs w:val="32"/>
          <w:rtl/>
          <w:lang w:bidi="ar-MA"/>
        </w:rPr>
        <w:t xml:space="preserve">قدر ب </w:t>
      </w:r>
      <w:r w:rsidR="00C41109" w:rsidRPr="00DF437D">
        <w:rPr>
          <w:rFonts w:ascii="Simplified Arabic" w:hAnsi="Simplified Arabic" w:cs="Simplified Arabic"/>
          <w:b/>
          <w:bCs/>
          <w:color w:val="000000"/>
          <w:sz w:val="32"/>
          <w:szCs w:val="32"/>
          <w:lang w:bidi="ar-MA"/>
        </w:rPr>
        <w:t>%3</w:t>
      </w:r>
      <w:r w:rsidR="00C41109" w:rsidRPr="00DF437D">
        <w:rPr>
          <w:rFonts w:ascii="Simplified Arabic" w:hAnsi="Simplified Arabic" w:cs="Simplified Arabic"/>
          <w:color w:val="000000"/>
          <w:sz w:val="32"/>
          <w:szCs w:val="32"/>
          <w:rtl/>
        </w:rPr>
        <w:t xml:space="preserve"> </w:t>
      </w:r>
      <w:r w:rsidR="00152E96" w:rsidRPr="00DF437D">
        <w:rPr>
          <w:rFonts w:ascii="Simplified Arabic" w:hAnsi="Simplified Arabic" w:cs="Simplified Arabic"/>
          <w:color w:val="000000"/>
          <w:sz w:val="32"/>
          <w:szCs w:val="32"/>
          <w:rtl/>
          <w:lang w:bidi="ar-MA"/>
        </w:rPr>
        <w:t xml:space="preserve">سنة </w:t>
      </w:r>
      <w:r w:rsidR="00C41109" w:rsidRPr="00DF437D">
        <w:rPr>
          <w:rFonts w:ascii="Simplified Arabic" w:hAnsi="Simplified Arabic" w:cs="Simplified Arabic"/>
          <w:color w:val="000000"/>
          <w:sz w:val="32"/>
          <w:szCs w:val="32"/>
          <w:rtl/>
        </w:rPr>
        <w:t>2018</w:t>
      </w:r>
      <w:r w:rsidR="00152E96" w:rsidRPr="00DF437D">
        <w:rPr>
          <w:rFonts w:ascii="Simplified Arabic" w:hAnsi="Simplified Arabic" w:cs="Simplified Arabic"/>
          <w:color w:val="000000"/>
          <w:sz w:val="32"/>
          <w:szCs w:val="32"/>
          <w:rtl/>
          <w:lang w:bidi="ar-MA"/>
        </w:rPr>
        <w:t xml:space="preserve"> عوض </w:t>
      </w:r>
      <w:r w:rsidR="00C41109" w:rsidRPr="00DF437D">
        <w:rPr>
          <w:rFonts w:ascii="Simplified Arabic" w:hAnsi="Simplified Arabic" w:cs="Simplified Arabic"/>
          <w:b/>
          <w:bCs/>
          <w:color w:val="000000"/>
          <w:sz w:val="32"/>
          <w:szCs w:val="32"/>
          <w:lang w:bidi="ar-MA"/>
        </w:rPr>
        <w:t>%4,1</w:t>
      </w:r>
      <w:r w:rsidR="00152E96" w:rsidRPr="00DF437D">
        <w:rPr>
          <w:rFonts w:ascii="Simplified Arabic" w:hAnsi="Simplified Arabic" w:cs="Simplified Arabic"/>
          <w:color w:val="000000"/>
          <w:sz w:val="32"/>
          <w:szCs w:val="32"/>
          <w:rtl/>
          <w:lang w:bidi="ar-MA"/>
        </w:rPr>
        <w:t xml:space="preserve"> سنة </w:t>
      </w:r>
      <w:r w:rsidR="00C41109" w:rsidRPr="00DF437D">
        <w:rPr>
          <w:rFonts w:ascii="Simplified Arabic" w:hAnsi="Simplified Arabic" w:cs="Simplified Arabic"/>
          <w:color w:val="000000"/>
          <w:sz w:val="32"/>
          <w:szCs w:val="32"/>
          <w:rtl/>
        </w:rPr>
        <w:t>2017</w:t>
      </w:r>
      <w:r w:rsidR="00152E96" w:rsidRPr="00DF437D">
        <w:rPr>
          <w:rFonts w:ascii="Simplified Arabic" w:hAnsi="Simplified Arabic" w:cs="Simplified Arabic"/>
          <w:color w:val="000000"/>
          <w:sz w:val="32"/>
          <w:szCs w:val="32"/>
          <w:rtl/>
        </w:rPr>
        <w:t>.</w:t>
      </w:r>
      <w:r w:rsidR="00C41109" w:rsidRPr="00DF437D">
        <w:rPr>
          <w:rFonts w:ascii="Simplified Arabic" w:hAnsi="Simplified Arabic" w:cs="Simplified Arabic"/>
          <w:color w:val="000000"/>
          <w:sz w:val="32"/>
          <w:szCs w:val="32"/>
          <w:rtl/>
          <w:lang w:bidi="ar-MA"/>
        </w:rPr>
        <w:t xml:space="preserve"> </w:t>
      </w:r>
    </w:p>
    <w:p w:rsidR="00450AD2" w:rsidRPr="00DF437D" w:rsidRDefault="00450AD2" w:rsidP="00DF437D">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9976D6" w:rsidRPr="00DF437D" w:rsidRDefault="00C41109" w:rsidP="00450AD2">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sidRPr="00DF437D">
        <w:rPr>
          <w:rFonts w:ascii="Simplified Arabic" w:hAnsi="Simplified Arabic" w:cs="Simplified Arabic"/>
          <w:color w:val="000000"/>
          <w:sz w:val="32"/>
          <w:szCs w:val="32"/>
          <w:rtl/>
          <w:lang w:bidi="ar-MA"/>
        </w:rPr>
        <w:t>و</w:t>
      </w:r>
      <w:r w:rsidR="00B04544" w:rsidRPr="00DF437D">
        <w:rPr>
          <w:rFonts w:ascii="Simplified Arabic" w:hAnsi="Simplified Arabic" w:cs="Simplified Arabic"/>
          <w:color w:val="000000"/>
          <w:sz w:val="32"/>
          <w:szCs w:val="32"/>
          <w:rtl/>
          <w:lang w:bidi="ar-MA"/>
        </w:rPr>
        <w:t xml:space="preserve">هكذا </w:t>
      </w:r>
      <w:r w:rsidRPr="00DF437D">
        <w:rPr>
          <w:rFonts w:ascii="Simplified Arabic" w:hAnsi="Simplified Arabic" w:cs="Simplified Arabic"/>
          <w:color w:val="000000"/>
          <w:sz w:val="32"/>
          <w:szCs w:val="32"/>
          <w:rtl/>
          <w:lang w:bidi="ar-MA"/>
        </w:rPr>
        <w:t>سي</w:t>
      </w:r>
      <w:r w:rsidR="00B04544" w:rsidRPr="00DF437D">
        <w:rPr>
          <w:rFonts w:ascii="Simplified Arabic" w:hAnsi="Simplified Arabic" w:cs="Simplified Arabic"/>
          <w:color w:val="000000"/>
          <w:sz w:val="32"/>
          <w:szCs w:val="32"/>
          <w:rtl/>
          <w:lang w:bidi="ar-MA"/>
        </w:rPr>
        <w:t xml:space="preserve">رتفع </w:t>
      </w:r>
      <w:r w:rsidR="00B04544" w:rsidRPr="00DF437D">
        <w:rPr>
          <w:rFonts w:ascii="Simplified Arabic" w:hAnsi="Simplified Arabic" w:cs="Simplified Arabic"/>
          <w:b/>
          <w:bCs/>
          <w:color w:val="000000"/>
          <w:sz w:val="32"/>
          <w:szCs w:val="32"/>
          <w:rtl/>
          <w:lang w:bidi="ar-MA"/>
        </w:rPr>
        <w:t xml:space="preserve">معدل </w:t>
      </w:r>
      <w:r w:rsidRPr="00DF437D">
        <w:rPr>
          <w:rFonts w:ascii="Simplified Arabic" w:hAnsi="Simplified Arabic" w:cs="Simplified Arabic"/>
          <w:b/>
          <w:bCs/>
          <w:color w:val="000000"/>
          <w:sz w:val="32"/>
          <w:szCs w:val="32"/>
          <w:rtl/>
          <w:lang w:bidi="ar-MA"/>
        </w:rPr>
        <w:t>ا</w:t>
      </w:r>
      <w:r w:rsidR="00010F9F" w:rsidRPr="00DF437D">
        <w:rPr>
          <w:rFonts w:ascii="Simplified Arabic" w:hAnsi="Simplified Arabic" w:cs="Simplified Arabic"/>
          <w:b/>
          <w:bCs/>
          <w:color w:val="000000"/>
          <w:sz w:val="32"/>
          <w:szCs w:val="32"/>
          <w:rtl/>
          <w:lang w:bidi="ar-MA"/>
        </w:rPr>
        <w:t>لتضخم</w:t>
      </w:r>
      <w:r w:rsidR="00E753AF" w:rsidRPr="00DF437D">
        <w:rPr>
          <w:rFonts w:ascii="Simplified Arabic" w:hAnsi="Simplified Arabic" w:cs="Simplified Arabic"/>
          <w:color w:val="000000"/>
          <w:sz w:val="32"/>
          <w:szCs w:val="32"/>
          <w:rtl/>
          <w:lang w:bidi="ar-MA"/>
        </w:rPr>
        <w:t xml:space="preserve">، </w:t>
      </w:r>
      <w:r w:rsidRPr="00DF437D">
        <w:rPr>
          <w:rFonts w:ascii="Simplified Arabic" w:hAnsi="Simplified Arabic" w:cs="Simplified Arabic"/>
          <w:color w:val="000000"/>
          <w:sz w:val="32"/>
          <w:szCs w:val="32"/>
          <w:rtl/>
          <w:lang w:bidi="ar-MA"/>
        </w:rPr>
        <w:t>المقاس بال</w:t>
      </w:r>
      <w:r w:rsidR="00E753AF" w:rsidRPr="00DF437D">
        <w:rPr>
          <w:rFonts w:ascii="Simplified Arabic" w:hAnsi="Simplified Arabic" w:cs="Simplified Arabic"/>
          <w:color w:val="000000"/>
          <w:sz w:val="32"/>
          <w:szCs w:val="32"/>
          <w:rtl/>
          <w:lang w:bidi="ar-MA"/>
        </w:rPr>
        <w:t>مستوى العام للأسعار</w:t>
      </w:r>
      <w:r w:rsidRPr="00DF437D">
        <w:rPr>
          <w:rFonts w:ascii="Simplified Arabic" w:hAnsi="Simplified Arabic" w:cs="Simplified Arabic"/>
          <w:color w:val="000000"/>
          <w:sz w:val="32"/>
          <w:szCs w:val="32"/>
          <w:rtl/>
          <w:lang w:bidi="ar-MA"/>
        </w:rPr>
        <w:t>،</w:t>
      </w:r>
      <w:r w:rsidR="00E753AF" w:rsidRPr="00DF437D">
        <w:rPr>
          <w:rFonts w:ascii="Simplified Arabic" w:hAnsi="Simplified Arabic" w:cs="Simplified Arabic"/>
          <w:color w:val="000000"/>
          <w:sz w:val="32"/>
          <w:szCs w:val="32"/>
          <w:rtl/>
          <w:lang w:bidi="ar-MA"/>
        </w:rPr>
        <w:t xml:space="preserve"> </w:t>
      </w:r>
      <w:r w:rsidR="00B04544" w:rsidRPr="00DF437D">
        <w:rPr>
          <w:rFonts w:ascii="Simplified Arabic" w:hAnsi="Simplified Arabic" w:cs="Simplified Arabic"/>
          <w:color w:val="000000"/>
          <w:sz w:val="32"/>
          <w:szCs w:val="32"/>
          <w:rtl/>
          <w:lang w:bidi="ar-MA"/>
        </w:rPr>
        <w:t>إلى</w:t>
      </w:r>
      <w:r w:rsidRPr="00DF437D">
        <w:rPr>
          <w:rFonts w:ascii="Simplified Arabic" w:hAnsi="Simplified Arabic" w:cs="Simplified Arabic"/>
          <w:color w:val="000000"/>
          <w:sz w:val="32"/>
          <w:szCs w:val="32"/>
          <w:rtl/>
          <w:lang w:bidi="ar-MA"/>
        </w:rPr>
        <w:t xml:space="preserve"> </w:t>
      </w:r>
      <w:r w:rsidR="00E753AF" w:rsidRPr="00DF437D">
        <w:rPr>
          <w:rFonts w:ascii="Simplified Arabic" w:hAnsi="Simplified Arabic" w:cs="Simplified Arabic"/>
          <w:color w:val="000000"/>
          <w:sz w:val="32"/>
          <w:szCs w:val="32"/>
          <w:lang w:bidi="ar-MA"/>
        </w:rPr>
        <w:t>%</w:t>
      </w:r>
      <w:r w:rsidR="004D6F00" w:rsidRPr="00DF437D">
        <w:rPr>
          <w:rFonts w:ascii="Simplified Arabic" w:hAnsi="Simplified Arabic" w:cs="Simplified Arabic"/>
          <w:color w:val="000000"/>
          <w:sz w:val="32"/>
          <w:szCs w:val="32"/>
          <w:lang w:bidi="ar-MA"/>
        </w:rPr>
        <w:t>1,6</w:t>
      </w:r>
      <w:r w:rsidR="00E753AF" w:rsidRPr="00DF437D">
        <w:rPr>
          <w:rFonts w:ascii="Simplified Arabic" w:hAnsi="Simplified Arabic" w:cs="Simplified Arabic"/>
          <w:color w:val="000000"/>
          <w:sz w:val="32"/>
          <w:szCs w:val="32"/>
          <w:rtl/>
          <w:lang w:bidi="ar-MA"/>
        </w:rPr>
        <w:t xml:space="preserve"> عوض</w:t>
      </w:r>
      <w:r w:rsidRPr="00DF437D">
        <w:rPr>
          <w:rFonts w:ascii="Simplified Arabic" w:hAnsi="Simplified Arabic" w:cs="Simplified Arabic"/>
          <w:color w:val="000000"/>
          <w:sz w:val="32"/>
          <w:szCs w:val="32"/>
          <w:lang w:bidi="ar-MA"/>
        </w:rPr>
        <w:t xml:space="preserve">%0,8 </w:t>
      </w:r>
      <w:r w:rsidRPr="00DF437D">
        <w:rPr>
          <w:rFonts w:ascii="Simplified Arabic" w:hAnsi="Simplified Arabic" w:cs="Simplified Arabic"/>
          <w:color w:val="000000"/>
          <w:sz w:val="32"/>
          <w:szCs w:val="32"/>
          <w:rtl/>
        </w:rPr>
        <w:t xml:space="preserve"> </w:t>
      </w:r>
      <w:r w:rsidR="00E753AF" w:rsidRPr="00DF437D">
        <w:rPr>
          <w:rFonts w:ascii="Simplified Arabic" w:hAnsi="Simplified Arabic" w:cs="Simplified Arabic"/>
          <w:color w:val="000000"/>
          <w:sz w:val="32"/>
          <w:szCs w:val="32"/>
          <w:rtl/>
          <w:lang w:bidi="ar-MA"/>
        </w:rPr>
        <w:t xml:space="preserve">المسجلة سنة </w:t>
      </w:r>
      <w:r w:rsidRPr="00DF437D">
        <w:rPr>
          <w:rFonts w:ascii="Simplified Arabic" w:hAnsi="Simplified Arabic" w:cs="Simplified Arabic"/>
          <w:color w:val="000000"/>
          <w:sz w:val="32"/>
          <w:szCs w:val="32"/>
          <w:rtl/>
        </w:rPr>
        <w:t>2017</w:t>
      </w:r>
      <w:r w:rsidR="00B04544" w:rsidRPr="00DF437D">
        <w:rPr>
          <w:rFonts w:ascii="Simplified Arabic" w:hAnsi="Simplified Arabic" w:cs="Simplified Arabic"/>
          <w:color w:val="000000"/>
          <w:sz w:val="32"/>
          <w:szCs w:val="32"/>
          <w:rtl/>
          <w:lang w:bidi="ar-MA"/>
        </w:rPr>
        <w:t xml:space="preserve">، </w:t>
      </w:r>
      <w:r w:rsidR="00AE43C1" w:rsidRPr="00DF437D">
        <w:rPr>
          <w:rFonts w:ascii="Simplified Arabic" w:hAnsi="Simplified Arabic" w:cs="Simplified Arabic"/>
          <w:color w:val="000000"/>
          <w:sz w:val="32"/>
          <w:szCs w:val="32"/>
          <w:rtl/>
          <w:lang w:bidi="ar-MA"/>
        </w:rPr>
        <w:t xml:space="preserve">ويعزى ذلك إلى </w:t>
      </w:r>
      <w:r w:rsidR="00B04544" w:rsidRPr="00DF437D">
        <w:rPr>
          <w:rFonts w:ascii="Simplified Arabic" w:hAnsi="Simplified Arabic" w:cs="Simplified Arabic"/>
          <w:color w:val="000000"/>
          <w:sz w:val="32"/>
          <w:szCs w:val="32"/>
          <w:rtl/>
          <w:lang w:bidi="ar-MA"/>
        </w:rPr>
        <w:t>ال</w:t>
      </w:r>
      <w:r w:rsidR="00AE43C1" w:rsidRPr="00DF437D">
        <w:rPr>
          <w:rFonts w:ascii="Simplified Arabic" w:hAnsi="Simplified Arabic" w:cs="Simplified Arabic"/>
          <w:color w:val="000000"/>
          <w:sz w:val="32"/>
          <w:szCs w:val="32"/>
          <w:rtl/>
          <w:lang w:bidi="ar-MA"/>
        </w:rPr>
        <w:t>ارتفاع</w:t>
      </w:r>
      <w:r w:rsidR="00B04544" w:rsidRPr="00DF437D">
        <w:rPr>
          <w:rFonts w:ascii="Simplified Arabic" w:hAnsi="Simplified Arabic" w:cs="Simplified Arabic"/>
          <w:color w:val="000000"/>
          <w:sz w:val="32"/>
          <w:szCs w:val="32"/>
          <w:rtl/>
          <w:lang w:bidi="ar-MA"/>
        </w:rPr>
        <w:t xml:space="preserve"> الذي سجله</w:t>
      </w:r>
      <w:r w:rsidR="00AE43C1" w:rsidRPr="00DF437D">
        <w:rPr>
          <w:rFonts w:ascii="Simplified Arabic" w:hAnsi="Simplified Arabic" w:cs="Simplified Arabic"/>
          <w:color w:val="000000"/>
          <w:sz w:val="32"/>
          <w:szCs w:val="32"/>
          <w:rtl/>
          <w:lang w:bidi="ar-MA"/>
        </w:rPr>
        <w:t xml:space="preserve"> التضخم المستورد نتيجة </w:t>
      </w:r>
      <w:r w:rsidR="006C1447" w:rsidRPr="00DF437D">
        <w:rPr>
          <w:rFonts w:ascii="Simplified Arabic" w:hAnsi="Simplified Arabic" w:cs="Simplified Arabic"/>
          <w:color w:val="000000"/>
          <w:sz w:val="32"/>
          <w:szCs w:val="32"/>
          <w:rtl/>
          <w:lang w:bidi="ar-MA"/>
        </w:rPr>
        <w:t xml:space="preserve">ارتفاع </w:t>
      </w:r>
      <w:r w:rsidR="00270E50" w:rsidRPr="00DF437D">
        <w:rPr>
          <w:rFonts w:ascii="Simplified Arabic" w:hAnsi="Simplified Arabic" w:cs="Simplified Arabic"/>
          <w:color w:val="000000"/>
          <w:sz w:val="32"/>
          <w:szCs w:val="32"/>
          <w:rtl/>
          <w:lang w:bidi="ar-MA"/>
        </w:rPr>
        <w:t>الأسعار</w:t>
      </w:r>
      <w:r w:rsidR="006C1447" w:rsidRPr="00DF437D">
        <w:rPr>
          <w:rFonts w:ascii="Simplified Arabic" w:hAnsi="Simplified Arabic" w:cs="Simplified Arabic"/>
          <w:color w:val="000000"/>
          <w:sz w:val="32"/>
          <w:szCs w:val="32"/>
          <w:rtl/>
          <w:lang w:bidi="ar-MA"/>
        </w:rPr>
        <w:t xml:space="preserve"> </w:t>
      </w:r>
      <w:r w:rsidR="00270E50" w:rsidRPr="00DF437D">
        <w:rPr>
          <w:rFonts w:ascii="Simplified Arabic" w:hAnsi="Simplified Arabic" w:cs="Simplified Arabic"/>
          <w:color w:val="000000"/>
          <w:sz w:val="32"/>
          <w:szCs w:val="32"/>
          <w:rtl/>
          <w:lang w:bidi="ar-MA"/>
        </w:rPr>
        <w:t xml:space="preserve">العالمية للمواد الأولية خاصة أسعار النفط خلال سنة </w:t>
      </w:r>
      <w:r w:rsidR="00270E50" w:rsidRPr="00DF437D">
        <w:rPr>
          <w:rFonts w:ascii="Simplified Arabic" w:hAnsi="Simplified Arabic" w:cs="Simplified Arabic"/>
          <w:color w:val="000000"/>
          <w:sz w:val="32"/>
          <w:szCs w:val="32"/>
          <w:rtl/>
        </w:rPr>
        <w:t>2018</w:t>
      </w:r>
      <w:r w:rsidR="00E753AF" w:rsidRPr="00DF437D">
        <w:rPr>
          <w:rFonts w:ascii="Simplified Arabic" w:hAnsi="Simplified Arabic" w:cs="Simplified Arabic"/>
          <w:color w:val="000000"/>
          <w:sz w:val="32"/>
          <w:szCs w:val="32"/>
          <w:rtl/>
        </w:rPr>
        <w:t xml:space="preserve">. </w:t>
      </w:r>
    </w:p>
    <w:p w:rsidR="00585C2D" w:rsidRPr="00DF437D" w:rsidRDefault="00585C2D" w:rsidP="00585C2D">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bookmarkEnd w:id="0"/>
    <w:bookmarkEnd w:id="1"/>
    <w:bookmarkEnd w:id="2"/>
    <w:bookmarkEnd w:id="4"/>
    <w:bookmarkEnd w:id="5"/>
    <w:bookmarkEnd w:id="6"/>
    <w:p w:rsidR="00585C2D" w:rsidRPr="00DF437D" w:rsidRDefault="00585C2D" w:rsidP="00585C2D">
      <w:pPr>
        <w:widowControl w:val="0"/>
        <w:autoSpaceDE w:val="0"/>
        <w:autoSpaceDN w:val="0"/>
        <w:bidi/>
        <w:adjustRightInd w:val="0"/>
        <w:spacing w:before="100" w:beforeAutospacing="1" w:after="100" w:afterAutospacing="1" w:line="72" w:lineRule="auto"/>
        <w:contextualSpacing/>
        <w:rPr>
          <w:rStyle w:val="Rfrenceintense"/>
          <w:rFonts w:ascii="Simplified Arabic" w:eastAsia="SimHei" w:hAnsi="Simplified Arabic" w:cs="Simplified Arabic"/>
          <w:color w:val="0070C0"/>
          <w:sz w:val="32"/>
          <w:szCs w:val="32"/>
          <w:rtl/>
          <w:lang w:bidi="ar-SA"/>
        </w:rPr>
      </w:pPr>
    </w:p>
    <w:p w:rsidR="007C3ECD" w:rsidRPr="00DF437D" w:rsidRDefault="007C3ECD" w:rsidP="00DF437D">
      <w:pPr>
        <w:pStyle w:val="Paragraphedeliste"/>
        <w:widowControl w:val="0"/>
        <w:numPr>
          <w:ilvl w:val="0"/>
          <w:numId w:val="13"/>
        </w:numPr>
        <w:autoSpaceDE w:val="0"/>
        <w:autoSpaceDN w:val="0"/>
        <w:bidi/>
        <w:adjustRightInd w:val="0"/>
        <w:spacing w:before="100" w:beforeAutospacing="1" w:after="100" w:afterAutospacing="1"/>
        <w:rPr>
          <w:rStyle w:val="Rfrenceintense"/>
          <w:rFonts w:ascii="Simplified Arabic" w:eastAsia="SimHei" w:hAnsi="Simplified Arabic" w:cs="Simplified Arabic"/>
          <w:color w:val="0070C0"/>
          <w:sz w:val="34"/>
          <w:szCs w:val="34"/>
          <w:lang w:bidi="ar-SA"/>
        </w:rPr>
      </w:pPr>
      <w:r w:rsidRPr="00DF437D">
        <w:rPr>
          <w:rStyle w:val="Rfrenceintense"/>
          <w:rFonts w:ascii="Simplified Arabic" w:eastAsia="SimHei" w:hAnsi="Simplified Arabic" w:cs="Simplified Arabic"/>
          <w:color w:val="0070C0"/>
          <w:sz w:val="34"/>
          <w:szCs w:val="34"/>
          <w:rtl/>
          <w:lang w:bidi="ar-SA"/>
        </w:rPr>
        <w:t>مواصلة الط</w:t>
      </w:r>
      <w:r w:rsidR="00585C2D" w:rsidRPr="00DF437D">
        <w:rPr>
          <w:rStyle w:val="Rfrenceintense"/>
          <w:rFonts w:ascii="Simplified Arabic" w:eastAsia="SimHei" w:hAnsi="Simplified Arabic" w:cs="Simplified Arabic"/>
          <w:color w:val="0070C0"/>
          <w:sz w:val="34"/>
          <w:szCs w:val="34"/>
          <w:rtl/>
          <w:lang w:bidi="ar-SA"/>
        </w:rPr>
        <w:t>لب الداخلي دعمه للنمو الاقتصادي</w:t>
      </w:r>
      <w:r w:rsidRPr="00DF437D">
        <w:rPr>
          <w:rStyle w:val="Rfrenceintense"/>
          <w:rFonts w:ascii="Simplified Arabic" w:eastAsia="SimHei" w:hAnsi="Simplified Arabic" w:cs="Simplified Arabic"/>
          <w:color w:val="0070C0"/>
          <w:sz w:val="34"/>
          <w:szCs w:val="34"/>
          <w:rtl/>
          <w:lang w:bidi="ar-SA"/>
        </w:rPr>
        <w:t xml:space="preserve">، </w:t>
      </w:r>
      <w:r w:rsidR="00780967" w:rsidRPr="00DF437D">
        <w:rPr>
          <w:rStyle w:val="Rfrenceintense"/>
          <w:rFonts w:ascii="Simplified Arabic" w:eastAsia="SimHei" w:hAnsi="Simplified Arabic" w:cs="Simplified Arabic"/>
          <w:color w:val="0070C0"/>
          <w:sz w:val="34"/>
          <w:szCs w:val="34"/>
          <w:rtl/>
          <w:lang w:bidi="ar-SA"/>
        </w:rPr>
        <w:t xml:space="preserve">الذي </w:t>
      </w:r>
      <w:r w:rsidR="00585C2D" w:rsidRPr="00DF437D">
        <w:rPr>
          <w:rStyle w:val="Rfrenceintense"/>
          <w:rFonts w:ascii="Simplified Arabic" w:eastAsia="SimHei" w:hAnsi="Simplified Arabic" w:cs="Simplified Arabic"/>
          <w:color w:val="0070C0"/>
          <w:sz w:val="34"/>
          <w:szCs w:val="34"/>
          <w:rtl/>
          <w:lang w:bidi="ar-SA"/>
        </w:rPr>
        <w:t>سي</w:t>
      </w:r>
      <w:r w:rsidRPr="00DF437D">
        <w:rPr>
          <w:rStyle w:val="Rfrenceintense"/>
          <w:rFonts w:ascii="Simplified Arabic" w:eastAsia="SimHei" w:hAnsi="Simplified Arabic" w:cs="Simplified Arabic"/>
          <w:color w:val="0070C0"/>
          <w:sz w:val="34"/>
          <w:szCs w:val="34"/>
          <w:rtl/>
          <w:lang w:bidi="ar-SA"/>
        </w:rPr>
        <w:t>تأثر بالمساهمة السالبة للطلب الخارجي</w:t>
      </w:r>
    </w:p>
    <w:p w:rsidR="007C3ECD" w:rsidRPr="00DF437D" w:rsidRDefault="007C3ECD" w:rsidP="00FB4537">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rPr>
      </w:pPr>
      <w:r w:rsidRPr="00DF437D">
        <w:rPr>
          <w:rFonts w:ascii="Simplified Arabic" w:hAnsi="Simplified Arabic" w:cs="Simplified Arabic"/>
          <w:color w:val="000000"/>
          <w:sz w:val="32"/>
          <w:szCs w:val="32"/>
          <w:rtl/>
        </w:rPr>
        <w:tab/>
      </w:r>
      <w:r w:rsidRPr="00DF437D">
        <w:rPr>
          <w:rFonts w:ascii="Simplified Arabic" w:hAnsi="Simplified Arabic" w:cs="Simplified Arabic"/>
          <w:color w:val="000000"/>
          <w:sz w:val="32"/>
          <w:szCs w:val="32"/>
          <w:rtl/>
          <w:lang w:bidi="ar-MA"/>
        </w:rPr>
        <w:t>سي</w:t>
      </w:r>
      <w:r w:rsidR="00A2393B" w:rsidRPr="00DF437D">
        <w:rPr>
          <w:rFonts w:ascii="Simplified Arabic" w:hAnsi="Simplified Arabic" w:cs="Simplified Arabic"/>
          <w:color w:val="000000"/>
          <w:sz w:val="32"/>
          <w:szCs w:val="32"/>
          <w:rtl/>
          <w:lang w:bidi="ar-MA"/>
        </w:rPr>
        <w:t xml:space="preserve">عزز </w:t>
      </w:r>
      <w:r w:rsidRPr="00DF437D">
        <w:rPr>
          <w:rFonts w:ascii="Simplified Arabic" w:hAnsi="Simplified Arabic" w:cs="Simplified Arabic"/>
          <w:b/>
          <w:bCs/>
          <w:color w:val="000000"/>
          <w:sz w:val="32"/>
          <w:szCs w:val="32"/>
          <w:rtl/>
          <w:lang w:bidi="ar-MA"/>
        </w:rPr>
        <w:t>الطلب الداخلي</w:t>
      </w:r>
      <w:r w:rsidRPr="00DF437D">
        <w:rPr>
          <w:rFonts w:ascii="Simplified Arabic" w:hAnsi="Simplified Arabic" w:cs="Simplified Arabic"/>
          <w:color w:val="000000"/>
          <w:sz w:val="32"/>
          <w:szCs w:val="32"/>
          <w:rtl/>
          <w:lang w:bidi="ar-MA"/>
        </w:rPr>
        <w:t xml:space="preserve"> </w:t>
      </w:r>
      <w:r w:rsidR="00A2393B" w:rsidRPr="00DF437D">
        <w:rPr>
          <w:rFonts w:ascii="Simplified Arabic" w:hAnsi="Simplified Arabic" w:cs="Simplified Arabic"/>
          <w:color w:val="000000"/>
          <w:sz w:val="32"/>
          <w:szCs w:val="32"/>
          <w:rtl/>
          <w:lang w:bidi="ar-MA"/>
        </w:rPr>
        <w:t xml:space="preserve">من مساهمته في النمو </w:t>
      </w:r>
      <w:r w:rsidRPr="00DF437D">
        <w:rPr>
          <w:rFonts w:ascii="Simplified Arabic" w:hAnsi="Simplified Arabic" w:cs="Simplified Arabic"/>
          <w:color w:val="000000"/>
          <w:sz w:val="32"/>
          <w:szCs w:val="32"/>
          <w:rtl/>
          <w:lang w:bidi="ar-MA"/>
        </w:rPr>
        <w:t>الاقتصادي الوطني</w:t>
      </w:r>
      <w:r w:rsidR="00FB4537" w:rsidRPr="00DF437D">
        <w:rPr>
          <w:rFonts w:ascii="Simplified Arabic" w:hAnsi="Simplified Arabic" w:cs="Simplified Arabic"/>
          <w:color w:val="000000"/>
          <w:sz w:val="32"/>
          <w:szCs w:val="32"/>
          <w:rtl/>
          <w:lang w:bidi="ar-MA"/>
        </w:rPr>
        <w:t xml:space="preserve"> خلال سنة </w:t>
      </w:r>
      <w:r w:rsidR="00FB4537" w:rsidRPr="00DF437D">
        <w:rPr>
          <w:rFonts w:ascii="Simplified Arabic" w:hAnsi="Simplified Arabic" w:cs="Simplified Arabic"/>
          <w:color w:val="000000"/>
          <w:sz w:val="32"/>
          <w:szCs w:val="32"/>
          <w:rtl/>
        </w:rPr>
        <w:t>2018</w:t>
      </w:r>
      <w:r w:rsidR="00B04544" w:rsidRPr="00DF437D">
        <w:rPr>
          <w:rFonts w:ascii="Simplified Arabic" w:hAnsi="Simplified Arabic" w:cs="Simplified Arabic"/>
          <w:color w:val="000000"/>
          <w:sz w:val="32"/>
          <w:szCs w:val="32"/>
          <w:rtl/>
          <w:lang w:bidi="ar-MA"/>
        </w:rPr>
        <w:t xml:space="preserve">، </w:t>
      </w:r>
      <w:r w:rsidRPr="00DF437D">
        <w:rPr>
          <w:rFonts w:ascii="Simplified Arabic" w:hAnsi="Simplified Arabic" w:cs="Simplified Arabic"/>
          <w:color w:val="000000"/>
          <w:sz w:val="32"/>
          <w:szCs w:val="32"/>
          <w:rtl/>
          <w:lang w:bidi="ar-MA"/>
        </w:rPr>
        <w:t xml:space="preserve">في حين </w:t>
      </w:r>
      <w:r w:rsidR="00A2393B" w:rsidRPr="00DF437D">
        <w:rPr>
          <w:rFonts w:ascii="Simplified Arabic" w:hAnsi="Simplified Arabic" w:cs="Simplified Arabic"/>
          <w:color w:val="000000"/>
          <w:sz w:val="32"/>
          <w:szCs w:val="32"/>
          <w:rtl/>
          <w:lang w:bidi="ar-MA"/>
        </w:rPr>
        <w:t xml:space="preserve">سيسجل صافي </w:t>
      </w:r>
      <w:r w:rsidRPr="00DF437D">
        <w:rPr>
          <w:rFonts w:ascii="Simplified Arabic" w:hAnsi="Simplified Arabic" w:cs="Simplified Arabic"/>
          <w:color w:val="000000"/>
          <w:sz w:val="32"/>
          <w:szCs w:val="32"/>
          <w:rtl/>
          <w:lang w:bidi="ar-MA"/>
        </w:rPr>
        <w:t>الطلب الخارجي</w:t>
      </w:r>
      <w:r w:rsidR="00A2393B" w:rsidRPr="00DF437D">
        <w:rPr>
          <w:rFonts w:ascii="Simplified Arabic" w:hAnsi="Simplified Arabic" w:cs="Simplified Arabic"/>
          <w:color w:val="000000"/>
          <w:sz w:val="32"/>
          <w:szCs w:val="32"/>
          <w:rtl/>
          <w:lang w:bidi="ar-MA"/>
        </w:rPr>
        <w:t xml:space="preserve"> </w:t>
      </w:r>
      <w:r w:rsidRPr="00DF437D">
        <w:rPr>
          <w:rFonts w:ascii="Simplified Arabic" w:hAnsi="Simplified Arabic" w:cs="Simplified Arabic"/>
          <w:color w:val="000000"/>
          <w:sz w:val="32"/>
          <w:szCs w:val="32"/>
          <w:rtl/>
          <w:lang w:bidi="ar-MA"/>
        </w:rPr>
        <w:t>مساهم</w:t>
      </w:r>
      <w:r w:rsidR="00A2393B" w:rsidRPr="00DF437D">
        <w:rPr>
          <w:rFonts w:ascii="Simplified Arabic" w:hAnsi="Simplified Arabic" w:cs="Simplified Arabic"/>
          <w:color w:val="000000"/>
          <w:sz w:val="32"/>
          <w:szCs w:val="32"/>
          <w:rtl/>
          <w:lang w:bidi="ar-MA"/>
        </w:rPr>
        <w:t>ة سالبة</w:t>
      </w:r>
      <w:r w:rsidRPr="00DF437D">
        <w:rPr>
          <w:rFonts w:ascii="Simplified Arabic" w:hAnsi="Simplified Arabic" w:cs="Simplified Arabic"/>
          <w:color w:val="000000"/>
          <w:sz w:val="32"/>
          <w:szCs w:val="32"/>
          <w:rtl/>
          <w:lang w:bidi="ar-MA"/>
        </w:rPr>
        <w:t>، نتيجة ارتفاع الواردات بوتيرة تفوق معدل نمو الصادرات</w:t>
      </w:r>
      <w:r w:rsidRPr="00DF437D">
        <w:rPr>
          <w:rFonts w:ascii="Simplified Arabic" w:hAnsi="Simplified Arabic" w:cs="Simplified Arabic"/>
          <w:color w:val="000000"/>
          <w:sz w:val="32"/>
          <w:szCs w:val="32"/>
          <w:rtl/>
        </w:rPr>
        <w:t>.</w:t>
      </w:r>
    </w:p>
    <w:p w:rsidR="00585C2D" w:rsidRPr="00DF437D" w:rsidRDefault="00585C2D" w:rsidP="00585C2D">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675FC0" w:rsidRPr="00DF437D" w:rsidRDefault="007C3ECD" w:rsidP="00B94585">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rPr>
      </w:pPr>
      <w:r w:rsidRPr="00DF437D">
        <w:rPr>
          <w:rFonts w:ascii="Simplified Arabic" w:hAnsi="Simplified Arabic" w:cs="Simplified Arabic"/>
          <w:color w:val="000000"/>
          <w:sz w:val="32"/>
          <w:szCs w:val="32"/>
          <w:rtl/>
          <w:lang w:bidi="ar-MA"/>
        </w:rPr>
        <w:t>وسي</w:t>
      </w:r>
      <w:r w:rsidR="00585C2D" w:rsidRPr="00DF437D">
        <w:rPr>
          <w:rFonts w:ascii="Simplified Arabic" w:hAnsi="Simplified Arabic" w:cs="Simplified Arabic"/>
          <w:color w:val="000000"/>
          <w:sz w:val="32"/>
          <w:szCs w:val="32"/>
          <w:rtl/>
          <w:lang w:bidi="ar-MA"/>
        </w:rPr>
        <w:t xml:space="preserve">واصل </w:t>
      </w:r>
      <w:r w:rsidRPr="00DF437D">
        <w:rPr>
          <w:rFonts w:ascii="Simplified Arabic" w:hAnsi="Simplified Arabic" w:cs="Simplified Arabic"/>
          <w:b/>
          <w:bCs/>
          <w:color w:val="000000"/>
          <w:sz w:val="32"/>
          <w:szCs w:val="32"/>
          <w:rtl/>
          <w:lang w:bidi="ar-MA"/>
        </w:rPr>
        <w:t>الاستهلاك النهائي للأسر</w:t>
      </w:r>
      <w:r w:rsidR="00585C2D" w:rsidRPr="00DF437D">
        <w:rPr>
          <w:rFonts w:ascii="Simplified Arabic" w:hAnsi="Simplified Arabic" w:cs="Simplified Arabic"/>
          <w:color w:val="000000"/>
          <w:sz w:val="32"/>
          <w:szCs w:val="32"/>
          <w:rtl/>
          <w:lang w:bidi="ar-MA"/>
        </w:rPr>
        <w:t xml:space="preserve"> دعمه </w:t>
      </w:r>
      <w:r w:rsidRPr="00DF437D">
        <w:rPr>
          <w:rFonts w:ascii="Simplified Arabic" w:hAnsi="Simplified Arabic" w:cs="Simplified Arabic"/>
          <w:color w:val="000000"/>
          <w:sz w:val="32"/>
          <w:szCs w:val="32"/>
          <w:rtl/>
          <w:lang w:bidi="ar-MA"/>
        </w:rPr>
        <w:t>للنمو الاقتصادي، رغم تراجع وتيرة نموه مقارنة بالسنوات الماضية، حيث قدرت ب</w:t>
      </w:r>
      <w:r w:rsidRPr="00DF437D">
        <w:rPr>
          <w:rFonts w:ascii="Simplified Arabic" w:hAnsi="Simplified Arabic" w:cs="Simplified Arabic"/>
          <w:color w:val="000000"/>
          <w:sz w:val="32"/>
          <w:szCs w:val="32"/>
          <w:lang w:bidi="ar-MA"/>
        </w:rPr>
        <w:t xml:space="preserve">%3,4 </w:t>
      </w:r>
      <w:r w:rsidRPr="00DF437D">
        <w:rPr>
          <w:rFonts w:ascii="Simplified Arabic" w:hAnsi="Simplified Arabic" w:cs="Simplified Arabic"/>
          <w:color w:val="000000"/>
          <w:sz w:val="32"/>
          <w:szCs w:val="32"/>
          <w:rtl/>
          <w:lang w:bidi="ar-MA"/>
        </w:rPr>
        <w:t xml:space="preserve"> عوض </w:t>
      </w:r>
      <w:r w:rsidRPr="00DF437D">
        <w:rPr>
          <w:rFonts w:ascii="Simplified Arabic" w:hAnsi="Simplified Arabic" w:cs="Simplified Arabic"/>
          <w:color w:val="000000"/>
          <w:sz w:val="32"/>
          <w:szCs w:val="32"/>
          <w:lang w:bidi="ar-MA"/>
        </w:rPr>
        <w:t>%3,5</w:t>
      </w:r>
      <w:r w:rsidRPr="00DF437D">
        <w:rPr>
          <w:rFonts w:ascii="Simplified Arabic" w:hAnsi="Simplified Arabic" w:cs="Simplified Arabic"/>
          <w:color w:val="000000"/>
          <w:sz w:val="32"/>
          <w:szCs w:val="32"/>
          <w:rtl/>
          <w:lang w:bidi="ar-MA"/>
        </w:rPr>
        <w:t xml:space="preserve"> سنة </w:t>
      </w:r>
      <w:r w:rsidRPr="00DF437D">
        <w:rPr>
          <w:rFonts w:ascii="Simplified Arabic" w:hAnsi="Simplified Arabic" w:cs="Simplified Arabic"/>
          <w:color w:val="000000"/>
          <w:sz w:val="32"/>
          <w:szCs w:val="32"/>
          <w:rtl/>
        </w:rPr>
        <w:t>2017</w:t>
      </w:r>
      <w:r w:rsidR="00B94585" w:rsidRPr="00DF437D">
        <w:rPr>
          <w:rFonts w:ascii="Simplified Arabic" w:hAnsi="Simplified Arabic" w:cs="Simplified Arabic"/>
          <w:color w:val="000000"/>
          <w:sz w:val="32"/>
          <w:szCs w:val="32"/>
          <w:rtl/>
          <w:lang w:bidi="ar-MA"/>
        </w:rPr>
        <w:t>، نتيجة</w:t>
      </w:r>
      <w:r w:rsidRPr="00DF437D">
        <w:rPr>
          <w:rFonts w:ascii="Simplified Arabic" w:hAnsi="Simplified Arabic" w:cs="Simplified Arabic"/>
          <w:color w:val="000000"/>
          <w:sz w:val="32"/>
          <w:szCs w:val="32"/>
          <w:rtl/>
          <w:lang w:bidi="ar-MA"/>
        </w:rPr>
        <w:t xml:space="preserve"> زيادة مداخيل </w:t>
      </w:r>
      <w:r w:rsidRPr="00DF437D">
        <w:rPr>
          <w:rFonts w:ascii="Simplified Arabic" w:hAnsi="Simplified Arabic" w:cs="Simplified Arabic"/>
          <w:color w:val="000000"/>
          <w:sz w:val="32"/>
          <w:szCs w:val="32"/>
          <w:rtl/>
          <w:lang w:bidi="ar-MA"/>
        </w:rPr>
        <w:lastRenderedPageBreak/>
        <w:t>العالم القروي</w:t>
      </w:r>
      <w:r w:rsidR="00B94585" w:rsidRPr="00DF437D">
        <w:rPr>
          <w:rFonts w:ascii="Simplified Arabic" w:hAnsi="Simplified Arabic" w:cs="Simplified Arabic"/>
          <w:color w:val="000000"/>
          <w:sz w:val="32"/>
          <w:szCs w:val="32"/>
          <w:rtl/>
          <w:lang w:bidi="ar-MA"/>
        </w:rPr>
        <w:t>.</w:t>
      </w:r>
      <w:r w:rsidRPr="00DF437D">
        <w:rPr>
          <w:rFonts w:ascii="Simplified Arabic" w:hAnsi="Simplified Arabic" w:cs="Simplified Arabic"/>
          <w:color w:val="000000"/>
          <w:sz w:val="32"/>
          <w:szCs w:val="32"/>
          <w:rtl/>
          <w:lang w:bidi="ar-MA"/>
        </w:rPr>
        <w:t xml:space="preserve"> غير أن</w:t>
      </w:r>
      <w:r w:rsidR="00675FC0" w:rsidRPr="00DF437D">
        <w:rPr>
          <w:rFonts w:ascii="Simplified Arabic" w:hAnsi="Simplified Arabic" w:cs="Simplified Arabic"/>
          <w:color w:val="000000"/>
          <w:sz w:val="32"/>
          <w:szCs w:val="32"/>
          <w:rtl/>
          <w:lang w:bidi="ar-MA"/>
        </w:rPr>
        <w:t xml:space="preserve">ه </w:t>
      </w:r>
      <w:r w:rsidRPr="00DF437D">
        <w:rPr>
          <w:rFonts w:ascii="Simplified Arabic" w:hAnsi="Simplified Arabic" w:cs="Simplified Arabic"/>
          <w:color w:val="000000"/>
          <w:sz w:val="32"/>
          <w:szCs w:val="32"/>
          <w:rtl/>
          <w:lang w:bidi="ar-MA"/>
        </w:rPr>
        <w:t xml:space="preserve">سيتأثر بانخفاض تحويلات المغاربة المقيمين بالخارج سنة </w:t>
      </w:r>
      <w:r w:rsidRPr="00DF437D">
        <w:rPr>
          <w:rFonts w:ascii="Simplified Arabic" w:hAnsi="Simplified Arabic" w:cs="Simplified Arabic"/>
          <w:color w:val="000000"/>
          <w:sz w:val="32"/>
          <w:szCs w:val="32"/>
          <w:rtl/>
        </w:rPr>
        <w:t>2018</w:t>
      </w:r>
      <w:r w:rsidR="00B94585" w:rsidRPr="00DF437D">
        <w:rPr>
          <w:rFonts w:ascii="Simplified Arabic" w:hAnsi="Simplified Arabic" w:cs="Simplified Arabic"/>
          <w:color w:val="000000"/>
          <w:sz w:val="32"/>
          <w:szCs w:val="32"/>
          <w:rtl/>
          <w:lang w:bidi="ar-MA"/>
        </w:rPr>
        <w:t>، ل</w:t>
      </w:r>
      <w:r w:rsidR="00675FC0" w:rsidRPr="00DF437D">
        <w:rPr>
          <w:rFonts w:ascii="Simplified Arabic" w:hAnsi="Simplified Arabic" w:cs="Simplified Arabic"/>
          <w:color w:val="000000"/>
          <w:sz w:val="32"/>
          <w:szCs w:val="32"/>
          <w:rtl/>
          <w:lang w:bidi="ar-MA"/>
        </w:rPr>
        <w:t>تستقر مساهمته في النمو في حدود نقطتين</w:t>
      </w:r>
      <w:r w:rsidR="00675FC0" w:rsidRPr="00DF437D">
        <w:rPr>
          <w:rFonts w:ascii="Simplified Arabic" w:hAnsi="Simplified Arabic" w:cs="Simplified Arabic"/>
          <w:color w:val="000000"/>
          <w:sz w:val="32"/>
          <w:szCs w:val="32"/>
          <w:rtl/>
        </w:rPr>
        <w:t xml:space="preserve">. </w:t>
      </w:r>
    </w:p>
    <w:p w:rsidR="00B24360" w:rsidRPr="00DF437D" w:rsidRDefault="00B24360" w:rsidP="00FB65C1">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7C3ECD" w:rsidRPr="00DF437D" w:rsidRDefault="007C3ECD" w:rsidP="00544B3D">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rPr>
      </w:pPr>
      <w:r w:rsidRPr="00DF437D">
        <w:rPr>
          <w:rFonts w:ascii="Simplified Arabic" w:hAnsi="Simplified Arabic" w:cs="Simplified Arabic"/>
          <w:color w:val="000000"/>
          <w:sz w:val="32"/>
          <w:szCs w:val="32"/>
          <w:rtl/>
        </w:rPr>
        <w:tab/>
      </w:r>
      <w:r w:rsidRPr="00DF437D">
        <w:rPr>
          <w:rFonts w:ascii="Simplified Arabic" w:hAnsi="Simplified Arabic" w:cs="Simplified Arabic"/>
          <w:color w:val="000000"/>
          <w:sz w:val="32"/>
          <w:szCs w:val="32"/>
          <w:rtl/>
          <w:lang w:bidi="ar-MA"/>
        </w:rPr>
        <w:t xml:space="preserve">من جهته، سيعرف </w:t>
      </w:r>
      <w:r w:rsidRPr="00DF437D">
        <w:rPr>
          <w:rFonts w:ascii="Simplified Arabic" w:hAnsi="Simplified Arabic" w:cs="Simplified Arabic"/>
          <w:b/>
          <w:bCs/>
          <w:color w:val="000000"/>
          <w:sz w:val="32"/>
          <w:szCs w:val="32"/>
          <w:rtl/>
          <w:lang w:bidi="ar-MA"/>
        </w:rPr>
        <w:t>استهلاك الإدارات العمومية</w:t>
      </w:r>
      <w:r w:rsidRPr="00DF437D">
        <w:rPr>
          <w:rFonts w:ascii="Simplified Arabic" w:hAnsi="Simplified Arabic" w:cs="Simplified Arabic"/>
          <w:color w:val="000000"/>
          <w:sz w:val="32"/>
          <w:szCs w:val="32"/>
          <w:rtl/>
          <w:lang w:bidi="ar-MA"/>
        </w:rPr>
        <w:t xml:space="preserve"> تحسنا ملموسا ب</w:t>
      </w:r>
      <w:r w:rsidRPr="00DF437D">
        <w:rPr>
          <w:rFonts w:ascii="Simplified Arabic" w:hAnsi="Simplified Arabic" w:cs="Simplified Arabic"/>
          <w:color w:val="000000"/>
          <w:sz w:val="32"/>
          <w:szCs w:val="32"/>
          <w:lang w:bidi="ar-MA"/>
        </w:rPr>
        <w:t>%2,</w:t>
      </w:r>
      <w:r w:rsidR="00585C2D" w:rsidRPr="00DF437D">
        <w:rPr>
          <w:rFonts w:ascii="Simplified Arabic" w:hAnsi="Simplified Arabic" w:cs="Simplified Arabic"/>
          <w:color w:val="000000"/>
          <w:sz w:val="32"/>
          <w:szCs w:val="32"/>
          <w:lang w:bidi="ar-MA"/>
        </w:rPr>
        <w:t>2</w:t>
      </w:r>
      <w:r w:rsidRPr="00DF437D">
        <w:rPr>
          <w:rFonts w:ascii="Simplified Arabic" w:hAnsi="Simplified Arabic" w:cs="Simplified Arabic"/>
          <w:color w:val="000000"/>
          <w:sz w:val="32"/>
          <w:szCs w:val="32"/>
          <w:lang w:bidi="ar-MA"/>
        </w:rPr>
        <w:t xml:space="preserve"> </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عوض</w:t>
      </w:r>
      <w:r w:rsidRPr="00DF437D">
        <w:rPr>
          <w:rFonts w:ascii="Simplified Arabic" w:hAnsi="Simplified Arabic" w:cs="Simplified Arabic"/>
          <w:color w:val="000000"/>
          <w:sz w:val="32"/>
          <w:szCs w:val="32"/>
          <w:lang w:bidi="ar-MA"/>
        </w:rPr>
        <w:t xml:space="preserve">%1,5 </w:t>
      </w:r>
      <w:r w:rsidRPr="00DF437D">
        <w:rPr>
          <w:rFonts w:ascii="Simplified Arabic" w:hAnsi="Simplified Arabic" w:cs="Simplified Arabic"/>
          <w:color w:val="000000"/>
          <w:sz w:val="32"/>
          <w:szCs w:val="32"/>
          <w:rtl/>
          <w:lang w:bidi="ar-MA"/>
        </w:rPr>
        <w:t xml:space="preserve"> سنة </w:t>
      </w:r>
      <w:r w:rsidRPr="00DF437D">
        <w:rPr>
          <w:rFonts w:ascii="Simplified Arabic" w:hAnsi="Simplified Arabic" w:cs="Simplified Arabic"/>
          <w:color w:val="000000"/>
          <w:sz w:val="32"/>
          <w:szCs w:val="32"/>
          <w:rtl/>
        </w:rPr>
        <w:t>2017</w:t>
      </w:r>
      <w:r w:rsidRPr="00DF437D">
        <w:rPr>
          <w:rFonts w:ascii="Simplified Arabic" w:hAnsi="Simplified Arabic" w:cs="Simplified Arabic"/>
          <w:color w:val="000000"/>
          <w:sz w:val="32"/>
          <w:szCs w:val="32"/>
          <w:rtl/>
          <w:lang w:bidi="ar-MA"/>
        </w:rPr>
        <w:t xml:space="preserve">، خاصة نتيجة ارتفاع نفقات التسيير </w:t>
      </w:r>
      <w:r w:rsidR="00585C2D" w:rsidRPr="00DF437D">
        <w:rPr>
          <w:rFonts w:ascii="Simplified Arabic" w:hAnsi="Simplified Arabic" w:cs="Simplified Arabic"/>
          <w:color w:val="000000"/>
          <w:sz w:val="32"/>
          <w:szCs w:val="32"/>
          <w:rtl/>
          <w:lang w:bidi="ar-MA"/>
        </w:rPr>
        <w:t xml:space="preserve">دون احتساب </w:t>
      </w:r>
      <w:r w:rsidRPr="00DF437D">
        <w:rPr>
          <w:rFonts w:ascii="Simplified Arabic" w:hAnsi="Simplified Arabic" w:cs="Simplified Arabic"/>
          <w:color w:val="000000"/>
          <w:sz w:val="32"/>
          <w:szCs w:val="32"/>
          <w:rtl/>
          <w:lang w:bidi="ar-MA"/>
        </w:rPr>
        <w:t xml:space="preserve">الأجور </w:t>
      </w:r>
      <w:r w:rsidR="00585C2D" w:rsidRPr="00DF437D">
        <w:rPr>
          <w:rFonts w:ascii="Simplified Arabic" w:hAnsi="Simplified Arabic" w:cs="Simplified Arabic"/>
          <w:color w:val="000000"/>
          <w:sz w:val="32"/>
          <w:szCs w:val="32"/>
          <w:rtl/>
          <w:lang w:bidi="ar-MA"/>
        </w:rPr>
        <w:t xml:space="preserve">سنة </w:t>
      </w:r>
      <w:r w:rsidR="00585C2D" w:rsidRPr="00DF437D">
        <w:rPr>
          <w:rFonts w:ascii="Simplified Arabic" w:hAnsi="Simplified Arabic" w:cs="Simplified Arabic"/>
          <w:color w:val="000000"/>
          <w:sz w:val="32"/>
          <w:szCs w:val="32"/>
          <w:rtl/>
        </w:rPr>
        <w:t>2018</w:t>
      </w:r>
      <w:r w:rsidR="00585C2D" w:rsidRPr="00DF437D">
        <w:rPr>
          <w:rFonts w:ascii="Simplified Arabic" w:hAnsi="Simplified Arabic" w:cs="Simplified Arabic"/>
          <w:color w:val="000000"/>
          <w:sz w:val="32"/>
          <w:szCs w:val="32"/>
          <w:rtl/>
          <w:lang w:bidi="ar-MA"/>
        </w:rPr>
        <w:t xml:space="preserve"> </w:t>
      </w:r>
      <w:r w:rsidRPr="00DF437D">
        <w:rPr>
          <w:rFonts w:ascii="Simplified Arabic" w:hAnsi="Simplified Arabic" w:cs="Simplified Arabic"/>
          <w:color w:val="000000"/>
          <w:sz w:val="32"/>
          <w:szCs w:val="32"/>
          <w:rtl/>
          <w:lang w:bidi="ar-MA"/>
        </w:rPr>
        <w:t xml:space="preserve">بحوالي </w:t>
      </w:r>
      <w:r w:rsidRPr="00DF437D">
        <w:rPr>
          <w:rFonts w:ascii="Simplified Arabic" w:hAnsi="Simplified Arabic" w:cs="Simplified Arabic"/>
          <w:color w:val="000000"/>
          <w:sz w:val="32"/>
          <w:szCs w:val="32"/>
          <w:lang w:bidi="ar-MA"/>
        </w:rPr>
        <w:t>%</w:t>
      </w:r>
      <w:r w:rsidR="00544B3D" w:rsidRPr="00DF437D">
        <w:rPr>
          <w:rFonts w:ascii="Simplified Arabic" w:hAnsi="Simplified Arabic" w:cs="Simplified Arabic"/>
          <w:color w:val="000000"/>
          <w:sz w:val="32"/>
          <w:szCs w:val="32"/>
          <w:lang w:bidi="ar-MA"/>
        </w:rPr>
        <w:t>6</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وهكذا، سي</w:t>
      </w:r>
      <w:r w:rsidR="00585C2D" w:rsidRPr="00DF437D">
        <w:rPr>
          <w:rFonts w:ascii="Simplified Arabic" w:hAnsi="Simplified Arabic" w:cs="Simplified Arabic"/>
          <w:color w:val="000000"/>
          <w:sz w:val="32"/>
          <w:szCs w:val="32"/>
          <w:rtl/>
          <w:lang w:bidi="ar-MA"/>
        </w:rPr>
        <w:t>فرز</w:t>
      </w:r>
      <w:r w:rsidRPr="00DF437D">
        <w:rPr>
          <w:rFonts w:ascii="Simplified Arabic" w:hAnsi="Simplified Arabic" w:cs="Simplified Arabic"/>
          <w:color w:val="000000"/>
          <w:sz w:val="32"/>
          <w:szCs w:val="32"/>
          <w:rtl/>
          <w:lang w:bidi="ar-MA"/>
        </w:rPr>
        <w:t xml:space="preserve"> استهلاك قطاع الإدارات العمومية مساهمة في النمو </w:t>
      </w:r>
      <w:r w:rsidR="00585C2D" w:rsidRPr="00DF437D">
        <w:rPr>
          <w:rFonts w:ascii="Simplified Arabic" w:hAnsi="Simplified Arabic" w:cs="Simplified Arabic"/>
          <w:color w:val="000000"/>
          <w:sz w:val="32"/>
          <w:szCs w:val="32"/>
          <w:rtl/>
          <w:lang w:bidi="ar-MA"/>
        </w:rPr>
        <w:t>قدرت ب</w:t>
      </w:r>
      <w:r w:rsidRPr="00DF437D">
        <w:rPr>
          <w:rFonts w:ascii="Simplified Arabic" w:hAnsi="Simplified Arabic" w:cs="Simplified Arabic"/>
          <w:color w:val="000000"/>
          <w:sz w:val="32"/>
          <w:szCs w:val="32"/>
          <w:lang w:bidi="ar-MA"/>
        </w:rPr>
        <w:t xml:space="preserve">0,4 </w:t>
      </w:r>
      <w:r w:rsidRPr="00DF437D">
        <w:rPr>
          <w:rFonts w:ascii="Simplified Arabic" w:hAnsi="Simplified Arabic" w:cs="Simplified Arabic"/>
          <w:color w:val="000000"/>
          <w:sz w:val="32"/>
          <w:szCs w:val="32"/>
          <w:rtl/>
          <w:lang w:bidi="ar-MA"/>
        </w:rPr>
        <w:t xml:space="preserve"> نقطة</w:t>
      </w:r>
      <w:r w:rsidRPr="00DF437D">
        <w:rPr>
          <w:rFonts w:ascii="Simplified Arabic" w:hAnsi="Simplified Arabic" w:cs="Simplified Arabic"/>
          <w:color w:val="000000"/>
          <w:sz w:val="32"/>
          <w:szCs w:val="32"/>
          <w:rtl/>
        </w:rPr>
        <w:t xml:space="preserve">. </w:t>
      </w:r>
    </w:p>
    <w:p w:rsidR="007C3ECD" w:rsidRPr="00DF437D" w:rsidRDefault="007C3ECD" w:rsidP="00D909FB">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rPr>
      </w:pPr>
    </w:p>
    <w:p w:rsidR="007C3ECD" w:rsidRPr="00DF437D" w:rsidRDefault="00D909FB" w:rsidP="00FB65C1">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lang w:bidi="ar-MA"/>
        </w:rPr>
      </w:pPr>
      <w:r w:rsidRPr="00DF437D">
        <w:rPr>
          <w:rFonts w:ascii="Simplified Arabic" w:hAnsi="Simplified Arabic" w:cs="Simplified Arabic"/>
          <w:color w:val="000000"/>
          <w:sz w:val="32"/>
          <w:szCs w:val="32"/>
          <w:rtl/>
        </w:rPr>
        <w:tab/>
      </w:r>
      <w:r w:rsidR="007C3ECD" w:rsidRPr="00DF437D">
        <w:rPr>
          <w:rFonts w:ascii="Simplified Arabic" w:hAnsi="Simplified Arabic" w:cs="Simplified Arabic"/>
          <w:color w:val="000000"/>
          <w:sz w:val="32"/>
          <w:szCs w:val="32"/>
          <w:rtl/>
          <w:lang w:bidi="ar-MA"/>
        </w:rPr>
        <w:t xml:space="preserve">إجمالا، سيسجل </w:t>
      </w:r>
      <w:r w:rsidR="007C3ECD" w:rsidRPr="00DF437D">
        <w:rPr>
          <w:rFonts w:ascii="Simplified Arabic" w:hAnsi="Simplified Arabic" w:cs="Simplified Arabic"/>
          <w:b/>
          <w:bCs/>
          <w:color w:val="000000"/>
          <w:sz w:val="32"/>
          <w:szCs w:val="32"/>
          <w:rtl/>
          <w:lang w:bidi="ar-MA"/>
        </w:rPr>
        <w:t>الاستهلاك النهائي الوطني</w:t>
      </w:r>
      <w:r w:rsidR="00FB65C1" w:rsidRPr="00DF437D">
        <w:rPr>
          <w:rFonts w:ascii="Simplified Arabic" w:hAnsi="Simplified Arabic" w:cs="Simplified Arabic"/>
          <w:b/>
          <w:bCs/>
          <w:color w:val="000000"/>
          <w:sz w:val="32"/>
          <w:szCs w:val="32"/>
          <w:rtl/>
          <w:lang w:bidi="ar-MA"/>
        </w:rPr>
        <w:t xml:space="preserve">، الذي يمثل </w:t>
      </w:r>
      <w:r w:rsidR="00FB65C1" w:rsidRPr="00DF437D">
        <w:rPr>
          <w:rFonts w:ascii="Simplified Arabic" w:hAnsi="Simplified Arabic" w:cs="Simplified Arabic"/>
          <w:color w:val="000000"/>
          <w:sz w:val="32"/>
          <w:szCs w:val="32"/>
          <w:rtl/>
          <w:lang w:bidi="ar-MA"/>
        </w:rPr>
        <w:t>70</w:t>
      </w:r>
      <w:r w:rsidR="00FB65C1" w:rsidRPr="00DF437D">
        <w:rPr>
          <w:rFonts w:ascii="Simplified Arabic" w:hAnsi="Simplified Arabic" w:cs="Simplified Arabic"/>
          <w:color w:val="000000"/>
          <w:sz w:val="32"/>
          <w:szCs w:val="32"/>
          <w:lang w:bidi="ar-MA"/>
        </w:rPr>
        <w:t>%</w:t>
      </w:r>
      <w:r w:rsidR="00FB65C1" w:rsidRPr="00DF437D">
        <w:rPr>
          <w:rFonts w:ascii="Simplified Arabic" w:hAnsi="Simplified Arabic" w:cs="Simplified Arabic"/>
          <w:color w:val="000000"/>
          <w:sz w:val="32"/>
          <w:szCs w:val="32"/>
          <w:rtl/>
          <w:lang w:bidi="ar-MA"/>
        </w:rPr>
        <w:t xml:space="preserve"> من الطلب الداخلي،</w:t>
      </w:r>
      <w:r w:rsidR="00FB65C1" w:rsidRPr="00DF437D">
        <w:rPr>
          <w:rFonts w:ascii="Simplified Arabic" w:hAnsi="Simplified Arabic" w:cs="Simplified Arabic"/>
          <w:b/>
          <w:bCs/>
          <w:color w:val="000000"/>
          <w:sz w:val="32"/>
          <w:szCs w:val="32"/>
          <w:rtl/>
          <w:lang w:bidi="ar-MA"/>
        </w:rPr>
        <w:t xml:space="preserve"> </w:t>
      </w:r>
      <w:r w:rsidR="007C3ECD" w:rsidRPr="00DF437D">
        <w:rPr>
          <w:rFonts w:ascii="Simplified Arabic" w:hAnsi="Simplified Arabic" w:cs="Simplified Arabic"/>
          <w:color w:val="000000"/>
          <w:sz w:val="32"/>
          <w:szCs w:val="32"/>
          <w:rtl/>
          <w:lang w:bidi="ar-MA"/>
        </w:rPr>
        <w:t xml:space="preserve"> ارتفاعا ب</w:t>
      </w:r>
      <w:r w:rsidR="007C3ECD" w:rsidRPr="00DF437D">
        <w:rPr>
          <w:rFonts w:ascii="Simplified Arabic" w:hAnsi="Simplified Arabic" w:cs="Simplified Arabic"/>
          <w:color w:val="000000"/>
          <w:sz w:val="32"/>
          <w:szCs w:val="32"/>
          <w:lang w:bidi="ar-MA"/>
        </w:rPr>
        <w:t>%3,1 </w:t>
      </w:r>
      <w:r w:rsidR="007C3ECD" w:rsidRPr="00DF437D">
        <w:rPr>
          <w:rFonts w:ascii="Simplified Arabic" w:hAnsi="Simplified Arabic" w:cs="Simplified Arabic"/>
          <w:color w:val="000000"/>
          <w:sz w:val="32"/>
          <w:szCs w:val="32"/>
          <w:rtl/>
          <w:lang w:bidi="ar-MA"/>
        </w:rPr>
        <w:t xml:space="preserve"> سنة </w:t>
      </w:r>
      <w:r w:rsidR="007C3ECD" w:rsidRPr="00DF437D">
        <w:rPr>
          <w:rFonts w:ascii="Simplified Arabic" w:hAnsi="Simplified Arabic" w:cs="Simplified Arabic"/>
          <w:color w:val="000000"/>
          <w:sz w:val="32"/>
          <w:szCs w:val="32"/>
          <w:rtl/>
        </w:rPr>
        <w:t>2018</w:t>
      </w:r>
      <w:r w:rsidR="007C3ECD" w:rsidRPr="00DF437D">
        <w:rPr>
          <w:rFonts w:ascii="Simplified Arabic" w:hAnsi="Simplified Arabic" w:cs="Simplified Arabic"/>
          <w:color w:val="000000"/>
          <w:sz w:val="32"/>
          <w:szCs w:val="32"/>
          <w:rtl/>
          <w:lang w:bidi="ar-MA"/>
        </w:rPr>
        <w:t>، لتستقر مساهمته في النمو في حدود</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lang w:bidi="ar-MA"/>
        </w:rPr>
        <w:t>2,</w:t>
      </w:r>
      <w:r w:rsidR="000601EB" w:rsidRPr="00DF437D">
        <w:rPr>
          <w:rFonts w:ascii="Simplified Arabic" w:hAnsi="Simplified Arabic" w:cs="Simplified Arabic"/>
          <w:color w:val="000000"/>
          <w:sz w:val="32"/>
          <w:szCs w:val="32"/>
          <w:lang w:bidi="ar-MA"/>
        </w:rPr>
        <w:t>4</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نقطة</w:t>
      </w:r>
      <w:r w:rsidR="007C3ECD" w:rsidRPr="00DF437D">
        <w:rPr>
          <w:rFonts w:ascii="Simplified Arabic" w:hAnsi="Simplified Arabic" w:cs="Simplified Arabic"/>
          <w:color w:val="000000"/>
          <w:sz w:val="32"/>
          <w:szCs w:val="32"/>
          <w:rtl/>
        </w:rPr>
        <w:t xml:space="preserve">. </w:t>
      </w:r>
    </w:p>
    <w:p w:rsidR="000601EB" w:rsidRPr="00DF437D" w:rsidRDefault="000601EB" w:rsidP="000601EB">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lang w:bidi="ar-MA"/>
        </w:rPr>
      </w:pPr>
    </w:p>
    <w:p w:rsidR="007C3ECD" w:rsidRPr="00DF437D" w:rsidRDefault="007C3ECD" w:rsidP="00544B3D">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rPr>
      </w:pPr>
      <w:r w:rsidRPr="00DF437D">
        <w:rPr>
          <w:rFonts w:ascii="Simplified Arabic" w:hAnsi="Simplified Arabic" w:cs="Simplified Arabic"/>
          <w:color w:val="000000"/>
          <w:sz w:val="32"/>
          <w:szCs w:val="32"/>
          <w:rtl/>
          <w:lang w:bidi="ar-MA"/>
        </w:rPr>
        <w:t>من جهته، سي</w:t>
      </w:r>
      <w:r w:rsidR="00F2052B" w:rsidRPr="00DF437D">
        <w:rPr>
          <w:rFonts w:ascii="Simplified Arabic" w:hAnsi="Simplified Arabic" w:cs="Simplified Arabic"/>
          <w:color w:val="000000"/>
          <w:sz w:val="32"/>
          <w:szCs w:val="32"/>
          <w:rtl/>
          <w:lang w:bidi="ar-MA"/>
        </w:rPr>
        <w:t xml:space="preserve">عرف </w:t>
      </w:r>
      <w:r w:rsidRPr="00DF437D">
        <w:rPr>
          <w:rFonts w:ascii="Simplified Arabic" w:hAnsi="Simplified Arabic" w:cs="Simplified Arabic"/>
          <w:b/>
          <w:bCs/>
          <w:color w:val="000000"/>
          <w:sz w:val="32"/>
          <w:szCs w:val="32"/>
          <w:rtl/>
          <w:lang w:bidi="ar-MA"/>
        </w:rPr>
        <w:t>التكوين الإجمالي لرأس المال الثابت</w:t>
      </w:r>
      <w:r w:rsidRPr="00DF437D">
        <w:rPr>
          <w:rFonts w:ascii="Simplified Arabic" w:hAnsi="Simplified Arabic" w:cs="Simplified Arabic"/>
          <w:color w:val="000000"/>
          <w:sz w:val="32"/>
          <w:szCs w:val="32"/>
          <w:rtl/>
          <w:lang w:bidi="ar-MA"/>
        </w:rPr>
        <w:t xml:space="preserve">، خلال سنة </w:t>
      </w:r>
      <w:r w:rsidRPr="00DF437D">
        <w:rPr>
          <w:rFonts w:ascii="Simplified Arabic" w:hAnsi="Simplified Arabic" w:cs="Simplified Arabic"/>
          <w:color w:val="000000"/>
          <w:sz w:val="32"/>
          <w:szCs w:val="32"/>
          <w:lang w:bidi="ar-MA"/>
        </w:rPr>
        <w:t>2018</w:t>
      </w:r>
      <w:r w:rsidRPr="00DF437D">
        <w:rPr>
          <w:rFonts w:ascii="Simplified Arabic" w:hAnsi="Simplified Arabic" w:cs="Simplified Arabic"/>
          <w:color w:val="000000"/>
          <w:sz w:val="32"/>
          <w:szCs w:val="32"/>
          <w:rtl/>
        </w:rPr>
        <w:t xml:space="preserve"> </w:t>
      </w:r>
      <w:r w:rsidR="00F2052B" w:rsidRPr="00DF437D">
        <w:rPr>
          <w:rFonts w:ascii="Simplified Arabic" w:hAnsi="Simplified Arabic" w:cs="Simplified Arabic"/>
          <w:color w:val="000000"/>
          <w:sz w:val="32"/>
          <w:szCs w:val="32"/>
          <w:rtl/>
          <w:lang w:bidi="ar-MA"/>
        </w:rPr>
        <w:t xml:space="preserve">تحسنا </w:t>
      </w:r>
      <w:r w:rsidRPr="00DF437D">
        <w:rPr>
          <w:rFonts w:ascii="Simplified Arabic" w:hAnsi="Simplified Arabic" w:cs="Simplified Arabic"/>
          <w:color w:val="000000"/>
          <w:sz w:val="32"/>
          <w:szCs w:val="32"/>
          <w:rtl/>
          <w:lang w:bidi="ar-MA"/>
        </w:rPr>
        <w:t>ب</w:t>
      </w:r>
      <w:r w:rsidRPr="00DF437D">
        <w:rPr>
          <w:rFonts w:ascii="Simplified Arabic" w:hAnsi="Simplified Arabic" w:cs="Simplified Arabic"/>
          <w:color w:val="000000"/>
          <w:sz w:val="32"/>
          <w:szCs w:val="32"/>
          <w:lang w:bidi="ar-MA"/>
        </w:rPr>
        <w:t>%</w:t>
      </w:r>
      <w:r w:rsidR="00F2052B" w:rsidRPr="00DF437D">
        <w:rPr>
          <w:rFonts w:ascii="Simplified Arabic" w:hAnsi="Simplified Arabic" w:cs="Simplified Arabic"/>
          <w:color w:val="000000"/>
          <w:sz w:val="32"/>
          <w:szCs w:val="32"/>
          <w:lang w:bidi="ar-MA"/>
        </w:rPr>
        <w:t>2</w:t>
      </w:r>
      <w:r w:rsidRPr="00DF437D">
        <w:rPr>
          <w:rFonts w:ascii="Simplified Arabic" w:hAnsi="Simplified Arabic" w:cs="Simplified Arabic"/>
          <w:color w:val="000000"/>
          <w:sz w:val="32"/>
          <w:szCs w:val="32"/>
          <w:lang w:bidi="ar-MA"/>
        </w:rPr>
        <w:t>,</w:t>
      </w:r>
      <w:r w:rsidR="00F2052B" w:rsidRPr="00DF437D">
        <w:rPr>
          <w:rFonts w:ascii="Simplified Arabic" w:hAnsi="Simplified Arabic" w:cs="Simplified Arabic"/>
          <w:color w:val="000000"/>
          <w:sz w:val="32"/>
          <w:szCs w:val="32"/>
          <w:lang w:bidi="ar-MA"/>
        </w:rPr>
        <w:t>9</w:t>
      </w:r>
      <w:r w:rsidRPr="00DF437D">
        <w:rPr>
          <w:rFonts w:ascii="Simplified Arabic" w:hAnsi="Simplified Arabic" w:cs="Simplified Arabic"/>
          <w:color w:val="000000"/>
          <w:sz w:val="32"/>
          <w:szCs w:val="32"/>
          <w:lang w:bidi="ar-MA"/>
        </w:rPr>
        <w:t xml:space="preserve"> </w:t>
      </w:r>
      <w:r w:rsidRPr="00DF437D">
        <w:rPr>
          <w:rFonts w:ascii="Simplified Arabic" w:hAnsi="Simplified Arabic" w:cs="Simplified Arabic"/>
          <w:color w:val="000000"/>
          <w:sz w:val="32"/>
          <w:szCs w:val="32"/>
          <w:rtl/>
          <w:lang w:bidi="ar-MA"/>
        </w:rPr>
        <w:t xml:space="preserve"> بعدما سجل انخفاضا ب</w:t>
      </w:r>
      <w:r w:rsidRPr="00DF437D">
        <w:rPr>
          <w:rFonts w:ascii="Simplified Arabic" w:hAnsi="Simplified Arabic" w:cs="Simplified Arabic"/>
          <w:color w:val="000000"/>
          <w:sz w:val="32"/>
          <w:szCs w:val="32"/>
          <w:lang w:bidi="ar-MA"/>
        </w:rPr>
        <w:t xml:space="preserve">%0,8 </w:t>
      </w:r>
      <w:r w:rsidRPr="00DF437D">
        <w:rPr>
          <w:rFonts w:ascii="Simplified Arabic" w:hAnsi="Simplified Arabic" w:cs="Simplified Arabic"/>
          <w:color w:val="000000"/>
          <w:sz w:val="32"/>
          <w:szCs w:val="32"/>
          <w:rtl/>
          <w:lang w:bidi="ar-MA"/>
        </w:rPr>
        <w:t xml:space="preserve"> سنة </w:t>
      </w:r>
      <w:r w:rsidRPr="00DF437D">
        <w:rPr>
          <w:rFonts w:ascii="Simplified Arabic" w:hAnsi="Simplified Arabic" w:cs="Simplified Arabic"/>
          <w:color w:val="000000"/>
          <w:sz w:val="32"/>
          <w:szCs w:val="32"/>
          <w:rtl/>
        </w:rPr>
        <w:t>2017</w:t>
      </w:r>
      <w:r w:rsidRPr="00DF437D">
        <w:rPr>
          <w:rFonts w:ascii="Simplified Arabic" w:hAnsi="Simplified Arabic" w:cs="Simplified Arabic"/>
          <w:color w:val="000000"/>
          <w:sz w:val="32"/>
          <w:szCs w:val="32"/>
          <w:rtl/>
          <w:lang w:bidi="ar-MA"/>
        </w:rPr>
        <w:t>، حيث ستستقر مساهمته في النمو في حدود</w:t>
      </w:r>
      <w:r w:rsidRPr="00DF437D">
        <w:rPr>
          <w:rFonts w:ascii="Simplified Arabic" w:hAnsi="Simplified Arabic" w:cs="Simplified Arabic"/>
          <w:color w:val="000000"/>
          <w:sz w:val="32"/>
          <w:szCs w:val="32"/>
          <w:lang w:bidi="ar-MA"/>
        </w:rPr>
        <w:t>0,</w:t>
      </w:r>
      <w:r w:rsidR="00F2052B" w:rsidRPr="00DF437D">
        <w:rPr>
          <w:rFonts w:ascii="Simplified Arabic" w:hAnsi="Simplified Arabic" w:cs="Simplified Arabic"/>
          <w:color w:val="000000"/>
          <w:sz w:val="32"/>
          <w:szCs w:val="32"/>
          <w:lang w:bidi="ar-MA"/>
        </w:rPr>
        <w:t>8</w:t>
      </w:r>
      <w:r w:rsidRPr="00DF437D">
        <w:rPr>
          <w:rFonts w:ascii="Simplified Arabic" w:hAnsi="Simplified Arabic" w:cs="Simplified Arabic"/>
          <w:color w:val="000000"/>
          <w:sz w:val="32"/>
          <w:szCs w:val="32"/>
          <w:lang w:bidi="ar-MA"/>
        </w:rPr>
        <w:t xml:space="preserve"> </w:t>
      </w:r>
      <w:r w:rsidRPr="00DF437D">
        <w:rPr>
          <w:rFonts w:ascii="Simplified Arabic" w:hAnsi="Simplified Arabic" w:cs="Simplified Arabic"/>
          <w:color w:val="000000"/>
          <w:sz w:val="32"/>
          <w:szCs w:val="32"/>
          <w:rtl/>
          <w:lang w:bidi="ar-MA"/>
        </w:rPr>
        <w:t xml:space="preserve"> نقطة عوض مساهمة سالبة ب </w:t>
      </w:r>
      <w:r w:rsidRPr="00DF437D">
        <w:rPr>
          <w:rFonts w:ascii="Simplified Arabic" w:hAnsi="Simplified Arabic" w:cs="Simplified Arabic"/>
          <w:color w:val="000000"/>
          <w:sz w:val="32"/>
          <w:szCs w:val="32"/>
          <w:lang w:bidi="ar-MA"/>
        </w:rPr>
        <w:t>0,2</w:t>
      </w:r>
      <w:r w:rsidRPr="00DF437D">
        <w:rPr>
          <w:rFonts w:ascii="Simplified Arabic" w:hAnsi="Simplified Arabic" w:cs="Simplified Arabic"/>
          <w:color w:val="000000"/>
          <w:sz w:val="32"/>
          <w:szCs w:val="32"/>
          <w:rtl/>
          <w:lang w:bidi="ar-MA"/>
        </w:rPr>
        <w:t xml:space="preserve"> سنة </w:t>
      </w:r>
      <w:r w:rsidRPr="00DF437D">
        <w:rPr>
          <w:rFonts w:ascii="Simplified Arabic" w:hAnsi="Simplified Arabic" w:cs="Simplified Arabic"/>
          <w:color w:val="000000"/>
          <w:sz w:val="32"/>
          <w:szCs w:val="32"/>
          <w:rtl/>
        </w:rPr>
        <w:t xml:space="preserve">2017. </w:t>
      </w:r>
      <w:r w:rsidRPr="00DF437D">
        <w:rPr>
          <w:rFonts w:ascii="Simplified Arabic" w:hAnsi="Simplified Arabic" w:cs="Simplified Arabic"/>
          <w:color w:val="000000"/>
          <w:sz w:val="32"/>
          <w:szCs w:val="32"/>
          <w:rtl/>
          <w:lang w:bidi="ar-MA"/>
        </w:rPr>
        <w:t>وبخصوص التغير في المخزون</w:t>
      </w:r>
      <w:r w:rsidR="00D30691" w:rsidRPr="00DF437D">
        <w:rPr>
          <w:rFonts w:ascii="Simplified Arabic" w:hAnsi="Simplified Arabic" w:cs="Simplified Arabic"/>
          <w:color w:val="000000"/>
          <w:sz w:val="32"/>
          <w:szCs w:val="32"/>
          <w:rtl/>
          <w:lang w:bidi="ar-MA"/>
        </w:rPr>
        <w:t>، الذي يمثل</w:t>
      </w:r>
      <w:r w:rsidR="00D30691" w:rsidRPr="00DF437D">
        <w:rPr>
          <w:rFonts w:ascii="Simplified Arabic" w:hAnsi="Simplified Arabic" w:cs="Simplified Arabic"/>
          <w:b/>
          <w:bCs/>
          <w:color w:val="000000"/>
          <w:sz w:val="32"/>
          <w:szCs w:val="32"/>
          <w:rtl/>
          <w:lang w:bidi="ar-MA"/>
        </w:rPr>
        <w:t xml:space="preserve"> </w:t>
      </w:r>
      <w:r w:rsidR="00D30691" w:rsidRPr="00DF437D">
        <w:rPr>
          <w:rFonts w:ascii="Simplified Arabic" w:hAnsi="Simplified Arabic" w:cs="Simplified Arabic"/>
          <w:color w:val="000000"/>
          <w:sz w:val="32"/>
          <w:szCs w:val="32"/>
          <w:rtl/>
          <w:lang w:bidi="ar-MA"/>
        </w:rPr>
        <w:t>13</w:t>
      </w:r>
      <w:r w:rsidR="00D30691" w:rsidRPr="00DF437D">
        <w:rPr>
          <w:rFonts w:ascii="Simplified Arabic" w:hAnsi="Simplified Arabic" w:cs="Simplified Arabic"/>
          <w:color w:val="000000"/>
          <w:sz w:val="32"/>
          <w:szCs w:val="32"/>
          <w:lang w:bidi="ar-MA"/>
        </w:rPr>
        <w:t>%</w:t>
      </w:r>
      <w:r w:rsidR="00D30691" w:rsidRPr="00DF437D">
        <w:rPr>
          <w:rFonts w:ascii="Simplified Arabic" w:hAnsi="Simplified Arabic" w:cs="Simplified Arabic"/>
          <w:color w:val="000000"/>
          <w:sz w:val="32"/>
          <w:szCs w:val="32"/>
          <w:rtl/>
          <w:lang w:bidi="ar-MA"/>
        </w:rPr>
        <w:t xml:space="preserve"> من الاستثمار الإجمالي،</w:t>
      </w:r>
      <w:r w:rsidRPr="00DF437D">
        <w:rPr>
          <w:rFonts w:ascii="Simplified Arabic" w:hAnsi="Simplified Arabic" w:cs="Simplified Arabic"/>
          <w:color w:val="000000"/>
          <w:sz w:val="32"/>
          <w:szCs w:val="32"/>
          <w:rtl/>
          <w:lang w:bidi="ar-MA"/>
        </w:rPr>
        <w:t xml:space="preserve"> فإنه سيسجل مساهمة موجبة في النمو ب</w:t>
      </w:r>
      <w:r w:rsidRPr="00DF437D">
        <w:rPr>
          <w:rFonts w:ascii="Simplified Arabic" w:hAnsi="Simplified Arabic" w:cs="Simplified Arabic"/>
          <w:color w:val="000000"/>
          <w:sz w:val="32"/>
          <w:szCs w:val="32"/>
          <w:lang w:bidi="ar-MA"/>
        </w:rPr>
        <w:t>0,</w:t>
      </w:r>
      <w:r w:rsidR="00544B3D" w:rsidRPr="00DF437D">
        <w:rPr>
          <w:rFonts w:ascii="Simplified Arabic" w:hAnsi="Simplified Arabic" w:cs="Simplified Arabic"/>
          <w:color w:val="000000"/>
          <w:sz w:val="32"/>
          <w:szCs w:val="32"/>
          <w:lang w:bidi="ar-MA"/>
        </w:rPr>
        <w:t>7</w:t>
      </w:r>
      <w:r w:rsidRPr="00DF437D">
        <w:rPr>
          <w:rFonts w:ascii="Simplified Arabic" w:hAnsi="Simplified Arabic" w:cs="Simplified Arabic"/>
          <w:color w:val="000000"/>
          <w:sz w:val="32"/>
          <w:szCs w:val="32"/>
          <w:lang w:bidi="ar-MA"/>
        </w:rPr>
        <w:t xml:space="preserve"> </w:t>
      </w:r>
      <w:r w:rsidRPr="00DF437D">
        <w:rPr>
          <w:rFonts w:ascii="Simplified Arabic" w:hAnsi="Simplified Arabic" w:cs="Simplified Arabic"/>
          <w:color w:val="000000"/>
          <w:sz w:val="32"/>
          <w:szCs w:val="32"/>
          <w:rtl/>
          <w:lang w:bidi="ar-MA"/>
        </w:rPr>
        <w:t xml:space="preserve"> نقطة عوض </w:t>
      </w:r>
      <w:r w:rsidRPr="00DF437D">
        <w:rPr>
          <w:rFonts w:ascii="Simplified Arabic" w:hAnsi="Simplified Arabic" w:cs="Simplified Arabic"/>
          <w:color w:val="000000"/>
          <w:sz w:val="32"/>
          <w:szCs w:val="32"/>
          <w:lang w:bidi="ar-MA"/>
        </w:rPr>
        <w:t>1,5</w:t>
      </w:r>
      <w:r w:rsidRPr="00DF437D">
        <w:rPr>
          <w:rFonts w:ascii="Simplified Arabic" w:hAnsi="Simplified Arabic" w:cs="Simplified Arabic"/>
          <w:color w:val="000000"/>
          <w:sz w:val="32"/>
          <w:szCs w:val="32"/>
          <w:rtl/>
          <w:lang w:bidi="ar-MA"/>
        </w:rPr>
        <w:t xml:space="preserve"> نقطة سنة </w:t>
      </w:r>
      <w:r w:rsidRPr="00DF437D">
        <w:rPr>
          <w:rFonts w:ascii="Simplified Arabic" w:hAnsi="Simplified Arabic" w:cs="Simplified Arabic"/>
          <w:color w:val="000000"/>
          <w:sz w:val="32"/>
          <w:szCs w:val="32"/>
          <w:rtl/>
        </w:rPr>
        <w:t xml:space="preserve">2017. </w:t>
      </w:r>
      <w:r w:rsidRPr="00DF437D">
        <w:rPr>
          <w:rFonts w:ascii="Simplified Arabic" w:hAnsi="Simplified Arabic" w:cs="Simplified Arabic"/>
          <w:color w:val="000000"/>
          <w:sz w:val="32"/>
          <w:szCs w:val="32"/>
          <w:rtl/>
          <w:lang w:bidi="ar-MA"/>
        </w:rPr>
        <w:t xml:space="preserve">وهكذا، سيعرف حجم </w:t>
      </w:r>
      <w:r w:rsidRPr="00DF437D">
        <w:rPr>
          <w:rFonts w:ascii="Simplified Arabic" w:hAnsi="Simplified Arabic" w:cs="Simplified Arabic"/>
          <w:b/>
          <w:bCs/>
          <w:color w:val="000000"/>
          <w:sz w:val="32"/>
          <w:szCs w:val="32"/>
          <w:rtl/>
          <w:lang w:bidi="ar-MA"/>
        </w:rPr>
        <w:t>الاستثمار الإجمالي</w:t>
      </w:r>
      <w:r w:rsidRPr="00DF437D">
        <w:rPr>
          <w:rFonts w:ascii="Simplified Arabic" w:hAnsi="Simplified Arabic" w:cs="Simplified Arabic"/>
          <w:color w:val="000000"/>
          <w:sz w:val="32"/>
          <w:szCs w:val="32"/>
          <w:rtl/>
          <w:lang w:bidi="ar-MA"/>
        </w:rPr>
        <w:t xml:space="preserve"> زيادة بحوالي</w:t>
      </w:r>
      <w:r w:rsidRPr="00DF437D">
        <w:rPr>
          <w:rFonts w:ascii="Simplified Arabic" w:hAnsi="Simplified Arabic" w:cs="Simplified Arabic"/>
          <w:color w:val="000000"/>
          <w:sz w:val="32"/>
          <w:szCs w:val="32"/>
          <w:lang w:bidi="ar-MA"/>
        </w:rPr>
        <w:t>%4,</w:t>
      </w:r>
      <w:r w:rsidR="00F2052B" w:rsidRPr="00DF437D">
        <w:rPr>
          <w:rFonts w:ascii="Simplified Arabic" w:hAnsi="Simplified Arabic" w:cs="Simplified Arabic"/>
          <w:color w:val="000000"/>
          <w:sz w:val="32"/>
          <w:szCs w:val="32"/>
          <w:lang w:bidi="ar-MA"/>
        </w:rPr>
        <w:t>8</w:t>
      </w:r>
      <w:r w:rsidRPr="00DF437D">
        <w:rPr>
          <w:rFonts w:ascii="Simplified Arabic" w:hAnsi="Simplified Arabic" w:cs="Simplified Arabic"/>
          <w:color w:val="000000"/>
          <w:sz w:val="32"/>
          <w:szCs w:val="32"/>
          <w:lang w:bidi="ar-MA"/>
        </w:rPr>
        <w:t xml:space="preserve"> </w:t>
      </w:r>
      <w:r w:rsidRPr="00DF437D">
        <w:rPr>
          <w:rFonts w:ascii="Simplified Arabic" w:hAnsi="Simplified Arabic" w:cs="Simplified Arabic"/>
          <w:color w:val="000000"/>
          <w:sz w:val="32"/>
          <w:szCs w:val="32"/>
          <w:rtl/>
          <w:lang w:bidi="ar-MA"/>
        </w:rPr>
        <w:t xml:space="preserve"> ليساهم في النمو بحوالي </w:t>
      </w:r>
      <w:r w:rsidRPr="00DF437D">
        <w:rPr>
          <w:rFonts w:ascii="Simplified Arabic" w:hAnsi="Simplified Arabic" w:cs="Simplified Arabic"/>
          <w:color w:val="000000"/>
          <w:sz w:val="32"/>
          <w:szCs w:val="32"/>
          <w:lang w:bidi="ar-MA"/>
        </w:rPr>
        <w:t>1,</w:t>
      </w:r>
      <w:r w:rsidR="00F2052B" w:rsidRPr="00DF437D">
        <w:rPr>
          <w:rFonts w:ascii="Simplified Arabic" w:hAnsi="Simplified Arabic" w:cs="Simplified Arabic"/>
          <w:color w:val="000000"/>
          <w:sz w:val="32"/>
          <w:szCs w:val="32"/>
          <w:lang w:bidi="ar-MA"/>
        </w:rPr>
        <w:t>6</w:t>
      </w:r>
      <w:r w:rsidRPr="00DF437D">
        <w:rPr>
          <w:rFonts w:ascii="Simplified Arabic" w:hAnsi="Simplified Arabic" w:cs="Simplified Arabic"/>
          <w:color w:val="000000"/>
          <w:sz w:val="32"/>
          <w:szCs w:val="32"/>
          <w:rtl/>
          <w:lang w:bidi="ar-MA"/>
        </w:rPr>
        <w:t xml:space="preserve"> نقطة عوض</w:t>
      </w:r>
      <w:r w:rsidRPr="00DF437D">
        <w:rPr>
          <w:rFonts w:ascii="Simplified Arabic" w:hAnsi="Simplified Arabic" w:cs="Simplified Arabic"/>
          <w:color w:val="000000"/>
          <w:sz w:val="32"/>
          <w:szCs w:val="32"/>
          <w:lang w:bidi="ar-MA"/>
        </w:rPr>
        <w:t>1,</w:t>
      </w:r>
      <w:r w:rsidR="00D30691" w:rsidRPr="00DF437D">
        <w:rPr>
          <w:rFonts w:ascii="Simplified Arabic" w:hAnsi="Simplified Arabic" w:cs="Simplified Arabic"/>
          <w:color w:val="000000"/>
          <w:sz w:val="32"/>
          <w:szCs w:val="32"/>
          <w:lang w:bidi="ar-MA"/>
        </w:rPr>
        <w:t>5</w:t>
      </w:r>
      <w:r w:rsidRPr="00DF437D">
        <w:rPr>
          <w:rFonts w:ascii="Simplified Arabic" w:hAnsi="Simplified Arabic" w:cs="Simplified Arabic"/>
          <w:color w:val="000000"/>
          <w:sz w:val="32"/>
          <w:szCs w:val="32"/>
          <w:lang w:bidi="ar-MA"/>
        </w:rPr>
        <w:t xml:space="preserve"> </w:t>
      </w:r>
      <w:r w:rsidRPr="00DF437D">
        <w:rPr>
          <w:rFonts w:ascii="Simplified Arabic" w:hAnsi="Simplified Arabic" w:cs="Simplified Arabic"/>
          <w:color w:val="000000"/>
          <w:sz w:val="32"/>
          <w:szCs w:val="32"/>
          <w:rtl/>
          <w:lang w:bidi="ar-MA"/>
        </w:rPr>
        <w:t xml:space="preserve"> نقطة سنة </w:t>
      </w:r>
      <w:r w:rsidRPr="00DF437D">
        <w:rPr>
          <w:rFonts w:ascii="Simplified Arabic" w:hAnsi="Simplified Arabic" w:cs="Simplified Arabic"/>
          <w:color w:val="000000"/>
          <w:sz w:val="32"/>
          <w:szCs w:val="32"/>
          <w:rtl/>
        </w:rPr>
        <w:t>2017.</w:t>
      </w:r>
    </w:p>
    <w:p w:rsidR="007C3ECD" w:rsidRPr="00DF437D" w:rsidRDefault="007C3ECD" w:rsidP="008656F4">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bookmarkStart w:id="7" w:name="_Toc328056272"/>
      <w:bookmarkStart w:id="8" w:name="_Toc328056526"/>
      <w:bookmarkStart w:id="9" w:name="_Toc202419673"/>
    </w:p>
    <w:p w:rsidR="00BD44F4" w:rsidRPr="00DF437D" w:rsidRDefault="007C3ECD" w:rsidP="00544B3D">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lang w:bidi="ar-MA"/>
        </w:rPr>
      </w:pPr>
      <w:r w:rsidRPr="00DF437D">
        <w:rPr>
          <w:rFonts w:ascii="Simplified Arabic" w:hAnsi="Simplified Arabic" w:cs="Simplified Arabic"/>
          <w:color w:val="000000"/>
          <w:sz w:val="32"/>
          <w:szCs w:val="32"/>
          <w:rtl/>
          <w:lang w:bidi="ar-MA"/>
        </w:rPr>
        <w:t xml:space="preserve">عموما، سيعرف حجم </w:t>
      </w:r>
      <w:r w:rsidRPr="00DF437D">
        <w:rPr>
          <w:rFonts w:ascii="Simplified Arabic" w:hAnsi="Simplified Arabic" w:cs="Simplified Arabic"/>
          <w:b/>
          <w:bCs/>
          <w:color w:val="000000"/>
          <w:sz w:val="32"/>
          <w:szCs w:val="32"/>
          <w:rtl/>
          <w:lang w:bidi="ar-MA"/>
        </w:rPr>
        <w:t>الطلب الداخلي</w:t>
      </w:r>
      <w:r w:rsidRPr="00DF437D">
        <w:rPr>
          <w:rFonts w:ascii="Simplified Arabic" w:hAnsi="Simplified Arabic" w:cs="Simplified Arabic"/>
          <w:color w:val="000000"/>
          <w:sz w:val="32"/>
          <w:szCs w:val="32"/>
          <w:rtl/>
          <w:lang w:bidi="ar-MA"/>
        </w:rPr>
        <w:t xml:space="preserve"> زيادة ب</w:t>
      </w:r>
      <w:r w:rsidRPr="00DF437D">
        <w:rPr>
          <w:rFonts w:ascii="Simplified Arabic" w:hAnsi="Simplified Arabic" w:cs="Simplified Arabic"/>
          <w:color w:val="000000"/>
          <w:sz w:val="32"/>
          <w:szCs w:val="32"/>
          <w:lang w:bidi="ar-MA"/>
        </w:rPr>
        <w:t>%3,</w:t>
      </w:r>
      <w:r w:rsidR="00544B3D" w:rsidRPr="00DF437D">
        <w:rPr>
          <w:rFonts w:ascii="Simplified Arabic" w:hAnsi="Simplified Arabic" w:cs="Simplified Arabic"/>
          <w:color w:val="000000"/>
          <w:sz w:val="32"/>
          <w:szCs w:val="32"/>
          <w:lang w:bidi="ar-MA"/>
        </w:rPr>
        <w:t>6</w:t>
      </w:r>
      <w:r w:rsidRPr="00DF437D">
        <w:rPr>
          <w:rFonts w:ascii="Simplified Arabic" w:hAnsi="Simplified Arabic" w:cs="Simplified Arabic"/>
          <w:color w:val="000000"/>
          <w:sz w:val="32"/>
          <w:szCs w:val="32"/>
          <w:lang w:bidi="ar-MA"/>
        </w:rPr>
        <w:t xml:space="preserve"> </w:t>
      </w:r>
      <w:r w:rsidRPr="00DF437D">
        <w:rPr>
          <w:rFonts w:ascii="Simplified Arabic" w:hAnsi="Simplified Arabic" w:cs="Simplified Arabic"/>
          <w:color w:val="000000"/>
          <w:sz w:val="32"/>
          <w:szCs w:val="32"/>
          <w:rtl/>
          <w:lang w:bidi="ar-MA"/>
        </w:rPr>
        <w:t xml:space="preserve"> عوض </w:t>
      </w:r>
      <w:r w:rsidRPr="00DF437D">
        <w:rPr>
          <w:rFonts w:ascii="Simplified Arabic" w:hAnsi="Simplified Arabic" w:cs="Simplified Arabic"/>
          <w:color w:val="000000"/>
          <w:sz w:val="32"/>
          <w:szCs w:val="32"/>
          <w:lang w:bidi="ar-MA"/>
        </w:rPr>
        <w:t>%3,3</w:t>
      </w:r>
      <w:r w:rsidRPr="00DF437D">
        <w:rPr>
          <w:rFonts w:ascii="Simplified Arabic" w:hAnsi="Simplified Arabic" w:cs="Simplified Arabic"/>
          <w:color w:val="000000"/>
          <w:sz w:val="32"/>
          <w:szCs w:val="32"/>
          <w:rtl/>
          <w:lang w:bidi="ar-MA"/>
        </w:rPr>
        <w:t xml:space="preserve"> سنة 2017. وهكذا، ستتحسن مساهمته في النمو الاقتصادي لتصل إلى </w:t>
      </w:r>
      <w:r w:rsidR="008656F4" w:rsidRPr="00DF437D">
        <w:rPr>
          <w:rFonts w:ascii="Simplified Arabic" w:hAnsi="Simplified Arabic" w:cs="Simplified Arabic"/>
          <w:color w:val="000000"/>
          <w:sz w:val="32"/>
          <w:szCs w:val="32"/>
          <w:lang w:bidi="ar-MA"/>
        </w:rPr>
        <w:t>4</w:t>
      </w:r>
      <w:r w:rsidRPr="00DF437D">
        <w:rPr>
          <w:rFonts w:ascii="Simplified Arabic" w:hAnsi="Simplified Arabic" w:cs="Simplified Arabic"/>
          <w:color w:val="000000"/>
          <w:sz w:val="32"/>
          <w:szCs w:val="32"/>
          <w:rtl/>
          <w:lang w:bidi="ar-MA"/>
        </w:rPr>
        <w:t xml:space="preserve"> نقط عوض</w:t>
      </w:r>
      <w:r w:rsidRPr="00DF437D">
        <w:rPr>
          <w:rFonts w:ascii="Simplified Arabic" w:hAnsi="Simplified Arabic" w:cs="Simplified Arabic"/>
          <w:color w:val="000000"/>
          <w:sz w:val="32"/>
          <w:szCs w:val="32"/>
          <w:lang w:bidi="ar-MA"/>
        </w:rPr>
        <w:t xml:space="preserve">3,6 </w:t>
      </w:r>
      <w:r w:rsidRPr="00DF437D">
        <w:rPr>
          <w:rFonts w:ascii="Simplified Arabic" w:hAnsi="Simplified Arabic" w:cs="Simplified Arabic"/>
          <w:color w:val="000000"/>
          <w:sz w:val="32"/>
          <w:szCs w:val="32"/>
          <w:rtl/>
          <w:lang w:bidi="ar-MA"/>
        </w:rPr>
        <w:t xml:space="preserve"> نقط سنة 2017.</w:t>
      </w:r>
    </w:p>
    <w:p w:rsidR="00DF437D" w:rsidRDefault="00DF437D" w:rsidP="00DF437D">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7C3ECD" w:rsidRDefault="007C3ECD" w:rsidP="009D5B7C">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sidRPr="00DF437D">
        <w:rPr>
          <w:rFonts w:ascii="Simplified Arabic" w:hAnsi="Simplified Arabic" w:cs="Simplified Arabic"/>
          <w:color w:val="000000"/>
          <w:sz w:val="32"/>
          <w:szCs w:val="32"/>
          <w:rtl/>
          <w:lang w:bidi="ar-MA"/>
        </w:rPr>
        <w:t xml:space="preserve">غير أن </w:t>
      </w:r>
      <w:r w:rsidR="00BD44F4" w:rsidRPr="00DF437D">
        <w:rPr>
          <w:rFonts w:ascii="Simplified Arabic" w:hAnsi="Simplified Arabic" w:cs="Simplified Arabic"/>
          <w:color w:val="000000"/>
          <w:sz w:val="32"/>
          <w:szCs w:val="32"/>
          <w:rtl/>
          <w:lang w:bidi="ar-MA"/>
        </w:rPr>
        <w:t>النمو الاقتصادي الوطني، سيتأثر بالمساهمة السالبة لصافي الطلب الخارجي بنقطة واحدة عوض مساهمة موجبة في النمو ب</w:t>
      </w:r>
      <w:r w:rsidR="00BD44F4" w:rsidRPr="00DF437D">
        <w:rPr>
          <w:rFonts w:ascii="Simplified Arabic" w:hAnsi="Simplified Arabic" w:cs="Simplified Arabic"/>
          <w:color w:val="000000"/>
          <w:sz w:val="32"/>
          <w:szCs w:val="32"/>
          <w:lang w:bidi="ar-MA"/>
        </w:rPr>
        <w:t xml:space="preserve">0,5 </w:t>
      </w:r>
      <w:r w:rsidR="00BD44F4" w:rsidRPr="00DF437D">
        <w:rPr>
          <w:rFonts w:ascii="Simplified Arabic" w:hAnsi="Simplified Arabic" w:cs="Simplified Arabic"/>
          <w:color w:val="000000"/>
          <w:sz w:val="32"/>
          <w:szCs w:val="32"/>
          <w:rtl/>
          <w:lang w:bidi="ar-MA"/>
        </w:rPr>
        <w:t xml:space="preserve"> نقطة سنة 2017</w:t>
      </w:r>
      <w:bookmarkEnd w:id="7"/>
      <w:bookmarkEnd w:id="8"/>
      <w:bookmarkEnd w:id="9"/>
      <w:r w:rsidR="009D5B7C">
        <w:rPr>
          <w:rFonts w:ascii="Simplified Arabic" w:hAnsi="Simplified Arabic" w:cs="Simplified Arabic" w:hint="cs"/>
          <w:color w:val="000000"/>
          <w:sz w:val="32"/>
          <w:szCs w:val="32"/>
          <w:rtl/>
          <w:lang w:bidi="ar-MA"/>
        </w:rPr>
        <w:t xml:space="preserve">، إذ </w:t>
      </w:r>
      <w:r w:rsidR="00BD44F4" w:rsidRPr="00DF437D">
        <w:rPr>
          <w:rFonts w:ascii="Simplified Arabic" w:hAnsi="Simplified Arabic" w:cs="Simplified Arabic"/>
          <w:color w:val="000000"/>
          <w:sz w:val="32"/>
          <w:szCs w:val="32"/>
          <w:rtl/>
          <w:lang w:bidi="ar-MA"/>
        </w:rPr>
        <w:t xml:space="preserve">سيعرف حجم الصادرات من السلع والخدمات </w:t>
      </w:r>
      <w:r w:rsidRPr="00DF437D">
        <w:rPr>
          <w:rFonts w:ascii="Simplified Arabic" w:hAnsi="Simplified Arabic" w:cs="Simplified Arabic"/>
          <w:color w:val="000000"/>
          <w:sz w:val="32"/>
          <w:szCs w:val="32"/>
          <w:rtl/>
          <w:lang w:bidi="ar-MA"/>
        </w:rPr>
        <w:t>ارتفاعا ب</w:t>
      </w:r>
      <w:r w:rsidRPr="00DF437D">
        <w:rPr>
          <w:rFonts w:ascii="Simplified Arabic" w:hAnsi="Simplified Arabic" w:cs="Simplified Arabic"/>
          <w:color w:val="000000"/>
          <w:sz w:val="32"/>
          <w:szCs w:val="32"/>
          <w:lang w:bidi="ar-MA"/>
        </w:rPr>
        <w:t xml:space="preserve">%4,9 </w:t>
      </w:r>
      <w:r w:rsidR="00BD44F4" w:rsidRPr="00DF437D">
        <w:rPr>
          <w:rFonts w:ascii="Simplified Arabic" w:hAnsi="Simplified Arabic" w:cs="Simplified Arabic"/>
          <w:color w:val="000000"/>
          <w:sz w:val="32"/>
          <w:szCs w:val="32"/>
          <w:rtl/>
          <w:lang w:bidi="ar-MA"/>
        </w:rPr>
        <w:t>، في حين س</w:t>
      </w:r>
      <w:r w:rsidR="004C3C61" w:rsidRPr="00DF437D">
        <w:rPr>
          <w:rFonts w:ascii="Simplified Arabic" w:hAnsi="Simplified Arabic" w:cs="Simplified Arabic"/>
          <w:color w:val="000000"/>
          <w:sz w:val="32"/>
          <w:szCs w:val="32"/>
          <w:rtl/>
          <w:lang w:bidi="ar-MA"/>
        </w:rPr>
        <w:t>ي</w:t>
      </w:r>
      <w:r w:rsidR="00BD44F4" w:rsidRPr="00DF437D">
        <w:rPr>
          <w:rFonts w:ascii="Simplified Arabic" w:hAnsi="Simplified Arabic" w:cs="Simplified Arabic"/>
          <w:color w:val="000000"/>
          <w:sz w:val="32"/>
          <w:szCs w:val="32"/>
          <w:rtl/>
          <w:lang w:bidi="ar-MA"/>
        </w:rPr>
        <w:t xml:space="preserve">سجل </w:t>
      </w:r>
      <w:r w:rsidRPr="00DF437D">
        <w:rPr>
          <w:rFonts w:ascii="Simplified Arabic" w:hAnsi="Simplified Arabic" w:cs="Simplified Arabic"/>
          <w:color w:val="000000"/>
          <w:sz w:val="32"/>
          <w:szCs w:val="32"/>
          <w:rtl/>
          <w:lang w:bidi="ar-MA"/>
        </w:rPr>
        <w:t xml:space="preserve">حجم الواردات </w:t>
      </w:r>
      <w:r w:rsidR="004C3C61" w:rsidRPr="00DF437D">
        <w:rPr>
          <w:rFonts w:ascii="Simplified Arabic" w:hAnsi="Simplified Arabic" w:cs="Simplified Arabic"/>
          <w:color w:val="000000"/>
          <w:sz w:val="32"/>
          <w:szCs w:val="32"/>
          <w:rtl/>
          <w:lang w:bidi="ar-MA"/>
        </w:rPr>
        <w:t xml:space="preserve">زيادة </w:t>
      </w:r>
      <w:r w:rsidRPr="00DF437D">
        <w:rPr>
          <w:rFonts w:ascii="Simplified Arabic" w:hAnsi="Simplified Arabic" w:cs="Simplified Arabic"/>
          <w:color w:val="000000"/>
          <w:sz w:val="32"/>
          <w:szCs w:val="32"/>
          <w:rtl/>
          <w:lang w:bidi="ar-MA"/>
        </w:rPr>
        <w:t xml:space="preserve">ب </w:t>
      </w:r>
      <w:r w:rsidRPr="00DF437D">
        <w:rPr>
          <w:rFonts w:ascii="Simplified Arabic" w:hAnsi="Simplified Arabic" w:cs="Simplified Arabic"/>
          <w:color w:val="000000"/>
          <w:sz w:val="32"/>
          <w:szCs w:val="32"/>
          <w:lang w:bidi="ar-MA"/>
        </w:rPr>
        <w:t>%</w:t>
      </w:r>
      <w:r w:rsidR="008656F4" w:rsidRPr="00DF437D">
        <w:rPr>
          <w:rFonts w:ascii="Simplified Arabic" w:hAnsi="Simplified Arabic" w:cs="Simplified Arabic"/>
          <w:color w:val="000000"/>
          <w:sz w:val="32"/>
          <w:szCs w:val="32"/>
          <w:lang w:bidi="ar-MA"/>
        </w:rPr>
        <w:t>6</w:t>
      </w:r>
      <w:r w:rsidRPr="00DF437D">
        <w:rPr>
          <w:rFonts w:ascii="Simplified Arabic" w:hAnsi="Simplified Arabic" w:cs="Simplified Arabic"/>
          <w:color w:val="000000"/>
          <w:sz w:val="32"/>
          <w:szCs w:val="32"/>
          <w:lang w:bidi="ar-MA"/>
        </w:rPr>
        <w:t>,</w:t>
      </w:r>
      <w:r w:rsidR="009D3A41" w:rsidRPr="00DF437D">
        <w:rPr>
          <w:rFonts w:ascii="Simplified Arabic" w:hAnsi="Simplified Arabic" w:cs="Simplified Arabic"/>
          <w:color w:val="000000"/>
          <w:sz w:val="32"/>
          <w:szCs w:val="32"/>
          <w:lang w:bidi="ar-MA"/>
        </w:rPr>
        <w:t>1</w:t>
      </w:r>
      <w:r w:rsidR="004C3C61" w:rsidRPr="00DF437D">
        <w:rPr>
          <w:rFonts w:ascii="Simplified Arabic" w:hAnsi="Simplified Arabic" w:cs="Simplified Arabic"/>
          <w:color w:val="000000"/>
          <w:sz w:val="32"/>
          <w:szCs w:val="32"/>
          <w:rtl/>
          <w:lang w:bidi="ar-MA"/>
        </w:rPr>
        <w:t>.</w:t>
      </w:r>
    </w:p>
    <w:p w:rsidR="00DF437D" w:rsidRDefault="00DF437D" w:rsidP="00DF437D">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p>
    <w:p w:rsidR="00DF437D" w:rsidRDefault="00DF437D" w:rsidP="00DF437D">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p>
    <w:p w:rsidR="00DF437D" w:rsidRPr="00DF437D" w:rsidRDefault="00DF437D" w:rsidP="00DF437D">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p>
    <w:p w:rsidR="007C3ECD" w:rsidRPr="00DF437D" w:rsidRDefault="007C3ECD" w:rsidP="00DF437D">
      <w:pPr>
        <w:pStyle w:val="Paragraphedeliste"/>
        <w:widowControl w:val="0"/>
        <w:numPr>
          <w:ilvl w:val="0"/>
          <w:numId w:val="13"/>
        </w:numPr>
        <w:autoSpaceDE w:val="0"/>
        <w:autoSpaceDN w:val="0"/>
        <w:bidi/>
        <w:adjustRightInd w:val="0"/>
        <w:spacing w:before="100" w:beforeAutospacing="1" w:after="100" w:afterAutospacing="1"/>
        <w:rPr>
          <w:rStyle w:val="Rfrenceintense"/>
          <w:rFonts w:ascii="Simplified Arabic" w:eastAsia="SimHei" w:hAnsi="Simplified Arabic" w:cs="Simplified Arabic"/>
          <w:color w:val="0070C0"/>
          <w:sz w:val="34"/>
          <w:szCs w:val="34"/>
          <w:rtl/>
        </w:rPr>
      </w:pPr>
      <w:r w:rsidRPr="00DF437D">
        <w:rPr>
          <w:rStyle w:val="Rfrenceintense"/>
          <w:rFonts w:ascii="Simplified Arabic" w:eastAsia="SimHei" w:hAnsi="Simplified Arabic" w:cs="Simplified Arabic"/>
          <w:color w:val="0070C0"/>
          <w:sz w:val="34"/>
          <w:szCs w:val="34"/>
          <w:rtl/>
          <w:lang w:bidi="ar-SA"/>
        </w:rPr>
        <w:lastRenderedPageBreak/>
        <w:t xml:space="preserve">تفاقم </w:t>
      </w:r>
      <w:r w:rsidR="004C3C61" w:rsidRPr="00DF437D">
        <w:rPr>
          <w:rStyle w:val="Rfrenceintense"/>
          <w:rFonts w:ascii="Simplified Arabic" w:eastAsia="SimHei" w:hAnsi="Simplified Arabic" w:cs="Simplified Arabic"/>
          <w:color w:val="0070C0"/>
          <w:sz w:val="34"/>
          <w:szCs w:val="34"/>
          <w:rtl/>
          <w:lang w:bidi="ar-SA"/>
        </w:rPr>
        <w:t>الحاجيات التمويلية للاقتصاد</w:t>
      </w:r>
    </w:p>
    <w:p w:rsidR="004C3C61" w:rsidRPr="00DF437D" w:rsidRDefault="004C3C61" w:rsidP="009D5B7C">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sidRPr="00DF437D">
        <w:rPr>
          <w:rFonts w:ascii="Simplified Arabic" w:hAnsi="Simplified Arabic" w:cs="Simplified Arabic"/>
          <w:color w:val="000000"/>
          <w:sz w:val="32"/>
          <w:szCs w:val="32"/>
          <w:rtl/>
          <w:lang w:bidi="ar-MA"/>
        </w:rPr>
        <w:t xml:space="preserve">على مستوى </w:t>
      </w:r>
      <w:r w:rsidRPr="00B16B39">
        <w:rPr>
          <w:rFonts w:ascii="Simplified Arabic" w:hAnsi="Simplified Arabic" w:cs="Simplified Arabic"/>
          <w:b/>
          <w:bCs/>
          <w:color w:val="000000"/>
          <w:sz w:val="32"/>
          <w:szCs w:val="32"/>
          <w:rtl/>
          <w:lang w:bidi="ar-MA"/>
        </w:rPr>
        <w:t>المالية العمومية</w:t>
      </w:r>
      <w:r w:rsidRPr="00DF437D">
        <w:rPr>
          <w:rFonts w:ascii="Simplified Arabic" w:hAnsi="Simplified Arabic" w:cs="Simplified Arabic"/>
          <w:color w:val="000000"/>
          <w:sz w:val="32"/>
          <w:szCs w:val="32"/>
          <w:rtl/>
          <w:lang w:bidi="ar-MA"/>
        </w:rPr>
        <w:t>، سيعرف عجز الميزانية</w:t>
      </w:r>
      <w:r w:rsidR="009D5B7C" w:rsidRPr="009D5B7C">
        <w:rPr>
          <w:rFonts w:ascii="Simplified Arabic" w:hAnsi="Simplified Arabic" w:cs="Simplified Arabic"/>
          <w:color w:val="000000"/>
          <w:sz w:val="32"/>
          <w:szCs w:val="32"/>
          <w:rtl/>
          <w:lang w:bidi="ar-MA"/>
        </w:rPr>
        <w:t xml:space="preserve"> </w:t>
      </w:r>
      <w:r w:rsidR="009D5B7C" w:rsidRPr="00DF437D">
        <w:rPr>
          <w:rFonts w:ascii="Simplified Arabic" w:hAnsi="Simplified Arabic" w:cs="Simplified Arabic"/>
          <w:color w:val="000000"/>
          <w:sz w:val="32"/>
          <w:szCs w:val="32"/>
          <w:rtl/>
          <w:lang w:bidi="ar-MA"/>
        </w:rPr>
        <w:t>تفاقما خلال سنة 2018</w:t>
      </w:r>
      <w:r w:rsidRPr="00DF437D">
        <w:rPr>
          <w:rFonts w:ascii="Simplified Arabic" w:hAnsi="Simplified Arabic" w:cs="Simplified Arabic"/>
          <w:color w:val="000000"/>
          <w:sz w:val="32"/>
          <w:szCs w:val="32"/>
          <w:rtl/>
          <w:lang w:bidi="ar-MA"/>
        </w:rPr>
        <w:t>، بعدما تراجع خلال فترة استعادة التوازنات الماكرو اقتصادية من</w:t>
      </w:r>
      <w:r w:rsidRPr="00DF437D">
        <w:rPr>
          <w:rFonts w:ascii="Simplified Arabic" w:hAnsi="Simplified Arabic" w:cs="Simplified Arabic"/>
          <w:color w:val="000000"/>
          <w:sz w:val="32"/>
          <w:szCs w:val="32"/>
          <w:lang w:bidi="ar-MA"/>
        </w:rPr>
        <w:t xml:space="preserve">%5,1 </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من الناتج الداخلي الإجمالي سنة 2013 إلى</w:t>
      </w:r>
      <w:r w:rsidRPr="00DF437D">
        <w:rPr>
          <w:rFonts w:ascii="Simplified Arabic" w:hAnsi="Simplified Arabic" w:cs="Simplified Arabic"/>
          <w:color w:val="000000"/>
          <w:sz w:val="32"/>
          <w:szCs w:val="32"/>
          <w:lang w:bidi="ar-MA"/>
        </w:rPr>
        <w:t xml:space="preserve">%3,6 </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سنة</w:t>
      </w:r>
      <w:r w:rsidRPr="00DF437D">
        <w:rPr>
          <w:rFonts w:ascii="Simplified Arabic" w:hAnsi="Simplified Arabic" w:cs="Simplified Arabic"/>
          <w:color w:val="000000"/>
          <w:sz w:val="32"/>
          <w:szCs w:val="32"/>
          <w:rtl/>
        </w:rPr>
        <w:t xml:space="preserve"> 2017</w:t>
      </w:r>
      <w:r w:rsidRPr="00DF437D">
        <w:rPr>
          <w:rFonts w:ascii="Simplified Arabic" w:hAnsi="Simplified Arabic" w:cs="Simplified Arabic"/>
          <w:color w:val="000000"/>
          <w:sz w:val="32"/>
          <w:szCs w:val="32"/>
          <w:rtl/>
          <w:lang w:bidi="ar-MA"/>
        </w:rPr>
        <w:t xml:space="preserve">. وتعزى هذه الوضعية إلى تباطؤ وتيرة نمو المداخيل الجارية مصحوبة بالزيادة الكبيرة في النفقات الجارية، خاصة نفقات دعم أسعار الاستهلاك ونفقات الأجور. </w:t>
      </w:r>
    </w:p>
    <w:p w:rsidR="004C3C61" w:rsidRPr="00DF437D" w:rsidRDefault="004C3C61" w:rsidP="00DF437D">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lang w:bidi="ar-MA"/>
        </w:rPr>
      </w:pPr>
    </w:p>
    <w:p w:rsidR="004C3C61" w:rsidRPr="00DF437D" w:rsidRDefault="004C3C61" w:rsidP="00D41DFF">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sidRPr="00DF437D">
        <w:rPr>
          <w:rFonts w:ascii="Simplified Arabic" w:hAnsi="Simplified Arabic" w:cs="Simplified Arabic"/>
          <w:color w:val="000000"/>
          <w:sz w:val="32"/>
          <w:szCs w:val="32"/>
          <w:rtl/>
          <w:lang w:bidi="ar-MA"/>
        </w:rPr>
        <w:t xml:space="preserve">وهكذا ستستقر </w:t>
      </w:r>
      <w:r w:rsidRPr="00B16B39">
        <w:rPr>
          <w:rFonts w:ascii="Simplified Arabic" w:hAnsi="Simplified Arabic" w:cs="Simplified Arabic"/>
          <w:b/>
          <w:bCs/>
          <w:color w:val="000000"/>
          <w:sz w:val="32"/>
          <w:szCs w:val="32"/>
          <w:rtl/>
          <w:lang w:bidi="ar-MA"/>
        </w:rPr>
        <w:t>المداخيل الجارية</w:t>
      </w:r>
      <w:r w:rsidRPr="00DF437D">
        <w:rPr>
          <w:rFonts w:ascii="Simplified Arabic" w:hAnsi="Simplified Arabic" w:cs="Simplified Arabic"/>
          <w:color w:val="000000"/>
          <w:sz w:val="32"/>
          <w:szCs w:val="32"/>
          <w:rtl/>
          <w:lang w:bidi="ar-MA"/>
        </w:rPr>
        <w:t xml:space="preserve"> في حدود</w:t>
      </w:r>
      <w:r w:rsidRPr="00DF437D">
        <w:rPr>
          <w:rFonts w:ascii="Simplified Arabic" w:hAnsi="Simplified Arabic" w:cs="Simplified Arabic"/>
          <w:color w:val="000000"/>
          <w:sz w:val="32"/>
          <w:szCs w:val="32"/>
          <w:lang w:bidi="ar-MA"/>
        </w:rPr>
        <w:t>%20,</w:t>
      </w:r>
      <w:r w:rsidR="00D41DFF" w:rsidRPr="00DF437D">
        <w:rPr>
          <w:rFonts w:ascii="Simplified Arabic" w:hAnsi="Simplified Arabic" w:cs="Simplified Arabic"/>
          <w:color w:val="000000"/>
          <w:sz w:val="32"/>
          <w:szCs w:val="32"/>
          <w:lang w:bidi="ar-MA"/>
        </w:rPr>
        <w:t>7</w:t>
      </w:r>
      <w:r w:rsidRPr="00DF437D">
        <w:rPr>
          <w:rFonts w:ascii="Simplified Arabic" w:hAnsi="Simplified Arabic" w:cs="Simplified Arabic"/>
          <w:color w:val="000000"/>
          <w:sz w:val="32"/>
          <w:szCs w:val="32"/>
          <w:lang w:bidi="ar-MA"/>
        </w:rPr>
        <w:t xml:space="preserve"> </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من الناتج الداخلي الإجمالي سنة 2018 عوض</w:t>
      </w:r>
      <w:r w:rsidRPr="00DF437D">
        <w:rPr>
          <w:rFonts w:ascii="Simplified Arabic" w:hAnsi="Simplified Arabic" w:cs="Simplified Arabic"/>
          <w:color w:val="000000"/>
          <w:sz w:val="32"/>
          <w:szCs w:val="32"/>
          <w:lang w:bidi="ar-MA"/>
        </w:rPr>
        <w:t>%</w:t>
      </w:r>
      <w:r w:rsidR="007E7FBC" w:rsidRPr="00DF437D">
        <w:rPr>
          <w:rFonts w:ascii="Simplified Arabic" w:hAnsi="Simplified Arabic" w:cs="Simplified Arabic"/>
          <w:color w:val="000000"/>
          <w:sz w:val="32"/>
          <w:szCs w:val="32"/>
          <w:lang w:bidi="ar-MA"/>
        </w:rPr>
        <w:t>22</w:t>
      </w:r>
      <w:r w:rsidRPr="00DF437D">
        <w:rPr>
          <w:rFonts w:ascii="Simplified Arabic" w:hAnsi="Simplified Arabic" w:cs="Simplified Arabic"/>
          <w:color w:val="000000"/>
          <w:sz w:val="32"/>
          <w:szCs w:val="32"/>
          <w:lang w:bidi="ar-MA"/>
        </w:rPr>
        <w:t xml:space="preserve"> </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كمتوسط</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سنوي</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للفترة</w:t>
      </w:r>
      <w:r w:rsidRPr="00DF437D">
        <w:rPr>
          <w:rFonts w:ascii="Simplified Arabic" w:hAnsi="Simplified Arabic" w:cs="Simplified Arabic"/>
          <w:color w:val="000000"/>
          <w:sz w:val="32"/>
          <w:szCs w:val="32"/>
          <w:rtl/>
        </w:rPr>
        <w:t xml:space="preserve"> 2010-2017. </w:t>
      </w:r>
      <w:r w:rsidRPr="00DF437D">
        <w:rPr>
          <w:rFonts w:ascii="Simplified Arabic" w:hAnsi="Simplified Arabic" w:cs="Simplified Arabic"/>
          <w:color w:val="000000"/>
          <w:sz w:val="32"/>
          <w:szCs w:val="32"/>
          <w:rtl/>
          <w:lang w:bidi="ar-MA"/>
        </w:rPr>
        <w:t>وتعزى</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هذه</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النتيجة،</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أساسا،</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إلى</w:t>
      </w:r>
      <w:r w:rsidRPr="00DF437D">
        <w:rPr>
          <w:rFonts w:ascii="Simplified Arabic" w:hAnsi="Simplified Arabic" w:cs="Simplified Arabic"/>
          <w:color w:val="000000"/>
          <w:sz w:val="32"/>
          <w:szCs w:val="32"/>
          <w:rtl/>
        </w:rPr>
        <w:t xml:space="preserve"> </w:t>
      </w:r>
      <w:r w:rsidR="007E7FBC" w:rsidRPr="00DF437D">
        <w:rPr>
          <w:rFonts w:ascii="Simplified Arabic" w:hAnsi="Simplified Arabic" w:cs="Simplified Arabic"/>
          <w:color w:val="000000"/>
          <w:sz w:val="32"/>
          <w:szCs w:val="32"/>
          <w:rtl/>
          <w:lang w:bidi="ar-MA"/>
        </w:rPr>
        <w:t>ارتفاع</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طفيف</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للمداخيل</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الجبائية التي ستصل إلى</w:t>
      </w:r>
      <w:r w:rsidRPr="00DF437D">
        <w:rPr>
          <w:rFonts w:ascii="Simplified Arabic" w:hAnsi="Simplified Arabic" w:cs="Simplified Arabic"/>
          <w:color w:val="000000"/>
          <w:sz w:val="32"/>
          <w:szCs w:val="32"/>
          <w:lang w:bidi="ar-MA"/>
        </w:rPr>
        <w:t>%18,</w:t>
      </w:r>
      <w:r w:rsidR="00D41DFF" w:rsidRPr="00DF437D">
        <w:rPr>
          <w:rFonts w:ascii="Simplified Arabic" w:hAnsi="Simplified Arabic" w:cs="Simplified Arabic"/>
          <w:color w:val="000000"/>
          <w:sz w:val="32"/>
          <w:szCs w:val="32"/>
          <w:lang w:bidi="ar-MA"/>
        </w:rPr>
        <w:t>8</w:t>
      </w:r>
      <w:r w:rsidRPr="00DF437D">
        <w:rPr>
          <w:rFonts w:ascii="Simplified Arabic" w:hAnsi="Simplified Arabic" w:cs="Simplified Arabic"/>
          <w:color w:val="000000"/>
          <w:sz w:val="32"/>
          <w:szCs w:val="32"/>
          <w:lang w:bidi="ar-MA"/>
        </w:rPr>
        <w:t xml:space="preserve"> </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من الناتج الداخلي الإجمالي. وبخصوص المداخيل غير الجبائية، فإنها ستواصل منحاها التنازلي، خاصة</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نتيجة</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تراجع</w:t>
      </w:r>
      <w:r w:rsidRPr="00DF437D">
        <w:rPr>
          <w:rFonts w:ascii="Simplified Arabic" w:hAnsi="Simplified Arabic" w:cs="Simplified Arabic"/>
          <w:color w:val="000000"/>
          <w:sz w:val="32"/>
          <w:szCs w:val="32"/>
          <w:rtl/>
        </w:rPr>
        <w:t xml:space="preserve"> </w:t>
      </w:r>
      <w:r w:rsidR="007E7FBC" w:rsidRPr="00DF437D">
        <w:rPr>
          <w:rFonts w:ascii="Simplified Arabic" w:hAnsi="Simplified Arabic" w:cs="Simplified Arabic"/>
          <w:color w:val="000000"/>
          <w:sz w:val="32"/>
          <w:szCs w:val="32"/>
          <w:rtl/>
          <w:lang w:bidi="ar-MA"/>
        </w:rPr>
        <w:t xml:space="preserve">الهبات </w:t>
      </w:r>
      <w:r w:rsidRPr="00DF437D">
        <w:rPr>
          <w:rFonts w:ascii="Simplified Arabic" w:hAnsi="Simplified Arabic" w:cs="Simplified Arabic"/>
          <w:color w:val="000000"/>
          <w:sz w:val="32"/>
          <w:szCs w:val="32"/>
          <w:rtl/>
          <w:lang w:bidi="ar-MA"/>
        </w:rPr>
        <w:t>الواردة</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من</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دول</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مجلس</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التعاون</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الخليجي،</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لتستقر في حدود</w:t>
      </w:r>
      <w:r w:rsidRPr="00DF437D">
        <w:rPr>
          <w:rFonts w:ascii="Simplified Arabic" w:hAnsi="Simplified Arabic" w:cs="Simplified Arabic"/>
          <w:color w:val="000000"/>
          <w:sz w:val="32"/>
          <w:szCs w:val="32"/>
          <w:lang w:bidi="ar-MA"/>
        </w:rPr>
        <w:t xml:space="preserve">%1,6 </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من الناتج الداخلي الإجمالي عوض</w:t>
      </w:r>
      <w:r w:rsidRPr="00DF437D">
        <w:rPr>
          <w:rFonts w:ascii="Simplified Arabic" w:hAnsi="Simplified Arabic" w:cs="Simplified Arabic"/>
          <w:color w:val="000000"/>
          <w:sz w:val="32"/>
          <w:szCs w:val="32"/>
          <w:lang w:bidi="ar-MA"/>
        </w:rPr>
        <w:t xml:space="preserve">%2,7 </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كمتوسط</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سنوي</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للفترة</w:t>
      </w:r>
      <w:r w:rsidRPr="00DF437D">
        <w:rPr>
          <w:rFonts w:ascii="Simplified Arabic" w:hAnsi="Simplified Arabic" w:cs="Simplified Arabic"/>
          <w:color w:val="000000"/>
          <w:sz w:val="32"/>
          <w:szCs w:val="32"/>
          <w:rtl/>
        </w:rPr>
        <w:t xml:space="preserve"> 2010-2017</w:t>
      </w:r>
      <w:r w:rsidRPr="00DF437D">
        <w:rPr>
          <w:rFonts w:ascii="Simplified Arabic" w:hAnsi="Simplified Arabic" w:cs="Simplified Arabic"/>
          <w:color w:val="000000"/>
          <w:sz w:val="32"/>
          <w:szCs w:val="32"/>
          <w:rtl/>
          <w:lang w:bidi="ar-MA"/>
        </w:rPr>
        <w:t>.</w:t>
      </w:r>
      <w:r w:rsidRPr="00DF437D">
        <w:rPr>
          <w:rFonts w:ascii="Simplified Arabic" w:hAnsi="Simplified Arabic" w:cs="Simplified Arabic"/>
          <w:color w:val="000000"/>
          <w:sz w:val="32"/>
          <w:szCs w:val="32"/>
          <w:rtl/>
        </w:rPr>
        <w:t xml:space="preserve"> </w:t>
      </w:r>
    </w:p>
    <w:p w:rsidR="004C3C61" w:rsidRPr="00DF437D" w:rsidRDefault="004C3C61" w:rsidP="00DF437D">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4C3C61" w:rsidRPr="00DF437D" w:rsidRDefault="004C3C61" w:rsidP="00ED5B88">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sidRPr="00DF437D">
        <w:rPr>
          <w:rFonts w:ascii="Simplified Arabic" w:hAnsi="Simplified Arabic" w:cs="Simplified Arabic"/>
          <w:color w:val="000000"/>
          <w:sz w:val="32"/>
          <w:szCs w:val="32"/>
          <w:rtl/>
          <w:lang w:bidi="ar-MA"/>
        </w:rPr>
        <w:t xml:space="preserve">على مستوى </w:t>
      </w:r>
      <w:r w:rsidRPr="00B16B39">
        <w:rPr>
          <w:rFonts w:ascii="Simplified Arabic" w:hAnsi="Simplified Arabic" w:cs="Simplified Arabic"/>
          <w:b/>
          <w:bCs/>
          <w:color w:val="000000"/>
          <w:sz w:val="32"/>
          <w:szCs w:val="32"/>
          <w:rtl/>
          <w:lang w:bidi="ar-MA"/>
        </w:rPr>
        <w:t>النفقات الجارية</w:t>
      </w:r>
      <w:r w:rsidRPr="00DF437D">
        <w:rPr>
          <w:rFonts w:ascii="Simplified Arabic" w:hAnsi="Simplified Arabic" w:cs="Simplified Arabic"/>
          <w:color w:val="000000"/>
          <w:sz w:val="32"/>
          <w:szCs w:val="32"/>
          <w:rtl/>
          <w:lang w:bidi="ar-MA"/>
        </w:rPr>
        <w:t>، سيفرز ارتفاع الأسعار العالمية للمواد الأولية، خاصة أسعار غاز البوتان</w:t>
      </w:r>
      <w:r w:rsidR="007E7FBC" w:rsidRPr="00DF437D">
        <w:rPr>
          <w:rFonts w:ascii="Simplified Arabic" w:hAnsi="Simplified Arabic" w:cs="Simplified Arabic"/>
          <w:color w:val="000000"/>
          <w:sz w:val="32"/>
          <w:szCs w:val="32"/>
          <w:rtl/>
          <w:lang w:bidi="ar-MA"/>
        </w:rPr>
        <w:t>،</w:t>
      </w:r>
      <w:r w:rsidRPr="00DF437D">
        <w:rPr>
          <w:rFonts w:ascii="Simplified Arabic" w:hAnsi="Simplified Arabic" w:cs="Simplified Arabic"/>
          <w:color w:val="000000"/>
          <w:sz w:val="32"/>
          <w:szCs w:val="32"/>
          <w:rtl/>
          <w:lang w:bidi="ar-MA"/>
        </w:rPr>
        <w:t xml:space="preserve"> </w:t>
      </w:r>
      <w:r w:rsidR="007E7FBC" w:rsidRPr="00DF437D">
        <w:rPr>
          <w:rFonts w:ascii="Simplified Arabic" w:hAnsi="Simplified Arabic" w:cs="Simplified Arabic"/>
          <w:color w:val="000000"/>
          <w:sz w:val="32"/>
          <w:szCs w:val="32"/>
          <w:rtl/>
          <w:lang w:bidi="ar-MA"/>
        </w:rPr>
        <w:t xml:space="preserve">زيادة في </w:t>
      </w:r>
      <w:r w:rsidRPr="00DF437D">
        <w:rPr>
          <w:rFonts w:ascii="Simplified Arabic" w:hAnsi="Simplified Arabic" w:cs="Simplified Arabic"/>
          <w:color w:val="000000"/>
          <w:sz w:val="32"/>
          <w:szCs w:val="32"/>
          <w:rtl/>
          <w:lang w:bidi="ar-MA"/>
        </w:rPr>
        <w:t xml:space="preserve">نفقات دعم أسعار الاستهلاك لتصل </w:t>
      </w:r>
      <w:r w:rsidR="007E7FBC" w:rsidRPr="00DF437D">
        <w:rPr>
          <w:rFonts w:ascii="Simplified Arabic" w:hAnsi="Simplified Arabic" w:cs="Simplified Arabic"/>
          <w:color w:val="000000"/>
          <w:sz w:val="32"/>
          <w:szCs w:val="32"/>
          <w:rtl/>
          <w:lang w:bidi="ar-MA"/>
        </w:rPr>
        <w:t>إلى</w:t>
      </w:r>
      <w:r w:rsidR="00D41DFF" w:rsidRPr="00DF437D">
        <w:rPr>
          <w:rFonts w:ascii="Simplified Arabic" w:hAnsi="Simplified Arabic" w:cs="Simplified Arabic"/>
          <w:color w:val="000000"/>
          <w:sz w:val="32"/>
          <w:szCs w:val="32"/>
          <w:rtl/>
          <w:lang w:bidi="ar-MA"/>
        </w:rPr>
        <w:t xml:space="preserve"> حوالي</w:t>
      </w:r>
      <w:r w:rsidRPr="00DF437D">
        <w:rPr>
          <w:rFonts w:ascii="Simplified Arabic" w:hAnsi="Simplified Arabic" w:cs="Simplified Arabic"/>
          <w:color w:val="000000"/>
          <w:sz w:val="32"/>
          <w:szCs w:val="32"/>
          <w:lang w:bidi="ar-MA"/>
        </w:rPr>
        <w:t>17,</w:t>
      </w:r>
      <w:r w:rsidR="00D41DFF" w:rsidRPr="00DF437D">
        <w:rPr>
          <w:rFonts w:ascii="Simplified Arabic" w:hAnsi="Simplified Arabic" w:cs="Simplified Arabic"/>
          <w:color w:val="000000"/>
          <w:sz w:val="32"/>
          <w:szCs w:val="32"/>
          <w:lang w:bidi="ar-MA"/>
        </w:rPr>
        <w:t>8</w:t>
      </w:r>
      <w:r w:rsidRPr="00DF437D">
        <w:rPr>
          <w:rFonts w:ascii="Simplified Arabic" w:hAnsi="Simplified Arabic" w:cs="Simplified Arabic"/>
          <w:color w:val="000000"/>
          <w:sz w:val="32"/>
          <w:szCs w:val="32"/>
          <w:lang w:bidi="ar-MA"/>
        </w:rPr>
        <w:t xml:space="preserve"> </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مليار درهم</w:t>
      </w:r>
      <w:r w:rsidR="007E7FBC" w:rsidRPr="00DF437D">
        <w:rPr>
          <w:rFonts w:ascii="Simplified Arabic" w:hAnsi="Simplified Arabic" w:cs="Simplified Arabic"/>
          <w:color w:val="000000"/>
          <w:sz w:val="32"/>
          <w:szCs w:val="32"/>
          <w:rtl/>
          <w:lang w:bidi="ar-MA"/>
        </w:rPr>
        <w:t xml:space="preserve"> سنة 2018</w:t>
      </w:r>
      <w:r w:rsidRPr="00DF437D">
        <w:rPr>
          <w:rFonts w:ascii="Simplified Arabic" w:hAnsi="Simplified Arabic" w:cs="Simplified Arabic"/>
          <w:color w:val="000000"/>
          <w:sz w:val="32"/>
          <w:szCs w:val="32"/>
          <w:rtl/>
          <w:lang w:bidi="ar-MA"/>
        </w:rPr>
        <w:t xml:space="preserve">، بزيادة  بحوالي </w:t>
      </w:r>
      <w:r w:rsidRPr="00DF437D">
        <w:rPr>
          <w:rFonts w:ascii="Simplified Arabic" w:hAnsi="Simplified Arabic" w:cs="Simplified Arabic"/>
          <w:color w:val="000000"/>
          <w:sz w:val="32"/>
          <w:szCs w:val="32"/>
          <w:lang w:bidi="ar-MA"/>
        </w:rPr>
        <w:t>%</w:t>
      </w:r>
      <w:r w:rsidR="00D41DFF" w:rsidRPr="00DF437D">
        <w:rPr>
          <w:rFonts w:ascii="Simplified Arabic" w:hAnsi="Simplified Arabic" w:cs="Simplified Arabic"/>
          <w:color w:val="000000"/>
          <w:sz w:val="32"/>
          <w:szCs w:val="32"/>
          <w:lang w:bidi="ar-MA"/>
        </w:rPr>
        <w:t>16,1</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مقارنة</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بمستواها</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المسجل سنة</w:t>
      </w:r>
      <w:r w:rsidRPr="00DF437D">
        <w:rPr>
          <w:rFonts w:ascii="Simplified Arabic" w:hAnsi="Simplified Arabic" w:cs="Simplified Arabic"/>
          <w:color w:val="000000"/>
          <w:sz w:val="32"/>
          <w:szCs w:val="32"/>
          <w:rtl/>
        </w:rPr>
        <w:t xml:space="preserve"> 2017. </w:t>
      </w:r>
      <w:r w:rsidRPr="00DF437D">
        <w:rPr>
          <w:rFonts w:ascii="Simplified Arabic" w:hAnsi="Simplified Arabic" w:cs="Simplified Arabic"/>
          <w:color w:val="000000"/>
          <w:sz w:val="32"/>
          <w:szCs w:val="32"/>
          <w:rtl/>
          <w:lang w:bidi="ar-MA"/>
        </w:rPr>
        <w:t>كما</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ستواصل</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نفقات</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التسيير،</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التي</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تمثل</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حوالي</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lang w:bidi="ar-MA"/>
        </w:rPr>
        <w:t>%79,4</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من</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النفقات</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الجارية،</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منحاها</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التصاعدي</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لتستقر</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في</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حدود</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lang w:bidi="ar-MA"/>
        </w:rPr>
        <w:t>%15,</w:t>
      </w:r>
      <w:r w:rsidR="00ED5B88" w:rsidRPr="00DF437D">
        <w:rPr>
          <w:rFonts w:ascii="Simplified Arabic" w:hAnsi="Simplified Arabic" w:cs="Simplified Arabic"/>
          <w:color w:val="000000"/>
          <w:sz w:val="32"/>
          <w:szCs w:val="32"/>
          <w:lang w:bidi="ar-MA"/>
        </w:rPr>
        <w:t>2</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من الناتج الداخلي الإجمالي سنة 2018.</w:t>
      </w:r>
    </w:p>
    <w:p w:rsidR="004C3C61" w:rsidRPr="00DF437D" w:rsidRDefault="004C3C61" w:rsidP="00DF437D">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4C3C61" w:rsidRPr="00DF437D" w:rsidRDefault="004C3C61" w:rsidP="009B5212">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sidRPr="00DF437D">
        <w:rPr>
          <w:rFonts w:ascii="Simplified Arabic" w:hAnsi="Simplified Arabic" w:cs="Simplified Arabic"/>
          <w:color w:val="000000"/>
          <w:sz w:val="32"/>
          <w:szCs w:val="32"/>
          <w:rtl/>
          <w:lang w:bidi="ar-MA"/>
        </w:rPr>
        <w:t xml:space="preserve">وبناء على استقرار حصة نفقات الاستثمار في حدود </w:t>
      </w:r>
      <w:r w:rsidRPr="00DF437D">
        <w:rPr>
          <w:rFonts w:ascii="Simplified Arabic" w:hAnsi="Simplified Arabic" w:cs="Simplified Arabic"/>
          <w:color w:val="000000"/>
          <w:sz w:val="32"/>
          <w:szCs w:val="32"/>
          <w:lang w:bidi="ar-MA"/>
        </w:rPr>
        <w:t>%</w:t>
      </w:r>
      <w:r w:rsidR="009B5212" w:rsidRPr="00DF437D">
        <w:rPr>
          <w:rFonts w:ascii="Simplified Arabic" w:hAnsi="Simplified Arabic" w:cs="Simplified Arabic"/>
          <w:color w:val="000000"/>
          <w:sz w:val="32"/>
          <w:szCs w:val="32"/>
          <w:lang w:bidi="ar-MA"/>
        </w:rPr>
        <w:t>5,7</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 xml:space="preserve">من الناتج الداخلي الإجمالي سنة 2018، سيتفاقم </w:t>
      </w:r>
      <w:r w:rsidRPr="00B16B39">
        <w:rPr>
          <w:rFonts w:ascii="Simplified Arabic" w:hAnsi="Simplified Arabic" w:cs="Simplified Arabic"/>
          <w:b/>
          <w:bCs/>
          <w:color w:val="000000"/>
          <w:sz w:val="32"/>
          <w:szCs w:val="32"/>
          <w:rtl/>
          <w:lang w:bidi="ar-MA"/>
        </w:rPr>
        <w:t>عجز الميزانية</w:t>
      </w:r>
      <w:r w:rsidRPr="00DF437D">
        <w:rPr>
          <w:rFonts w:ascii="Simplified Arabic" w:hAnsi="Simplified Arabic" w:cs="Simplified Arabic"/>
          <w:color w:val="000000"/>
          <w:sz w:val="32"/>
          <w:szCs w:val="32"/>
          <w:rtl/>
          <w:lang w:bidi="ar-MA"/>
        </w:rPr>
        <w:t xml:space="preserve"> </w:t>
      </w:r>
      <w:r w:rsidR="009575F8" w:rsidRPr="00DF437D">
        <w:rPr>
          <w:rFonts w:ascii="Simplified Arabic" w:hAnsi="Simplified Arabic" w:cs="Simplified Arabic"/>
          <w:color w:val="000000"/>
          <w:sz w:val="32"/>
          <w:szCs w:val="32"/>
          <w:rtl/>
          <w:lang w:bidi="ar-MA"/>
        </w:rPr>
        <w:t>سنة 2018، ليصل إلى</w:t>
      </w:r>
      <w:r w:rsidRPr="00DF437D">
        <w:rPr>
          <w:rFonts w:ascii="Simplified Arabic" w:hAnsi="Simplified Arabic" w:cs="Simplified Arabic"/>
          <w:color w:val="000000"/>
          <w:sz w:val="32"/>
          <w:szCs w:val="32"/>
          <w:lang w:bidi="ar-MA"/>
        </w:rPr>
        <w:t xml:space="preserve">%3,9 </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من الناتج الداخلي الإجمالي عوض</w:t>
      </w:r>
      <w:r w:rsidRPr="00DF437D">
        <w:rPr>
          <w:rFonts w:ascii="Simplified Arabic" w:hAnsi="Simplified Arabic" w:cs="Simplified Arabic"/>
          <w:color w:val="000000"/>
          <w:sz w:val="32"/>
          <w:szCs w:val="32"/>
          <w:lang w:bidi="ar-MA"/>
        </w:rPr>
        <w:t xml:space="preserve">%3,6 </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سنة</w:t>
      </w:r>
      <w:r w:rsidRPr="00DF437D">
        <w:rPr>
          <w:rFonts w:ascii="Simplified Arabic" w:hAnsi="Simplified Arabic" w:cs="Simplified Arabic"/>
          <w:color w:val="000000"/>
          <w:sz w:val="32"/>
          <w:szCs w:val="32"/>
          <w:rtl/>
        </w:rPr>
        <w:t xml:space="preserve"> 2017.</w:t>
      </w:r>
      <w:r w:rsidRPr="00DF437D">
        <w:rPr>
          <w:rFonts w:ascii="Simplified Arabic" w:hAnsi="Simplified Arabic" w:cs="Simplified Arabic"/>
          <w:color w:val="000000"/>
          <w:sz w:val="32"/>
          <w:szCs w:val="32"/>
          <w:rtl/>
          <w:lang w:bidi="ar-MA"/>
        </w:rPr>
        <w:t xml:space="preserve"> </w:t>
      </w:r>
    </w:p>
    <w:p w:rsidR="004C3C61" w:rsidRPr="00DF437D" w:rsidRDefault="004C3C61" w:rsidP="00DF437D">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lang w:bidi="ar-MA"/>
        </w:rPr>
      </w:pPr>
    </w:p>
    <w:p w:rsidR="004C3C61" w:rsidRPr="00DF437D" w:rsidRDefault="004C3C61" w:rsidP="00D51197">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lang w:bidi="ar-MA"/>
        </w:rPr>
      </w:pPr>
      <w:r w:rsidRPr="00DF437D">
        <w:rPr>
          <w:rFonts w:ascii="Simplified Arabic" w:hAnsi="Simplified Arabic" w:cs="Simplified Arabic"/>
          <w:color w:val="000000"/>
          <w:sz w:val="32"/>
          <w:szCs w:val="32"/>
          <w:rtl/>
          <w:lang w:bidi="ar-MA"/>
        </w:rPr>
        <w:lastRenderedPageBreak/>
        <w:t>وس</w:t>
      </w:r>
      <w:r w:rsidR="00D51197" w:rsidRPr="00DF437D">
        <w:rPr>
          <w:rFonts w:ascii="Simplified Arabic" w:hAnsi="Simplified Arabic" w:cs="Simplified Arabic"/>
          <w:color w:val="000000"/>
          <w:sz w:val="32"/>
          <w:szCs w:val="32"/>
          <w:rtl/>
          <w:lang w:bidi="ar-MA"/>
        </w:rPr>
        <w:t>يؤدي اللجوء إلى الاقتراض ل</w:t>
      </w:r>
      <w:r w:rsidRPr="00DF437D">
        <w:rPr>
          <w:rFonts w:ascii="Simplified Arabic" w:hAnsi="Simplified Arabic" w:cs="Simplified Arabic"/>
          <w:color w:val="000000"/>
          <w:sz w:val="32"/>
          <w:szCs w:val="32"/>
          <w:rtl/>
          <w:lang w:bidi="ar-MA"/>
        </w:rPr>
        <w:t>تغطية هذ</w:t>
      </w:r>
      <w:r w:rsidR="00D51197" w:rsidRPr="00DF437D">
        <w:rPr>
          <w:rFonts w:ascii="Simplified Arabic" w:hAnsi="Simplified Arabic" w:cs="Simplified Arabic"/>
          <w:color w:val="000000"/>
          <w:sz w:val="32"/>
          <w:szCs w:val="32"/>
          <w:rtl/>
          <w:lang w:bidi="ar-MA"/>
        </w:rPr>
        <w:t xml:space="preserve">ا العجز إلى ارتفاع </w:t>
      </w:r>
      <w:r w:rsidRPr="00DF437D">
        <w:rPr>
          <w:rFonts w:ascii="Simplified Arabic" w:hAnsi="Simplified Arabic" w:cs="Simplified Arabic"/>
          <w:color w:val="000000"/>
          <w:sz w:val="32"/>
          <w:szCs w:val="32"/>
          <w:rtl/>
          <w:lang w:bidi="ar-MA"/>
        </w:rPr>
        <w:t xml:space="preserve">الدين الإجمالي للخزينة سنة 2018 </w:t>
      </w:r>
      <w:r w:rsidR="00D51197" w:rsidRPr="00DF437D">
        <w:rPr>
          <w:rFonts w:ascii="Simplified Arabic" w:hAnsi="Simplified Arabic" w:cs="Simplified Arabic"/>
          <w:color w:val="000000"/>
          <w:sz w:val="32"/>
          <w:szCs w:val="32"/>
          <w:rtl/>
          <w:lang w:bidi="ar-MA"/>
        </w:rPr>
        <w:t>إلى</w:t>
      </w:r>
      <w:r w:rsidRPr="00DF437D">
        <w:rPr>
          <w:rFonts w:ascii="Simplified Arabic" w:hAnsi="Simplified Arabic" w:cs="Simplified Arabic"/>
          <w:color w:val="000000"/>
          <w:sz w:val="32"/>
          <w:szCs w:val="32"/>
          <w:rtl/>
          <w:lang w:bidi="ar-MA"/>
        </w:rPr>
        <w:t xml:space="preserve"> </w:t>
      </w:r>
      <w:r w:rsidRPr="00DF437D">
        <w:rPr>
          <w:rFonts w:ascii="Simplified Arabic" w:hAnsi="Simplified Arabic" w:cs="Simplified Arabic"/>
          <w:color w:val="000000"/>
          <w:sz w:val="32"/>
          <w:szCs w:val="32"/>
          <w:lang w:bidi="ar-MA"/>
        </w:rPr>
        <w:t>%65,8</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 xml:space="preserve">من الناتج الداخلي الإجمالي عوض </w:t>
      </w:r>
      <w:r w:rsidRPr="00DF437D">
        <w:rPr>
          <w:rFonts w:ascii="Simplified Arabic" w:hAnsi="Simplified Arabic" w:cs="Simplified Arabic"/>
          <w:color w:val="000000"/>
          <w:sz w:val="32"/>
          <w:szCs w:val="32"/>
          <w:lang w:bidi="ar-MA"/>
        </w:rPr>
        <w:t>%65,1</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سنة</w:t>
      </w:r>
      <w:r w:rsidRPr="00DF437D">
        <w:rPr>
          <w:rFonts w:ascii="Simplified Arabic" w:hAnsi="Simplified Arabic" w:cs="Simplified Arabic"/>
          <w:color w:val="000000"/>
          <w:sz w:val="32"/>
          <w:szCs w:val="32"/>
          <w:rtl/>
        </w:rPr>
        <w:t xml:space="preserve"> 2017 </w:t>
      </w:r>
      <w:r w:rsidRPr="00DF437D">
        <w:rPr>
          <w:rFonts w:ascii="Simplified Arabic" w:hAnsi="Simplified Arabic" w:cs="Simplified Arabic"/>
          <w:color w:val="000000"/>
          <w:sz w:val="32"/>
          <w:szCs w:val="32"/>
          <w:rtl/>
          <w:lang w:bidi="ar-MA"/>
        </w:rPr>
        <w:t>و</w:t>
      </w:r>
      <w:r w:rsidRPr="00DF437D">
        <w:rPr>
          <w:rFonts w:ascii="Simplified Arabic" w:hAnsi="Simplified Arabic" w:cs="Simplified Arabic"/>
          <w:color w:val="000000"/>
          <w:sz w:val="32"/>
          <w:szCs w:val="32"/>
          <w:lang w:bidi="ar-MA"/>
        </w:rPr>
        <w:t>%59,1</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كمعدل</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سنوي</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للفترة</w:t>
      </w:r>
      <w:r w:rsidRPr="00DF437D">
        <w:rPr>
          <w:rFonts w:ascii="Simplified Arabic" w:hAnsi="Simplified Arabic" w:cs="Simplified Arabic"/>
          <w:color w:val="000000"/>
          <w:sz w:val="32"/>
          <w:szCs w:val="32"/>
          <w:rtl/>
        </w:rPr>
        <w:t xml:space="preserve"> 2010-2016. </w:t>
      </w:r>
      <w:r w:rsidRPr="00DF437D">
        <w:rPr>
          <w:rFonts w:ascii="Simplified Arabic" w:hAnsi="Simplified Arabic" w:cs="Simplified Arabic"/>
          <w:color w:val="000000"/>
          <w:sz w:val="32"/>
          <w:szCs w:val="32"/>
          <w:rtl/>
          <w:lang w:bidi="ar-MA"/>
        </w:rPr>
        <w:t>وتعزى</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هذه</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النتيجة</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إلى</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تفاقم</w:t>
      </w:r>
      <w:r w:rsidRPr="00DF437D">
        <w:rPr>
          <w:rFonts w:ascii="Simplified Arabic" w:hAnsi="Simplified Arabic" w:cs="Simplified Arabic"/>
          <w:color w:val="000000"/>
          <w:sz w:val="32"/>
          <w:szCs w:val="32"/>
          <w:rtl/>
        </w:rPr>
        <w:t xml:space="preserve"> </w:t>
      </w:r>
      <w:r w:rsidRPr="00B16B39">
        <w:rPr>
          <w:rFonts w:ascii="Simplified Arabic" w:hAnsi="Simplified Arabic" w:cs="Simplified Arabic"/>
          <w:b/>
          <w:bCs/>
          <w:color w:val="000000"/>
          <w:sz w:val="32"/>
          <w:szCs w:val="32"/>
          <w:rtl/>
          <w:lang w:bidi="ar-MA"/>
        </w:rPr>
        <w:t>الدين</w:t>
      </w:r>
      <w:r w:rsidRPr="00B16B39">
        <w:rPr>
          <w:rFonts w:ascii="Simplified Arabic" w:hAnsi="Simplified Arabic" w:cs="Simplified Arabic"/>
          <w:b/>
          <w:bCs/>
          <w:color w:val="000000"/>
          <w:sz w:val="32"/>
          <w:szCs w:val="32"/>
          <w:rtl/>
        </w:rPr>
        <w:t xml:space="preserve"> </w:t>
      </w:r>
      <w:r w:rsidRPr="00B16B39">
        <w:rPr>
          <w:rFonts w:ascii="Simplified Arabic" w:hAnsi="Simplified Arabic" w:cs="Simplified Arabic"/>
          <w:b/>
          <w:bCs/>
          <w:color w:val="000000"/>
          <w:sz w:val="32"/>
          <w:szCs w:val="32"/>
          <w:rtl/>
          <w:lang w:bidi="ar-MA"/>
        </w:rPr>
        <w:t>الداخلي</w:t>
      </w:r>
      <w:r w:rsidRPr="00B16B39">
        <w:rPr>
          <w:rFonts w:ascii="Simplified Arabic" w:hAnsi="Simplified Arabic" w:cs="Simplified Arabic"/>
          <w:b/>
          <w:bCs/>
          <w:color w:val="000000"/>
          <w:sz w:val="32"/>
          <w:szCs w:val="32"/>
          <w:lang w:bidi="ar-MA"/>
        </w:rPr>
        <w:t xml:space="preserve"> </w:t>
      </w:r>
      <w:r w:rsidRPr="00B16B39">
        <w:rPr>
          <w:rFonts w:ascii="Simplified Arabic" w:hAnsi="Simplified Arabic" w:cs="Simplified Arabic"/>
          <w:b/>
          <w:bCs/>
          <w:color w:val="000000"/>
          <w:sz w:val="32"/>
          <w:szCs w:val="32"/>
          <w:rtl/>
          <w:lang w:bidi="ar-MA"/>
        </w:rPr>
        <w:t>للخزينة</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الذي</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سيتجاوز</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lang w:bidi="ar-MA"/>
        </w:rPr>
        <w:t>%52,</w:t>
      </w:r>
      <w:r w:rsidR="00D51197" w:rsidRPr="00DF437D">
        <w:rPr>
          <w:rFonts w:ascii="Simplified Arabic" w:hAnsi="Simplified Arabic" w:cs="Simplified Arabic"/>
          <w:color w:val="000000"/>
          <w:sz w:val="32"/>
          <w:szCs w:val="32"/>
          <w:lang w:bidi="ar-MA"/>
        </w:rPr>
        <w:t>6</w:t>
      </w:r>
      <w:r w:rsidRPr="00DF437D">
        <w:rPr>
          <w:rFonts w:ascii="Simplified Arabic" w:hAnsi="Simplified Arabic" w:cs="Simplified Arabic"/>
          <w:color w:val="000000"/>
          <w:sz w:val="32"/>
          <w:szCs w:val="32"/>
          <w:rtl/>
          <w:lang w:bidi="ar-MA"/>
        </w:rPr>
        <w:t xml:space="preserve"> من الناتج الداخلي الإجمالي عوض </w:t>
      </w:r>
      <w:r w:rsidRPr="00DF437D">
        <w:rPr>
          <w:rFonts w:ascii="Simplified Arabic" w:hAnsi="Simplified Arabic" w:cs="Simplified Arabic"/>
          <w:color w:val="000000"/>
          <w:sz w:val="32"/>
          <w:szCs w:val="32"/>
          <w:lang w:bidi="ar-MA"/>
        </w:rPr>
        <w:t>%50,7</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سنة</w:t>
      </w:r>
      <w:r w:rsidRPr="00DF437D">
        <w:rPr>
          <w:rFonts w:ascii="Simplified Arabic" w:hAnsi="Simplified Arabic" w:cs="Simplified Arabic"/>
          <w:color w:val="000000"/>
          <w:sz w:val="32"/>
          <w:szCs w:val="32"/>
          <w:rtl/>
        </w:rPr>
        <w:t xml:space="preserve"> 2017</w:t>
      </w:r>
      <w:r w:rsidRPr="00DF437D">
        <w:rPr>
          <w:rFonts w:ascii="Simplified Arabic" w:hAnsi="Simplified Arabic" w:cs="Simplified Arabic"/>
          <w:color w:val="000000"/>
          <w:sz w:val="32"/>
          <w:szCs w:val="32"/>
          <w:rtl/>
          <w:lang w:bidi="ar-MA"/>
        </w:rPr>
        <w:t>،</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في</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حين</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سيتراجع</w:t>
      </w:r>
      <w:r w:rsidRPr="00DF437D">
        <w:rPr>
          <w:rFonts w:ascii="Simplified Arabic" w:hAnsi="Simplified Arabic" w:cs="Simplified Arabic"/>
          <w:color w:val="000000"/>
          <w:sz w:val="32"/>
          <w:szCs w:val="32"/>
          <w:rtl/>
        </w:rPr>
        <w:t xml:space="preserve"> </w:t>
      </w:r>
      <w:r w:rsidRPr="00B16B39">
        <w:rPr>
          <w:rFonts w:ascii="Simplified Arabic" w:hAnsi="Simplified Arabic" w:cs="Simplified Arabic"/>
          <w:b/>
          <w:bCs/>
          <w:color w:val="000000"/>
          <w:sz w:val="32"/>
          <w:szCs w:val="32"/>
          <w:rtl/>
          <w:lang w:bidi="ar-MA"/>
        </w:rPr>
        <w:t>الدين</w:t>
      </w:r>
      <w:r w:rsidRPr="00B16B39">
        <w:rPr>
          <w:rFonts w:ascii="Simplified Arabic" w:hAnsi="Simplified Arabic" w:cs="Simplified Arabic"/>
          <w:b/>
          <w:bCs/>
          <w:color w:val="000000"/>
          <w:sz w:val="32"/>
          <w:szCs w:val="32"/>
          <w:rtl/>
        </w:rPr>
        <w:t xml:space="preserve"> </w:t>
      </w:r>
      <w:r w:rsidRPr="00B16B39">
        <w:rPr>
          <w:rFonts w:ascii="Simplified Arabic" w:hAnsi="Simplified Arabic" w:cs="Simplified Arabic"/>
          <w:b/>
          <w:bCs/>
          <w:color w:val="000000"/>
          <w:sz w:val="32"/>
          <w:szCs w:val="32"/>
          <w:rtl/>
          <w:lang w:bidi="ar-MA"/>
        </w:rPr>
        <w:t>الخارجي</w:t>
      </w:r>
      <w:r w:rsidRPr="00B16B39">
        <w:rPr>
          <w:rFonts w:ascii="Simplified Arabic" w:hAnsi="Simplified Arabic" w:cs="Simplified Arabic"/>
          <w:b/>
          <w:bCs/>
          <w:color w:val="000000"/>
          <w:sz w:val="32"/>
          <w:szCs w:val="32"/>
          <w:lang w:bidi="ar-MA"/>
        </w:rPr>
        <w:t xml:space="preserve"> </w:t>
      </w:r>
      <w:r w:rsidRPr="00B16B39">
        <w:rPr>
          <w:rFonts w:ascii="Simplified Arabic" w:hAnsi="Simplified Arabic" w:cs="Simplified Arabic"/>
          <w:b/>
          <w:bCs/>
          <w:color w:val="000000"/>
          <w:sz w:val="32"/>
          <w:szCs w:val="32"/>
          <w:rtl/>
          <w:lang w:bidi="ar-MA"/>
        </w:rPr>
        <w:t>للخزينة</w:t>
      </w:r>
      <w:r w:rsidRPr="00DF437D">
        <w:rPr>
          <w:rFonts w:ascii="Simplified Arabic" w:hAnsi="Simplified Arabic" w:cs="Simplified Arabic"/>
          <w:color w:val="000000"/>
          <w:sz w:val="32"/>
          <w:szCs w:val="32"/>
          <w:rtl/>
          <w:lang w:bidi="ar-MA"/>
        </w:rPr>
        <w:t>،</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ليستقر</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في</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حدود</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lang w:bidi="ar-MA"/>
        </w:rPr>
        <w:t>%13,1</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من الناتج الداخلي الإجمالي عوض</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lang w:bidi="ar-MA"/>
        </w:rPr>
        <w:t>%14,4</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سنة</w:t>
      </w:r>
      <w:r w:rsidRPr="00DF437D">
        <w:rPr>
          <w:rFonts w:ascii="Simplified Arabic" w:hAnsi="Simplified Arabic" w:cs="Simplified Arabic"/>
          <w:color w:val="000000"/>
          <w:sz w:val="32"/>
          <w:szCs w:val="32"/>
          <w:rtl/>
        </w:rPr>
        <w:t xml:space="preserve"> 2017. </w:t>
      </w:r>
    </w:p>
    <w:p w:rsidR="004C3C61" w:rsidRPr="00DF437D" w:rsidRDefault="004C3C61" w:rsidP="00DF437D">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4C3C61" w:rsidRPr="00DF437D" w:rsidRDefault="004C3C61" w:rsidP="00C27034">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sidRPr="00DF437D">
        <w:rPr>
          <w:rFonts w:ascii="Simplified Arabic" w:hAnsi="Simplified Arabic" w:cs="Simplified Arabic"/>
          <w:color w:val="000000"/>
          <w:sz w:val="32"/>
          <w:szCs w:val="32"/>
          <w:rtl/>
          <w:lang w:bidi="ar-MA"/>
        </w:rPr>
        <w:t>وبخصوص</w:t>
      </w:r>
      <w:r w:rsidRPr="00DF437D">
        <w:rPr>
          <w:rFonts w:ascii="Simplified Arabic" w:hAnsi="Simplified Arabic" w:cs="Simplified Arabic"/>
          <w:color w:val="000000"/>
          <w:sz w:val="32"/>
          <w:szCs w:val="32"/>
          <w:rtl/>
        </w:rPr>
        <w:t xml:space="preserve"> </w:t>
      </w:r>
      <w:r w:rsidRPr="00B16B39">
        <w:rPr>
          <w:rFonts w:ascii="Simplified Arabic" w:hAnsi="Simplified Arabic" w:cs="Simplified Arabic"/>
          <w:b/>
          <w:bCs/>
          <w:color w:val="000000"/>
          <w:sz w:val="32"/>
          <w:szCs w:val="32"/>
          <w:rtl/>
          <w:lang w:bidi="ar-MA"/>
        </w:rPr>
        <w:t>الدين</w:t>
      </w:r>
      <w:r w:rsidRPr="00B16B39">
        <w:rPr>
          <w:rFonts w:ascii="Simplified Arabic" w:hAnsi="Simplified Arabic" w:cs="Simplified Arabic"/>
          <w:b/>
          <w:bCs/>
          <w:color w:val="000000"/>
          <w:sz w:val="32"/>
          <w:szCs w:val="32"/>
          <w:rtl/>
        </w:rPr>
        <w:t xml:space="preserve"> </w:t>
      </w:r>
      <w:r w:rsidRPr="00B16B39">
        <w:rPr>
          <w:rFonts w:ascii="Simplified Arabic" w:hAnsi="Simplified Arabic" w:cs="Simplified Arabic"/>
          <w:b/>
          <w:bCs/>
          <w:color w:val="000000"/>
          <w:sz w:val="32"/>
          <w:szCs w:val="32"/>
          <w:rtl/>
          <w:lang w:bidi="ar-MA"/>
        </w:rPr>
        <w:t>الخارجي</w:t>
      </w:r>
      <w:r w:rsidRPr="00B16B39">
        <w:rPr>
          <w:rFonts w:ascii="Simplified Arabic" w:hAnsi="Simplified Arabic" w:cs="Simplified Arabic"/>
          <w:b/>
          <w:bCs/>
          <w:color w:val="000000"/>
          <w:sz w:val="32"/>
          <w:szCs w:val="32"/>
          <w:rtl/>
        </w:rPr>
        <w:t xml:space="preserve"> </w:t>
      </w:r>
      <w:r w:rsidRPr="00B16B39">
        <w:rPr>
          <w:rFonts w:ascii="Simplified Arabic" w:hAnsi="Simplified Arabic" w:cs="Simplified Arabic"/>
          <w:b/>
          <w:bCs/>
          <w:color w:val="000000"/>
          <w:sz w:val="32"/>
          <w:szCs w:val="32"/>
          <w:rtl/>
          <w:lang w:bidi="ar-MA"/>
        </w:rPr>
        <w:t>المضمون</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من</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طرف</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الدولة،</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الذي يتجاوز</w:t>
      </w:r>
      <w:r w:rsidRPr="00DF437D">
        <w:rPr>
          <w:rFonts w:ascii="Simplified Arabic" w:hAnsi="Simplified Arabic" w:cs="Simplified Arabic"/>
          <w:color w:val="000000"/>
          <w:sz w:val="32"/>
          <w:szCs w:val="32"/>
          <w:rtl/>
        </w:rPr>
        <w:t xml:space="preserve"> </w:t>
      </w:r>
      <w:r w:rsidR="003A774A">
        <w:rPr>
          <w:rFonts w:ascii="Simplified Arabic" w:hAnsi="Simplified Arabic" w:cs="Simplified Arabic" w:hint="cs"/>
          <w:color w:val="000000"/>
          <w:sz w:val="32"/>
          <w:szCs w:val="32"/>
          <w:rtl/>
          <w:lang w:bidi="ar-MA"/>
        </w:rPr>
        <w:t xml:space="preserve">مستوى </w:t>
      </w:r>
      <w:r w:rsidRPr="00DF437D">
        <w:rPr>
          <w:rFonts w:ascii="Simplified Arabic" w:hAnsi="Simplified Arabic" w:cs="Simplified Arabic"/>
          <w:color w:val="000000"/>
          <w:sz w:val="32"/>
          <w:szCs w:val="32"/>
          <w:rtl/>
          <w:lang w:bidi="ar-MA"/>
        </w:rPr>
        <w:t>الدين</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الخارجي</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للخزينة منذ</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سنة</w:t>
      </w:r>
      <w:r w:rsidRPr="00DF437D">
        <w:rPr>
          <w:rFonts w:ascii="Simplified Arabic" w:hAnsi="Simplified Arabic" w:cs="Simplified Arabic"/>
          <w:color w:val="000000"/>
          <w:sz w:val="32"/>
          <w:szCs w:val="32"/>
          <w:rtl/>
        </w:rPr>
        <w:t xml:space="preserve"> 2015</w:t>
      </w:r>
      <w:r w:rsidRPr="00DF437D">
        <w:rPr>
          <w:rFonts w:ascii="Simplified Arabic" w:hAnsi="Simplified Arabic" w:cs="Simplified Arabic"/>
          <w:color w:val="000000"/>
          <w:sz w:val="32"/>
          <w:szCs w:val="32"/>
          <w:rtl/>
          <w:lang w:bidi="ar-MA"/>
        </w:rPr>
        <w:t>،</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فإنه</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سيصل</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إلى</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حوالي</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lang w:bidi="ar-MA"/>
        </w:rPr>
        <w:t>%16,4</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 xml:space="preserve">من الناتج الداخلي الإجمالي سنة 2018 عوض </w:t>
      </w:r>
      <w:r w:rsidRPr="00DF437D">
        <w:rPr>
          <w:rFonts w:ascii="Simplified Arabic" w:hAnsi="Simplified Arabic" w:cs="Simplified Arabic"/>
          <w:color w:val="000000"/>
          <w:sz w:val="32"/>
          <w:szCs w:val="32"/>
          <w:lang w:bidi="ar-MA"/>
        </w:rPr>
        <w:t>%13,6</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كمتوسط</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سنوي</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للفترة</w:t>
      </w:r>
      <w:r w:rsidRPr="00DF437D">
        <w:rPr>
          <w:rFonts w:ascii="Simplified Arabic" w:hAnsi="Simplified Arabic" w:cs="Simplified Arabic"/>
          <w:color w:val="000000"/>
          <w:sz w:val="32"/>
          <w:szCs w:val="32"/>
          <w:rtl/>
        </w:rPr>
        <w:t xml:space="preserve"> 2010-2017. </w:t>
      </w:r>
      <w:r w:rsidRPr="00DF437D">
        <w:rPr>
          <w:rFonts w:ascii="Simplified Arabic" w:hAnsi="Simplified Arabic" w:cs="Simplified Arabic"/>
          <w:color w:val="000000"/>
          <w:sz w:val="32"/>
          <w:szCs w:val="32"/>
          <w:rtl/>
          <w:lang w:bidi="ar-MA"/>
        </w:rPr>
        <w:t>وفي</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ظل</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هذه</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الظروف،</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 xml:space="preserve">سيرتفع </w:t>
      </w:r>
      <w:r w:rsidRPr="00B16B39">
        <w:rPr>
          <w:rFonts w:ascii="Simplified Arabic" w:hAnsi="Simplified Arabic" w:cs="Simplified Arabic"/>
          <w:b/>
          <w:bCs/>
          <w:color w:val="000000"/>
          <w:sz w:val="32"/>
          <w:szCs w:val="32"/>
          <w:rtl/>
          <w:lang w:bidi="ar-MA"/>
        </w:rPr>
        <w:t>معدل</w:t>
      </w:r>
      <w:r w:rsidRPr="00B16B39">
        <w:rPr>
          <w:rFonts w:ascii="Simplified Arabic" w:hAnsi="Simplified Arabic" w:cs="Simplified Arabic"/>
          <w:b/>
          <w:bCs/>
          <w:color w:val="000000"/>
          <w:sz w:val="32"/>
          <w:szCs w:val="32"/>
          <w:rtl/>
        </w:rPr>
        <w:t xml:space="preserve"> </w:t>
      </w:r>
      <w:r w:rsidRPr="00B16B39">
        <w:rPr>
          <w:rFonts w:ascii="Simplified Arabic" w:hAnsi="Simplified Arabic" w:cs="Simplified Arabic"/>
          <w:b/>
          <w:bCs/>
          <w:color w:val="000000"/>
          <w:sz w:val="32"/>
          <w:szCs w:val="32"/>
          <w:rtl/>
          <w:lang w:bidi="ar-MA"/>
        </w:rPr>
        <w:t>الدين العمومي الإجمالي</w:t>
      </w:r>
      <w:r w:rsidRPr="00DF437D">
        <w:rPr>
          <w:rFonts w:ascii="Simplified Arabic" w:hAnsi="Simplified Arabic" w:cs="Simplified Arabic"/>
          <w:color w:val="000000"/>
          <w:sz w:val="32"/>
          <w:szCs w:val="32"/>
          <w:rtl/>
          <w:lang w:bidi="ar-MA"/>
        </w:rPr>
        <w:t xml:space="preserve"> إلى حوالي</w:t>
      </w:r>
      <w:r w:rsidRPr="00DF437D">
        <w:rPr>
          <w:rFonts w:ascii="Simplified Arabic" w:hAnsi="Simplified Arabic" w:cs="Simplified Arabic"/>
          <w:color w:val="000000"/>
          <w:sz w:val="32"/>
          <w:szCs w:val="32"/>
          <w:lang w:bidi="ar-MA"/>
        </w:rPr>
        <w:t>%82,</w:t>
      </w:r>
      <w:r w:rsidR="00C27034" w:rsidRPr="00DF437D">
        <w:rPr>
          <w:rFonts w:ascii="Simplified Arabic" w:hAnsi="Simplified Arabic" w:cs="Simplified Arabic"/>
          <w:color w:val="000000"/>
          <w:sz w:val="32"/>
          <w:szCs w:val="32"/>
          <w:lang w:bidi="ar-MA"/>
        </w:rPr>
        <w:t>2</w:t>
      </w:r>
      <w:r w:rsidRPr="00DF437D">
        <w:rPr>
          <w:rFonts w:ascii="Simplified Arabic" w:hAnsi="Simplified Arabic" w:cs="Simplified Arabic"/>
          <w:color w:val="000000"/>
          <w:sz w:val="32"/>
          <w:szCs w:val="32"/>
          <w:lang w:bidi="ar-MA"/>
        </w:rPr>
        <w:t xml:space="preserve"> </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 xml:space="preserve">من الناتج الداخلي الإجمالي سنة 2018 عوض </w:t>
      </w:r>
      <w:r w:rsidRPr="00DF437D">
        <w:rPr>
          <w:rFonts w:ascii="Simplified Arabic" w:hAnsi="Simplified Arabic" w:cs="Simplified Arabic"/>
          <w:color w:val="000000"/>
          <w:sz w:val="32"/>
          <w:szCs w:val="32"/>
          <w:lang w:bidi="ar-MA"/>
        </w:rPr>
        <w:t>%82</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سنة 2017.</w:t>
      </w:r>
    </w:p>
    <w:p w:rsidR="003D56AC" w:rsidRPr="00DF437D" w:rsidRDefault="003D56AC" w:rsidP="00DF437D">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lang w:bidi="ar-MA"/>
        </w:rPr>
      </w:pPr>
    </w:p>
    <w:p w:rsidR="007C3ECD" w:rsidRPr="00DF437D" w:rsidRDefault="007C3ECD" w:rsidP="005D1C29">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sidRPr="00DF437D">
        <w:rPr>
          <w:rFonts w:ascii="Simplified Arabic" w:hAnsi="Simplified Arabic" w:cs="Simplified Arabic"/>
          <w:color w:val="000000"/>
          <w:sz w:val="32"/>
          <w:szCs w:val="32"/>
          <w:rtl/>
          <w:lang w:bidi="ar-MA"/>
        </w:rPr>
        <w:t xml:space="preserve">على </w:t>
      </w:r>
      <w:r w:rsidRPr="00B16B39">
        <w:rPr>
          <w:rFonts w:ascii="Simplified Arabic" w:hAnsi="Simplified Arabic" w:cs="Simplified Arabic"/>
          <w:b/>
          <w:bCs/>
          <w:color w:val="000000"/>
          <w:sz w:val="32"/>
          <w:szCs w:val="32"/>
          <w:rtl/>
          <w:lang w:bidi="ar-MA"/>
        </w:rPr>
        <w:t>مستوى</w:t>
      </w:r>
      <w:r w:rsidR="003D56AC" w:rsidRPr="00B16B39">
        <w:rPr>
          <w:rFonts w:ascii="Simplified Arabic" w:hAnsi="Simplified Arabic" w:cs="Simplified Arabic"/>
          <w:b/>
          <w:bCs/>
          <w:color w:val="000000"/>
          <w:sz w:val="32"/>
          <w:szCs w:val="32"/>
          <w:rtl/>
          <w:lang w:bidi="ar-MA"/>
        </w:rPr>
        <w:t xml:space="preserve"> المالية الخارجية</w:t>
      </w:r>
      <w:r w:rsidR="003D56AC" w:rsidRPr="00DF437D">
        <w:rPr>
          <w:rFonts w:ascii="Simplified Arabic" w:hAnsi="Simplified Arabic" w:cs="Simplified Arabic"/>
          <w:color w:val="000000"/>
          <w:sz w:val="32"/>
          <w:szCs w:val="32"/>
          <w:rtl/>
          <w:lang w:bidi="ar-MA"/>
        </w:rPr>
        <w:t xml:space="preserve">، </w:t>
      </w:r>
      <w:r w:rsidRPr="00DF437D">
        <w:rPr>
          <w:rFonts w:ascii="Simplified Arabic" w:hAnsi="Simplified Arabic" w:cs="Simplified Arabic"/>
          <w:color w:val="000000"/>
          <w:sz w:val="32"/>
          <w:szCs w:val="32"/>
          <w:rtl/>
          <w:lang w:bidi="ar-MA"/>
        </w:rPr>
        <w:t>سي</w:t>
      </w:r>
      <w:r w:rsidR="003D56AC" w:rsidRPr="00DF437D">
        <w:rPr>
          <w:rFonts w:ascii="Simplified Arabic" w:hAnsi="Simplified Arabic" w:cs="Simplified Arabic"/>
          <w:color w:val="000000"/>
          <w:sz w:val="32"/>
          <w:szCs w:val="32"/>
          <w:rtl/>
          <w:lang w:bidi="ar-MA"/>
        </w:rPr>
        <w:t xml:space="preserve">فرز </w:t>
      </w:r>
      <w:r w:rsidRPr="00DF437D">
        <w:rPr>
          <w:rFonts w:ascii="Simplified Arabic" w:hAnsi="Simplified Arabic" w:cs="Simplified Arabic"/>
          <w:color w:val="000000"/>
          <w:sz w:val="32"/>
          <w:szCs w:val="32"/>
          <w:rtl/>
          <w:lang w:bidi="ar-MA"/>
        </w:rPr>
        <w:t xml:space="preserve">الميزان التجاري </w:t>
      </w:r>
      <w:r w:rsidR="003D56AC" w:rsidRPr="00DF437D">
        <w:rPr>
          <w:rFonts w:ascii="Simplified Arabic" w:hAnsi="Simplified Arabic" w:cs="Simplified Arabic"/>
          <w:color w:val="000000"/>
          <w:sz w:val="32"/>
          <w:szCs w:val="32"/>
          <w:rtl/>
          <w:lang w:bidi="ar-MA"/>
        </w:rPr>
        <w:t xml:space="preserve">سنة 2018 تفاقما </w:t>
      </w:r>
      <w:r w:rsidRPr="00DF437D">
        <w:rPr>
          <w:rFonts w:ascii="Simplified Arabic" w:hAnsi="Simplified Arabic" w:cs="Simplified Arabic"/>
          <w:color w:val="000000"/>
          <w:sz w:val="32"/>
          <w:szCs w:val="32"/>
          <w:rtl/>
          <w:lang w:bidi="ar-MA"/>
        </w:rPr>
        <w:t>في عجزه</w:t>
      </w:r>
      <w:r w:rsidR="003D56AC" w:rsidRPr="00DF437D">
        <w:rPr>
          <w:rFonts w:ascii="Simplified Arabic" w:hAnsi="Simplified Arabic" w:cs="Simplified Arabic"/>
          <w:color w:val="000000"/>
          <w:sz w:val="32"/>
          <w:szCs w:val="32"/>
          <w:rtl/>
          <w:lang w:bidi="ar-MA"/>
        </w:rPr>
        <w:t xml:space="preserve"> البنيوي، ليصل إلى</w:t>
      </w:r>
      <w:r w:rsidR="00F4375A" w:rsidRPr="00DF437D">
        <w:rPr>
          <w:rFonts w:ascii="Simplified Arabic" w:hAnsi="Simplified Arabic" w:cs="Simplified Arabic"/>
          <w:color w:val="000000"/>
          <w:sz w:val="32"/>
          <w:szCs w:val="32"/>
          <w:rtl/>
          <w:lang w:bidi="ar-MA"/>
        </w:rPr>
        <w:t xml:space="preserve"> </w:t>
      </w:r>
      <w:r w:rsidR="003D56AC" w:rsidRPr="00DF437D">
        <w:rPr>
          <w:rFonts w:ascii="Simplified Arabic" w:hAnsi="Simplified Arabic" w:cs="Simplified Arabic"/>
          <w:color w:val="000000"/>
          <w:sz w:val="32"/>
          <w:szCs w:val="32"/>
          <w:lang w:bidi="ar-MA"/>
        </w:rPr>
        <w:t>%18,3</w:t>
      </w:r>
      <w:r w:rsidR="003D56AC" w:rsidRPr="00DF437D">
        <w:rPr>
          <w:rFonts w:ascii="Simplified Arabic" w:hAnsi="Simplified Arabic" w:cs="Simplified Arabic"/>
          <w:color w:val="000000"/>
          <w:sz w:val="32"/>
          <w:szCs w:val="32"/>
          <w:rtl/>
          <w:lang w:bidi="ar-MA"/>
        </w:rPr>
        <w:t xml:space="preserve"> من الناتج الداخلي الإجمالي سنة 2018 عوض</w:t>
      </w:r>
      <w:r w:rsidRPr="00DF437D">
        <w:rPr>
          <w:rFonts w:ascii="Simplified Arabic" w:hAnsi="Simplified Arabic" w:cs="Simplified Arabic"/>
          <w:color w:val="000000"/>
          <w:sz w:val="32"/>
          <w:szCs w:val="32"/>
          <w:lang w:bidi="ar-MA"/>
        </w:rPr>
        <w:t xml:space="preserve">%17,8 </w:t>
      </w:r>
      <w:r w:rsidRPr="00DF437D">
        <w:rPr>
          <w:rFonts w:ascii="Simplified Arabic" w:hAnsi="Simplified Arabic" w:cs="Simplified Arabic"/>
          <w:color w:val="000000"/>
          <w:sz w:val="32"/>
          <w:szCs w:val="32"/>
          <w:rtl/>
          <w:lang w:bidi="ar-MA"/>
        </w:rPr>
        <w:t xml:space="preserve"> سنة 2017</w:t>
      </w:r>
      <w:r w:rsidR="005D1C29" w:rsidRPr="00DF437D">
        <w:rPr>
          <w:rFonts w:ascii="Simplified Arabic" w:hAnsi="Simplified Arabic" w:cs="Simplified Arabic"/>
          <w:color w:val="000000"/>
          <w:sz w:val="32"/>
          <w:szCs w:val="32"/>
          <w:rtl/>
          <w:lang w:bidi="ar-MA"/>
        </w:rPr>
        <w:t xml:space="preserve">، </w:t>
      </w:r>
      <w:r w:rsidRPr="00DF437D">
        <w:rPr>
          <w:rFonts w:ascii="Simplified Arabic" w:hAnsi="Simplified Arabic" w:cs="Simplified Arabic"/>
          <w:color w:val="000000"/>
          <w:sz w:val="32"/>
          <w:szCs w:val="32"/>
          <w:rtl/>
          <w:lang w:bidi="ar-MA"/>
        </w:rPr>
        <w:t>نتيجة ا</w:t>
      </w:r>
      <w:r w:rsidR="007046DE" w:rsidRPr="00DF437D">
        <w:rPr>
          <w:rFonts w:ascii="Simplified Arabic" w:hAnsi="Simplified Arabic" w:cs="Simplified Arabic"/>
          <w:color w:val="000000"/>
          <w:sz w:val="32"/>
          <w:szCs w:val="32"/>
          <w:rtl/>
          <w:lang w:bidi="ar-MA"/>
        </w:rPr>
        <w:t>رتفاع ال</w:t>
      </w:r>
      <w:r w:rsidRPr="00DF437D">
        <w:rPr>
          <w:rFonts w:ascii="Simplified Arabic" w:hAnsi="Simplified Arabic" w:cs="Simplified Arabic"/>
          <w:color w:val="000000"/>
          <w:sz w:val="32"/>
          <w:szCs w:val="32"/>
          <w:rtl/>
          <w:lang w:bidi="ar-MA"/>
        </w:rPr>
        <w:t>أسعار</w:t>
      </w:r>
      <w:r w:rsidR="007046DE" w:rsidRPr="00DF437D">
        <w:rPr>
          <w:rFonts w:ascii="Simplified Arabic" w:hAnsi="Simplified Arabic" w:cs="Simplified Arabic"/>
          <w:color w:val="000000"/>
          <w:sz w:val="32"/>
          <w:szCs w:val="32"/>
          <w:rtl/>
          <w:lang w:bidi="ar-MA"/>
        </w:rPr>
        <w:t xml:space="preserve"> </w:t>
      </w:r>
      <w:r w:rsidRPr="00DF437D">
        <w:rPr>
          <w:rFonts w:ascii="Simplified Arabic" w:hAnsi="Simplified Arabic" w:cs="Simplified Arabic"/>
          <w:color w:val="000000"/>
          <w:sz w:val="32"/>
          <w:szCs w:val="32"/>
          <w:rtl/>
          <w:lang w:bidi="ar-MA"/>
        </w:rPr>
        <w:t>العالمية للمواد الأولية وزيادة حجم الواردات، لتلبية الحاجيات المتزايدة للاقتصاد الوطني من المواد المستوردة.</w:t>
      </w:r>
    </w:p>
    <w:p w:rsidR="007046DE" w:rsidRPr="00DF437D" w:rsidRDefault="007046DE" w:rsidP="00DF437D">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7C3ECD" w:rsidRPr="00DF437D" w:rsidRDefault="007C3ECD" w:rsidP="007763CF">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sidRPr="00DF437D">
        <w:rPr>
          <w:rFonts w:ascii="Simplified Arabic" w:hAnsi="Simplified Arabic" w:cs="Simplified Arabic"/>
          <w:color w:val="000000"/>
          <w:sz w:val="32"/>
          <w:szCs w:val="32"/>
          <w:rtl/>
          <w:lang w:bidi="ar-MA"/>
        </w:rPr>
        <w:t>و</w:t>
      </w:r>
      <w:r w:rsidR="005D1C29" w:rsidRPr="00DF437D">
        <w:rPr>
          <w:rFonts w:ascii="Simplified Arabic" w:hAnsi="Simplified Arabic" w:cs="Simplified Arabic"/>
          <w:color w:val="000000"/>
          <w:sz w:val="32"/>
          <w:szCs w:val="32"/>
          <w:rtl/>
          <w:lang w:bidi="ar-MA"/>
        </w:rPr>
        <w:t xml:space="preserve">لن يتمكن فائض </w:t>
      </w:r>
      <w:r w:rsidR="007046DE" w:rsidRPr="00DF437D">
        <w:rPr>
          <w:rFonts w:ascii="Simplified Arabic" w:hAnsi="Simplified Arabic" w:cs="Simplified Arabic"/>
          <w:color w:val="000000"/>
          <w:sz w:val="32"/>
          <w:szCs w:val="32"/>
          <w:rtl/>
          <w:lang w:bidi="ar-MA"/>
        </w:rPr>
        <w:t>ميزان</w:t>
      </w:r>
      <w:r w:rsidRPr="00DF437D">
        <w:rPr>
          <w:rFonts w:ascii="Simplified Arabic" w:hAnsi="Simplified Arabic" w:cs="Simplified Arabic"/>
          <w:color w:val="000000"/>
          <w:sz w:val="32"/>
          <w:szCs w:val="32"/>
          <w:rtl/>
          <w:lang w:bidi="ar-MA"/>
        </w:rPr>
        <w:t xml:space="preserve"> </w:t>
      </w:r>
      <w:r w:rsidRPr="00B16B39">
        <w:rPr>
          <w:rFonts w:ascii="Simplified Arabic" w:hAnsi="Simplified Arabic" w:cs="Simplified Arabic"/>
          <w:b/>
          <w:bCs/>
          <w:color w:val="000000"/>
          <w:sz w:val="32"/>
          <w:szCs w:val="32"/>
          <w:rtl/>
          <w:lang w:bidi="ar-MA"/>
        </w:rPr>
        <w:t>المبادلات</w:t>
      </w:r>
      <w:r w:rsidR="00331316" w:rsidRPr="00B16B39">
        <w:rPr>
          <w:rFonts w:ascii="Simplified Arabic" w:hAnsi="Simplified Arabic" w:cs="Simplified Arabic"/>
          <w:b/>
          <w:bCs/>
          <w:color w:val="000000"/>
          <w:sz w:val="32"/>
          <w:szCs w:val="32"/>
          <w:rtl/>
          <w:lang w:bidi="ar-MA"/>
        </w:rPr>
        <w:t xml:space="preserve"> الخارجية</w:t>
      </w:r>
      <w:r w:rsidRPr="00DF437D">
        <w:rPr>
          <w:rFonts w:ascii="Simplified Arabic" w:hAnsi="Simplified Arabic" w:cs="Simplified Arabic"/>
          <w:color w:val="000000"/>
          <w:sz w:val="32"/>
          <w:szCs w:val="32"/>
          <w:rtl/>
          <w:lang w:bidi="ar-MA"/>
        </w:rPr>
        <w:t xml:space="preserve"> من الخدمات</w:t>
      </w:r>
      <w:r w:rsidR="00331316" w:rsidRPr="00DF437D">
        <w:rPr>
          <w:rFonts w:ascii="Simplified Arabic" w:hAnsi="Simplified Arabic" w:cs="Simplified Arabic"/>
          <w:color w:val="000000"/>
          <w:sz w:val="32"/>
          <w:szCs w:val="32"/>
          <w:rtl/>
          <w:lang w:bidi="ar-MA"/>
        </w:rPr>
        <w:t>،</w:t>
      </w:r>
      <w:r w:rsidRPr="00DF437D">
        <w:rPr>
          <w:rFonts w:ascii="Simplified Arabic" w:hAnsi="Simplified Arabic" w:cs="Simplified Arabic"/>
          <w:color w:val="000000"/>
          <w:sz w:val="32"/>
          <w:szCs w:val="32"/>
          <w:rtl/>
          <w:lang w:bidi="ar-MA"/>
        </w:rPr>
        <w:t xml:space="preserve"> </w:t>
      </w:r>
      <w:r w:rsidR="005D1C29" w:rsidRPr="00DF437D">
        <w:rPr>
          <w:rFonts w:ascii="Simplified Arabic" w:hAnsi="Simplified Arabic" w:cs="Simplified Arabic"/>
          <w:color w:val="000000"/>
          <w:sz w:val="32"/>
          <w:szCs w:val="32"/>
          <w:rtl/>
          <w:lang w:bidi="ar-MA"/>
        </w:rPr>
        <w:t>الذي يمثل 7</w:t>
      </w:r>
      <w:r w:rsidR="005D1C29" w:rsidRPr="00DF437D">
        <w:rPr>
          <w:rFonts w:ascii="Simplified Arabic" w:hAnsi="Simplified Arabic" w:cs="Simplified Arabic"/>
          <w:color w:val="000000"/>
          <w:sz w:val="32"/>
          <w:szCs w:val="32"/>
          <w:lang w:bidi="ar-MA"/>
        </w:rPr>
        <w:t>%</w:t>
      </w:r>
      <w:r w:rsidR="005D1C29" w:rsidRPr="00DF437D">
        <w:rPr>
          <w:rFonts w:ascii="Simplified Arabic" w:hAnsi="Simplified Arabic" w:cs="Simplified Arabic"/>
          <w:color w:val="000000"/>
          <w:sz w:val="32"/>
          <w:szCs w:val="32"/>
          <w:rtl/>
          <w:lang w:bidi="ar-MA"/>
        </w:rPr>
        <w:t xml:space="preserve"> من الناتج الداخلي الإجمالي</w:t>
      </w:r>
      <w:r w:rsidRPr="00DF437D">
        <w:rPr>
          <w:rFonts w:ascii="Simplified Arabic" w:hAnsi="Simplified Arabic" w:cs="Simplified Arabic"/>
          <w:color w:val="000000"/>
          <w:sz w:val="32"/>
          <w:szCs w:val="32"/>
          <w:rtl/>
          <w:lang w:bidi="ar-MA"/>
        </w:rPr>
        <w:t xml:space="preserve">، </w:t>
      </w:r>
      <w:r w:rsidR="005D1C29" w:rsidRPr="00DF437D">
        <w:rPr>
          <w:rFonts w:ascii="Simplified Arabic" w:hAnsi="Simplified Arabic" w:cs="Simplified Arabic"/>
          <w:color w:val="000000"/>
          <w:sz w:val="32"/>
          <w:szCs w:val="32"/>
          <w:rtl/>
          <w:lang w:bidi="ar-MA"/>
        </w:rPr>
        <w:t xml:space="preserve">من تغطية عجز الموارد الذي </w:t>
      </w:r>
      <w:r w:rsidRPr="00DF437D">
        <w:rPr>
          <w:rFonts w:ascii="Simplified Arabic" w:hAnsi="Simplified Arabic" w:cs="Simplified Arabic"/>
          <w:color w:val="000000"/>
          <w:sz w:val="32"/>
          <w:szCs w:val="32"/>
          <w:rtl/>
          <w:lang w:bidi="ar-MA"/>
        </w:rPr>
        <w:t xml:space="preserve">سيتفاقم عجز الموارد ليصل إلى </w:t>
      </w:r>
      <w:r w:rsidRPr="00DF437D">
        <w:rPr>
          <w:rFonts w:ascii="Simplified Arabic" w:hAnsi="Simplified Arabic" w:cs="Simplified Arabic"/>
          <w:color w:val="000000"/>
          <w:sz w:val="32"/>
          <w:szCs w:val="32"/>
          <w:lang w:bidi="ar-MA"/>
        </w:rPr>
        <w:t>%-11,</w:t>
      </w:r>
      <w:r w:rsidR="007763CF" w:rsidRPr="00DF437D">
        <w:rPr>
          <w:rFonts w:ascii="Simplified Arabic" w:hAnsi="Simplified Arabic" w:cs="Simplified Arabic"/>
          <w:color w:val="000000"/>
          <w:sz w:val="32"/>
          <w:szCs w:val="32"/>
          <w:lang w:bidi="ar-MA"/>
        </w:rPr>
        <w:t>5</w:t>
      </w:r>
      <w:r w:rsidRPr="00DF437D">
        <w:rPr>
          <w:rFonts w:ascii="Simplified Arabic" w:hAnsi="Simplified Arabic" w:cs="Simplified Arabic"/>
          <w:color w:val="000000"/>
          <w:sz w:val="32"/>
          <w:szCs w:val="32"/>
          <w:rtl/>
          <w:lang w:bidi="ar-MA"/>
        </w:rPr>
        <w:t xml:space="preserve"> من الناتج الداخلي الإجمالي عوض</w:t>
      </w:r>
      <w:r w:rsidRPr="00DF437D">
        <w:rPr>
          <w:rFonts w:ascii="Simplified Arabic" w:hAnsi="Simplified Arabic" w:cs="Simplified Arabic"/>
          <w:color w:val="000000"/>
          <w:sz w:val="32"/>
          <w:szCs w:val="32"/>
          <w:lang w:bidi="ar-MA"/>
        </w:rPr>
        <w:t>%-</w:t>
      </w:r>
      <w:r w:rsidR="00331316" w:rsidRPr="00DF437D">
        <w:rPr>
          <w:rFonts w:ascii="Simplified Arabic" w:hAnsi="Simplified Arabic" w:cs="Simplified Arabic"/>
          <w:color w:val="000000"/>
          <w:sz w:val="32"/>
          <w:szCs w:val="32"/>
          <w:lang w:bidi="ar-MA"/>
        </w:rPr>
        <w:t>1</w:t>
      </w:r>
      <w:r w:rsidR="007763CF" w:rsidRPr="00DF437D">
        <w:rPr>
          <w:rFonts w:ascii="Simplified Arabic" w:hAnsi="Simplified Arabic" w:cs="Simplified Arabic"/>
          <w:color w:val="000000"/>
          <w:sz w:val="32"/>
          <w:szCs w:val="32"/>
          <w:lang w:bidi="ar-MA"/>
        </w:rPr>
        <w:t>1</w:t>
      </w:r>
      <w:r w:rsidR="00331316" w:rsidRPr="00DF437D">
        <w:rPr>
          <w:rFonts w:ascii="Simplified Arabic" w:hAnsi="Simplified Arabic" w:cs="Simplified Arabic"/>
          <w:color w:val="000000"/>
          <w:sz w:val="32"/>
          <w:szCs w:val="32"/>
          <w:lang w:bidi="ar-MA"/>
        </w:rPr>
        <w:t xml:space="preserve"> </w:t>
      </w:r>
      <w:r w:rsidRPr="00DF437D">
        <w:rPr>
          <w:rFonts w:ascii="Simplified Arabic" w:hAnsi="Simplified Arabic" w:cs="Simplified Arabic"/>
          <w:color w:val="000000"/>
          <w:sz w:val="32"/>
          <w:szCs w:val="32"/>
          <w:rtl/>
          <w:lang w:bidi="ar-MA"/>
        </w:rPr>
        <w:t xml:space="preserve"> سنة 2017. </w:t>
      </w:r>
    </w:p>
    <w:p w:rsidR="00331316" w:rsidRPr="00DF437D" w:rsidRDefault="00331316" w:rsidP="00DF437D">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1E7014" w:rsidRPr="00DF437D" w:rsidRDefault="001E7014" w:rsidP="00E71760">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sidRPr="00DF437D">
        <w:rPr>
          <w:rFonts w:ascii="Simplified Arabic" w:hAnsi="Simplified Arabic" w:cs="Simplified Arabic"/>
          <w:color w:val="000000"/>
          <w:sz w:val="32"/>
          <w:szCs w:val="32"/>
          <w:rtl/>
          <w:lang w:bidi="ar-MA"/>
        </w:rPr>
        <w:t>وإجمالا، سيعرف</w:t>
      </w:r>
      <w:r w:rsidRPr="00DF437D">
        <w:rPr>
          <w:rFonts w:ascii="Simplified Arabic" w:hAnsi="Simplified Arabic" w:cs="Simplified Arabic"/>
          <w:color w:val="000000"/>
          <w:sz w:val="32"/>
          <w:szCs w:val="32"/>
          <w:lang w:bidi="ar-MA"/>
        </w:rPr>
        <w:t xml:space="preserve"> </w:t>
      </w:r>
      <w:r w:rsidRPr="00DF437D">
        <w:rPr>
          <w:rFonts w:ascii="Simplified Arabic" w:hAnsi="Simplified Arabic" w:cs="Simplified Arabic"/>
          <w:color w:val="000000"/>
          <w:sz w:val="32"/>
          <w:szCs w:val="32"/>
          <w:rtl/>
          <w:lang w:bidi="ar-MA"/>
        </w:rPr>
        <w:t xml:space="preserve">الاقتصاد الوطني انخفاضا في </w:t>
      </w:r>
      <w:r w:rsidRPr="00B16B39">
        <w:rPr>
          <w:rFonts w:ascii="Simplified Arabic" w:hAnsi="Simplified Arabic" w:cs="Simplified Arabic"/>
          <w:b/>
          <w:bCs/>
          <w:color w:val="000000"/>
          <w:sz w:val="32"/>
          <w:szCs w:val="32"/>
          <w:rtl/>
          <w:lang w:bidi="ar-MA"/>
        </w:rPr>
        <w:t>معدل الادخار الداخلي</w:t>
      </w:r>
      <w:r w:rsidRPr="00DF437D">
        <w:rPr>
          <w:rFonts w:ascii="Simplified Arabic" w:hAnsi="Simplified Arabic" w:cs="Simplified Arabic"/>
          <w:color w:val="000000"/>
          <w:sz w:val="32"/>
          <w:szCs w:val="32"/>
          <w:rtl/>
          <w:lang w:bidi="ar-MA"/>
        </w:rPr>
        <w:t>، منتقلا من</w:t>
      </w:r>
      <w:r w:rsidRPr="00DF437D">
        <w:rPr>
          <w:rFonts w:ascii="Simplified Arabic" w:hAnsi="Simplified Arabic" w:cs="Simplified Arabic"/>
          <w:color w:val="000000"/>
          <w:sz w:val="32"/>
          <w:szCs w:val="32"/>
          <w:lang w:bidi="ar-MA"/>
        </w:rPr>
        <w:t xml:space="preserve">%23,1 </w:t>
      </w:r>
      <w:r w:rsidRPr="00DF437D">
        <w:rPr>
          <w:rFonts w:ascii="Simplified Arabic" w:hAnsi="Simplified Arabic" w:cs="Simplified Arabic"/>
          <w:color w:val="000000"/>
          <w:sz w:val="32"/>
          <w:szCs w:val="32"/>
          <w:rtl/>
          <w:lang w:bidi="ar-MA"/>
        </w:rPr>
        <w:t xml:space="preserve"> من الناتج الداخلي الإجمالي سنة 2017 إلى </w:t>
      </w:r>
      <w:r w:rsidRPr="00DF437D">
        <w:rPr>
          <w:rFonts w:ascii="Simplified Arabic" w:hAnsi="Simplified Arabic" w:cs="Simplified Arabic"/>
          <w:color w:val="000000"/>
          <w:sz w:val="32"/>
          <w:szCs w:val="32"/>
          <w:lang w:bidi="ar-MA"/>
        </w:rPr>
        <w:t>%22,5</w:t>
      </w:r>
      <w:r w:rsidRPr="00DF437D">
        <w:rPr>
          <w:rFonts w:ascii="Simplified Arabic" w:hAnsi="Simplified Arabic" w:cs="Simplified Arabic"/>
          <w:color w:val="000000"/>
          <w:sz w:val="32"/>
          <w:szCs w:val="32"/>
          <w:rtl/>
          <w:lang w:bidi="ar-MA"/>
        </w:rPr>
        <w:t xml:space="preserve"> سنة 2018، نتيجة زيادة الاستهلاك النهائي الوطني بالأسعار الجارية بوتيرة</w:t>
      </w:r>
      <w:r w:rsidRPr="00DF437D">
        <w:rPr>
          <w:rFonts w:ascii="Simplified Arabic" w:hAnsi="Simplified Arabic" w:cs="Simplified Arabic"/>
          <w:color w:val="000000"/>
          <w:sz w:val="32"/>
          <w:szCs w:val="32"/>
          <w:lang w:bidi="ar-MA"/>
        </w:rPr>
        <w:t xml:space="preserve">%5,5 </w:t>
      </w:r>
      <w:r w:rsidRPr="00DF437D">
        <w:rPr>
          <w:rFonts w:ascii="Simplified Arabic" w:hAnsi="Simplified Arabic" w:cs="Simplified Arabic"/>
          <w:color w:val="000000"/>
          <w:sz w:val="32"/>
          <w:szCs w:val="32"/>
          <w:rtl/>
          <w:lang w:bidi="ar-MA"/>
        </w:rPr>
        <w:t xml:space="preserve">، التي تفوق معدل نمو الناتج الداخلي الإجمالي الاسمي المقدر ب </w:t>
      </w:r>
      <w:r w:rsidRPr="00DF437D">
        <w:rPr>
          <w:rFonts w:ascii="Simplified Arabic" w:hAnsi="Simplified Arabic" w:cs="Simplified Arabic"/>
          <w:color w:val="000000"/>
          <w:sz w:val="32"/>
          <w:szCs w:val="32"/>
          <w:lang w:bidi="ar-MA"/>
        </w:rPr>
        <w:t>%4,</w:t>
      </w:r>
      <w:r w:rsidR="00E71760">
        <w:rPr>
          <w:rFonts w:ascii="Simplified Arabic" w:hAnsi="Simplified Arabic" w:cs="Simplified Arabic"/>
          <w:color w:val="000000"/>
          <w:sz w:val="32"/>
          <w:szCs w:val="32"/>
          <w:lang w:bidi="ar-MA"/>
        </w:rPr>
        <w:t>6</w:t>
      </w:r>
      <w:r w:rsidRPr="00DF437D">
        <w:rPr>
          <w:rFonts w:ascii="Simplified Arabic" w:hAnsi="Simplified Arabic" w:cs="Simplified Arabic"/>
          <w:color w:val="000000"/>
          <w:sz w:val="32"/>
          <w:szCs w:val="32"/>
          <w:rtl/>
          <w:lang w:bidi="ar-MA"/>
        </w:rPr>
        <w:t xml:space="preserve">. وبناء على انخفاض حصة المداخيل الصافية الواردة من باقي العالم </w:t>
      </w:r>
      <w:r w:rsidRPr="00DF437D">
        <w:rPr>
          <w:rFonts w:ascii="Simplified Arabic" w:hAnsi="Simplified Arabic" w:cs="Simplified Arabic"/>
          <w:color w:val="000000"/>
          <w:sz w:val="32"/>
          <w:szCs w:val="32"/>
          <w:rtl/>
          <w:lang w:bidi="ar-MA"/>
        </w:rPr>
        <w:lastRenderedPageBreak/>
        <w:t xml:space="preserve">إلى </w:t>
      </w:r>
      <w:r w:rsidRPr="00DF437D">
        <w:rPr>
          <w:rFonts w:ascii="Simplified Arabic" w:hAnsi="Simplified Arabic" w:cs="Simplified Arabic"/>
          <w:color w:val="000000"/>
          <w:sz w:val="32"/>
          <w:szCs w:val="32"/>
          <w:lang w:bidi="ar-MA"/>
        </w:rPr>
        <w:t>%5,5</w:t>
      </w:r>
      <w:r w:rsidRPr="00DF437D">
        <w:rPr>
          <w:rFonts w:ascii="Simplified Arabic" w:hAnsi="Simplified Arabic" w:cs="Simplified Arabic"/>
          <w:color w:val="000000"/>
          <w:sz w:val="32"/>
          <w:szCs w:val="32"/>
          <w:rtl/>
          <w:lang w:bidi="ar-MA"/>
        </w:rPr>
        <w:t xml:space="preserve"> من الناتج الداخلي الإجمالي سنة 2018 عوض</w:t>
      </w:r>
      <w:r w:rsidRPr="00DF437D">
        <w:rPr>
          <w:rFonts w:ascii="Simplified Arabic" w:hAnsi="Simplified Arabic" w:cs="Simplified Arabic"/>
          <w:color w:val="000000"/>
          <w:sz w:val="32"/>
          <w:szCs w:val="32"/>
          <w:lang w:bidi="ar-MA"/>
        </w:rPr>
        <w:t xml:space="preserve">%5,8 </w:t>
      </w:r>
      <w:r w:rsidRPr="00DF437D">
        <w:rPr>
          <w:rFonts w:ascii="Simplified Arabic" w:hAnsi="Simplified Arabic" w:cs="Simplified Arabic"/>
          <w:color w:val="000000"/>
          <w:sz w:val="32"/>
          <w:szCs w:val="32"/>
          <w:rtl/>
          <w:lang w:bidi="ar-MA"/>
        </w:rPr>
        <w:t xml:space="preserve"> سنة 2017، سيتراجع </w:t>
      </w:r>
      <w:r w:rsidRPr="00B16B39">
        <w:rPr>
          <w:rFonts w:ascii="Simplified Arabic" w:hAnsi="Simplified Arabic" w:cs="Simplified Arabic"/>
          <w:b/>
          <w:bCs/>
          <w:color w:val="000000"/>
          <w:sz w:val="32"/>
          <w:szCs w:val="32"/>
          <w:rtl/>
          <w:lang w:bidi="ar-MA"/>
        </w:rPr>
        <w:t>معدل الادخار الوطني</w:t>
      </w:r>
      <w:r w:rsidRPr="00DF437D">
        <w:rPr>
          <w:rFonts w:ascii="Simplified Arabic" w:hAnsi="Simplified Arabic" w:cs="Simplified Arabic"/>
          <w:color w:val="000000"/>
          <w:sz w:val="32"/>
          <w:szCs w:val="32"/>
          <w:rtl/>
          <w:lang w:bidi="ar-MA"/>
        </w:rPr>
        <w:t xml:space="preserve"> إلى حوالي</w:t>
      </w:r>
      <w:r w:rsidRPr="00DF437D">
        <w:rPr>
          <w:rFonts w:ascii="Simplified Arabic" w:hAnsi="Simplified Arabic" w:cs="Simplified Arabic"/>
          <w:color w:val="000000"/>
          <w:sz w:val="32"/>
          <w:szCs w:val="32"/>
          <w:lang w:bidi="ar-MA"/>
        </w:rPr>
        <w:t>%</w:t>
      </w:r>
      <w:r w:rsidR="00234E4F" w:rsidRPr="00DF437D">
        <w:rPr>
          <w:rFonts w:ascii="Simplified Arabic" w:hAnsi="Simplified Arabic" w:cs="Simplified Arabic"/>
          <w:color w:val="000000"/>
          <w:sz w:val="32"/>
          <w:szCs w:val="32"/>
          <w:lang w:bidi="ar-MA"/>
        </w:rPr>
        <w:t>27,9</w:t>
      </w:r>
      <w:r w:rsidRPr="00DF437D">
        <w:rPr>
          <w:rFonts w:ascii="Simplified Arabic" w:hAnsi="Simplified Arabic" w:cs="Simplified Arabic"/>
          <w:color w:val="000000"/>
          <w:sz w:val="32"/>
          <w:szCs w:val="32"/>
          <w:lang w:bidi="ar-MA"/>
        </w:rPr>
        <w:t xml:space="preserve"> </w:t>
      </w:r>
      <w:r w:rsidRPr="00DF437D">
        <w:rPr>
          <w:rFonts w:ascii="Simplified Arabic" w:hAnsi="Simplified Arabic" w:cs="Simplified Arabic"/>
          <w:color w:val="000000"/>
          <w:sz w:val="32"/>
          <w:szCs w:val="32"/>
          <w:rtl/>
          <w:lang w:bidi="ar-MA"/>
        </w:rPr>
        <w:t xml:space="preserve"> من الناتج الداخلي الإجمالي عوض </w:t>
      </w:r>
      <w:r w:rsidRPr="00DF437D">
        <w:rPr>
          <w:rFonts w:ascii="Simplified Arabic" w:hAnsi="Simplified Arabic" w:cs="Simplified Arabic"/>
          <w:color w:val="000000"/>
          <w:sz w:val="32"/>
          <w:szCs w:val="32"/>
          <w:lang w:bidi="ar-MA"/>
        </w:rPr>
        <w:t>%28,9</w:t>
      </w:r>
      <w:r w:rsidRPr="00DF437D">
        <w:rPr>
          <w:rFonts w:ascii="Simplified Arabic" w:hAnsi="Simplified Arabic" w:cs="Simplified Arabic"/>
          <w:color w:val="000000"/>
          <w:sz w:val="32"/>
          <w:szCs w:val="32"/>
          <w:rtl/>
          <w:lang w:bidi="ar-MA"/>
        </w:rPr>
        <w:t xml:space="preserve"> سنة 2017.</w:t>
      </w:r>
    </w:p>
    <w:p w:rsidR="001E7014" w:rsidRPr="00DF437D" w:rsidRDefault="001E7014" w:rsidP="001E7014">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1E7014" w:rsidRPr="00DF437D" w:rsidRDefault="001E7014" w:rsidP="007763CF">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sidRPr="00DF437D">
        <w:rPr>
          <w:rFonts w:ascii="Simplified Arabic" w:hAnsi="Simplified Arabic" w:cs="Simplified Arabic"/>
          <w:color w:val="000000"/>
          <w:sz w:val="32"/>
          <w:szCs w:val="32"/>
          <w:rtl/>
          <w:lang w:bidi="ar-MA"/>
        </w:rPr>
        <w:t xml:space="preserve">وبناء على مستوى </w:t>
      </w:r>
      <w:r w:rsidRPr="00B16B39">
        <w:rPr>
          <w:rFonts w:ascii="Simplified Arabic" w:hAnsi="Simplified Arabic" w:cs="Simplified Arabic"/>
          <w:b/>
          <w:bCs/>
          <w:color w:val="000000"/>
          <w:sz w:val="32"/>
          <w:szCs w:val="32"/>
          <w:rtl/>
          <w:lang w:bidi="ar-MA"/>
        </w:rPr>
        <w:t>الاستثمار الإجمالي</w:t>
      </w:r>
      <w:r w:rsidRPr="00DF437D">
        <w:rPr>
          <w:rFonts w:ascii="Simplified Arabic" w:hAnsi="Simplified Arabic" w:cs="Simplified Arabic"/>
          <w:color w:val="000000"/>
          <w:sz w:val="32"/>
          <w:szCs w:val="32"/>
          <w:rtl/>
          <w:lang w:bidi="ar-MA"/>
        </w:rPr>
        <w:t xml:space="preserve"> الذي سينخفض سنة 2018 إلى حدود </w:t>
      </w:r>
      <w:r w:rsidRPr="00DF437D">
        <w:rPr>
          <w:rFonts w:ascii="Simplified Arabic" w:hAnsi="Simplified Arabic" w:cs="Simplified Arabic"/>
          <w:color w:val="000000"/>
          <w:sz w:val="32"/>
          <w:szCs w:val="32"/>
          <w:lang w:bidi="ar-MA"/>
        </w:rPr>
        <w:t>%32,4</w:t>
      </w:r>
      <w:r w:rsidRPr="00DF437D">
        <w:rPr>
          <w:rFonts w:ascii="Simplified Arabic" w:hAnsi="Simplified Arabic" w:cs="Simplified Arabic"/>
          <w:color w:val="000000"/>
          <w:sz w:val="32"/>
          <w:szCs w:val="32"/>
          <w:rtl/>
          <w:lang w:bidi="ar-MA"/>
        </w:rPr>
        <w:t xml:space="preserve"> من الناتج الداخلي الإجمالي عوض </w:t>
      </w:r>
      <w:r w:rsidRPr="00DF437D">
        <w:rPr>
          <w:rFonts w:ascii="Simplified Arabic" w:hAnsi="Simplified Arabic" w:cs="Simplified Arabic"/>
          <w:color w:val="000000"/>
          <w:sz w:val="32"/>
          <w:szCs w:val="32"/>
          <w:lang w:bidi="ar-MA"/>
        </w:rPr>
        <w:t>%32,</w:t>
      </w:r>
      <w:r w:rsidR="007763CF" w:rsidRPr="00DF437D">
        <w:rPr>
          <w:rFonts w:ascii="Simplified Arabic" w:hAnsi="Simplified Arabic" w:cs="Simplified Arabic"/>
          <w:color w:val="000000"/>
          <w:sz w:val="32"/>
          <w:szCs w:val="32"/>
          <w:lang w:bidi="ar-MA"/>
        </w:rPr>
        <w:t>6</w:t>
      </w:r>
      <w:r w:rsidRPr="00DF437D">
        <w:rPr>
          <w:rFonts w:ascii="Simplified Arabic" w:hAnsi="Simplified Arabic" w:cs="Simplified Arabic"/>
          <w:color w:val="000000"/>
          <w:sz w:val="32"/>
          <w:szCs w:val="32"/>
          <w:rtl/>
          <w:lang w:bidi="ar-MA"/>
        </w:rPr>
        <w:t xml:space="preserve"> سنة 2017، ستتفاقم </w:t>
      </w:r>
      <w:r w:rsidRPr="00DF437D">
        <w:rPr>
          <w:rFonts w:ascii="Simplified Arabic" w:hAnsi="Simplified Arabic" w:cs="Simplified Arabic"/>
          <w:b/>
          <w:bCs/>
          <w:color w:val="000000"/>
          <w:sz w:val="32"/>
          <w:szCs w:val="32"/>
          <w:rtl/>
          <w:lang w:bidi="ar-MA"/>
        </w:rPr>
        <w:t>الحاجيات التمويلية للاقتصاد الوطني</w:t>
      </w:r>
      <w:r w:rsidRPr="00DF437D">
        <w:rPr>
          <w:rFonts w:ascii="Simplified Arabic" w:hAnsi="Simplified Arabic" w:cs="Simplified Arabic"/>
          <w:color w:val="000000"/>
          <w:sz w:val="32"/>
          <w:szCs w:val="32"/>
          <w:rtl/>
          <w:lang w:bidi="ar-MA"/>
        </w:rPr>
        <w:t xml:space="preserve">، لتصل إلى حوالي </w:t>
      </w:r>
      <w:r w:rsidRPr="00DF437D">
        <w:rPr>
          <w:rFonts w:ascii="Simplified Arabic" w:hAnsi="Simplified Arabic" w:cs="Simplified Arabic"/>
          <w:color w:val="000000"/>
          <w:sz w:val="32"/>
          <w:szCs w:val="32"/>
          <w:lang w:bidi="ar-MA"/>
        </w:rPr>
        <w:t>%4,5</w:t>
      </w:r>
      <w:r w:rsidRPr="00DF437D">
        <w:rPr>
          <w:rFonts w:ascii="Simplified Arabic" w:hAnsi="Simplified Arabic" w:cs="Simplified Arabic"/>
          <w:color w:val="000000"/>
          <w:sz w:val="32"/>
          <w:szCs w:val="32"/>
          <w:rtl/>
          <w:lang w:bidi="ar-MA"/>
        </w:rPr>
        <w:t xml:space="preserve"> من الناتج الداخلي الإجمالي عوض </w:t>
      </w:r>
      <w:r w:rsidRPr="00DF437D">
        <w:rPr>
          <w:rFonts w:ascii="Simplified Arabic" w:hAnsi="Simplified Arabic" w:cs="Simplified Arabic"/>
          <w:color w:val="000000"/>
          <w:sz w:val="32"/>
          <w:szCs w:val="32"/>
          <w:lang w:bidi="ar-MA"/>
        </w:rPr>
        <w:t>%3,7</w:t>
      </w:r>
      <w:r w:rsidRPr="00DF437D">
        <w:rPr>
          <w:rFonts w:ascii="Simplified Arabic" w:hAnsi="Simplified Arabic" w:cs="Simplified Arabic"/>
          <w:color w:val="000000"/>
          <w:sz w:val="32"/>
          <w:szCs w:val="32"/>
          <w:rtl/>
          <w:lang w:bidi="ar-MA"/>
        </w:rPr>
        <w:t xml:space="preserve"> سنة 2017.</w:t>
      </w:r>
    </w:p>
    <w:p w:rsidR="00853390" w:rsidRPr="00DF437D" w:rsidRDefault="00853390" w:rsidP="00013A61">
      <w:pPr>
        <w:tabs>
          <w:tab w:val="right" w:pos="423"/>
        </w:tabs>
        <w:autoSpaceDE w:val="0"/>
        <w:autoSpaceDN w:val="0"/>
        <w:bidi/>
        <w:adjustRightInd w:val="0"/>
        <w:spacing w:before="100" w:beforeAutospacing="1" w:after="100" w:afterAutospacing="1" w:line="48" w:lineRule="auto"/>
        <w:ind w:firstLine="284"/>
        <w:contextualSpacing/>
        <w:jc w:val="both"/>
        <w:rPr>
          <w:rFonts w:ascii="Simplified Arabic" w:hAnsi="Simplified Arabic" w:cs="Simplified Arabic"/>
          <w:color w:val="000000"/>
          <w:sz w:val="32"/>
          <w:szCs w:val="32"/>
          <w:rtl/>
          <w:lang w:bidi="ar-MA"/>
        </w:rPr>
      </w:pPr>
    </w:p>
    <w:p w:rsidR="00DF437D" w:rsidRDefault="00DF437D" w:rsidP="00DF437D">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7C3ECD" w:rsidRPr="00DF437D" w:rsidRDefault="007C3ECD" w:rsidP="003868C3">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sidRPr="00DF437D">
        <w:rPr>
          <w:rFonts w:ascii="Simplified Arabic" w:hAnsi="Simplified Arabic" w:cs="Simplified Arabic"/>
          <w:color w:val="000000"/>
          <w:sz w:val="32"/>
          <w:szCs w:val="32"/>
          <w:rtl/>
          <w:lang w:bidi="ar-MA"/>
        </w:rPr>
        <w:t xml:space="preserve">ومن جهته، سيتأثر </w:t>
      </w:r>
      <w:r w:rsidRPr="00DF437D">
        <w:rPr>
          <w:rFonts w:ascii="Simplified Arabic" w:hAnsi="Simplified Arabic" w:cs="Simplified Arabic"/>
          <w:b/>
          <w:bCs/>
          <w:color w:val="000000"/>
          <w:sz w:val="32"/>
          <w:szCs w:val="32"/>
          <w:rtl/>
          <w:lang w:bidi="ar-MA"/>
        </w:rPr>
        <w:t>السوق النقدي</w:t>
      </w:r>
      <w:r w:rsidRPr="00DF437D">
        <w:rPr>
          <w:rFonts w:ascii="Simplified Arabic" w:hAnsi="Simplified Arabic" w:cs="Simplified Arabic"/>
          <w:color w:val="000000"/>
          <w:sz w:val="32"/>
          <w:szCs w:val="32"/>
          <w:rtl/>
          <w:lang w:bidi="ar-MA"/>
        </w:rPr>
        <w:t xml:space="preserve"> سنة 2018 بتفاقم عجز </w:t>
      </w:r>
      <w:r w:rsidR="00853390" w:rsidRPr="00DF437D">
        <w:rPr>
          <w:rFonts w:ascii="Simplified Arabic" w:hAnsi="Simplified Arabic" w:cs="Simplified Arabic"/>
          <w:color w:val="000000"/>
          <w:sz w:val="32"/>
          <w:szCs w:val="32"/>
          <w:rtl/>
          <w:lang w:bidi="ar-MA"/>
        </w:rPr>
        <w:t>ا</w:t>
      </w:r>
      <w:r w:rsidRPr="00DF437D">
        <w:rPr>
          <w:rFonts w:ascii="Simplified Arabic" w:hAnsi="Simplified Arabic" w:cs="Simplified Arabic"/>
          <w:color w:val="000000"/>
          <w:sz w:val="32"/>
          <w:szCs w:val="32"/>
          <w:rtl/>
          <w:lang w:bidi="ar-MA"/>
        </w:rPr>
        <w:t xml:space="preserve">لسيولة البنكية، نتيجة </w:t>
      </w:r>
      <w:r w:rsidR="002E7107" w:rsidRPr="00DF437D">
        <w:rPr>
          <w:rFonts w:ascii="Simplified Arabic" w:hAnsi="Simplified Arabic" w:cs="Simplified Arabic"/>
          <w:color w:val="000000"/>
          <w:sz w:val="32"/>
          <w:szCs w:val="32"/>
          <w:rtl/>
          <w:lang w:bidi="ar-MA"/>
        </w:rPr>
        <w:t>ال</w:t>
      </w:r>
      <w:r w:rsidRPr="00DF437D">
        <w:rPr>
          <w:rFonts w:ascii="Simplified Arabic" w:hAnsi="Simplified Arabic" w:cs="Simplified Arabic"/>
          <w:color w:val="000000"/>
          <w:sz w:val="32"/>
          <w:szCs w:val="32"/>
          <w:rtl/>
          <w:lang w:bidi="ar-MA"/>
        </w:rPr>
        <w:t>انخفاض</w:t>
      </w:r>
      <w:r w:rsidR="002E7107" w:rsidRPr="00DF437D">
        <w:rPr>
          <w:rFonts w:ascii="Simplified Arabic" w:hAnsi="Simplified Arabic" w:cs="Simplified Arabic"/>
          <w:color w:val="000000"/>
          <w:sz w:val="32"/>
          <w:szCs w:val="32"/>
          <w:rtl/>
          <w:lang w:bidi="ar-MA"/>
        </w:rPr>
        <w:t xml:space="preserve"> المتواصل ل</w:t>
      </w:r>
      <w:r w:rsidRPr="00DF437D">
        <w:rPr>
          <w:rFonts w:ascii="Simplified Arabic" w:hAnsi="Simplified Arabic" w:cs="Simplified Arabic"/>
          <w:color w:val="000000"/>
          <w:sz w:val="32"/>
          <w:szCs w:val="32"/>
          <w:rtl/>
          <w:lang w:bidi="ar-MA"/>
        </w:rPr>
        <w:t xml:space="preserve">لموجودات من العملة الأجنبية </w:t>
      </w:r>
      <w:r w:rsidR="002E7107" w:rsidRPr="00DF437D">
        <w:rPr>
          <w:rFonts w:ascii="Simplified Arabic" w:hAnsi="Simplified Arabic" w:cs="Simplified Arabic"/>
          <w:color w:val="000000"/>
          <w:sz w:val="32"/>
          <w:szCs w:val="32"/>
          <w:rtl/>
          <w:lang w:bidi="ar-MA"/>
        </w:rPr>
        <w:t xml:space="preserve">منذ 2017، </w:t>
      </w:r>
      <w:r w:rsidR="003868C3">
        <w:rPr>
          <w:rFonts w:ascii="Simplified Arabic" w:hAnsi="Simplified Arabic" w:cs="Simplified Arabic" w:hint="cs"/>
          <w:color w:val="000000"/>
          <w:sz w:val="32"/>
          <w:szCs w:val="32"/>
          <w:rtl/>
          <w:lang w:bidi="ar-MA"/>
        </w:rPr>
        <w:t>نظرا ل</w:t>
      </w:r>
      <w:r w:rsidR="002E7107" w:rsidRPr="00DF437D">
        <w:rPr>
          <w:rFonts w:ascii="Simplified Arabic" w:hAnsi="Simplified Arabic" w:cs="Simplified Arabic"/>
          <w:color w:val="000000"/>
          <w:sz w:val="32"/>
          <w:szCs w:val="32"/>
          <w:rtl/>
          <w:lang w:bidi="ar-MA"/>
        </w:rPr>
        <w:t>تفاقم العجز الجاري للمالية الخارجية. وهذا سي</w:t>
      </w:r>
      <w:r w:rsidRPr="00DF437D">
        <w:rPr>
          <w:rFonts w:ascii="Simplified Arabic" w:hAnsi="Simplified Arabic" w:cs="Simplified Arabic"/>
          <w:color w:val="000000"/>
          <w:sz w:val="32"/>
          <w:szCs w:val="32"/>
          <w:rtl/>
          <w:lang w:bidi="ar-MA"/>
        </w:rPr>
        <w:t>ستقر حجم</w:t>
      </w:r>
      <w:r w:rsidR="002E7107" w:rsidRPr="00DF437D">
        <w:rPr>
          <w:rFonts w:ascii="Simplified Arabic" w:hAnsi="Simplified Arabic" w:cs="Simplified Arabic"/>
          <w:color w:val="000000"/>
          <w:sz w:val="32"/>
          <w:szCs w:val="32"/>
          <w:rtl/>
          <w:lang w:bidi="ar-MA"/>
        </w:rPr>
        <w:t xml:space="preserve"> </w:t>
      </w:r>
      <w:r w:rsidRPr="00DF437D">
        <w:rPr>
          <w:rFonts w:ascii="Simplified Arabic" w:hAnsi="Simplified Arabic" w:cs="Simplified Arabic"/>
          <w:color w:val="000000"/>
          <w:sz w:val="32"/>
          <w:szCs w:val="32"/>
          <w:rtl/>
          <w:lang w:bidi="ar-MA"/>
        </w:rPr>
        <w:t>ه</w:t>
      </w:r>
      <w:r w:rsidR="002E7107" w:rsidRPr="00DF437D">
        <w:rPr>
          <w:rFonts w:ascii="Simplified Arabic" w:hAnsi="Simplified Arabic" w:cs="Simplified Arabic"/>
          <w:color w:val="000000"/>
          <w:sz w:val="32"/>
          <w:szCs w:val="32"/>
          <w:rtl/>
          <w:lang w:bidi="ar-MA"/>
        </w:rPr>
        <w:t xml:space="preserve">ذا </w:t>
      </w:r>
      <w:r w:rsidR="005B2E70" w:rsidRPr="00DF437D">
        <w:rPr>
          <w:rFonts w:ascii="Simplified Arabic" w:hAnsi="Simplified Arabic" w:cs="Simplified Arabic"/>
          <w:color w:val="000000"/>
          <w:sz w:val="32"/>
          <w:szCs w:val="32"/>
          <w:rtl/>
          <w:lang w:bidi="ar-MA"/>
        </w:rPr>
        <w:t xml:space="preserve">الاحتياطي من العملة الصعبة </w:t>
      </w:r>
      <w:r w:rsidRPr="00DF437D">
        <w:rPr>
          <w:rFonts w:ascii="Simplified Arabic" w:hAnsi="Simplified Arabic" w:cs="Simplified Arabic"/>
          <w:color w:val="000000"/>
          <w:sz w:val="32"/>
          <w:szCs w:val="32"/>
          <w:rtl/>
          <w:lang w:bidi="ar-MA"/>
        </w:rPr>
        <w:t>في حدود</w:t>
      </w:r>
      <w:r w:rsidRPr="00DF437D">
        <w:rPr>
          <w:rFonts w:ascii="Simplified Arabic" w:hAnsi="Simplified Arabic" w:cs="Simplified Arabic"/>
          <w:color w:val="000000"/>
          <w:sz w:val="32"/>
          <w:szCs w:val="32"/>
          <w:lang w:bidi="ar-MA"/>
        </w:rPr>
        <w:t xml:space="preserve">230 </w:t>
      </w:r>
      <w:r w:rsidRPr="00DF437D">
        <w:rPr>
          <w:rFonts w:ascii="Simplified Arabic" w:hAnsi="Simplified Arabic" w:cs="Simplified Arabic"/>
          <w:color w:val="000000"/>
          <w:sz w:val="32"/>
          <w:szCs w:val="32"/>
          <w:rtl/>
          <w:lang w:bidi="ar-MA"/>
        </w:rPr>
        <w:t xml:space="preserve"> مليار درهم سنة 2018 عوض </w:t>
      </w:r>
      <w:r w:rsidRPr="00DF437D">
        <w:rPr>
          <w:rFonts w:ascii="Simplified Arabic" w:hAnsi="Simplified Arabic" w:cs="Simplified Arabic"/>
          <w:color w:val="000000"/>
          <w:sz w:val="32"/>
          <w:szCs w:val="32"/>
          <w:lang w:bidi="ar-MA"/>
        </w:rPr>
        <w:t>241</w:t>
      </w:r>
      <w:r w:rsidRPr="00DF437D">
        <w:rPr>
          <w:rFonts w:ascii="Simplified Arabic" w:hAnsi="Simplified Arabic" w:cs="Simplified Arabic"/>
          <w:color w:val="000000"/>
          <w:sz w:val="32"/>
          <w:szCs w:val="32"/>
          <w:rtl/>
        </w:rPr>
        <w:t xml:space="preserve"> </w:t>
      </w:r>
      <w:r w:rsidR="00853390" w:rsidRPr="00DF437D">
        <w:rPr>
          <w:rFonts w:ascii="Simplified Arabic" w:hAnsi="Simplified Arabic" w:cs="Simplified Arabic"/>
          <w:color w:val="000000"/>
          <w:sz w:val="32"/>
          <w:szCs w:val="32"/>
          <w:rtl/>
          <w:lang w:bidi="ar-MA"/>
        </w:rPr>
        <w:t xml:space="preserve">مليار درهم سنة 2017، لتتمكن من تغطية </w:t>
      </w:r>
      <w:r w:rsidRPr="00DF437D">
        <w:rPr>
          <w:rFonts w:ascii="Simplified Arabic" w:hAnsi="Simplified Arabic" w:cs="Simplified Arabic"/>
          <w:color w:val="000000"/>
          <w:sz w:val="32"/>
          <w:szCs w:val="32"/>
          <w:rtl/>
          <w:lang w:bidi="ar-MA"/>
        </w:rPr>
        <w:t>ما يعادل</w:t>
      </w:r>
      <w:r w:rsidRPr="00DF437D">
        <w:rPr>
          <w:rFonts w:ascii="Simplified Arabic" w:hAnsi="Simplified Arabic" w:cs="Simplified Arabic"/>
          <w:color w:val="000000"/>
          <w:sz w:val="32"/>
          <w:szCs w:val="32"/>
          <w:lang w:bidi="ar-MA"/>
        </w:rPr>
        <w:t xml:space="preserve">4,8 </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 xml:space="preserve">أشهر من الواردات من السلع والخدمات عوض </w:t>
      </w:r>
      <w:r w:rsidRPr="00DF437D">
        <w:rPr>
          <w:rFonts w:ascii="Simplified Arabic" w:hAnsi="Simplified Arabic" w:cs="Simplified Arabic"/>
          <w:color w:val="000000"/>
          <w:sz w:val="32"/>
          <w:szCs w:val="32"/>
          <w:lang w:bidi="ar-MA"/>
        </w:rPr>
        <w:t xml:space="preserve">5,4 </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أشهر سنة 2017</w:t>
      </w:r>
      <w:r w:rsidR="005B2E70" w:rsidRPr="00DF437D">
        <w:rPr>
          <w:rFonts w:ascii="Simplified Arabic" w:hAnsi="Simplified Arabic" w:cs="Simplified Arabic"/>
          <w:color w:val="000000"/>
          <w:sz w:val="32"/>
          <w:szCs w:val="32"/>
          <w:rtl/>
          <w:lang w:bidi="ar-MA"/>
        </w:rPr>
        <w:t>.</w:t>
      </w:r>
    </w:p>
    <w:p w:rsidR="00853390" w:rsidRPr="00DF437D" w:rsidRDefault="00853390" w:rsidP="00013A61">
      <w:pPr>
        <w:tabs>
          <w:tab w:val="right" w:pos="423"/>
        </w:tabs>
        <w:autoSpaceDE w:val="0"/>
        <w:autoSpaceDN w:val="0"/>
        <w:bidi/>
        <w:adjustRightInd w:val="0"/>
        <w:spacing w:before="100" w:beforeAutospacing="1" w:after="100" w:afterAutospacing="1" w:line="48" w:lineRule="auto"/>
        <w:ind w:firstLine="284"/>
        <w:contextualSpacing/>
        <w:jc w:val="both"/>
        <w:rPr>
          <w:rFonts w:ascii="Simplified Arabic" w:hAnsi="Simplified Arabic" w:cs="Simplified Arabic"/>
          <w:color w:val="000000"/>
          <w:sz w:val="32"/>
          <w:szCs w:val="32"/>
          <w:rtl/>
          <w:lang w:bidi="ar-MA"/>
        </w:rPr>
      </w:pPr>
    </w:p>
    <w:p w:rsidR="00DF437D" w:rsidRDefault="00DF437D" w:rsidP="00DF437D">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7C3ECD" w:rsidRPr="00DF437D" w:rsidRDefault="007C3ECD" w:rsidP="00DF437D">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rPr>
      </w:pPr>
      <w:r w:rsidRPr="00DF437D">
        <w:rPr>
          <w:rFonts w:ascii="Simplified Arabic" w:hAnsi="Simplified Arabic" w:cs="Simplified Arabic"/>
          <w:color w:val="000000"/>
          <w:sz w:val="32"/>
          <w:szCs w:val="32"/>
          <w:rtl/>
          <w:lang w:bidi="ar-MA"/>
        </w:rPr>
        <w:t xml:space="preserve">بالإضافة إلى ذلك ستواصل </w:t>
      </w:r>
      <w:r w:rsidRPr="00B16B39">
        <w:rPr>
          <w:rFonts w:ascii="Simplified Arabic" w:hAnsi="Simplified Arabic" w:cs="Simplified Arabic"/>
          <w:b/>
          <w:bCs/>
          <w:color w:val="000000"/>
          <w:sz w:val="32"/>
          <w:szCs w:val="32"/>
          <w:rtl/>
          <w:lang w:bidi="ar-MA"/>
        </w:rPr>
        <w:t>القروض البنكية</w:t>
      </w:r>
      <w:r w:rsidRPr="00DF437D">
        <w:rPr>
          <w:rFonts w:ascii="Simplified Arabic" w:hAnsi="Simplified Arabic" w:cs="Simplified Arabic"/>
          <w:color w:val="000000"/>
          <w:sz w:val="32"/>
          <w:szCs w:val="32"/>
          <w:rtl/>
          <w:lang w:bidi="ar-MA"/>
        </w:rPr>
        <w:t xml:space="preserve"> سلسلة تراجعاتها بعد</w:t>
      </w:r>
      <w:r w:rsidR="003868C3">
        <w:rPr>
          <w:rFonts w:ascii="Simplified Arabic" w:hAnsi="Simplified Arabic" w:cs="Simplified Arabic" w:hint="cs"/>
          <w:color w:val="000000"/>
          <w:sz w:val="32"/>
          <w:szCs w:val="32"/>
          <w:rtl/>
          <w:lang w:bidi="ar-MA"/>
        </w:rPr>
        <w:t xml:space="preserve"> تسجيلها</w:t>
      </w:r>
      <w:r w:rsidRPr="00DF437D">
        <w:rPr>
          <w:rFonts w:ascii="Simplified Arabic" w:hAnsi="Simplified Arabic" w:cs="Simplified Arabic"/>
          <w:color w:val="000000"/>
          <w:sz w:val="32"/>
          <w:szCs w:val="32"/>
          <w:rtl/>
          <w:lang w:bidi="ar-MA"/>
        </w:rPr>
        <w:t xml:space="preserve"> معدلات النمو </w:t>
      </w:r>
      <w:r w:rsidR="008C6A24" w:rsidRPr="00DF437D">
        <w:rPr>
          <w:rFonts w:ascii="Simplified Arabic" w:hAnsi="Simplified Arabic" w:cs="Simplified Arabic"/>
          <w:color w:val="000000"/>
          <w:sz w:val="32"/>
          <w:szCs w:val="32"/>
          <w:rtl/>
          <w:lang w:bidi="ar-MA"/>
        </w:rPr>
        <w:t xml:space="preserve">المهمة </w:t>
      </w:r>
      <w:r w:rsidR="000C1211" w:rsidRPr="00DF437D">
        <w:rPr>
          <w:rFonts w:ascii="Simplified Arabic" w:hAnsi="Simplified Arabic" w:cs="Simplified Arabic"/>
          <w:color w:val="000000"/>
          <w:sz w:val="32"/>
          <w:szCs w:val="32"/>
          <w:rtl/>
          <w:lang w:bidi="ar-MA"/>
        </w:rPr>
        <w:t>الم</w:t>
      </w:r>
      <w:r w:rsidRPr="00DF437D">
        <w:rPr>
          <w:rFonts w:ascii="Simplified Arabic" w:hAnsi="Simplified Arabic" w:cs="Simplified Arabic"/>
          <w:color w:val="000000"/>
          <w:sz w:val="32"/>
          <w:szCs w:val="32"/>
          <w:rtl/>
          <w:lang w:bidi="ar-MA"/>
        </w:rPr>
        <w:t>سجل</w:t>
      </w:r>
      <w:r w:rsidR="000C1211" w:rsidRPr="00DF437D">
        <w:rPr>
          <w:rFonts w:ascii="Simplified Arabic" w:hAnsi="Simplified Arabic" w:cs="Simplified Arabic"/>
          <w:color w:val="000000"/>
          <w:sz w:val="32"/>
          <w:szCs w:val="32"/>
          <w:rtl/>
          <w:lang w:bidi="ar-MA"/>
        </w:rPr>
        <w:t>ة</w:t>
      </w:r>
      <w:r w:rsidRPr="00DF437D">
        <w:rPr>
          <w:rFonts w:ascii="Simplified Arabic" w:hAnsi="Simplified Arabic" w:cs="Simplified Arabic"/>
          <w:color w:val="000000"/>
          <w:sz w:val="32"/>
          <w:szCs w:val="32"/>
          <w:rtl/>
          <w:lang w:bidi="ar-MA"/>
        </w:rPr>
        <w:t xml:space="preserve"> خلال الفترة 2008-2012، حيث </w:t>
      </w:r>
      <w:r w:rsidR="000C1211" w:rsidRPr="00DF437D">
        <w:rPr>
          <w:rFonts w:ascii="Simplified Arabic" w:hAnsi="Simplified Arabic" w:cs="Simplified Arabic"/>
          <w:color w:val="000000"/>
          <w:sz w:val="32"/>
          <w:szCs w:val="32"/>
          <w:rtl/>
          <w:lang w:bidi="ar-MA"/>
        </w:rPr>
        <w:t xml:space="preserve">لن تتجاوز </w:t>
      </w:r>
      <w:r w:rsidRPr="00DF437D">
        <w:rPr>
          <w:rFonts w:ascii="Simplified Arabic" w:hAnsi="Simplified Arabic" w:cs="Simplified Arabic"/>
          <w:color w:val="000000"/>
          <w:sz w:val="32"/>
          <w:szCs w:val="32"/>
          <w:rtl/>
          <w:lang w:bidi="ar-MA"/>
        </w:rPr>
        <w:t xml:space="preserve">وتيرة نموها </w:t>
      </w:r>
      <w:r w:rsidR="000C1211" w:rsidRPr="00DF437D">
        <w:rPr>
          <w:rFonts w:ascii="Simplified Arabic" w:hAnsi="Simplified Arabic" w:cs="Simplified Arabic"/>
          <w:color w:val="000000"/>
          <w:sz w:val="32"/>
          <w:szCs w:val="32"/>
          <w:lang w:bidi="ar-MA"/>
        </w:rPr>
        <w:t>%1,5</w:t>
      </w:r>
      <w:r w:rsidR="000C1211" w:rsidRPr="00DF437D">
        <w:rPr>
          <w:rFonts w:ascii="Simplified Arabic" w:hAnsi="Simplified Arabic" w:cs="Simplified Arabic"/>
          <w:color w:val="000000"/>
          <w:sz w:val="32"/>
          <w:szCs w:val="32"/>
          <w:rtl/>
        </w:rPr>
        <w:t xml:space="preserve"> </w:t>
      </w:r>
      <w:r w:rsidR="000C1211" w:rsidRPr="00DF437D">
        <w:rPr>
          <w:rFonts w:ascii="Simplified Arabic" w:hAnsi="Simplified Arabic" w:cs="Simplified Arabic"/>
          <w:color w:val="000000"/>
          <w:sz w:val="32"/>
          <w:szCs w:val="32"/>
          <w:rtl/>
          <w:lang w:bidi="ar-MA"/>
        </w:rPr>
        <w:t>سنة</w:t>
      </w:r>
      <w:r w:rsidR="000C1211" w:rsidRPr="00DF437D">
        <w:rPr>
          <w:rFonts w:ascii="Simplified Arabic" w:hAnsi="Simplified Arabic" w:cs="Simplified Arabic"/>
          <w:color w:val="000000"/>
          <w:sz w:val="32"/>
          <w:szCs w:val="32"/>
          <w:rtl/>
        </w:rPr>
        <w:t xml:space="preserve"> 2018</w:t>
      </w:r>
      <w:r w:rsidR="000C1211" w:rsidRPr="00DF437D">
        <w:rPr>
          <w:rFonts w:ascii="Simplified Arabic" w:hAnsi="Simplified Arabic" w:cs="Simplified Arabic"/>
          <w:color w:val="000000"/>
          <w:sz w:val="32"/>
          <w:szCs w:val="32"/>
          <w:rtl/>
          <w:lang w:bidi="ar-MA"/>
        </w:rPr>
        <w:t xml:space="preserve">، عوض </w:t>
      </w:r>
      <w:r w:rsidRPr="00DF437D">
        <w:rPr>
          <w:rFonts w:ascii="Simplified Arabic" w:hAnsi="Simplified Arabic" w:cs="Simplified Arabic"/>
          <w:color w:val="000000"/>
          <w:sz w:val="32"/>
          <w:szCs w:val="32"/>
          <w:lang w:bidi="ar-MA"/>
        </w:rPr>
        <w:t>%3,2</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خلال</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الفترة</w:t>
      </w:r>
      <w:r w:rsidRPr="00DF437D">
        <w:rPr>
          <w:rFonts w:ascii="Simplified Arabic" w:hAnsi="Simplified Arabic" w:cs="Simplified Arabic"/>
          <w:color w:val="000000"/>
          <w:sz w:val="32"/>
          <w:szCs w:val="32"/>
          <w:rtl/>
        </w:rPr>
        <w:t xml:space="preserve"> 2013-2017</w:t>
      </w:r>
      <w:r w:rsidR="000C1211" w:rsidRPr="00DF437D">
        <w:rPr>
          <w:rFonts w:ascii="Simplified Arabic" w:hAnsi="Simplified Arabic" w:cs="Simplified Arabic"/>
          <w:color w:val="000000"/>
          <w:sz w:val="32"/>
          <w:szCs w:val="32"/>
          <w:rtl/>
          <w:lang w:bidi="ar-MA"/>
        </w:rPr>
        <w:t xml:space="preserve">. </w:t>
      </w:r>
      <w:r w:rsidRPr="00DF437D">
        <w:rPr>
          <w:rFonts w:ascii="Simplified Arabic" w:hAnsi="Simplified Arabic" w:cs="Simplified Arabic"/>
          <w:color w:val="000000"/>
          <w:sz w:val="32"/>
          <w:szCs w:val="32"/>
          <w:rtl/>
          <w:lang w:bidi="ar-MA"/>
        </w:rPr>
        <w:t>وي</w:t>
      </w:r>
      <w:r w:rsidR="000C1211" w:rsidRPr="00DF437D">
        <w:rPr>
          <w:rFonts w:ascii="Simplified Arabic" w:hAnsi="Simplified Arabic" w:cs="Simplified Arabic"/>
          <w:color w:val="000000"/>
          <w:sz w:val="32"/>
          <w:szCs w:val="32"/>
          <w:rtl/>
          <w:lang w:bidi="ar-MA"/>
        </w:rPr>
        <w:t xml:space="preserve">عزى </w:t>
      </w:r>
      <w:r w:rsidRPr="00DF437D">
        <w:rPr>
          <w:rFonts w:ascii="Simplified Arabic" w:hAnsi="Simplified Arabic" w:cs="Simplified Arabic"/>
          <w:color w:val="000000"/>
          <w:sz w:val="32"/>
          <w:szCs w:val="32"/>
          <w:rtl/>
          <w:lang w:bidi="ar-MA"/>
        </w:rPr>
        <w:t>هذا</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التطور</w:t>
      </w:r>
      <w:r w:rsidRPr="00DF437D">
        <w:rPr>
          <w:rFonts w:ascii="Simplified Arabic" w:hAnsi="Simplified Arabic" w:cs="Simplified Arabic"/>
          <w:color w:val="000000"/>
          <w:sz w:val="32"/>
          <w:szCs w:val="32"/>
          <w:rtl/>
        </w:rPr>
        <w:t xml:space="preserve"> </w:t>
      </w:r>
      <w:r w:rsidR="000C1211" w:rsidRPr="00DF437D">
        <w:rPr>
          <w:rFonts w:ascii="Simplified Arabic" w:hAnsi="Simplified Arabic" w:cs="Simplified Arabic"/>
          <w:color w:val="000000"/>
          <w:sz w:val="32"/>
          <w:szCs w:val="32"/>
          <w:rtl/>
          <w:lang w:bidi="ar-MA"/>
        </w:rPr>
        <w:t>إلى ا</w:t>
      </w:r>
      <w:r w:rsidRPr="00DF437D">
        <w:rPr>
          <w:rFonts w:ascii="Simplified Arabic" w:hAnsi="Simplified Arabic" w:cs="Simplified Arabic"/>
          <w:color w:val="000000"/>
          <w:sz w:val="32"/>
          <w:szCs w:val="32"/>
          <w:rtl/>
          <w:lang w:bidi="ar-MA"/>
        </w:rPr>
        <w:t>لتحسن</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المتواضع</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لأهم</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مكونات</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القروض</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البنكية،</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خاصة</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القروض</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العقارية</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وقروض</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التجهيز</w:t>
      </w:r>
      <w:r w:rsidRPr="00DF437D">
        <w:rPr>
          <w:rFonts w:ascii="Simplified Arabic" w:hAnsi="Simplified Arabic" w:cs="Simplified Arabic"/>
          <w:color w:val="000000"/>
          <w:sz w:val="32"/>
          <w:szCs w:val="32"/>
          <w:rtl/>
        </w:rPr>
        <w:t>.</w:t>
      </w:r>
    </w:p>
    <w:p w:rsidR="00853390" w:rsidRPr="00DF437D" w:rsidRDefault="00853390" w:rsidP="00853390">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B16B39" w:rsidRDefault="007C3ECD" w:rsidP="00B16B39">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sidRPr="00DF437D">
        <w:rPr>
          <w:rFonts w:ascii="Simplified Arabic" w:hAnsi="Simplified Arabic" w:cs="Simplified Arabic"/>
          <w:color w:val="000000"/>
          <w:sz w:val="32"/>
          <w:szCs w:val="32"/>
          <w:rtl/>
          <w:lang w:bidi="ar-MA"/>
        </w:rPr>
        <w:t xml:space="preserve">غير أن </w:t>
      </w:r>
      <w:r w:rsidRPr="00B16B39">
        <w:rPr>
          <w:rFonts w:ascii="Simplified Arabic" w:hAnsi="Simplified Arabic" w:cs="Simplified Arabic"/>
          <w:b/>
          <w:bCs/>
          <w:color w:val="000000"/>
          <w:sz w:val="32"/>
          <w:szCs w:val="32"/>
          <w:rtl/>
          <w:lang w:bidi="ar-MA"/>
        </w:rPr>
        <w:t>القطاع النقدي</w:t>
      </w:r>
      <w:r w:rsidRPr="00DF437D">
        <w:rPr>
          <w:rFonts w:ascii="Simplified Arabic" w:hAnsi="Simplified Arabic" w:cs="Simplified Arabic"/>
          <w:color w:val="000000"/>
          <w:sz w:val="32"/>
          <w:szCs w:val="32"/>
          <w:rtl/>
          <w:lang w:bidi="ar-MA"/>
        </w:rPr>
        <w:t xml:space="preserve"> سيستفيد، جزئيا من التوسع الذي ستعرفه القروض الصافية على الإدارات المركزية التي سترتفع </w:t>
      </w:r>
      <w:r w:rsidR="000C1211" w:rsidRPr="00DF437D">
        <w:rPr>
          <w:rFonts w:ascii="Simplified Arabic" w:hAnsi="Simplified Arabic" w:cs="Simplified Arabic"/>
          <w:color w:val="000000"/>
          <w:sz w:val="32"/>
          <w:szCs w:val="32"/>
          <w:rtl/>
          <w:lang w:bidi="ar-MA"/>
        </w:rPr>
        <w:t xml:space="preserve">سنة 2018 </w:t>
      </w:r>
      <w:r w:rsidRPr="00DF437D">
        <w:rPr>
          <w:rFonts w:ascii="Simplified Arabic" w:hAnsi="Simplified Arabic" w:cs="Simplified Arabic"/>
          <w:color w:val="000000"/>
          <w:sz w:val="32"/>
          <w:szCs w:val="32"/>
          <w:rtl/>
          <w:lang w:bidi="ar-MA"/>
        </w:rPr>
        <w:t xml:space="preserve">بوتيرة تتجاوز </w:t>
      </w:r>
      <w:r w:rsidRPr="00DF437D">
        <w:rPr>
          <w:rFonts w:ascii="Simplified Arabic" w:hAnsi="Simplified Arabic" w:cs="Simplified Arabic"/>
          <w:color w:val="000000"/>
          <w:sz w:val="32"/>
          <w:szCs w:val="32"/>
          <w:lang w:bidi="ar-MA"/>
        </w:rPr>
        <w:t>%</w:t>
      </w:r>
      <w:r w:rsidR="00ED58F2" w:rsidRPr="00DF437D">
        <w:rPr>
          <w:rFonts w:ascii="Simplified Arabic" w:hAnsi="Simplified Arabic" w:cs="Simplified Arabic"/>
          <w:color w:val="000000"/>
          <w:sz w:val="32"/>
          <w:szCs w:val="32"/>
          <w:lang w:bidi="ar-MA"/>
        </w:rPr>
        <w:t>22</w:t>
      </w:r>
      <w:r w:rsidRPr="00DF437D">
        <w:rPr>
          <w:rFonts w:ascii="Simplified Arabic" w:hAnsi="Simplified Arabic" w:cs="Simplified Arabic"/>
          <w:color w:val="000000"/>
          <w:sz w:val="32"/>
          <w:szCs w:val="32"/>
          <w:rtl/>
          <w:lang w:bidi="ar-MA"/>
        </w:rPr>
        <w:t xml:space="preserve"> عوض </w:t>
      </w:r>
      <w:r w:rsidRPr="00DF437D">
        <w:rPr>
          <w:rFonts w:ascii="Simplified Arabic" w:hAnsi="Simplified Arabic" w:cs="Simplified Arabic"/>
          <w:color w:val="000000"/>
          <w:sz w:val="32"/>
          <w:szCs w:val="32"/>
          <w:lang w:bidi="ar-MA"/>
        </w:rPr>
        <w:t>%17,8</w:t>
      </w:r>
      <w:r w:rsidRPr="00DF437D">
        <w:rPr>
          <w:rFonts w:ascii="Simplified Arabic" w:hAnsi="Simplified Arabic" w:cs="Simplified Arabic"/>
          <w:color w:val="000000"/>
          <w:sz w:val="32"/>
          <w:szCs w:val="32"/>
          <w:rtl/>
          <w:lang w:bidi="ar-MA"/>
        </w:rPr>
        <w:t xml:space="preserve"> سنة 2017. في ظل هذه الظروف، وبناء على آفاق النمو الاقتصادي الوطني المعتمدة وتطور المستوى العام للأسعار، ستعرف </w:t>
      </w:r>
      <w:r w:rsidRPr="00DF437D">
        <w:rPr>
          <w:rFonts w:ascii="Simplified Arabic" w:hAnsi="Simplified Arabic" w:cs="Simplified Arabic"/>
          <w:b/>
          <w:bCs/>
          <w:color w:val="000000"/>
          <w:sz w:val="32"/>
          <w:szCs w:val="32"/>
          <w:rtl/>
          <w:lang w:bidi="ar-MA"/>
        </w:rPr>
        <w:t>الكتلة النقدية</w:t>
      </w:r>
      <w:r w:rsidRPr="00DF437D">
        <w:rPr>
          <w:rFonts w:ascii="Simplified Arabic" w:hAnsi="Simplified Arabic" w:cs="Simplified Arabic"/>
          <w:color w:val="000000"/>
          <w:sz w:val="32"/>
          <w:szCs w:val="32"/>
          <w:rtl/>
          <w:lang w:bidi="ar-MA"/>
        </w:rPr>
        <w:t xml:space="preserve"> </w:t>
      </w:r>
      <w:r w:rsidR="000C1211" w:rsidRPr="00DF437D">
        <w:rPr>
          <w:rFonts w:ascii="Simplified Arabic" w:hAnsi="Simplified Arabic" w:cs="Simplified Arabic"/>
          <w:color w:val="000000"/>
          <w:sz w:val="32"/>
          <w:szCs w:val="32"/>
          <w:rtl/>
          <w:lang w:bidi="ar-MA"/>
        </w:rPr>
        <w:t xml:space="preserve">تراجعا في </w:t>
      </w:r>
      <w:r w:rsidRPr="00DF437D">
        <w:rPr>
          <w:rFonts w:ascii="Simplified Arabic" w:hAnsi="Simplified Arabic" w:cs="Simplified Arabic"/>
          <w:color w:val="000000"/>
          <w:sz w:val="32"/>
          <w:szCs w:val="32"/>
          <w:rtl/>
          <w:lang w:bidi="ar-MA"/>
        </w:rPr>
        <w:t>وتيرة</w:t>
      </w:r>
      <w:r w:rsidR="000C1211" w:rsidRPr="00DF437D">
        <w:rPr>
          <w:rFonts w:ascii="Simplified Arabic" w:hAnsi="Simplified Arabic" w:cs="Simplified Arabic"/>
          <w:color w:val="000000"/>
          <w:sz w:val="32"/>
          <w:szCs w:val="32"/>
          <w:rtl/>
          <w:lang w:bidi="ar-MA"/>
        </w:rPr>
        <w:t xml:space="preserve"> نموها لتستقر في حدود</w:t>
      </w:r>
      <w:r w:rsidRPr="00DF437D">
        <w:rPr>
          <w:rFonts w:ascii="Simplified Arabic" w:hAnsi="Simplified Arabic" w:cs="Simplified Arabic"/>
          <w:color w:val="000000"/>
          <w:sz w:val="32"/>
          <w:szCs w:val="32"/>
          <w:rtl/>
          <w:lang w:bidi="ar-MA"/>
        </w:rPr>
        <w:t xml:space="preserve"> </w:t>
      </w:r>
      <w:r w:rsidR="000C1211" w:rsidRPr="00DF437D">
        <w:rPr>
          <w:rFonts w:ascii="Simplified Arabic" w:hAnsi="Simplified Arabic" w:cs="Simplified Arabic"/>
          <w:color w:val="000000"/>
          <w:sz w:val="32"/>
          <w:szCs w:val="32"/>
          <w:lang w:bidi="ar-MA"/>
        </w:rPr>
        <w:t>%3,5</w:t>
      </w:r>
      <w:r w:rsidR="000C1211" w:rsidRPr="00DF437D">
        <w:rPr>
          <w:rFonts w:ascii="Simplified Arabic" w:hAnsi="Simplified Arabic" w:cs="Simplified Arabic"/>
          <w:color w:val="000000"/>
          <w:sz w:val="32"/>
          <w:szCs w:val="32"/>
          <w:rtl/>
          <w:lang w:bidi="ar-MA"/>
        </w:rPr>
        <w:t xml:space="preserve"> </w:t>
      </w:r>
      <w:r w:rsidRPr="00DF437D">
        <w:rPr>
          <w:rFonts w:ascii="Simplified Arabic" w:hAnsi="Simplified Arabic" w:cs="Simplified Arabic"/>
          <w:color w:val="000000"/>
          <w:sz w:val="32"/>
          <w:szCs w:val="32"/>
          <w:rtl/>
          <w:lang w:bidi="ar-MA"/>
        </w:rPr>
        <w:t>مقارنة ب</w:t>
      </w:r>
      <w:r w:rsidR="000C1211" w:rsidRPr="00DF437D">
        <w:rPr>
          <w:rFonts w:ascii="Simplified Arabic" w:hAnsi="Simplified Arabic" w:cs="Simplified Arabic"/>
          <w:color w:val="000000"/>
          <w:sz w:val="32"/>
          <w:szCs w:val="32"/>
          <w:lang w:bidi="ar-MA"/>
        </w:rPr>
        <w:t>%</w:t>
      </w:r>
      <w:r w:rsidRPr="00DF437D">
        <w:rPr>
          <w:rFonts w:ascii="Simplified Arabic" w:hAnsi="Simplified Arabic" w:cs="Simplified Arabic"/>
          <w:color w:val="000000"/>
          <w:sz w:val="32"/>
          <w:szCs w:val="32"/>
          <w:lang w:bidi="ar-MA"/>
        </w:rPr>
        <w:t xml:space="preserve">5,5 </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المسجلة</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سنة</w:t>
      </w:r>
      <w:r w:rsidRPr="00DF437D">
        <w:rPr>
          <w:rFonts w:ascii="Simplified Arabic" w:hAnsi="Simplified Arabic" w:cs="Simplified Arabic"/>
          <w:color w:val="000000"/>
          <w:sz w:val="32"/>
          <w:szCs w:val="32"/>
          <w:rtl/>
        </w:rPr>
        <w:t xml:space="preserve"> 2017</w:t>
      </w:r>
      <w:r w:rsidR="00501826" w:rsidRPr="00DF437D">
        <w:rPr>
          <w:rFonts w:ascii="Simplified Arabic" w:hAnsi="Simplified Arabic" w:cs="Simplified Arabic"/>
          <w:color w:val="000000"/>
          <w:sz w:val="32"/>
          <w:szCs w:val="32"/>
          <w:lang w:bidi="ar-MA"/>
        </w:rPr>
        <w:t xml:space="preserve"> </w:t>
      </w:r>
      <w:r w:rsidR="00501826" w:rsidRPr="00DF437D">
        <w:rPr>
          <w:rFonts w:ascii="Simplified Arabic" w:hAnsi="Simplified Arabic" w:cs="Simplified Arabic"/>
          <w:color w:val="000000"/>
          <w:sz w:val="32"/>
          <w:szCs w:val="32"/>
          <w:rtl/>
          <w:lang w:bidi="ar-MA"/>
        </w:rPr>
        <w:t>و</w:t>
      </w:r>
      <w:r w:rsidR="00501826" w:rsidRPr="00DF437D">
        <w:rPr>
          <w:rFonts w:ascii="Simplified Arabic" w:hAnsi="Simplified Arabic" w:cs="Simplified Arabic"/>
          <w:color w:val="000000"/>
          <w:sz w:val="32"/>
          <w:szCs w:val="32"/>
          <w:lang w:bidi="ar-MA"/>
        </w:rPr>
        <w:t xml:space="preserve">%5,1 </w:t>
      </w:r>
      <w:r w:rsidR="00501826" w:rsidRPr="00DF437D">
        <w:rPr>
          <w:rFonts w:ascii="Simplified Arabic" w:hAnsi="Simplified Arabic" w:cs="Simplified Arabic"/>
          <w:color w:val="000000"/>
          <w:sz w:val="32"/>
          <w:szCs w:val="32"/>
          <w:rtl/>
          <w:lang w:bidi="ar-MA"/>
        </w:rPr>
        <w:t xml:space="preserve"> خلال الفترة 2010-2016.</w:t>
      </w:r>
    </w:p>
    <w:p w:rsidR="00B16B39" w:rsidRDefault="00B16B39" w:rsidP="00B16B39">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p>
    <w:p w:rsidR="00B16B39" w:rsidRPr="00DF437D" w:rsidRDefault="00B16B39" w:rsidP="00B16B39">
      <w:pPr>
        <w:pStyle w:val="Titre6"/>
        <w:numPr>
          <w:ilvl w:val="0"/>
          <w:numId w:val="12"/>
        </w:numPr>
        <w:bidi/>
        <w:rPr>
          <w:rStyle w:val="Rfrenceintense"/>
          <w:rFonts w:ascii="Simplified Arabic" w:eastAsia="SimHei" w:hAnsi="Simplified Arabic" w:cs="Simplified Arabic"/>
          <w:color w:val="0070C0"/>
          <w:sz w:val="36"/>
          <w:szCs w:val="36"/>
          <w:lang w:bidi="ar-MA"/>
        </w:rPr>
      </w:pPr>
      <w:r>
        <w:rPr>
          <w:rStyle w:val="Rfrenceintense"/>
          <w:rFonts w:ascii="Simplified Arabic" w:eastAsia="SimHei" w:hAnsi="Simplified Arabic" w:cs="Simplified Arabic" w:hint="cs"/>
          <w:color w:val="0070C0"/>
          <w:sz w:val="36"/>
          <w:szCs w:val="36"/>
          <w:rtl/>
          <w:lang w:bidi="ar-MA"/>
        </w:rPr>
        <w:lastRenderedPageBreak/>
        <w:t>آفاق الاقتصا</w:t>
      </w:r>
      <w:r>
        <w:rPr>
          <w:rStyle w:val="Rfrenceintense"/>
          <w:rFonts w:ascii="Simplified Arabic" w:eastAsia="SimHei" w:hAnsi="Simplified Arabic" w:cs="Simplified Arabic"/>
          <w:color w:val="0070C0"/>
          <w:sz w:val="36"/>
          <w:szCs w:val="36"/>
          <w:rtl/>
          <w:lang w:bidi="ar-MA"/>
        </w:rPr>
        <w:t>د</w:t>
      </w:r>
      <w:r>
        <w:rPr>
          <w:rStyle w:val="Rfrenceintense"/>
          <w:rFonts w:ascii="Simplified Arabic" w:eastAsia="SimHei" w:hAnsi="Simplified Arabic" w:cs="Simplified Arabic" w:hint="cs"/>
          <w:color w:val="0070C0"/>
          <w:sz w:val="36"/>
          <w:szCs w:val="36"/>
          <w:rtl/>
          <w:lang w:bidi="ar-MA"/>
        </w:rPr>
        <w:t xml:space="preserve"> الوطني سنة 2019</w:t>
      </w:r>
    </w:p>
    <w:p w:rsidR="00B16B39" w:rsidRDefault="00B16B39" w:rsidP="00B16B39">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Pr>
          <w:rFonts w:ascii="Simplified Arabic" w:hAnsi="Simplified Arabic" w:cs="Simplified Arabic" w:hint="cs"/>
          <w:color w:val="000000"/>
          <w:sz w:val="32"/>
          <w:szCs w:val="32"/>
          <w:rtl/>
          <w:lang w:bidi="ar-MA"/>
        </w:rPr>
        <w:t xml:space="preserve">ترتكز التوقعات الاقتصادية لسنة 2019، </w:t>
      </w:r>
      <w:r w:rsidRPr="00B16B39">
        <w:rPr>
          <w:rFonts w:ascii="Simplified Arabic" w:hAnsi="Simplified Arabic" w:cs="Simplified Arabic" w:hint="eastAsia"/>
          <w:color w:val="000000"/>
          <w:sz w:val="32"/>
          <w:szCs w:val="32"/>
          <w:rtl/>
          <w:lang w:bidi="ar-MA"/>
        </w:rPr>
        <w:t>بالإضافة</w:t>
      </w:r>
      <w:r w:rsidRPr="00B16B39">
        <w:rPr>
          <w:rFonts w:ascii="Simplified Arabic" w:hAnsi="Simplified Arabic" w:cs="Simplified Arabic"/>
          <w:color w:val="000000"/>
          <w:sz w:val="32"/>
          <w:szCs w:val="32"/>
          <w:rtl/>
          <w:lang w:bidi="ar-MA"/>
        </w:rPr>
        <w:t xml:space="preserve"> </w:t>
      </w:r>
      <w:r w:rsidRPr="00B16B39">
        <w:rPr>
          <w:rFonts w:ascii="Simplified Arabic" w:hAnsi="Simplified Arabic" w:cs="Simplified Arabic" w:hint="eastAsia"/>
          <w:color w:val="000000"/>
          <w:sz w:val="32"/>
          <w:szCs w:val="32"/>
          <w:rtl/>
          <w:lang w:bidi="ar-MA"/>
        </w:rPr>
        <w:t>إلى</w:t>
      </w:r>
      <w:r w:rsidRPr="00B16B39">
        <w:rPr>
          <w:rFonts w:ascii="Simplified Arabic" w:hAnsi="Simplified Arabic" w:cs="Simplified Arabic"/>
          <w:color w:val="000000"/>
          <w:sz w:val="32"/>
          <w:szCs w:val="32"/>
          <w:rtl/>
          <w:lang w:bidi="ar-MA"/>
        </w:rPr>
        <w:t xml:space="preserve"> </w:t>
      </w:r>
      <w:r w:rsidRPr="00B16B39">
        <w:rPr>
          <w:rFonts w:ascii="Simplified Arabic" w:hAnsi="Simplified Arabic" w:cs="Simplified Arabic" w:hint="eastAsia"/>
          <w:color w:val="000000"/>
          <w:sz w:val="32"/>
          <w:szCs w:val="32"/>
          <w:rtl/>
          <w:lang w:bidi="ar-MA"/>
        </w:rPr>
        <w:t>المقتضيات</w:t>
      </w:r>
      <w:r w:rsidRPr="00B16B39">
        <w:rPr>
          <w:rFonts w:ascii="Simplified Arabic" w:hAnsi="Simplified Arabic" w:cs="Simplified Arabic"/>
          <w:color w:val="000000"/>
          <w:sz w:val="32"/>
          <w:szCs w:val="32"/>
          <w:rtl/>
          <w:lang w:bidi="ar-MA"/>
        </w:rPr>
        <w:t xml:space="preserve"> </w:t>
      </w:r>
      <w:r w:rsidRPr="00B16B39">
        <w:rPr>
          <w:rFonts w:ascii="Simplified Arabic" w:hAnsi="Simplified Arabic" w:cs="Simplified Arabic" w:hint="eastAsia"/>
          <w:color w:val="000000"/>
          <w:sz w:val="32"/>
          <w:szCs w:val="32"/>
          <w:rtl/>
          <w:lang w:bidi="ar-MA"/>
        </w:rPr>
        <w:t>الجديدة</w:t>
      </w:r>
      <w:r w:rsidRPr="00B16B39">
        <w:rPr>
          <w:rFonts w:ascii="Simplified Arabic" w:hAnsi="Simplified Arabic" w:cs="Simplified Arabic"/>
          <w:color w:val="000000"/>
          <w:sz w:val="32"/>
          <w:szCs w:val="32"/>
          <w:rtl/>
          <w:lang w:bidi="ar-MA"/>
        </w:rPr>
        <w:t xml:space="preserve"> </w:t>
      </w:r>
      <w:r w:rsidRPr="00B16B39">
        <w:rPr>
          <w:rFonts w:ascii="Simplified Arabic" w:hAnsi="Simplified Arabic" w:cs="Simplified Arabic" w:hint="eastAsia"/>
          <w:color w:val="000000"/>
          <w:sz w:val="32"/>
          <w:szCs w:val="32"/>
          <w:rtl/>
          <w:lang w:bidi="ar-MA"/>
        </w:rPr>
        <w:t>المعلنة</w:t>
      </w:r>
      <w:r>
        <w:rPr>
          <w:rFonts w:ascii="Simplified Arabic" w:hAnsi="Simplified Arabic" w:cs="Simplified Arabic" w:hint="cs"/>
          <w:color w:val="000000"/>
          <w:sz w:val="32"/>
          <w:szCs w:val="32"/>
          <w:rtl/>
          <w:lang w:bidi="ar-MA"/>
        </w:rPr>
        <w:t xml:space="preserve"> </w:t>
      </w:r>
      <w:r w:rsidRPr="00B16B39">
        <w:rPr>
          <w:rFonts w:ascii="Simplified Arabic" w:hAnsi="Simplified Arabic" w:cs="Simplified Arabic" w:hint="eastAsia"/>
          <w:color w:val="000000"/>
          <w:sz w:val="32"/>
          <w:szCs w:val="32"/>
          <w:rtl/>
          <w:lang w:bidi="ar-MA"/>
        </w:rPr>
        <w:t>في</w:t>
      </w:r>
      <w:r w:rsidRPr="00B16B39">
        <w:rPr>
          <w:rFonts w:ascii="Simplified Arabic" w:hAnsi="Simplified Arabic" w:cs="Simplified Arabic"/>
          <w:color w:val="000000"/>
          <w:sz w:val="32"/>
          <w:szCs w:val="32"/>
          <w:rtl/>
          <w:lang w:bidi="ar-MA"/>
        </w:rPr>
        <w:t xml:space="preserve"> </w:t>
      </w:r>
      <w:r w:rsidRPr="00B16B39">
        <w:rPr>
          <w:rFonts w:ascii="Simplified Arabic" w:hAnsi="Simplified Arabic" w:cs="Simplified Arabic" w:hint="eastAsia"/>
          <w:color w:val="000000"/>
          <w:sz w:val="32"/>
          <w:szCs w:val="32"/>
          <w:rtl/>
          <w:lang w:bidi="ar-MA"/>
        </w:rPr>
        <w:t>القانون</w:t>
      </w:r>
      <w:r w:rsidRPr="00B16B39">
        <w:rPr>
          <w:rFonts w:ascii="Simplified Arabic" w:hAnsi="Simplified Arabic" w:cs="Simplified Arabic"/>
          <w:color w:val="000000"/>
          <w:sz w:val="32"/>
          <w:szCs w:val="32"/>
          <w:rtl/>
          <w:lang w:bidi="ar-MA"/>
        </w:rPr>
        <w:t xml:space="preserve"> </w:t>
      </w:r>
      <w:r w:rsidRPr="00B16B39">
        <w:rPr>
          <w:rFonts w:ascii="Simplified Arabic" w:hAnsi="Simplified Arabic" w:cs="Simplified Arabic" w:hint="eastAsia"/>
          <w:color w:val="000000"/>
          <w:sz w:val="32"/>
          <w:szCs w:val="32"/>
          <w:rtl/>
          <w:lang w:bidi="ar-MA"/>
        </w:rPr>
        <w:t>المالي</w:t>
      </w:r>
      <w:r w:rsidRPr="00B16B39">
        <w:rPr>
          <w:rFonts w:ascii="Simplified Arabic" w:hAnsi="Simplified Arabic" w:cs="Simplified Arabic"/>
          <w:color w:val="000000"/>
          <w:sz w:val="32"/>
          <w:szCs w:val="32"/>
          <w:rtl/>
          <w:lang w:bidi="ar-MA"/>
        </w:rPr>
        <w:t xml:space="preserve"> </w:t>
      </w:r>
      <w:r w:rsidRPr="00B16B39">
        <w:rPr>
          <w:rFonts w:ascii="Simplified Arabic" w:hAnsi="Simplified Arabic" w:cs="Simplified Arabic" w:hint="eastAsia"/>
          <w:color w:val="000000"/>
          <w:sz w:val="32"/>
          <w:szCs w:val="32"/>
          <w:rtl/>
          <w:lang w:bidi="ar-MA"/>
        </w:rPr>
        <w:t>لسنة</w:t>
      </w:r>
      <w:r w:rsidRPr="00B16B39">
        <w:rPr>
          <w:rFonts w:ascii="Simplified Arabic" w:hAnsi="Simplified Arabic" w:cs="Simplified Arabic"/>
          <w:color w:val="000000"/>
          <w:sz w:val="32"/>
          <w:szCs w:val="32"/>
          <w:rtl/>
          <w:lang w:bidi="ar-MA"/>
        </w:rPr>
        <w:t xml:space="preserve"> 2019</w:t>
      </w:r>
      <w:r w:rsidRPr="00B16B39">
        <w:rPr>
          <w:rFonts w:ascii="Simplified Arabic" w:hAnsi="Simplified Arabic" w:cs="Simplified Arabic" w:hint="eastAsia"/>
          <w:color w:val="000000"/>
          <w:sz w:val="32"/>
          <w:szCs w:val="32"/>
          <w:rtl/>
          <w:lang w:bidi="ar-MA"/>
        </w:rPr>
        <w:t>،</w:t>
      </w:r>
      <w:r w:rsidRPr="00B16B39">
        <w:rPr>
          <w:rFonts w:ascii="Simplified Arabic" w:hAnsi="Simplified Arabic" w:cs="Simplified Arabic"/>
          <w:color w:val="000000"/>
          <w:sz w:val="32"/>
          <w:szCs w:val="32"/>
          <w:rtl/>
          <w:lang w:bidi="ar-MA"/>
        </w:rPr>
        <w:t xml:space="preserve"> </w:t>
      </w:r>
      <w:r w:rsidRPr="00B16B39">
        <w:rPr>
          <w:rFonts w:ascii="Simplified Arabic" w:hAnsi="Simplified Arabic" w:cs="Simplified Arabic" w:hint="eastAsia"/>
          <w:color w:val="000000"/>
          <w:sz w:val="32"/>
          <w:szCs w:val="32"/>
          <w:rtl/>
          <w:lang w:bidi="ar-MA"/>
        </w:rPr>
        <w:t>خاصة</w:t>
      </w:r>
      <w:r w:rsidRPr="00B16B39">
        <w:rPr>
          <w:rFonts w:ascii="Simplified Arabic" w:hAnsi="Simplified Arabic" w:cs="Simplified Arabic"/>
          <w:color w:val="000000"/>
          <w:sz w:val="32"/>
          <w:szCs w:val="32"/>
          <w:rtl/>
          <w:lang w:bidi="ar-MA"/>
        </w:rPr>
        <w:t xml:space="preserve"> </w:t>
      </w:r>
      <w:r w:rsidRPr="00B16B39">
        <w:rPr>
          <w:rFonts w:ascii="Simplified Arabic" w:hAnsi="Simplified Arabic" w:cs="Simplified Arabic" w:hint="eastAsia"/>
          <w:color w:val="000000"/>
          <w:sz w:val="32"/>
          <w:szCs w:val="32"/>
          <w:rtl/>
          <w:lang w:bidi="ar-MA"/>
        </w:rPr>
        <w:t>فيما</w:t>
      </w:r>
      <w:r w:rsidRPr="00B16B39">
        <w:rPr>
          <w:rFonts w:ascii="Simplified Arabic" w:hAnsi="Simplified Arabic" w:cs="Simplified Arabic"/>
          <w:color w:val="000000"/>
          <w:sz w:val="32"/>
          <w:szCs w:val="32"/>
          <w:rtl/>
          <w:lang w:bidi="ar-MA"/>
        </w:rPr>
        <w:t xml:space="preserve"> </w:t>
      </w:r>
      <w:r w:rsidRPr="00B16B39">
        <w:rPr>
          <w:rFonts w:ascii="Simplified Arabic" w:hAnsi="Simplified Arabic" w:cs="Simplified Arabic" w:hint="eastAsia"/>
          <w:color w:val="000000"/>
          <w:sz w:val="32"/>
          <w:szCs w:val="32"/>
          <w:rtl/>
          <w:lang w:bidi="ar-MA"/>
        </w:rPr>
        <w:t>يتعلق</w:t>
      </w:r>
      <w:r w:rsidRPr="00B16B39">
        <w:rPr>
          <w:rFonts w:ascii="Simplified Arabic" w:hAnsi="Simplified Arabic" w:cs="Simplified Arabic"/>
          <w:color w:val="000000"/>
          <w:sz w:val="32"/>
          <w:szCs w:val="32"/>
          <w:rtl/>
          <w:lang w:bidi="ar-MA"/>
        </w:rPr>
        <w:t xml:space="preserve"> </w:t>
      </w:r>
      <w:r w:rsidRPr="00B16B39">
        <w:rPr>
          <w:rFonts w:ascii="Simplified Arabic" w:hAnsi="Simplified Arabic" w:cs="Simplified Arabic" w:hint="eastAsia"/>
          <w:color w:val="000000"/>
          <w:sz w:val="32"/>
          <w:szCs w:val="32"/>
          <w:rtl/>
          <w:lang w:bidi="ar-MA"/>
        </w:rPr>
        <w:t>بنفقات</w:t>
      </w:r>
      <w:r w:rsidRPr="00B16B39">
        <w:rPr>
          <w:rFonts w:ascii="Simplified Arabic" w:hAnsi="Simplified Arabic" w:cs="Simplified Arabic"/>
          <w:color w:val="000000"/>
          <w:sz w:val="32"/>
          <w:szCs w:val="32"/>
          <w:rtl/>
          <w:lang w:bidi="ar-MA"/>
        </w:rPr>
        <w:t xml:space="preserve"> </w:t>
      </w:r>
      <w:r w:rsidRPr="00B16B39">
        <w:rPr>
          <w:rFonts w:ascii="Simplified Arabic" w:hAnsi="Simplified Arabic" w:cs="Simplified Arabic" w:hint="eastAsia"/>
          <w:color w:val="000000"/>
          <w:sz w:val="32"/>
          <w:szCs w:val="32"/>
          <w:rtl/>
          <w:lang w:bidi="ar-MA"/>
        </w:rPr>
        <w:t>الاستثمار</w:t>
      </w:r>
      <w:r w:rsidRPr="00B16B39">
        <w:rPr>
          <w:rFonts w:ascii="Simplified Arabic" w:hAnsi="Simplified Arabic" w:cs="Simplified Arabic"/>
          <w:color w:val="000000"/>
          <w:sz w:val="32"/>
          <w:szCs w:val="32"/>
          <w:rtl/>
          <w:lang w:bidi="ar-MA"/>
        </w:rPr>
        <w:t xml:space="preserve"> </w:t>
      </w:r>
      <w:r w:rsidRPr="00B16B39">
        <w:rPr>
          <w:rFonts w:ascii="Simplified Arabic" w:hAnsi="Simplified Arabic" w:cs="Simplified Arabic" w:hint="eastAsia"/>
          <w:color w:val="000000"/>
          <w:sz w:val="32"/>
          <w:szCs w:val="32"/>
          <w:rtl/>
          <w:lang w:bidi="ar-MA"/>
        </w:rPr>
        <w:t>والتسيير</w:t>
      </w:r>
      <w:r w:rsidRPr="00B16B39">
        <w:rPr>
          <w:rFonts w:ascii="Simplified Arabic" w:hAnsi="Simplified Arabic" w:cs="Simplified Arabic"/>
          <w:color w:val="000000"/>
          <w:sz w:val="32"/>
          <w:szCs w:val="32"/>
          <w:rtl/>
          <w:lang w:bidi="ar-MA"/>
        </w:rPr>
        <w:t xml:space="preserve"> </w:t>
      </w:r>
      <w:r w:rsidRPr="00B16B39">
        <w:rPr>
          <w:rFonts w:ascii="Simplified Arabic" w:hAnsi="Simplified Arabic" w:cs="Simplified Arabic" w:hint="eastAsia"/>
          <w:color w:val="000000"/>
          <w:sz w:val="32"/>
          <w:szCs w:val="32"/>
          <w:rtl/>
          <w:lang w:bidi="ar-MA"/>
        </w:rPr>
        <w:t>ونفقات</w:t>
      </w:r>
      <w:r w:rsidRPr="00B16B39">
        <w:rPr>
          <w:rFonts w:ascii="Simplified Arabic" w:hAnsi="Simplified Arabic" w:cs="Simplified Arabic"/>
          <w:color w:val="000000"/>
          <w:sz w:val="32"/>
          <w:szCs w:val="32"/>
          <w:rtl/>
          <w:lang w:bidi="ar-MA"/>
        </w:rPr>
        <w:t xml:space="preserve"> </w:t>
      </w:r>
      <w:r w:rsidRPr="00B16B39">
        <w:rPr>
          <w:rFonts w:ascii="Simplified Arabic" w:hAnsi="Simplified Arabic" w:cs="Simplified Arabic" w:hint="eastAsia"/>
          <w:color w:val="000000"/>
          <w:sz w:val="32"/>
          <w:szCs w:val="32"/>
          <w:rtl/>
          <w:lang w:bidi="ar-MA"/>
        </w:rPr>
        <w:t>دعم</w:t>
      </w:r>
      <w:r w:rsidRPr="00B16B39">
        <w:rPr>
          <w:rFonts w:ascii="Simplified Arabic" w:hAnsi="Simplified Arabic" w:cs="Simplified Arabic"/>
          <w:color w:val="000000"/>
          <w:sz w:val="32"/>
          <w:szCs w:val="32"/>
          <w:rtl/>
          <w:lang w:bidi="ar-MA"/>
        </w:rPr>
        <w:t xml:space="preserve"> </w:t>
      </w:r>
      <w:r w:rsidRPr="00B16B39">
        <w:rPr>
          <w:rFonts w:ascii="Simplified Arabic" w:hAnsi="Simplified Arabic" w:cs="Simplified Arabic" w:hint="eastAsia"/>
          <w:color w:val="000000"/>
          <w:sz w:val="32"/>
          <w:szCs w:val="32"/>
          <w:rtl/>
          <w:lang w:bidi="ar-MA"/>
        </w:rPr>
        <w:t>أسعار</w:t>
      </w:r>
      <w:r w:rsidRPr="00B16B39">
        <w:rPr>
          <w:rFonts w:ascii="Simplified Arabic" w:hAnsi="Simplified Arabic" w:cs="Simplified Arabic"/>
          <w:color w:val="000000"/>
          <w:sz w:val="32"/>
          <w:szCs w:val="32"/>
          <w:rtl/>
          <w:lang w:bidi="ar-MA"/>
        </w:rPr>
        <w:t xml:space="preserve"> </w:t>
      </w:r>
      <w:r w:rsidRPr="00B16B39">
        <w:rPr>
          <w:rFonts w:ascii="Simplified Arabic" w:hAnsi="Simplified Arabic" w:cs="Simplified Arabic" w:hint="eastAsia"/>
          <w:color w:val="000000"/>
          <w:sz w:val="32"/>
          <w:szCs w:val="32"/>
          <w:rtl/>
          <w:lang w:bidi="ar-MA"/>
        </w:rPr>
        <w:t>الاستهلاك،</w:t>
      </w:r>
      <w:r w:rsidRPr="00B16B39">
        <w:rPr>
          <w:rFonts w:ascii="Simplified Arabic" w:hAnsi="Simplified Arabic" w:cs="Simplified Arabic"/>
          <w:color w:val="000000"/>
          <w:sz w:val="32"/>
          <w:szCs w:val="32"/>
          <w:rtl/>
          <w:lang w:bidi="ar-MA"/>
        </w:rPr>
        <w:t xml:space="preserve"> </w:t>
      </w:r>
      <w:r w:rsidRPr="00B16B39">
        <w:rPr>
          <w:rFonts w:ascii="Simplified Arabic" w:hAnsi="Simplified Arabic" w:cs="Simplified Arabic" w:hint="eastAsia"/>
          <w:color w:val="000000"/>
          <w:sz w:val="32"/>
          <w:szCs w:val="32"/>
          <w:rtl/>
          <w:lang w:bidi="ar-MA"/>
        </w:rPr>
        <w:t>على</w:t>
      </w:r>
      <w:r w:rsidRPr="00B16B39">
        <w:rPr>
          <w:rFonts w:ascii="Simplified Arabic" w:hAnsi="Simplified Arabic" w:cs="Simplified Arabic"/>
          <w:color w:val="000000"/>
          <w:sz w:val="32"/>
          <w:szCs w:val="32"/>
          <w:rtl/>
          <w:lang w:bidi="ar-MA"/>
        </w:rPr>
        <w:t xml:space="preserve"> </w:t>
      </w:r>
      <w:r w:rsidRPr="00B16B39">
        <w:rPr>
          <w:rFonts w:ascii="Simplified Arabic" w:hAnsi="Simplified Arabic" w:cs="Simplified Arabic" w:hint="eastAsia"/>
          <w:color w:val="000000"/>
          <w:sz w:val="32"/>
          <w:szCs w:val="32"/>
          <w:rtl/>
          <w:lang w:bidi="ar-MA"/>
        </w:rPr>
        <w:t>الفرضيات</w:t>
      </w:r>
      <w:r w:rsidRPr="00B16B39">
        <w:rPr>
          <w:rFonts w:ascii="Simplified Arabic" w:hAnsi="Simplified Arabic" w:cs="Simplified Arabic"/>
          <w:color w:val="000000"/>
          <w:sz w:val="32"/>
          <w:szCs w:val="32"/>
          <w:rtl/>
          <w:lang w:bidi="ar-MA"/>
        </w:rPr>
        <w:t xml:space="preserve"> </w:t>
      </w:r>
      <w:r w:rsidRPr="00B16B39">
        <w:rPr>
          <w:rFonts w:ascii="Simplified Arabic" w:hAnsi="Simplified Arabic" w:cs="Simplified Arabic" w:hint="eastAsia"/>
          <w:color w:val="000000"/>
          <w:sz w:val="32"/>
          <w:szCs w:val="32"/>
          <w:rtl/>
          <w:lang w:bidi="ar-MA"/>
        </w:rPr>
        <w:t>المتعلقة</w:t>
      </w:r>
      <w:r w:rsidRPr="00B16B39">
        <w:rPr>
          <w:rFonts w:ascii="Simplified Arabic" w:hAnsi="Simplified Arabic" w:cs="Simplified Arabic"/>
          <w:color w:val="000000"/>
          <w:sz w:val="32"/>
          <w:szCs w:val="32"/>
          <w:rtl/>
          <w:lang w:bidi="ar-MA"/>
        </w:rPr>
        <w:t xml:space="preserve"> </w:t>
      </w:r>
      <w:r w:rsidRPr="00B16B39">
        <w:rPr>
          <w:rFonts w:ascii="Simplified Arabic" w:hAnsi="Simplified Arabic" w:cs="Simplified Arabic" w:hint="eastAsia"/>
          <w:color w:val="000000"/>
          <w:sz w:val="32"/>
          <w:szCs w:val="32"/>
          <w:rtl/>
          <w:lang w:bidi="ar-MA"/>
        </w:rPr>
        <w:t>بالتطورات</w:t>
      </w:r>
      <w:r w:rsidRPr="00B16B39">
        <w:rPr>
          <w:rFonts w:ascii="Simplified Arabic" w:hAnsi="Simplified Arabic" w:cs="Simplified Arabic"/>
          <w:color w:val="000000"/>
          <w:sz w:val="32"/>
          <w:szCs w:val="32"/>
          <w:rtl/>
          <w:lang w:bidi="ar-MA"/>
        </w:rPr>
        <w:t xml:space="preserve"> </w:t>
      </w:r>
      <w:r w:rsidRPr="00B16B39">
        <w:rPr>
          <w:rFonts w:ascii="Simplified Arabic" w:hAnsi="Simplified Arabic" w:cs="Simplified Arabic" w:hint="eastAsia"/>
          <w:color w:val="000000"/>
          <w:sz w:val="32"/>
          <w:szCs w:val="32"/>
          <w:rtl/>
          <w:lang w:bidi="ar-MA"/>
        </w:rPr>
        <w:t>الجديدة</w:t>
      </w:r>
      <w:r w:rsidRPr="00B16B39">
        <w:rPr>
          <w:rFonts w:ascii="Simplified Arabic" w:hAnsi="Simplified Arabic" w:cs="Simplified Arabic"/>
          <w:color w:val="000000"/>
          <w:sz w:val="32"/>
          <w:szCs w:val="32"/>
          <w:rtl/>
          <w:lang w:bidi="ar-MA"/>
        </w:rPr>
        <w:t xml:space="preserve"> </w:t>
      </w:r>
      <w:r w:rsidRPr="00B16B39">
        <w:rPr>
          <w:rFonts w:ascii="Simplified Arabic" w:hAnsi="Simplified Arabic" w:cs="Simplified Arabic" w:hint="eastAsia"/>
          <w:color w:val="000000"/>
          <w:sz w:val="32"/>
          <w:szCs w:val="32"/>
          <w:rtl/>
          <w:lang w:bidi="ar-MA"/>
        </w:rPr>
        <w:t>للمحيط</w:t>
      </w:r>
      <w:r w:rsidRPr="00B16B39">
        <w:rPr>
          <w:rFonts w:ascii="Simplified Arabic" w:hAnsi="Simplified Arabic" w:cs="Simplified Arabic"/>
          <w:color w:val="000000"/>
          <w:sz w:val="32"/>
          <w:szCs w:val="32"/>
          <w:rtl/>
          <w:lang w:bidi="ar-MA"/>
        </w:rPr>
        <w:t xml:space="preserve"> </w:t>
      </w:r>
      <w:r w:rsidRPr="00B16B39">
        <w:rPr>
          <w:rFonts w:ascii="Simplified Arabic" w:hAnsi="Simplified Arabic" w:cs="Simplified Arabic" w:hint="eastAsia"/>
          <w:color w:val="000000"/>
          <w:sz w:val="32"/>
          <w:szCs w:val="32"/>
          <w:rtl/>
          <w:lang w:bidi="ar-MA"/>
        </w:rPr>
        <w:t>الاقتصادي</w:t>
      </w:r>
      <w:r w:rsidRPr="00B16B39">
        <w:rPr>
          <w:rFonts w:ascii="Simplified Arabic" w:hAnsi="Simplified Arabic" w:cs="Simplified Arabic"/>
          <w:color w:val="000000"/>
          <w:sz w:val="32"/>
          <w:szCs w:val="32"/>
          <w:rtl/>
          <w:lang w:bidi="ar-MA"/>
        </w:rPr>
        <w:t xml:space="preserve"> </w:t>
      </w:r>
      <w:r w:rsidRPr="00B16B39">
        <w:rPr>
          <w:rFonts w:ascii="Simplified Arabic" w:hAnsi="Simplified Arabic" w:cs="Simplified Arabic" w:hint="eastAsia"/>
          <w:color w:val="000000"/>
          <w:sz w:val="32"/>
          <w:szCs w:val="32"/>
          <w:rtl/>
          <w:lang w:bidi="ar-MA"/>
        </w:rPr>
        <w:t>الوطني</w:t>
      </w:r>
      <w:r w:rsidRPr="00B16B39">
        <w:rPr>
          <w:rFonts w:ascii="Simplified Arabic" w:hAnsi="Simplified Arabic" w:cs="Simplified Arabic"/>
          <w:color w:val="000000"/>
          <w:sz w:val="32"/>
          <w:szCs w:val="32"/>
          <w:rtl/>
          <w:lang w:bidi="ar-MA"/>
        </w:rPr>
        <w:t xml:space="preserve"> </w:t>
      </w:r>
      <w:r w:rsidRPr="00B16B39">
        <w:rPr>
          <w:rFonts w:ascii="Simplified Arabic" w:hAnsi="Simplified Arabic" w:cs="Simplified Arabic" w:hint="eastAsia"/>
          <w:color w:val="000000"/>
          <w:sz w:val="32"/>
          <w:szCs w:val="32"/>
          <w:rtl/>
          <w:lang w:bidi="ar-MA"/>
        </w:rPr>
        <w:t>والعالمي</w:t>
      </w:r>
      <w:r>
        <w:rPr>
          <w:rFonts w:ascii="Simplified Arabic" w:hAnsi="Simplified Arabic" w:cs="Simplified Arabic" w:hint="cs"/>
          <w:color w:val="000000"/>
          <w:sz w:val="32"/>
          <w:szCs w:val="32"/>
          <w:rtl/>
          <w:lang w:bidi="ar-MA"/>
        </w:rPr>
        <w:t>.</w:t>
      </w:r>
    </w:p>
    <w:p w:rsidR="00B16B39" w:rsidRDefault="00B16B39" w:rsidP="00B16B39">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p>
    <w:p w:rsidR="007C3ECD" w:rsidRDefault="007C3ECD" w:rsidP="003868C3">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sidRPr="00DF437D">
        <w:rPr>
          <w:rFonts w:ascii="Simplified Arabic" w:hAnsi="Simplified Arabic" w:cs="Simplified Arabic"/>
          <w:color w:val="000000"/>
          <w:sz w:val="32"/>
          <w:szCs w:val="32"/>
          <w:rtl/>
          <w:lang w:bidi="ar-MA"/>
        </w:rPr>
        <w:t>كما ت</w:t>
      </w:r>
      <w:r w:rsidR="003868EF" w:rsidRPr="00DF437D">
        <w:rPr>
          <w:rFonts w:ascii="Simplified Arabic" w:hAnsi="Simplified Arabic" w:cs="Simplified Arabic"/>
          <w:color w:val="000000"/>
          <w:sz w:val="32"/>
          <w:szCs w:val="32"/>
          <w:rtl/>
          <w:lang w:bidi="ar-MA"/>
        </w:rPr>
        <w:t xml:space="preserve">رتكز </w:t>
      </w:r>
      <w:r w:rsidRPr="00DF437D">
        <w:rPr>
          <w:rFonts w:ascii="Simplified Arabic" w:hAnsi="Simplified Arabic" w:cs="Simplified Arabic"/>
          <w:color w:val="000000"/>
          <w:sz w:val="32"/>
          <w:szCs w:val="32"/>
          <w:rtl/>
          <w:lang w:bidi="ar-MA"/>
        </w:rPr>
        <w:t>هذه ال</w:t>
      </w:r>
      <w:r w:rsidR="00DA4793" w:rsidRPr="00DF437D">
        <w:rPr>
          <w:rFonts w:ascii="Simplified Arabic" w:hAnsi="Simplified Arabic" w:cs="Simplified Arabic"/>
          <w:color w:val="000000"/>
          <w:sz w:val="32"/>
          <w:szCs w:val="32"/>
          <w:rtl/>
          <w:lang w:bidi="ar-MA"/>
        </w:rPr>
        <w:t xml:space="preserve">آفاق </w:t>
      </w:r>
      <w:r w:rsidRPr="00DF437D">
        <w:rPr>
          <w:rFonts w:ascii="Simplified Arabic" w:hAnsi="Simplified Arabic" w:cs="Simplified Arabic"/>
          <w:color w:val="000000"/>
          <w:sz w:val="32"/>
          <w:szCs w:val="32"/>
          <w:rtl/>
          <w:lang w:bidi="ar-MA"/>
        </w:rPr>
        <w:t xml:space="preserve">على </w:t>
      </w:r>
      <w:r w:rsidR="00DA4793" w:rsidRPr="00DF437D">
        <w:rPr>
          <w:rFonts w:ascii="Simplified Arabic" w:hAnsi="Simplified Arabic" w:cs="Simplified Arabic"/>
          <w:color w:val="000000"/>
          <w:sz w:val="32"/>
          <w:szCs w:val="32"/>
          <w:rtl/>
          <w:lang w:bidi="ar-MA"/>
        </w:rPr>
        <w:t xml:space="preserve">تحقيق إنتاج </w:t>
      </w:r>
      <w:r w:rsidR="003868EF" w:rsidRPr="00DF437D">
        <w:rPr>
          <w:rFonts w:ascii="Simplified Arabic" w:hAnsi="Simplified Arabic" w:cs="Simplified Arabic"/>
          <w:color w:val="000000"/>
          <w:sz w:val="32"/>
          <w:szCs w:val="32"/>
          <w:rtl/>
          <w:lang w:bidi="ar-MA"/>
        </w:rPr>
        <w:t xml:space="preserve">متوسط </w:t>
      </w:r>
      <w:r w:rsidR="00DA4793" w:rsidRPr="00DF437D">
        <w:rPr>
          <w:rFonts w:ascii="Simplified Arabic" w:hAnsi="Simplified Arabic" w:cs="Simplified Arabic"/>
          <w:color w:val="000000"/>
          <w:sz w:val="32"/>
          <w:szCs w:val="32"/>
          <w:rtl/>
          <w:lang w:bidi="ar-MA"/>
        </w:rPr>
        <w:t xml:space="preserve">من </w:t>
      </w:r>
      <w:r w:rsidR="003868EF" w:rsidRPr="00DF437D">
        <w:rPr>
          <w:rFonts w:ascii="Simplified Arabic" w:hAnsi="Simplified Arabic" w:cs="Simplified Arabic"/>
          <w:color w:val="000000"/>
          <w:sz w:val="32"/>
          <w:szCs w:val="32"/>
          <w:rtl/>
          <w:lang w:bidi="ar-MA"/>
        </w:rPr>
        <w:t xml:space="preserve">الحبوب خلال الموسم الفلاحي 2018-2019 وعلى </w:t>
      </w:r>
      <w:r w:rsidRPr="00DF437D">
        <w:rPr>
          <w:rFonts w:ascii="Simplified Arabic" w:hAnsi="Simplified Arabic" w:cs="Simplified Arabic"/>
          <w:color w:val="000000"/>
          <w:sz w:val="32"/>
          <w:szCs w:val="32"/>
          <w:rtl/>
          <w:lang w:bidi="ar-MA"/>
        </w:rPr>
        <w:t>ت</w:t>
      </w:r>
      <w:r w:rsidR="00CA1E7E" w:rsidRPr="00DF437D">
        <w:rPr>
          <w:rFonts w:ascii="Simplified Arabic" w:hAnsi="Simplified Arabic" w:cs="Simplified Arabic"/>
          <w:color w:val="000000"/>
          <w:sz w:val="32"/>
          <w:szCs w:val="32"/>
          <w:rtl/>
          <w:lang w:bidi="ar-MA"/>
        </w:rPr>
        <w:t>عزيز أنشطة الزراعات الأخرى وتربية الماشية. كما تعتمد على ت</w:t>
      </w:r>
      <w:r w:rsidRPr="00DF437D">
        <w:rPr>
          <w:rFonts w:ascii="Simplified Arabic" w:hAnsi="Simplified Arabic" w:cs="Simplified Arabic"/>
          <w:color w:val="000000"/>
          <w:sz w:val="32"/>
          <w:szCs w:val="32"/>
          <w:rtl/>
          <w:lang w:bidi="ar-MA"/>
        </w:rPr>
        <w:t>حسن الطلب العالمي الموجه نحو المغرب ب</w:t>
      </w:r>
      <w:r w:rsidRPr="00DF437D">
        <w:rPr>
          <w:rFonts w:ascii="Simplified Arabic" w:hAnsi="Simplified Arabic" w:cs="Simplified Arabic"/>
          <w:color w:val="000000"/>
          <w:sz w:val="32"/>
          <w:szCs w:val="32"/>
          <w:lang w:bidi="ar-MA"/>
        </w:rPr>
        <w:t xml:space="preserve">%3,6 </w:t>
      </w:r>
      <w:r w:rsidRPr="00DF437D">
        <w:rPr>
          <w:rFonts w:ascii="Simplified Arabic" w:hAnsi="Simplified Arabic" w:cs="Simplified Arabic"/>
          <w:color w:val="000000"/>
          <w:sz w:val="32"/>
          <w:szCs w:val="32"/>
          <w:rtl/>
          <w:lang w:bidi="ar-MA"/>
        </w:rPr>
        <w:t xml:space="preserve"> سنة 2019 و</w:t>
      </w:r>
      <w:r w:rsidR="00CA1E7E" w:rsidRPr="00DF437D">
        <w:rPr>
          <w:rFonts w:ascii="Simplified Arabic" w:hAnsi="Simplified Arabic" w:cs="Simplified Arabic"/>
          <w:color w:val="000000"/>
          <w:sz w:val="32"/>
          <w:szCs w:val="32"/>
          <w:rtl/>
          <w:lang w:bidi="ar-MA"/>
        </w:rPr>
        <w:t xml:space="preserve">انتعاش تحويلات المغاربة المقيمين بالخارج بحوالي </w:t>
      </w:r>
      <w:r w:rsidR="00CA1E7E" w:rsidRPr="00DF437D">
        <w:rPr>
          <w:rFonts w:ascii="Simplified Arabic" w:hAnsi="Simplified Arabic" w:cs="Simplified Arabic"/>
          <w:color w:val="000000"/>
          <w:sz w:val="32"/>
          <w:szCs w:val="32"/>
          <w:lang w:bidi="ar-MA"/>
        </w:rPr>
        <w:t>%3</w:t>
      </w:r>
      <w:r w:rsidR="00CA1E7E" w:rsidRPr="00DF437D">
        <w:rPr>
          <w:rFonts w:ascii="Simplified Arabic" w:hAnsi="Simplified Arabic" w:cs="Simplified Arabic"/>
          <w:color w:val="000000"/>
          <w:sz w:val="32"/>
          <w:szCs w:val="32"/>
          <w:rtl/>
          <w:lang w:bidi="ar-MA"/>
        </w:rPr>
        <w:t xml:space="preserve"> وارتفاع ا</w:t>
      </w:r>
      <w:r w:rsidRPr="00DF437D">
        <w:rPr>
          <w:rFonts w:ascii="Simplified Arabic" w:hAnsi="Simplified Arabic" w:cs="Simplified Arabic"/>
          <w:color w:val="000000"/>
          <w:sz w:val="32"/>
          <w:szCs w:val="32"/>
          <w:rtl/>
          <w:lang w:bidi="ar-MA"/>
        </w:rPr>
        <w:t xml:space="preserve">لمداخيل السياحية ب </w:t>
      </w:r>
      <w:r w:rsidR="00CA1E7E" w:rsidRPr="00DF437D">
        <w:rPr>
          <w:rFonts w:ascii="Simplified Arabic" w:hAnsi="Simplified Arabic" w:cs="Simplified Arabic"/>
          <w:color w:val="000000"/>
          <w:sz w:val="32"/>
          <w:szCs w:val="32"/>
          <w:lang w:bidi="ar-MA"/>
        </w:rPr>
        <w:t>%</w:t>
      </w:r>
      <w:r w:rsidRPr="00DF437D">
        <w:rPr>
          <w:rFonts w:ascii="Simplified Arabic" w:hAnsi="Simplified Arabic" w:cs="Simplified Arabic"/>
          <w:color w:val="000000"/>
          <w:sz w:val="32"/>
          <w:szCs w:val="32"/>
          <w:lang w:bidi="ar-MA"/>
        </w:rPr>
        <w:t>4</w:t>
      </w:r>
      <w:r w:rsidRPr="00DF437D">
        <w:rPr>
          <w:rFonts w:ascii="Simplified Arabic" w:hAnsi="Simplified Arabic" w:cs="Simplified Arabic"/>
          <w:color w:val="000000"/>
          <w:sz w:val="32"/>
          <w:szCs w:val="32"/>
          <w:rtl/>
          <w:lang w:bidi="ar-MA"/>
        </w:rPr>
        <w:t xml:space="preserve"> و</w:t>
      </w:r>
      <w:r w:rsidR="00CA1E7E" w:rsidRPr="00DF437D">
        <w:rPr>
          <w:rFonts w:ascii="Simplified Arabic" w:hAnsi="Simplified Arabic" w:cs="Simplified Arabic"/>
          <w:color w:val="000000"/>
          <w:sz w:val="32"/>
          <w:szCs w:val="32"/>
          <w:rtl/>
          <w:lang w:bidi="ar-MA"/>
        </w:rPr>
        <w:t xml:space="preserve">كذا </w:t>
      </w:r>
      <w:r w:rsidRPr="00DF437D">
        <w:rPr>
          <w:rFonts w:ascii="Simplified Arabic" w:hAnsi="Simplified Arabic" w:cs="Simplified Arabic"/>
          <w:color w:val="000000"/>
          <w:sz w:val="32"/>
          <w:szCs w:val="32"/>
          <w:rtl/>
          <w:lang w:bidi="ar-MA"/>
        </w:rPr>
        <w:t xml:space="preserve">تعزيز وتيرة نمو الاستثمارات الخارجية المباشرة ب </w:t>
      </w:r>
      <w:r w:rsidRPr="00DF437D">
        <w:rPr>
          <w:rFonts w:ascii="Simplified Arabic" w:hAnsi="Simplified Arabic" w:cs="Simplified Arabic"/>
          <w:color w:val="000000"/>
          <w:sz w:val="32"/>
          <w:szCs w:val="32"/>
          <w:lang w:bidi="ar-MA"/>
        </w:rPr>
        <w:t>%10</w:t>
      </w:r>
      <w:r w:rsidRPr="00DF437D">
        <w:rPr>
          <w:rFonts w:ascii="Simplified Arabic" w:hAnsi="Simplified Arabic" w:cs="Simplified Arabic"/>
          <w:color w:val="000000"/>
          <w:sz w:val="32"/>
          <w:szCs w:val="32"/>
          <w:rtl/>
          <w:lang w:bidi="ar-MA"/>
        </w:rPr>
        <w:t>.</w:t>
      </w:r>
    </w:p>
    <w:p w:rsidR="00DF437D" w:rsidRDefault="00DF437D" w:rsidP="00B16B39">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2A0C12" w:rsidRPr="00DF437D" w:rsidRDefault="007C3ECD" w:rsidP="00DF437D">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sidRPr="00DF437D">
        <w:rPr>
          <w:rFonts w:ascii="Simplified Arabic" w:hAnsi="Simplified Arabic" w:cs="Simplified Arabic"/>
          <w:color w:val="000000"/>
          <w:sz w:val="32"/>
          <w:szCs w:val="32"/>
          <w:rtl/>
          <w:lang w:bidi="ar-MA"/>
        </w:rPr>
        <w:t xml:space="preserve">في هذا السياق، ستعرف القيمة </w:t>
      </w:r>
      <w:r w:rsidRPr="00B16B39">
        <w:rPr>
          <w:rFonts w:ascii="Simplified Arabic" w:hAnsi="Simplified Arabic" w:cs="Simplified Arabic"/>
          <w:color w:val="000000"/>
          <w:sz w:val="32"/>
          <w:szCs w:val="32"/>
          <w:rtl/>
          <w:lang w:bidi="ar-MA"/>
        </w:rPr>
        <w:t>المضافة للقطاع الأولي</w:t>
      </w:r>
      <w:r w:rsidRPr="00DF437D">
        <w:rPr>
          <w:rFonts w:ascii="Simplified Arabic" w:hAnsi="Simplified Arabic" w:cs="Simplified Arabic"/>
          <w:color w:val="000000"/>
          <w:sz w:val="32"/>
          <w:szCs w:val="32"/>
          <w:rtl/>
          <w:lang w:bidi="ar-MA"/>
        </w:rPr>
        <w:t xml:space="preserve"> زيادة طفيفة ب </w:t>
      </w:r>
      <w:r w:rsidRPr="00DF437D">
        <w:rPr>
          <w:rFonts w:ascii="Simplified Arabic" w:hAnsi="Simplified Arabic" w:cs="Simplified Arabic"/>
          <w:color w:val="000000"/>
          <w:sz w:val="32"/>
          <w:szCs w:val="32"/>
          <w:lang w:bidi="ar-MA"/>
        </w:rPr>
        <w:t>%0,1</w:t>
      </w:r>
      <w:r w:rsidR="00D638CD" w:rsidRPr="00DF437D">
        <w:rPr>
          <w:rFonts w:ascii="Simplified Arabic" w:hAnsi="Simplified Arabic" w:cs="Simplified Arabic"/>
          <w:color w:val="000000"/>
          <w:sz w:val="32"/>
          <w:szCs w:val="32"/>
          <w:rtl/>
          <w:lang w:bidi="ar-MA"/>
        </w:rPr>
        <w:t xml:space="preserve"> بعد</w:t>
      </w:r>
      <w:r w:rsidRPr="00DF437D">
        <w:rPr>
          <w:rFonts w:ascii="Simplified Arabic" w:hAnsi="Simplified Arabic" w:cs="Simplified Arabic"/>
          <w:color w:val="000000"/>
          <w:sz w:val="32"/>
          <w:szCs w:val="32"/>
          <w:lang w:bidi="ar-MA"/>
        </w:rPr>
        <w:t xml:space="preserve">%3,8 </w:t>
      </w:r>
      <w:r w:rsidRPr="00DF437D">
        <w:rPr>
          <w:rFonts w:ascii="Simplified Arabic" w:hAnsi="Simplified Arabic" w:cs="Simplified Arabic"/>
          <w:color w:val="000000"/>
          <w:sz w:val="32"/>
          <w:szCs w:val="32"/>
          <w:rtl/>
          <w:lang w:bidi="ar-MA"/>
        </w:rPr>
        <w:t xml:space="preserve"> </w:t>
      </w:r>
      <w:r w:rsidR="00D638CD" w:rsidRPr="00DF437D">
        <w:rPr>
          <w:rFonts w:ascii="Simplified Arabic" w:hAnsi="Simplified Arabic" w:cs="Simplified Arabic"/>
          <w:color w:val="000000"/>
          <w:sz w:val="32"/>
          <w:szCs w:val="32"/>
          <w:rtl/>
          <w:lang w:bidi="ar-MA"/>
        </w:rPr>
        <w:t xml:space="preserve">المقدرة </w:t>
      </w:r>
      <w:r w:rsidRPr="00DF437D">
        <w:rPr>
          <w:rFonts w:ascii="Simplified Arabic" w:hAnsi="Simplified Arabic" w:cs="Simplified Arabic"/>
          <w:color w:val="000000"/>
          <w:sz w:val="32"/>
          <w:szCs w:val="32"/>
          <w:rtl/>
          <w:lang w:bidi="ar-MA"/>
        </w:rPr>
        <w:t xml:space="preserve">سنة </w:t>
      </w:r>
      <w:r w:rsidRPr="00DF437D">
        <w:rPr>
          <w:rFonts w:ascii="Simplified Arabic" w:hAnsi="Simplified Arabic" w:cs="Simplified Arabic"/>
          <w:color w:val="000000"/>
          <w:sz w:val="32"/>
          <w:szCs w:val="32"/>
          <w:rtl/>
        </w:rPr>
        <w:t>2018.</w:t>
      </w:r>
      <w:r w:rsidR="00CA1E7E" w:rsidRPr="00DF437D">
        <w:rPr>
          <w:rFonts w:ascii="Simplified Arabic" w:hAnsi="Simplified Arabic" w:cs="Simplified Arabic"/>
          <w:color w:val="000000"/>
          <w:sz w:val="32"/>
          <w:szCs w:val="32"/>
          <w:rtl/>
          <w:lang w:bidi="ar-MA"/>
        </w:rPr>
        <w:t xml:space="preserve"> </w:t>
      </w:r>
      <w:r w:rsidRPr="00DF437D">
        <w:rPr>
          <w:rFonts w:ascii="Simplified Arabic" w:hAnsi="Simplified Arabic" w:cs="Simplified Arabic"/>
          <w:color w:val="000000"/>
          <w:sz w:val="32"/>
          <w:szCs w:val="32"/>
          <w:rtl/>
          <w:lang w:bidi="ar-MA"/>
        </w:rPr>
        <w:t>و</w:t>
      </w:r>
      <w:r w:rsidR="00D638CD" w:rsidRPr="00DF437D">
        <w:rPr>
          <w:rFonts w:ascii="Simplified Arabic" w:hAnsi="Simplified Arabic" w:cs="Simplified Arabic"/>
          <w:color w:val="000000"/>
          <w:sz w:val="32"/>
          <w:szCs w:val="32"/>
          <w:rtl/>
          <w:lang w:bidi="ar-MA"/>
        </w:rPr>
        <w:t xml:space="preserve">في غياب دفعة قوية تمكن من النهوض بالطلب الموجه للإنتاج المحلي بدل ذلك المعتمد على الواردات، </w:t>
      </w:r>
      <w:r w:rsidRPr="00DF437D">
        <w:rPr>
          <w:rFonts w:ascii="Simplified Arabic" w:hAnsi="Simplified Arabic" w:cs="Simplified Arabic"/>
          <w:color w:val="000000"/>
          <w:sz w:val="32"/>
          <w:szCs w:val="32"/>
          <w:rtl/>
          <w:lang w:bidi="ar-MA"/>
        </w:rPr>
        <w:t>ست</w:t>
      </w:r>
      <w:r w:rsidR="00D638CD" w:rsidRPr="00DF437D">
        <w:rPr>
          <w:rFonts w:ascii="Simplified Arabic" w:hAnsi="Simplified Arabic" w:cs="Simplified Arabic"/>
          <w:color w:val="000000"/>
          <w:sz w:val="32"/>
          <w:szCs w:val="32"/>
          <w:rtl/>
          <w:lang w:bidi="ar-MA"/>
        </w:rPr>
        <w:t xml:space="preserve">واصل </w:t>
      </w:r>
      <w:r w:rsidR="00CA1E7E" w:rsidRPr="00DF437D">
        <w:rPr>
          <w:rFonts w:ascii="Simplified Arabic" w:hAnsi="Simplified Arabic" w:cs="Simplified Arabic"/>
          <w:color w:val="000000"/>
          <w:sz w:val="32"/>
          <w:szCs w:val="32"/>
          <w:rtl/>
          <w:lang w:bidi="ar-MA"/>
        </w:rPr>
        <w:t xml:space="preserve">القيمة المضافة </w:t>
      </w:r>
      <w:r w:rsidR="00CA1E7E" w:rsidRPr="00B16B39">
        <w:rPr>
          <w:rFonts w:ascii="Simplified Arabic" w:hAnsi="Simplified Arabic" w:cs="Simplified Arabic"/>
          <w:color w:val="000000"/>
          <w:sz w:val="32"/>
          <w:szCs w:val="32"/>
          <w:rtl/>
          <w:lang w:bidi="ar-MA"/>
        </w:rPr>
        <w:t>ل</w:t>
      </w:r>
      <w:r w:rsidRPr="00B16B39">
        <w:rPr>
          <w:rFonts w:ascii="Simplified Arabic" w:hAnsi="Simplified Arabic" w:cs="Simplified Arabic"/>
          <w:color w:val="000000"/>
          <w:sz w:val="32"/>
          <w:szCs w:val="32"/>
          <w:rtl/>
          <w:lang w:bidi="ar-MA"/>
        </w:rPr>
        <w:t>لأنشطة غير الفلاحية</w:t>
      </w:r>
      <w:r w:rsidRPr="00DF437D">
        <w:rPr>
          <w:rFonts w:ascii="Simplified Arabic" w:hAnsi="Simplified Arabic" w:cs="Simplified Arabic"/>
          <w:color w:val="000000"/>
          <w:sz w:val="32"/>
          <w:szCs w:val="32"/>
          <w:rtl/>
          <w:lang w:bidi="ar-MA"/>
        </w:rPr>
        <w:t xml:space="preserve"> </w:t>
      </w:r>
      <w:r w:rsidR="00D638CD" w:rsidRPr="00DF437D">
        <w:rPr>
          <w:rFonts w:ascii="Simplified Arabic" w:hAnsi="Simplified Arabic" w:cs="Simplified Arabic"/>
          <w:color w:val="000000"/>
          <w:sz w:val="32"/>
          <w:szCs w:val="32"/>
          <w:rtl/>
          <w:lang w:bidi="ar-MA"/>
        </w:rPr>
        <w:t>تحسنها الطفيف سنة 2019، لتستقر وتيرة نموها في</w:t>
      </w:r>
      <w:r w:rsidRPr="00DF437D">
        <w:rPr>
          <w:rFonts w:ascii="Simplified Arabic" w:hAnsi="Simplified Arabic" w:cs="Simplified Arabic"/>
          <w:color w:val="000000"/>
          <w:sz w:val="32"/>
          <w:szCs w:val="32"/>
          <w:lang w:bidi="ar-MA"/>
        </w:rPr>
        <w:t xml:space="preserve">%3,1 </w:t>
      </w:r>
      <w:r w:rsidRPr="00DF437D">
        <w:rPr>
          <w:rFonts w:ascii="Simplified Arabic" w:hAnsi="Simplified Arabic" w:cs="Simplified Arabic"/>
          <w:color w:val="000000"/>
          <w:sz w:val="32"/>
          <w:szCs w:val="32"/>
          <w:rtl/>
          <w:lang w:bidi="ar-MA"/>
        </w:rPr>
        <w:t xml:space="preserve"> عوض</w:t>
      </w:r>
      <w:r w:rsidRPr="00DF437D">
        <w:rPr>
          <w:rFonts w:ascii="Simplified Arabic" w:hAnsi="Simplified Arabic" w:cs="Simplified Arabic"/>
          <w:color w:val="000000"/>
          <w:sz w:val="32"/>
          <w:szCs w:val="32"/>
          <w:lang w:bidi="ar-MA"/>
        </w:rPr>
        <w:t xml:space="preserve"> %2,9 </w:t>
      </w:r>
      <w:r w:rsidRPr="00DF437D">
        <w:rPr>
          <w:rFonts w:ascii="Simplified Arabic" w:hAnsi="Simplified Arabic" w:cs="Simplified Arabic"/>
          <w:color w:val="000000"/>
          <w:sz w:val="32"/>
          <w:szCs w:val="32"/>
          <w:rtl/>
          <w:lang w:bidi="ar-MA"/>
        </w:rPr>
        <w:t xml:space="preserve">المقدرة سنة </w:t>
      </w:r>
      <w:r w:rsidRPr="00DF437D">
        <w:rPr>
          <w:rFonts w:ascii="Simplified Arabic" w:hAnsi="Simplified Arabic" w:cs="Simplified Arabic"/>
          <w:color w:val="000000"/>
          <w:sz w:val="32"/>
          <w:szCs w:val="32"/>
          <w:rtl/>
        </w:rPr>
        <w:t xml:space="preserve">2018. </w:t>
      </w:r>
      <w:r w:rsidRPr="00DF437D">
        <w:rPr>
          <w:rFonts w:ascii="Simplified Arabic" w:hAnsi="Simplified Arabic" w:cs="Simplified Arabic"/>
          <w:color w:val="000000"/>
          <w:sz w:val="32"/>
          <w:szCs w:val="32"/>
          <w:rtl/>
          <w:lang w:bidi="ar-MA"/>
        </w:rPr>
        <w:t xml:space="preserve">وتعزى هذه النتيجة إلى تحسن القطاع الثانوي ب </w:t>
      </w:r>
      <w:r w:rsidR="00CA1E7E" w:rsidRPr="00DF437D">
        <w:rPr>
          <w:rFonts w:ascii="Simplified Arabic" w:hAnsi="Simplified Arabic" w:cs="Simplified Arabic"/>
          <w:color w:val="000000"/>
          <w:sz w:val="32"/>
          <w:szCs w:val="32"/>
          <w:lang w:bidi="ar-MA"/>
        </w:rPr>
        <w:t>%3,1</w:t>
      </w:r>
      <w:r w:rsidRPr="00DF437D">
        <w:rPr>
          <w:rFonts w:ascii="Simplified Arabic" w:hAnsi="Simplified Arabic" w:cs="Simplified Arabic"/>
          <w:color w:val="000000"/>
          <w:sz w:val="32"/>
          <w:szCs w:val="32"/>
          <w:rtl/>
          <w:lang w:bidi="ar-MA"/>
        </w:rPr>
        <w:t xml:space="preserve"> وارتفاع أنشطة القطاع الثالثي</w:t>
      </w:r>
      <w:r w:rsidR="00CA1E7E" w:rsidRPr="00DF437D">
        <w:rPr>
          <w:rFonts w:ascii="Simplified Arabic" w:hAnsi="Simplified Arabic" w:cs="Simplified Arabic"/>
          <w:color w:val="000000"/>
          <w:sz w:val="32"/>
          <w:szCs w:val="32"/>
          <w:lang w:bidi="ar-MA"/>
        </w:rPr>
        <w:t xml:space="preserve"> </w:t>
      </w:r>
      <w:r w:rsidR="00CA1E7E" w:rsidRPr="00DF437D">
        <w:rPr>
          <w:rFonts w:ascii="Simplified Arabic" w:hAnsi="Simplified Arabic" w:cs="Simplified Arabic"/>
          <w:color w:val="000000"/>
          <w:sz w:val="32"/>
          <w:szCs w:val="32"/>
          <w:rtl/>
          <w:lang w:bidi="ar-MA"/>
        </w:rPr>
        <w:t xml:space="preserve">ب </w:t>
      </w:r>
      <w:r w:rsidR="00CA1E7E" w:rsidRPr="00DF437D">
        <w:rPr>
          <w:rFonts w:ascii="Simplified Arabic" w:hAnsi="Simplified Arabic" w:cs="Simplified Arabic"/>
          <w:color w:val="000000"/>
          <w:sz w:val="32"/>
          <w:szCs w:val="32"/>
          <w:lang w:bidi="ar-MA"/>
        </w:rPr>
        <w:t>%3,2</w:t>
      </w:r>
      <w:r w:rsidRPr="00DF437D">
        <w:rPr>
          <w:rFonts w:ascii="Simplified Arabic" w:hAnsi="Simplified Arabic" w:cs="Simplified Arabic"/>
          <w:color w:val="000000"/>
          <w:sz w:val="32"/>
          <w:szCs w:val="32"/>
          <w:rtl/>
        </w:rPr>
        <w:t xml:space="preserve">. </w:t>
      </w:r>
    </w:p>
    <w:p w:rsidR="00DF437D" w:rsidRDefault="00DF437D" w:rsidP="00DF437D">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7C3ECD" w:rsidRPr="00DF437D" w:rsidRDefault="007C3ECD" w:rsidP="00DF437D">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sidRPr="00DF437D">
        <w:rPr>
          <w:rFonts w:ascii="Simplified Arabic" w:hAnsi="Simplified Arabic" w:cs="Simplified Arabic"/>
          <w:color w:val="000000"/>
          <w:sz w:val="32"/>
          <w:szCs w:val="32"/>
          <w:rtl/>
          <w:lang w:bidi="ar-MA"/>
        </w:rPr>
        <w:t>بناء</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على</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هذه</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التطورات</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وعلى</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الزيادة</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المرتقبة</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للضرائب</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والرسوم</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الصافية</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من</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الإعانات</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ب</w:t>
      </w:r>
      <w:r w:rsidRPr="00DF437D">
        <w:rPr>
          <w:rFonts w:ascii="Simplified Arabic" w:hAnsi="Simplified Arabic" w:cs="Simplified Arabic"/>
          <w:color w:val="000000"/>
          <w:sz w:val="32"/>
          <w:szCs w:val="32"/>
          <w:lang w:bidi="ar-MA"/>
        </w:rPr>
        <w:t xml:space="preserve">%4,5 </w:t>
      </w:r>
      <w:r w:rsidRPr="00DF437D">
        <w:rPr>
          <w:rFonts w:ascii="Simplified Arabic" w:hAnsi="Simplified Arabic" w:cs="Simplified Arabic"/>
          <w:color w:val="000000"/>
          <w:sz w:val="32"/>
          <w:szCs w:val="32"/>
          <w:rtl/>
          <w:lang w:bidi="ar-MA"/>
        </w:rPr>
        <w:t>،</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يتوقع</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أن</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يسجل</w:t>
      </w:r>
      <w:r w:rsidRPr="00DF437D">
        <w:rPr>
          <w:rFonts w:ascii="Simplified Arabic" w:hAnsi="Simplified Arabic" w:cs="Simplified Arabic"/>
          <w:color w:val="000000"/>
          <w:sz w:val="32"/>
          <w:szCs w:val="32"/>
          <w:rtl/>
        </w:rPr>
        <w:t xml:space="preserve"> </w:t>
      </w:r>
      <w:r w:rsidRPr="00AF532B">
        <w:rPr>
          <w:rFonts w:ascii="Simplified Arabic" w:hAnsi="Simplified Arabic" w:cs="Simplified Arabic"/>
          <w:b/>
          <w:bCs/>
          <w:color w:val="000000"/>
          <w:sz w:val="32"/>
          <w:szCs w:val="32"/>
          <w:rtl/>
          <w:lang w:bidi="ar-MA"/>
        </w:rPr>
        <w:t>الناتج</w:t>
      </w:r>
      <w:r w:rsidRPr="00AF532B">
        <w:rPr>
          <w:rFonts w:ascii="Simplified Arabic" w:hAnsi="Simplified Arabic" w:cs="Simplified Arabic"/>
          <w:b/>
          <w:bCs/>
          <w:color w:val="000000"/>
          <w:sz w:val="32"/>
          <w:szCs w:val="32"/>
          <w:rtl/>
        </w:rPr>
        <w:t xml:space="preserve"> </w:t>
      </w:r>
      <w:r w:rsidRPr="00AF532B">
        <w:rPr>
          <w:rFonts w:ascii="Simplified Arabic" w:hAnsi="Simplified Arabic" w:cs="Simplified Arabic"/>
          <w:b/>
          <w:bCs/>
          <w:color w:val="000000"/>
          <w:sz w:val="32"/>
          <w:szCs w:val="32"/>
          <w:rtl/>
          <w:lang w:bidi="ar-MA"/>
        </w:rPr>
        <w:t>الداخلي</w:t>
      </w:r>
      <w:r w:rsidRPr="00AF532B">
        <w:rPr>
          <w:rFonts w:ascii="Simplified Arabic" w:hAnsi="Simplified Arabic" w:cs="Simplified Arabic"/>
          <w:b/>
          <w:bCs/>
          <w:color w:val="000000"/>
          <w:sz w:val="32"/>
          <w:szCs w:val="32"/>
          <w:rtl/>
        </w:rPr>
        <w:t xml:space="preserve"> </w:t>
      </w:r>
      <w:r w:rsidRPr="00AF532B">
        <w:rPr>
          <w:rFonts w:ascii="Simplified Arabic" w:hAnsi="Simplified Arabic" w:cs="Simplified Arabic"/>
          <w:b/>
          <w:bCs/>
          <w:color w:val="000000"/>
          <w:sz w:val="32"/>
          <w:szCs w:val="32"/>
          <w:rtl/>
          <w:lang w:bidi="ar-MA"/>
        </w:rPr>
        <w:t>الإجمالي</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نموا</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ب</w:t>
      </w:r>
      <w:r w:rsidRPr="00DF437D">
        <w:rPr>
          <w:rFonts w:ascii="Simplified Arabic" w:hAnsi="Simplified Arabic" w:cs="Simplified Arabic"/>
          <w:color w:val="000000"/>
          <w:sz w:val="32"/>
          <w:szCs w:val="32"/>
          <w:lang w:bidi="ar-MA"/>
        </w:rPr>
        <w:t xml:space="preserve">%2,9 </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عوض</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lang w:bidi="ar-MA"/>
        </w:rPr>
        <w:t>%3</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سنة</w:t>
      </w:r>
      <w:r w:rsidRPr="00DF437D">
        <w:rPr>
          <w:rFonts w:ascii="Simplified Arabic" w:hAnsi="Simplified Arabic" w:cs="Simplified Arabic"/>
          <w:color w:val="000000"/>
          <w:sz w:val="32"/>
          <w:szCs w:val="32"/>
          <w:rtl/>
        </w:rPr>
        <w:t xml:space="preserve"> 2018. </w:t>
      </w:r>
      <w:r w:rsidR="00CA1E7E" w:rsidRPr="00DF437D">
        <w:rPr>
          <w:rFonts w:ascii="Simplified Arabic" w:hAnsi="Simplified Arabic" w:cs="Simplified Arabic"/>
          <w:color w:val="000000"/>
          <w:sz w:val="32"/>
          <w:szCs w:val="32"/>
          <w:rtl/>
          <w:lang w:bidi="ar-MA"/>
        </w:rPr>
        <w:t>و</w:t>
      </w:r>
      <w:r w:rsidRPr="00DF437D">
        <w:rPr>
          <w:rFonts w:ascii="Simplified Arabic" w:hAnsi="Simplified Arabic" w:cs="Simplified Arabic"/>
          <w:color w:val="000000"/>
          <w:sz w:val="32"/>
          <w:szCs w:val="32"/>
          <w:rtl/>
          <w:lang w:bidi="ar-MA"/>
        </w:rPr>
        <w:t>في</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هذا</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السياق</w:t>
      </w:r>
      <w:r w:rsidR="002A0C12" w:rsidRPr="00DF437D">
        <w:rPr>
          <w:rFonts w:ascii="Simplified Arabic" w:hAnsi="Simplified Arabic" w:cs="Simplified Arabic"/>
          <w:color w:val="000000"/>
          <w:sz w:val="32"/>
          <w:szCs w:val="32"/>
          <w:rtl/>
          <w:lang w:bidi="ar-MA"/>
        </w:rPr>
        <w:t>،</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سي</w:t>
      </w:r>
      <w:r w:rsidR="00CA1E7E" w:rsidRPr="00DF437D">
        <w:rPr>
          <w:rFonts w:ascii="Simplified Arabic" w:hAnsi="Simplified Arabic" w:cs="Simplified Arabic"/>
          <w:color w:val="000000"/>
          <w:sz w:val="32"/>
          <w:szCs w:val="32"/>
          <w:rtl/>
          <w:lang w:bidi="ar-MA"/>
        </w:rPr>
        <w:t xml:space="preserve">ستقر </w:t>
      </w:r>
      <w:r w:rsidR="00CA1E7E" w:rsidRPr="00B16B39">
        <w:rPr>
          <w:rFonts w:ascii="Simplified Arabic" w:hAnsi="Simplified Arabic" w:cs="Simplified Arabic"/>
          <w:b/>
          <w:bCs/>
          <w:color w:val="000000"/>
          <w:sz w:val="32"/>
          <w:szCs w:val="32"/>
          <w:rtl/>
          <w:lang w:bidi="ar-MA"/>
        </w:rPr>
        <w:t xml:space="preserve">معدل </w:t>
      </w:r>
      <w:r w:rsidRPr="00B16B39">
        <w:rPr>
          <w:rFonts w:ascii="Simplified Arabic" w:hAnsi="Simplified Arabic" w:cs="Simplified Arabic"/>
          <w:b/>
          <w:bCs/>
          <w:color w:val="000000"/>
          <w:sz w:val="32"/>
          <w:szCs w:val="32"/>
          <w:rtl/>
          <w:lang w:bidi="ar-MA"/>
        </w:rPr>
        <w:t>التضخم</w:t>
      </w:r>
      <w:r w:rsidRPr="00DF437D">
        <w:rPr>
          <w:rFonts w:ascii="Simplified Arabic" w:hAnsi="Simplified Arabic" w:cs="Simplified Arabic"/>
          <w:color w:val="000000"/>
          <w:sz w:val="32"/>
          <w:szCs w:val="32"/>
          <w:rtl/>
        </w:rPr>
        <w:t xml:space="preserve"> </w:t>
      </w:r>
      <w:r w:rsidR="00CA1E7E" w:rsidRPr="00DF437D">
        <w:rPr>
          <w:rFonts w:ascii="Simplified Arabic" w:hAnsi="Simplified Arabic" w:cs="Simplified Arabic"/>
          <w:color w:val="000000"/>
          <w:sz w:val="32"/>
          <w:szCs w:val="32"/>
          <w:rtl/>
          <w:lang w:bidi="ar-MA"/>
        </w:rPr>
        <w:t>في حدود</w:t>
      </w:r>
      <w:r w:rsidRPr="00DF437D">
        <w:rPr>
          <w:rFonts w:ascii="Simplified Arabic" w:hAnsi="Simplified Arabic" w:cs="Simplified Arabic"/>
          <w:color w:val="000000"/>
          <w:sz w:val="32"/>
          <w:szCs w:val="32"/>
          <w:lang w:bidi="ar-MA"/>
        </w:rPr>
        <w:t xml:space="preserve">%1,2 </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سنة</w:t>
      </w:r>
      <w:r w:rsidRPr="00DF437D">
        <w:rPr>
          <w:rFonts w:ascii="Simplified Arabic" w:hAnsi="Simplified Arabic" w:cs="Simplified Arabic"/>
          <w:color w:val="000000"/>
          <w:sz w:val="32"/>
          <w:szCs w:val="32"/>
          <w:rtl/>
        </w:rPr>
        <w:t xml:space="preserve"> 2019 </w:t>
      </w:r>
      <w:r w:rsidRPr="00DF437D">
        <w:rPr>
          <w:rFonts w:ascii="Simplified Arabic" w:hAnsi="Simplified Arabic" w:cs="Simplified Arabic"/>
          <w:color w:val="000000"/>
          <w:sz w:val="32"/>
          <w:szCs w:val="32"/>
          <w:rtl/>
          <w:lang w:bidi="ar-MA"/>
        </w:rPr>
        <w:t>عوض</w:t>
      </w:r>
      <w:r w:rsidRPr="00DF437D">
        <w:rPr>
          <w:rFonts w:ascii="Simplified Arabic" w:hAnsi="Simplified Arabic" w:cs="Simplified Arabic"/>
          <w:color w:val="000000"/>
          <w:sz w:val="32"/>
          <w:szCs w:val="32"/>
          <w:lang w:bidi="ar-MA"/>
        </w:rPr>
        <w:t>%1,</w:t>
      </w:r>
      <w:r w:rsidR="00CA1E7E" w:rsidRPr="00DF437D">
        <w:rPr>
          <w:rFonts w:ascii="Simplified Arabic" w:hAnsi="Simplified Arabic" w:cs="Simplified Arabic"/>
          <w:color w:val="000000"/>
          <w:sz w:val="32"/>
          <w:szCs w:val="32"/>
          <w:lang w:bidi="ar-MA"/>
        </w:rPr>
        <w:t>6</w:t>
      </w:r>
      <w:r w:rsidRPr="00DF437D">
        <w:rPr>
          <w:rFonts w:ascii="Simplified Arabic" w:hAnsi="Simplified Arabic" w:cs="Simplified Arabic"/>
          <w:color w:val="000000"/>
          <w:sz w:val="32"/>
          <w:szCs w:val="32"/>
          <w:lang w:bidi="ar-MA"/>
        </w:rPr>
        <w:t xml:space="preserve"> </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سنة</w:t>
      </w:r>
      <w:r w:rsidRPr="00DF437D">
        <w:rPr>
          <w:rFonts w:ascii="Simplified Arabic" w:hAnsi="Simplified Arabic" w:cs="Simplified Arabic"/>
          <w:color w:val="000000"/>
          <w:sz w:val="32"/>
          <w:szCs w:val="32"/>
          <w:rtl/>
        </w:rPr>
        <w:t xml:space="preserve"> 2018.</w:t>
      </w:r>
    </w:p>
    <w:p w:rsidR="00380DE5" w:rsidRPr="00DF437D" w:rsidRDefault="00380DE5" w:rsidP="004105CC">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sidRPr="00DF437D">
        <w:rPr>
          <w:rFonts w:ascii="Simplified Arabic" w:hAnsi="Simplified Arabic" w:cs="Simplified Arabic"/>
          <w:color w:val="000000"/>
          <w:sz w:val="32"/>
          <w:szCs w:val="32"/>
          <w:rtl/>
          <w:lang w:bidi="ar-MA"/>
        </w:rPr>
        <w:t>وسيؤدي التباطؤ الذي سيعرفه النمو الاقتصادي سنة 2019 إلى تراجع فرص</w:t>
      </w:r>
      <w:r w:rsidR="004105CC" w:rsidRPr="00DF437D">
        <w:rPr>
          <w:rFonts w:ascii="Simplified Arabic" w:hAnsi="Simplified Arabic" w:cs="Simplified Arabic"/>
          <w:color w:val="000000"/>
          <w:sz w:val="32"/>
          <w:szCs w:val="32"/>
          <w:rtl/>
          <w:lang w:bidi="ar-MA"/>
        </w:rPr>
        <w:t xml:space="preserve"> الشغل المحدثة، بناء على انخفاض طفيف لمعدل النشاط، سيصل معدل البطالة إلى</w:t>
      </w:r>
      <w:r w:rsidR="004105CC" w:rsidRPr="00DF437D">
        <w:rPr>
          <w:rFonts w:ascii="Simplified Arabic" w:hAnsi="Simplified Arabic" w:cs="Simplified Arabic"/>
          <w:color w:val="000000"/>
          <w:sz w:val="32"/>
          <w:szCs w:val="32"/>
          <w:lang w:bidi="ar-MA"/>
        </w:rPr>
        <w:t xml:space="preserve">%10,1 </w:t>
      </w:r>
      <w:r w:rsidR="004105CC" w:rsidRPr="00DF437D">
        <w:rPr>
          <w:rFonts w:ascii="Simplified Arabic" w:hAnsi="Simplified Arabic" w:cs="Simplified Arabic"/>
          <w:color w:val="000000"/>
          <w:sz w:val="32"/>
          <w:szCs w:val="32"/>
          <w:rtl/>
          <w:lang w:bidi="ar-MA"/>
        </w:rPr>
        <w:t xml:space="preserve"> سنة 2019 عوض </w:t>
      </w:r>
      <w:r w:rsidR="004105CC" w:rsidRPr="00DF437D">
        <w:rPr>
          <w:rFonts w:ascii="Simplified Arabic" w:hAnsi="Simplified Arabic" w:cs="Simplified Arabic"/>
          <w:color w:val="000000"/>
          <w:sz w:val="32"/>
          <w:szCs w:val="32"/>
          <w:lang w:bidi="ar-MA"/>
        </w:rPr>
        <w:t xml:space="preserve">%9,9 </w:t>
      </w:r>
      <w:r w:rsidR="004105CC" w:rsidRPr="00DF437D">
        <w:rPr>
          <w:rFonts w:ascii="Simplified Arabic" w:hAnsi="Simplified Arabic" w:cs="Simplified Arabic"/>
          <w:color w:val="000000"/>
          <w:sz w:val="32"/>
          <w:szCs w:val="32"/>
          <w:rtl/>
          <w:lang w:bidi="ar-MA"/>
        </w:rPr>
        <w:t xml:space="preserve"> سنة 2018 و</w:t>
      </w:r>
      <w:r w:rsidR="004105CC" w:rsidRPr="00DF437D">
        <w:rPr>
          <w:rFonts w:ascii="Simplified Arabic" w:hAnsi="Simplified Arabic" w:cs="Simplified Arabic"/>
          <w:color w:val="000000"/>
          <w:sz w:val="32"/>
          <w:szCs w:val="32"/>
          <w:lang w:bidi="ar-MA"/>
        </w:rPr>
        <w:t xml:space="preserve">%10,2 </w:t>
      </w:r>
      <w:r w:rsidR="004105CC" w:rsidRPr="00DF437D">
        <w:rPr>
          <w:rFonts w:ascii="Simplified Arabic" w:hAnsi="Simplified Arabic" w:cs="Simplified Arabic"/>
          <w:color w:val="000000"/>
          <w:sz w:val="32"/>
          <w:szCs w:val="32"/>
          <w:rtl/>
          <w:lang w:bidi="ar-MA"/>
        </w:rPr>
        <w:t xml:space="preserve"> سنة 2017.</w:t>
      </w:r>
    </w:p>
    <w:p w:rsidR="00DF437D" w:rsidRDefault="00DF437D" w:rsidP="00DF437D">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C01A67" w:rsidRPr="00DF437D" w:rsidRDefault="007C3ECD" w:rsidP="00DF437D">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lang w:bidi="ar-MA"/>
        </w:rPr>
      </w:pPr>
      <w:r w:rsidRPr="00DF437D">
        <w:rPr>
          <w:rFonts w:ascii="Simplified Arabic" w:hAnsi="Simplified Arabic" w:cs="Simplified Arabic"/>
          <w:color w:val="000000"/>
          <w:sz w:val="32"/>
          <w:szCs w:val="32"/>
          <w:rtl/>
          <w:lang w:bidi="ar-MA"/>
        </w:rPr>
        <w:t>سي</w:t>
      </w:r>
      <w:r w:rsidR="00C01A67" w:rsidRPr="00DF437D">
        <w:rPr>
          <w:rFonts w:ascii="Simplified Arabic" w:hAnsi="Simplified Arabic" w:cs="Simplified Arabic"/>
          <w:color w:val="000000"/>
          <w:sz w:val="32"/>
          <w:szCs w:val="32"/>
          <w:rtl/>
          <w:lang w:bidi="ar-MA"/>
        </w:rPr>
        <w:t xml:space="preserve">واصل </w:t>
      </w:r>
      <w:r w:rsidRPr="00DF437D">
        <w:rPr>
          <w:rFonts w:ascii="Simplified Arabic" w:hAnsi="Simplified Arabic" w:cs="Simplified Arabic"/>
          <w:b/>
          <w:bCs/>
          <w:color w:val="000000"/>
          <w:sz w:val="32"/>
          <w:szCs w:val="32"/>
          <w:rtl/>
          <w:lang w:bidi="ar-MA"/>
        </w:rPr>
        <w:t>الطلب الداخلي</w:t>
      </w:r>
      <w:r w:rsidRPr="00DF437D">
        <w:rPr>
          <w:rFonts w:ascii="Simplified Arabic" w:hAnsi="Simplified Arabic" w:cs="Simplified Arabic"/>
          <w:color w:val="000000"/>
          <w:sz w:val="32"/>
          <w:szCs w:val="32"/>
          <w:rtl/>
          <w:lang w:bidi="ar-MA"/>
        </w:rPr>
        <w:t xml:space="preserve"> سنة </w:t>
      </w:r>
      <w:r w:rsidRPr="00DF437D">
        <w:rPr>
          <w:rFonts w:ascii="Simplified Arabic" w:hAnsi="Simplified Arabic" w:cs="Simplified Arabic"/>
          <w:color w:val="000000"/>
          <w:sz w:val="32"/>
          <w:szCs w:val="32"/>
          <w:rtl/>
        </w:rPr>
        <w:t xml:space="preserve">2019 </w:t>
      </w:r>
      <w:r w:rsidR="00C01A67" w:rsidRPr="00DF437D">
        <w:rPr>
          <w:rFonts w:ascii="Simplified Arabic" w:hAnsi="Simplified Arabic" w:cs="Simplified Arabic"/>
          <w:color w:val="000000"/>
          <w:sz w:val="32"/>
          <w:szCs w:val="32"/>
          <w:rtl/>
          <w:lang w:bidi="ar-MA"/>
        </w:rPr>
        <w:t xml:space="preserve">دعمه للنمو، رغم التراجع الطفيف في </w:t>
      </w:r>
      <w:r w:rsidRPr="00DF437D">
        <w:rPr>
          <w:rFonts w:ascii="Simplified Arabic" w:hAnsi="Simplified Arabic" w:cs="Simplified Arabic"/>
          <w:color w:val="000000"/>
          <w:sz w:val="32"/>
          <w:szCs w:val="32"/>
          <w:rtl/>
          <w:lang w:bidi="ar-MA"/>
        </w:rPr>
        <w:t xml:space="preserve">وتيرة نموه، </w:t>
      </w:r>
      <w:r w:rsidR="00C01A67" w:rsidRPr="00DF437D">
        <w:rPr>
          <w:rFonts w:ascii="Simplified Arabic" w:hAnsi="Simplified Arabic" w:cs="Simplified Arabic"/>
          <w:color w:val="000000"/>
          <w:sz w:val="32"/>
          <w:szCs w:val="32"/>
          <w:rtl/>
          <w:lang w:bidi="ar-MA"/>
        </w:rPr>
        <w:t>في حين سيواصل صافي الطلب الخارجي مساهماته السالبة في النمو</w:t>
      </w:r>
      <w:r w:rsidR="00C01A67" w:rsidRPr="00DF437D">
        <w:rPr>
          <w:rFonts w:ascii="Simplified Arabic" w:hAnsi="Simplified Arabic" w:cs="Simplified Arabic"/>
          <w:color w:val="000000"/>
          <w:sz w:val="32"/>
          <w:szCs w:val="32"/>
          <w:rtl/>
        </w:rPr>
        <w:t xml:space="preserve">. </w:t>
      </w:r>
    </w:p>
    <w:p w:rsidR="00DF437D" w:rsidRDefault="00DF437D" w:rsidP="00DF437D">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5A3123" w:rsidRPr="00DF437D" w:rsidRDefault="005A3123" w:rsidP="00DF437D">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sidRPr="00DF437D">
        <w:rPr>
          <w:rFonts w:ascii="Simplified Arabic" w:hAnsi="Simplified Arabic" w:cs="Simplified Arabic"/>
          <w:color w:val="000000"/>
          <w:sz w:val="32"/>
          <w:szCs w:val="32"/>
          <w:rtl/>
          <w:lang w:bidi="ar-MA"/>
        </w:rPr>
        <w:t xml:space="preserve">في هذا الإطار، سيسجل </w:t>
      </w:r>
      <w:r w:rsidRPr="00DF437D">
        <w:rPr>
          <w:rFonts w:ascii="Simplified Arabic" w:hAnsi="Simplified Arabic" w:cs="Simplified Arabic"/>
          <w:b/>
          <w:bCs/>
          <w:color w:val="000000"/>
          <w:sz w:val="32"/>
          <w:szCs w:val="32"/>
          <w:rtl/>
          <w:lang w:bidi="ar-MA"/>
        </w:rPr>
        <w:t>حجم استهلاك الأسر المقيمة</w:t>
      </w:r>
      <w:r w:rsidRPr="00DF437D">
        <w:rPr>
          <w:rFonts w:ascii="Simplified Arabic" w:hAnsi="Simplified Arabic" w:cs="Simplified Arabic"/>
          <w:color w:val="000000"/>
          <w:sz w:val="32"/>
          <w:szCs w:val="32"/>
          <w:rtl/>
          <w:lang w:bidi="ar-MA"/>
        </w:rPr>
        <w:t xml:space="preserve"> ارتفاعا ب</w:t>
      </w:r>
      <w:r w:rsidRPr="00DF437D">
        <w:rPr>
          <w:rFonts w:ascii="Simplified Arabic" w:hAnsi="Simplified Arabic" w:cs="Simplified Arabic"/>
          <w:color w:val="000000"/>
          <w:sz w:val="32"/>
          <w:szCs w:val="32"/>
          <w:lang w:bidi="ar-MA"/>
        </w:rPr>
        <w:t xml:space="preserve">%3,5 </w:t>
      </w:r>
      <w:r w:rsidRPr="00DF437D">
        <w:rPr>
          <w:rFonts w:ascii="Simplified Arabic" w:hAnsi="Simplified Arabic" w:cs="Simplified Arabic"/>
          <w:color w:val="000000"/>
          <w:sz w:val="32"/>
          <w:szCs w:val="32"/>
          <w:rtl/>
          <w:lang w:bidi="ar-MA"/>
        </w:rPr>
        <w:t xml:space="preserve"> لتستقر مساهمته في نمو الناتج الداخلي الإجمالي في حدود نقطتين</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ومن جهته، سيعرف استهلاك الإدارات العمومية زيادة بوتيرة</w:t>
      </w:r>
      <w:r w:rsidRPr="00DF437D">
        <w:rPr>
          <w:rFonts w:ascii="Simplified Arabic" w:hAnsi="Simplified Arabic" w:cs="Simplified Arabic"/>
          <w:color w:val="000000"/>
          <w:sz w:val="32"/>
          <w:szCs w:val="32"/>
          <w:lang w:bidi="ar-MA"/>
        </w:rPr>
        <w:t xml:space="preserve">%2,9 </w:t>
      </w:r>
      <w:r w:rsidR="0054621C" w:rsidRPr="00DF437D">
        <w:rPr>
          <w:rFonts w:ascii="Simplified Arabic" w:hAnsi="Simplified Arabic" w:cs="Simplified Arabic"/>
          <w:color w:val="000000"/>
          <w:sz w:val="32"/>
          <w:szCs w:val="32"/>
          <w:rtl/>
          <w:lang w:bidi="ar-MA"/>
        </w:rPr>
        <w:t xml:space="preserve">، </w:t>
      </w:r>
      <w:r w:rsidRPr="00DF437D">
        <w:rPr>
          <w:rFonts w:ascii="Simplified Arabic" w:hAnsi="Simplified Arabic" w:cs="Simplified Arabic"/>
          <w:color w:val="000000"/>
          <w:sz w:val="32"/>
          <w:szCs w:val="32"/>
          <w:rtl/>
          <w:lang w:bidi="ar-MA"/>
        </w:rPr>
        <w:t>لتستقر مساهمته في النمو في حدود</w:t>
      </w:r>
      <w:r w:rsidRPr="00DF437D">
        <w:rPr>
          <w:rFonts w:ascii="Simplified Arabic" w:hAnsi="Simplified Arabic" w:cs="Simplified Arabic"/>
          <w:color w:val="000000"/>
          <w:sz w:val="32"/>
          <w:szCs w:val="32"/>
          <w:lang w:bidi="ar-MA"/>
        </w:rPr>
        <w:t xml:space="preserve">0,5 </w:t>
      </w:r>
      <w:r w:rsidRPr="00DF437D">
        <w:rPr>
          <w:rFonts w:ascii="Simplified Arabic" w:hAnsi="Simplified Arabic" w:cs="Simplified Arabic"/>
          <w:color w:val="000000"/>
          <w:sz w:val="32"/>
          <w:szCs w:val="32"/>
          <w:rtl/>
          <w:lang w:bidi="ar-MA"/>
        </w:rPr>
        <w:t xml:space="preserve"> نقطة</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 xml:space="preserve">وإجمالا، سيعرف الاستهلاك النهائي الوطني ارتفاعا ب </w:t>
      </w:r>
      <w:r w:rsidRPr="00DF437D">
        <w:rPr>
          <w:rFonts w:ascii="Simplified Arabic" w:hAnsi="Simplified Arabic" w:cs="Simplified Arabic"/>
          <w:color w:val="000000"/>
          <w:sz w:val="32"/>
          <w:szCs w:val="32"/>
          <w:lang w:bidi="ar-MA"/>
        </w:rPr>
        <w:t>%3,3</w:t>
      </w:r>
      <w:r w:rsidRPr="00DF437D">
        <w:rPr>
          <w:rFonts w:ascii="Simplified Arabic" w:hAnsi="Simplified Arabic" w:cs="Simplified Arabic"/>
          <w:color w:val="000000"/>
          <w:sz w:val="32"/>
          <w:szCs w:val="32"/>
          <w:rtl/>
          <w:lang w:bidi="ar-MA"/>
        </w:rPr>
        <w:t>، لتصل مساهمته في نمو الناتج الداخلي الإجمالي إلى</w:t>
      </w:r>
      <w:r w:rsidRPr="00DF437D">
        <w:rPr>
          <w:rFonts w:ascii="Simplified Arabic" w:hAnsi="Simplified Arabic" w:cs="Simplified Arabic"/>
          <w:color w:val="000000"/>
          <w:sz w:val="32"/>
          <w:szCs w:val="32"/>
          <w:lang w:bidi="ar-MA"/>
        </w:rPr>
        <w:t xml:space="preserve">2,6 </w:t>
      </w:r>
      <w:r w:rsidRPr="00DF437D">
        <w:rPr>
          <w:rFonts w:ascii="Simplified Arabic" w:hAnsi="Simplified Arabic" w:cs="Simplified Arabic"/>
          <w:color w:val="000000"/>
          <w:sz w:val="32"/>
          <w:szCs w:val="32"/>
          <w:rtl/>
          <w:lang w:bidi="ar-MA"/>
        </w:rPr>
        <w:t xml:space="preserve"> نقط عوض</w:t>
      </w:r>
      <w:r w:rsidRPr="00DF437D">
        <w:rPr>
          <w:rFonts w:ascii="Simplified Arabic" w:hAnsi="Simplified Arabic" w:cs="Simplified Arabic"/>
          <w:color w:val="000000"/>
          <w:sz w:val="32"/>
          <w:szCs w:val="32"/>
          <w:lang w:bidi="ar-MA"/>
        </w:rPr>
        <w:t xml:space="preserve">2,4 </w:t>
      </w:r>
      <w:r w:rsidRPr="00DF437D">
        <w:rPr>
          <w:rFonts w:ascii="Simplified Arabic" w:hAnsi="Simplified Arabic" w:cs="Simplified Arabic"/>
          <w:color w:val="000000"/>
          <w:sz w:val="32"/>
          <w:szCs w:val="32"/>
          <w:rtl/>
          <w:lang w:bidi="ar-MA"/>
        </w:rPr>
        <w:t xml:space="preserve"> نقط</w:t>
      </w:r>
      <w:r w:rsidRPr="00DF437D">
        <w:rPr>
          <w:rFonts w:ascii="Simplified Arabic" w:hAnsi="Simplified Arabic" w:cs="Simplified Arabic"/>
          <w:color w:val="000000"/>
          <w:sz w:val="32"/>
          <w:szCs w:val="32"/>
          <w:lang w:bidi="ar-MA"/>
        </w:rPr>
        <w:t xml:space="preserve"> </w:t>
      </w:r>
      <w:r w:rsidRPr="00DF437D">
        <w:rPr>
          <w:rFonts w:ascii="Simplified Arabic" w:hAnsi="Simplified Arabic" w:cs="Simplified Arabic"/>
          <w:color w:val="000000"/>
          <w:sz w:val="32"/>
          <w:szCs w:val="32"/>
          <w:rtl/>
          <w:lang w:bidi="ar-MA"/>
        </w:rPr>
        <w:t xml:space="preserve"> سنة 2018.</w:t>
      </w:r>
    </w:p>
    <w:p w:rsidR="00DF437D" w:rsidRDefault="00DF437D" w:rsidP="00DF437D">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C01A67" w:rsidRPr="00DF437D" w:rsidRDefault="00905295" w:rsidP="00DF437D">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Pr>
          <w:rFonts w:ascii="Simplified Arabic" w:hAnsi="Simplified Arabic" w:cs="Simplified Arabic" w:hint="cs"/>
          <w:color w:val="000000"/>
          <w:sz w:val="32"/>
          <w:szCs w:val="32"/>
          <w:rtl/>
          <w:lang w:bidi="ar-MA"/>
        </w:rPr>
        <w:t xml:space="preserve">ومن </w:t>
      </w:r>
      <w:r w:rsidR="0054621C" w:rsidRPr="00DF437D">
        <w:rPr>
          <w:rFonts w:ascii="Simplified Arabic" w:hAnsi="Simplified Arabic" w:cs="Simplified Arabic"/>
          <w:color w:val="000000"/>
          <w:sz w:val="32"/>
          <w:szCs w:val="32"/>
          <w:rtl/>
          <w:lang w:bidi="ar-MA"/>
        </w:rPr>
        <w:t>جهته،</w:t>
      </w:r>
      <w:r w:rsidR="0054621C" w:rsidRPr="00DF437D">
        <w:rPr>
          <w:rFonts w:ascii="Simplified Arabic" w:hAnsi="Simplified Arabic" w:cs="Simplified Arabic"/>
          <w:color w:val="000000"/>
          <w:sz w:val="32"/>
          <w:szCs w:val="32"/>
          <w:rtl/>
        </w:rPr>
        <w:t xml:space="preserve"> </w:t>
      </w:r>
      <w:r w:rsidR="0054621C" w:rsidRPr="00DF437D">
        <w:rPr>
          <w:rFonts w:ascii="Simplified Arabic" w:hAnsi="Simplified Arabic" w:cs="Simplified Arabic"/>
          <w:color w:val="000000"/>
          <w:sz w:val="32"/>
          <w:szCs w:val="32"/>
          <w:rtl/>
          <w:lang w:bidi="ar-MA"/>
        </w:rPr>
        <w:t>سيسجل</w:t>
      </w:r>
      <w:r w:rsidR="0054621C" w:rsidRPr="00DF437D">
        <w:rPr>
          <w:rFonts w:ascii="Simplified Arabic" w:hAnsi="Simplified Arabic" w:cs="Simplified Arabic"/>
          <w:color w:val="000000"/>
          <w:sz w:val="32"/>
          <w:szCs w:val="32"/>
          <w:rtl/>
        </w:rPr>
        <w:t xml:space="preserve"> </w:t>
      </w:r>
      <w:r w:rsidR="0054621C" w:rsidRPr="00DF437D">
        <w:rPr>
          <w:rFonts w:ascii="Simplified Arabic" w:hAnsi="Simplified Arabic" w:cs="Simplified Arabic"/>
          <w:color w:val="000000"/>
          <w:sz w:val="32"/>
          <w:szCs w:val="32"/>
          <w:rtl/>
          <w:lang w:bidi="ar-MA"/>
        </w:rPr>
        <w:t>حجم</w:t>
      </w:r>
      <w:r w:rsidR="0054621C" w:rsidRPr="00DF437D">
        <w:rPr>
          <w:rFonts w:ascii="Simplified Arabic" w:hAnsi="Simplified Arabic" w:cs="Simplified Arabic"/>
          <w:color w:val="000000"/>
          <w:sz w:val="32"/>
          <w:szCs w:val="32"/>
          <w:rtl/>
        </w:rPr>
        <w:t xml:space="preserve"> </w:t>
      </w:r>
      <w:r w:rsidR="0054621C" w:rsidRPr="00DF437D">
        <w:rPr>
          <w:rFonts w:ascii="Simplified Arabic" w:hAnsi="Simplified Arabic" w:cs="Simplified Arabic"/>
          <w:b/>
          <w:bCs/>
          <w:color w:val="000000"/>
          <w:sz w:val="32"/>
          <w:szCs w:val="32"/>
          <w:rtl/>
          <w:lang w:bidi="ar-MA"/>
        </w:rPr>
        <w:t>التكوين</w:t>
      </w:r>
      <w:r w:rsidR="0054621C" w:rsidRPr="00DF437D">
        <w:rPr>
          <w:rFonts w:ascii="Simplified Arabic" w:hAnsi="Simplified Arabic" w:cs="Simplified Arabic"/>
          <w:b/>
          <w:bCs/>
          <w:color w:val="000000"/>
          <w:sz w:val="32"/>
          <w:szCs w:val="32"/>
          <w:rtl/>
        </w:rPr>
        <w:t xml:space="preserve"> </w:t>
      </w:r>
      <w:r w:rsidR="0054621C" w:rsidRPr="00DF437D">
        <w:rPr>
          <w:rFonts w:ascii="Simplified Arabic" w:hAnsi="Simplified Arabic" w:cs="Simplified Arabic"/>
          <w:b/>
          <w:bCs/>
          <w:color w:val="000000"/>
          <w:sz w:val="32"/>
          <w:szCs w:val="32"/>
          <w:rtl/>
          <w:lang w:bidi="ar-MA"/>
        </w:rPr>
        <w:t>الإجمالي</w:t>
      </w:r>
      <w:r w:rsidR="0054621C" w:rsidRPr="00DF437D">
        <w:rPr>
          <w:rFonts w:ascii="Simplified Arabic" w:hAnsi="Simplified Arabic" w:cs="Simplified Arabic"/>
          <w:b/>
          <w:bCs/>
          <w:color w:val="000000"/>
          <w:sz w:val="32"/>
          <w:szCs w:val="32"/>
          <w:rtl/>
        </w:rPr>
        <w:t xml:space="preserve"> </w:t>
      </w:r>
      <w:r w:rsidR="0054621C" w:rsidRPr="00DF437D">
        <w:rPr>
          <w:rFonts w:ascii="Simplified Arabic" w:hAnsi="Simplified Arabic" w:cs="Simplified Arabic"/>
          <w:b/>
          <w:bCs/>
          <w:color w:val="000000"/>
          <w:sz w:val="32"/>
          <w:szCs w:val="32"/>
          <w:rtl/>
          <w:lang w:bidi="ar-MA"/>
        </w:rPr>
        <w:t>لرأس</w:t>
      </w:r>
      <w:r w:rsidR="0054621C" w:rsidRPr="00DF437D">
        <w:rPr>
          <w:rFonts w:ascii="Simplified Arabic" w:hAnsi="Simplified Arabic" w:cs="Simplified Arabic"/>
          <w:b/>
          <w:bCs/>
          <w:color w:val="000000"/>
          <w:sz w:val="32"/>
          <w:szCs w:val="32"/>
          <w:rtl/>
        </w:rPr>
        <w:t xml:space="preserve"> </w:t>
      </w:r>
      <w:r w:rsidR="0054621C" w:rsidRPr="00DF437D">
        <w:rPr>
          <w:rFonts w:ascii="Simplified Arabic" w:hAnsi="Simplified Arabic" w:cs="Simplified Arabic"/>
          <w:b/>
          <w:bCs/>
          <w:color w:val="000000"/>
          <w:sz w:val="32"/>
          <w:szCs w:val="32"/>
          <w:rtl/>
          <w:lang w:bidi="ar-MA"/>
        </w:rPr>
        <w:t>المال</w:t>
      </w:r>
      <w:r w:rsidR="0054621C" w:rsidRPr="00DF437D">
        <w:rPr>
          <w:rFonts w:ascii="Simplified Arabic" w:hAnsi="Simplified Arabic" w:cs="Simplified Arabic"/>
          <w:b/>
          <w:bCs/>
          <w:color w:val="000000"/>
          <w:sz w:val="32"/>
          <w:szCs w:val="32"/>
          <w:rtl/>
        </w:rPr>
        <w:t xml:space="preserve"> </w:t>
      </w:r>
      <w:r w:rsidR="0054621C" w:rsidRPr="00DF437D">
        <w:rPr>
          <w:rFonts w:ascii="Simplified Arabic" w:hAnsi="Simplified Arabic" w:cs="Simplified Arabic"/>
          <w:b/>
          <w:bCs/>
          <w:color w:val="000000"/>
          <w:sz w:val="32"/>
          <w:szCs w:val="32"/>
          <w:rtl/>
          <w:lang w:bidi="ar-MA"/>
        </w:rPr>
        <w:t>الثابت</w:t>
      </w:r>
      <w:r w:rsidR="0054621C" w:rsidRPr="00DF437D">
        <w:rPr>
          <w:rFonts w:ascii="Simplified Arabic" w:hAnsi="Simplified Arabic" w:cs="Simplified Arabic"/>
          <w:color w:val="000000"/>
          <w:sz w:val="32"/>
          <w:szCs w:val="32"/>
          <w:rtl/>
        </w:rPr>
        <w:t xml:space="preserve"> </w:t>
      </w:r>
      <w:r w:rsidR="0054621C" w:rsidRPr="00DF437D">
        <w:rPr>
          <w:rFonts w:ascii="Simplified Arabic" w:hAnsi="Simplified Arabic" w:cs="Simplified Arabic"/>
          <w:color w:val="000000"/>
          <w:sz w:val="32"/>
          <w:szCs w:val="32"/>
          <w:rtl/>
          <w:lang w:bidi="ar-MA"/>
        </w:rPr>
        <w:t>تحسنا ب</w:t>
      </w:r>
      <w:r w:rsidR="0054621C" w:rsidRPr="00DF437D">
        <w:rPr>
          <w:rFonts w:ascii="Simplified Arabic" w:hAnsi="Simplified Arabic" w:cs="Simplified Arabic"/>
          <w:color w:val="000000"/>
          <w:sz w:val="32"/>
          <w:szCs w:val="32"/>
          <w:lang w:bidi="ar-MA"/>
        </w:rPr>
        <w:t xml:space="preserve">%3,2 </w:t>
      </w:r>
      <w:r w:rsidR="0054621C" w:rsidRPr="00DF437D">
        <w:rPr>
          <w:rFonts w:ascii="Simplified Arabic" w:hAnsi="Simplified Arabic" w:cs="Simplified Arabic"/>
          <w:color w:val="000000"/>
          <w:sz w:val="32"/>
          <w:szCs w:val="32"/>
          <w:rtl/>
          <w:lang w:bidi="ar-MA"/>
        </w:rPr>
        <w:t>،</w:t>
      </w:r>
      <w:r w:rsidR="0054621C" w:rsidRPr="00DF437D">
        <w:rPr>
          <w:rFonts w:ascii="Simplified Arabic" w:hAnsi="Simplified Arabic" w:cs="Simplified Arabic"/>
          <w:color w:val="000000"/>
          <w:sz w:val="32"/>
          <w:szCs w:val="32"/>
          <w:rtl/>
        </w:rPr>
        <w:t xml:space="preserve"> </w:t>
      </w:r>
      <w:r w:rsidR="0054621C" w:rsidRPr="00DF437D">
        <w:rPr>
          <w:rFonts w:ascii="Simplified Arabic" w:hAnsi="Simplified Arabic" w:cs="Simplified Arabic"/>
          <w:color w:val="000000"/>
          <w:sz w:val="32"/>
          <w:szCs w:val="32"/>
          <w:rtl/>
          <w:lang w:bidi="ar-MA"/>
        </w:rPr>
        <w:t>لتنتقل</w:t>
      </w:r>
      <w:r w:rsidR="0054621C" w:rsidRPr="00DF437D">
        <w:rPr>
          <w:rFonts w:ascii="Simplified Arabic" w:hAnsi="Simplified Arabic" w:cs="Simplified Arabic"/>
          <w:color w:val="000000"/>
          <w:sz w:val="32"/>
          <w:szCs w:val="32"/>
          <w:rtl/>
        </w:rPr>
        <w:t xml:space="preserve"> </w:t>
      </w:r>
      <w:r w:rsidR="0054621C" w:rsidRPr="00DF437D">
        <w:rPr>
          <w:rFonts w:ascii="Simplified Arabic" w:hAnsi="Simplified Arabic" w:cs="Simplified Arabic"/>
          <w:color w:val="000000"/>
          <w:sz w:val="32"/>
          <w:szCs w:val="32"/>
          <w:rtl/>
          <w:lang w:bidi="ar-MA"/>
        </w:rPr>
        <w:t>مساهمته</w:t>
      </w:r>
      <w:r w:rsidR="0054621C" w:rsidRPr="00DF437D">
        <w:rPr>
          <w:rFonts w:ascii="Simplified Arabic" w:hAnsi="Simplified Arabic" w:cs="Simplified Arabic"/>
          <w:color w:val="000000"/>
          <w:sz w:val="32"/>
          <w:szCs w:val="32"/>
          <w:rtl/>
        </w:rPr>
        <w:t xml:space="preserve"> </w:t>
      </w:r>
      <w:r w:rsidR="0054621C" w:rsidRPr="00DF437D">
        <w:rPr>
          <w:rFonts w:ascii="Simplified Arabic" w:hAnsi="Simplified Arabic" w:cs="Simplified Arabic"/>
          <w:color w:val="000000"/>
          <w:sz w:val="32"/>
          <w:szCs w:val="32"/>
          <w:rtl/>
          <w:lang w:bidi="ar-MA"/>
        </w:rPr>
        <w:t>في</w:t>
      </w:r>
      <w:r w:rsidR="0054621C" w:rsidRPr="00DF437D">
        <w:rPr>
          <w:rFonts w:ascii="Simplified Arabic" w:hAnsi="Simplified Arabic" w:cs="Simplified Arabic"/>
          <w:color w:val="000000"/>
          <w:sz w:val="32"/>
          <w:szCs w:val="32"/>
          <w:rtl/>
        </w:rPr>
        <w:t xml:space="preserve"> </w:t>
      </w:r>
      <w:r w:rsidR="0054621C" w:rsidRPr="00DF437D">
        <w:rPr>
          <w:rFonts w:ascii="Simplified Arabic" w:hAnsi="Simplified Arabic" w:cs="Simplified Arabic"/>
          <w:color w:val="000000"/>
          <w:sz w:val="32"/>
          <w:szCs w:val="32"/>
          <w:rtl/>
          <w:lang w:bidi="ar-MA"/>
        </w:rPr>
        <w:t>النمو</w:t>
      </w:r>
      <w:r w:rsidR="0054621C" w:rsidRPr="00DF437D">
        <w:rPr>
          <w:rFonts w:ascii="Simplified Arabic" w:hAnsi="Simplified Arabic" w:cs="Simplified Arabic"/>
          <w:color w:val="000000"/>
          <w:sz w:val="32"/>
          <w:szCs w:val="32"/>
          <w:rtl/>
        </w:rPr>
        <w:t xml:space="preserve"> </w:t>
      </w:r>
      <w:r w:rsidR="0054621C" w:rsidRPr="00DF437D">
        <w:rPr>
          <w:rFonts w:ascii="Simplified Arabic" w:hAnsi="Simplified Arabic" w:cs="Simplified Arabic"/>
          <w:color w:val="000000"/>
          <w:sz w:val="32"/>
          <w:szCs w:val="32"/>
          <w:rtl/>
          <w:lang w:bidi="ar-MA"/>
        </w:rPr>
        <w:t>الاقتصادي</w:t>
      </w:r>
      <w:r w:rsidR="0054621C" w:rsidRPr="00DF437D">
        <w:rPr>
          <w:rFonts w:ascii="Simplified Arabic" w:hAnsi="Simplified Arabic" w:cs="Simplified Arabic"/>
          <w:color w:val="000000"/>
          <w:sz w:val="32"/>
          <w:szCs w:val="32"/>
          <w:rtl/>
        </w:rPr>
        <w:t xml:space="preserve"> </w:t>
      </w:r>
      <w:r w:rsidR="0054621C" w:rsidRPr="00DF437D">
        <w:rPr>
          <w:rFonts w:ascii="Simplified Arabic" w:hAnsi="Simplified Arabic" w:cs="Simplified Arabic"/>
          <w:color w:val="000000"/>
          <w:sz w:val="32"/>
          <w:szCs w:val="32"/>
          <w:rtl/>
          <w:lang w:bidi="ar-MA"/>
        </w:rPr>
        <w:t>من</w:t>
      </w:r>
      <w:r w:rsidR="0054621C" w:rsidRPr="00DF437D">
        <w:rPr>
          <w:rFonts w:ascii="Simplified Arabic" w:hAnsi="Simplified Arabic" w:cs="Simplified Arabic"/>
          <w:color w:val="000000"/>
          <w:sz w:val="32"/>
          <w:szCs w:val="32"/>
          <w:lang w:bidi="ar-MA"/>
        </w:rPr>
        <w:t xml:space="preserve">0,8 </w:t>
      </w:r>
      <w:r w:rsidR="0054621C" w:rsidRPr="00DF437D">
        <w:rPr>
          <w:rFonts w:ascii="Simplified Arabic" w:hAnsi="Simplified Arabic" w:cs="Simplified Arabic"/>
          <w:color w:val="000000"/>
          <w:sz w:val="32"/>
          <w:szCs w:val="32"/>
          <w:rtl/>
        </w:rPr>
        <w:t xml:space="preserve"> </w:t>
      </w:r>
      <w:r w:rsidR="0054621C" w:rsidRPr="00DF437D">
        <w:rPr>
          <w:rFonts w:ascii="Simplified Arabic" w:hAnsi="Simplified Arabic" w:cs="Simplified Arabic"/>
          <w:color w:val="000000"/>
          <w:sz w:val="32"/>
          <w:szCs w:val="32"/>
          <w:rtl/>
          <w:lang w:bidi="ar-MA"/>
        </w:rPr>
        <w:t>نقطة</w:t>
      </w:r>
      <w:r w:rsidR="0054621C" w:rsidRPr="00DF437D">
        <w:rPr>
          <w:rFonts w:ascii="Simplified Arabic" w:hAnsi="Simplified Arabic" w:cs="Simplified Arabic"/>
          <w:color w:val="000000"/>
          <w:sz w:val="32"/>
          <w:szCs w:val="32"/>
          <w:rtl/>
        </w:rPr>
        <w:t xml:space="preserve"> </w:t>
      </w:r>
      <w:r w:rsidR="0054621C" w:rsidRPr="00DF437D">
        <w:rPr>
          <w:rFonts w:ascii="Simplified Arabic" w:hAnsi="Simplified Arabic" w:cs="Simplified Arabic"/>
          <w:color w:val="000000"/>
          <w:sz w:val="32"/>
          <w:szCs w:val="32"/>
          <w:rtl/>
          <w:lang w:bidi="ar-MA"/>
        </w:rPr>
        <w:t>سنة</w:t>
      </w:r>
      <w:r w:rsidR="0054621C" w:rsidRPr="00DF437D">
        <w:rPr>
          <w:rFonts w:ascii="Simplified Arabic" w:hAnsi="Simplified Arabic" w:cs="Simplified Arabic"/>
          <w:color w:val="000000"/>
          <w:sz w:val="32"/>
          <w:szCs w:val="32"/>
          <w:rtl/>
        </w:rPr>
        <w:t xml:space="preserve"> 2018 </w:t>
      </w:r>
      <w:r w:rsidR="0054621C" w:rsidRPr="00DF437D">
        <w:rPr>
          <w:rFonts w:ascii="Simplified Arabic" w:hAnsi="Simplified Arabic" w:cs="Simplified Arabic"/>
          <w:color w:val="000000"/>
          <w:sz w:val="32"/>
          <w:szCs w:val="32"/>
          <w:rtl/>
          <w:lang w:bidi="ar-MA"/>
        </w:rPr>
        <w:t>إلى</w:t>
      </w:r>
      <w:r w:rsidR="0054621C" w:rsidRPr="00DF437D">
        <w:rPr>
          <w:rFonts w:ascii="Simplified Arabic" w:hAnsi="Simplified Arabic" w:cs="Simplified Arabic"/>
          <w:color w:val="000000"/>
          <w:sz w:val="32"/>
          <w:szCs w:val="32"/>
          <w:lang w:bidi="ar-MA"/>
        </w:rPr>
        <w:t xml:space="preserve">0,9 </w:t>
      </w:r>
      <w:r w:rsidR="0054621C" w:rsidRPr="00DF437D">
        <w:rPr>
          <w:rFonts w:ascii="Simplified Arabic" w:hAnsi="Simplified Arabic" w:cs="Simplified Arabic"/>
          <w:color w:val="000000"/>
          <w:sz w:val="32"/>
          <w:szCs w:val="32"/>
          <w:rtl/>
        </w:rPr>
        <w:t xml:space="preserve"> </w:t>
      </w:r>
      <w:r w:rsidR="0054621C" w:rsidRPr="00DF437D">
        <w:rPr>
          <w:rFonts w:ascii="Simplified Arabic" w:hAnsi="Simplified Arabic" w:cs="Simplified Arabic"/>
          <w:color w:val="000000"/>
          <w:sz w:val="32"/>
          <w:szCs w:val="32"/>
          <w:rtl/>
          <w:lang w:bidi="ar-MA"/>
        </w:rPr>
        <w:t>نقطة</w:t>
      </w:r>
      <w:r w:rsidR="0054621C" w:rsidRPr="00DF437D">
        <w:rPr>
          <w:rFonts w:ascii="Simplified Arabic" w:hAnsi="Simplified Arabic" w:cs="Simplified Arabic"/>
          <w:color w:val="000000"/>
          <w:sz w:val="32"/>
          <w:szCs w:val="32"/>
          <w:rtl/>
        </w:rPr>
        <w:t xml:space="preserve"> </w:t>
      </w:r>
      <w:r w:rsidR="0054621C" w:rsidRPr="00DF437D">
        <w:rPr>
          <w:rFonts w:ascii="Simplified Arabic" w:hAnsi="Simplified Arabic" w:cs="Simplified Arabic"/>
          <w:color w:val="000000"/>
          <w:sz w:val="32"/>
          <w:szCs w:val="32"/>
          <w:rtl/>
          <w:lang w:bidi="ar-MA"/>
        </w:rPr>
        <w:t>سنة</w:t>
      </w:r>
      <w:r w:rsidR="0054621C" w:rsidRPr="00DF437D">
        <w:rPr>
          <w:rFonts w:ascii="Simplified Arabic" w:hAnsi="Simplified Arabic" w:cs="Simplified Arabic"/>
          <w:color w:val="000000"/>
          <w:sz w:val="32"/>
          <w:szCs w:val="32"/>
          <w:rtl/>
        </w:rPr>
        <w:t xml:space="preserve"> 2019</w:t>
      </w:r>
      <w:r w:rsidR="0054621C" w:rsidRPr="00DF437D">
        <w:rPr>
          <w:rFonts w:ascii="Simplified Arabic" w:hAnsi="Simplified Arabic" w:cs="Simplified Arabic"/>
          <w:color w:val="000000"/>
          <w:sz w:val="32"/>
          <w:szCs w:val="32"/>
          <w:rtl/>
          <w:lang w:bidi="ar-MA"/>
        </w:rPr>
        <w:t>، في حين ستنخفض</w:t>
      </w:r>
      <w:r w:rsidR="0054621C" w:rsidRPr="00DF437D">
        <w:rPr>
          <w:rFonts w:ascii="Simplified Arabic" w:hAnsi="Simplified Arabic" w:cs="Simplified Arabic"/>
          <w:color w:val="000000"/>
          <w:sz w:val="32"/>
          <w:szCs w:val="32"/>
          <w:rtl/>
        </w:rPr>
        <w:t xml:space="preserve"> </w:t>
      </w:r>
      <w:r w:rsidR="0054621C" w:rsidRPr="00DF437D">
        <w:rPr>
          <w:rFonts w:ascii="Simplified Arabic" w:hAnsi="Simplified Arabic" w:cs="Simplified Arabic"/>
          <w:color w:val="000000"/>
          <w:sz w:val="32"/>
          <w:szCs w:val="32"/>
          <w:rtl/>
          <w:lang w:bidi="ar-MA"/>
        </w:rPr>
        <w:t>مساهمة</w:t>
      </w:r>
      <w:r w:rsidR="0054621C" w:rsidRPr="00DF437D">
        <w:rPr>
          <w:rFonts w:ascii="Simplified Arabic" w:hAnsi="Simplified Arabic" w:cs="Simplified Arabic"/>
          <w:color w:val="000000"/>
          <w:sz w:val="32"/>
          <w:szCs w:val="32"/>
          <w:rtl/>
        </w:rPr>
        <w:t xml:space="preserve"> </w:t>
      </w:r>
      <w:r w:rsidR="0054621C" w:rsidRPr="00DF437D">
        <w:rPr>
          <w:rFonts w:ascii="Simplified Arabic" w:hAnsi="Simplified Arabic" w:cs="Simplified Arabic"/>
          <w:color w:val="000000"/>
          <w:sz w:val="32"/>
          <w:szCs w:val="32"/>
          <w:rtl/>
          <w:lang w:bidi="ar-MA"/>
        </w:rPr>
        <w:t>التغير</w:t>
      </w:r>
      <w:r w:rsidR="0054621C" w:rsidRPr="00DF437D">
        <w:rPr>
          <w:rFonts w:ascii="Simplified Arabic" w:hAnsi="Simplified Arabic" w:cs="Simplified Arabic"/>
          <w:color w:val="000000"/>
          <w:sz w:val="32"/>
          <w:szCs w:val="32"/>
          <w:rtl/>
        </w:rPr>
        <w:t xml:space="preserve"> </w:t>
      </w:r>
      <w:r w:rsidR="0054621C" w:rsidRPr="00DF437D">
        <w:rPr>
          <w:rFonts w:ascii="Simplified Arabic" w:hAnsi="Simplified Arabic" w:cs="Simplified Arabic"/>
          <w:color w:val="000000"/>
          <w:sz w:val="32"/>
          <w:szCs w:val="32"/>
          <w:rtl/>
          <w:lang w:bidi="ar-MA"/>
        </w:rPr>
        <w:t>في</w:t>
      </w:r>
      <w:r w:rsidR="0054621C" w:rsidRPr="00DF437D">
        <w:rPr>
          <w:rFonts w:ascii="Simplified Arabic" w:hAnsi="Simplified Arabic" w:cs="Simplified Arabic"/>
          <w:color w:val="000000"/>
          <w:sz w:val="32"/>
          <w:szCs w:val="32"/>
          <w:rtl/>
        </w:rPr>
        <w:t xml:space="preserve"> </w:t>
      </w:r>
      <w:r w:rsidR="0054621C" w:rsidRPr="00DF437D">
        <w:rPr>
          <w:rFonts w:ascii="Simplified Arabic" w:hAnsi="Simplified Arabic" w:cs="Simplified Arabic"/>
          <w:color w:val="000000"/>
          <w:sz w:val="32"/>
          <w:szCs w:val="32"/>
          <w:rtl/>
          <w:lang w:bidi="ar-MA"/>
        </w:rPr>
        <w:t>المخزون</w:t>
      </w:r>
      <w:r w:rsidR="0054621C" w:rsidRPr="00DF437D">
        <w:rPr>
          <w:rFonts w:ascii="Simplified Arabic" w:hAnsi="Simplified Arabic" w:cs="Simplified Arabic"/>
          <w:color w:val="000000"/>
          <w:sz w:val="32"/>
          <w:szCs w:val="32"/>
          <w:rtl/>
        </w:rPr>
        <w:t xml:space="preserve"> </w:t>
      </w:r>
      <w:r w:rsidR="0054621C" w:rsidRPr="00DF437D">
        <w:rPr>
          <w:rFonts w:ascii="Simplified Arabic" w:hAnsi="Simplified Arabic" w:cs="Simplified Arabic"/>
          <w:color w:val="000000"/>
          <w:sz w:val="32"/>
          <w:szCs w:val="32"/>
          <w:rtl/>
          <w:lang w:bidi="ar-MA"/>
        </w:rPr>
        <w:t>في</w:t>
      </w:r>
      <w:r w:rsidR="0054621C" w:rsidRPr="00DF437D">
        <w:rPr>
          <w:rFonts w:ascii="Simplified Arabic" w:hAnsi="Simplified Arabic" w:cs="Simplified Arabic"/>
          <w:color w:val="000000"/>
          <w:sz w:val="32"/>
          <w:szCs w:val="32"/>
          <w:rtl/>
        </w:rPr>
        <w:t xml:space="preserve"> </w:t>
      </w:r>
      <w:r w:rsidR="0054621C" w:rsidRPr="00DF437D">
        <w:rPr>
          <w:rFonts w:ascii="Simplified Arabic" w:hAnsi="Simplified Arabic" w:cs="Simplified Arabic"/>
          <w:color w:val="000000"/>
          <w:sz w:val="32"/>
          <w:szCs w:val="32"/>
          <w:rtl/>
          <w:lang w:bidi="ar-MA"/>
        </w:rPr>
        <w:t>نمو</w:t>
      </w:r>
      <w:r w:rsidR="0054621C" w:rsidRPr="00DF437D">
        <w:rPr>
          <w:rFonts w:ascii="Simplified Arabic" w:hAnsi="Simplified Arabic" w:cs="Simplified Arabic"/>
          <w:color w:val="000000"/>
          <w:sz w:val="32"/>
          <w:szCs w:val="32"/>
          <w:rtl/>
        </w:rPr>
        <w:t xml:space="preserve"> </w:t>
      </w:r>
      <w:r w:rsidR="0054621C" w:rsidRPr="00DF437D">
        <w:rPr>
          <w:rFonts w:ascii="Simplified Arabic" w:hAnsi="Simplified Arabic" w:cs="Simplified Arabic"/>
          <w:color w:val="000000"/>
          <w:sz w:val="32"/>
          <w:szCs w:val="32"/>
          <w:rtl/>
          <w:lang w:bidi="ar-MA"/>
        </w:rPr>
        <w:t>الناتج</w:t>
      </w:r>
      <w:r w:rsidR="0054621C" w:rsidRPr="00DF437D">
        <w:rPr>
          <w:rFonts w:ascii="Simplified Arabic" w:hAnsi="Simplified Arabic" w:cs="Simplified Arabic"/>
          <w:color w:val="000000"/>
          <w:sz w:val="32"/>
          <w:szCs w:val="32"/>
          <w:rtl/>
        </w:rPr>
        <w:t xml:space="preserve"> </w:t>
      </w:r>
      <w:r w:rsidR="0054621C" w:rsidRPr="00DF437D">
        <w:rPr>
          <w:rFonts w:ascii="Simplified Arabic" w:hAnsi="Simplified Arabic" w:cs="Simplified Arabic"/>
          <w:color w:val="000000"/>
          <w:sz w:val="32"/>
          <w:szCs w:val="32"/>
          <w:rtl/>
          <w:lang w:bidi="ar-MA"/>
        </w:rPr>
        <w:t>الداخلي</w:t>
      </w:r>
      <w:r w:rsidR="0054621C" w:rsidRPr="00DF437D">
        <w:rPr>
          <w:rFonts w:ascii="Simplified Arabic" w:hAnsi="Simplified Arabic" w:cs="Simplified Arabic"/>
          <w:color w:val="000000"/>
          <w:sz w:val="32"/>
          <w:szCs w:val="32"/>
          <w:rtl/>
        </w:rPr>
        <w:t xml:space="preserve"> </w:t>
      </w:r>
      <w:r w:rsidR="0054621C" w:rsidRPr="00DF437D">
        <w:rPr>
          <w:rFonts w:ascii="Simplified Arabic" w:hAnsi="Simplified Arabic" w:cs="Simplified Arabic"/>
          <w:color w:val="000000"/>
          <w:sz w:val="32"/>
          <w:szCs w:val="32"/>
          <w:rtl/>
          <w:lang w:bidi="ar-MA"/>
        </w:rPr>
        <w:t>الإجمالي</w:t>
      </w:r>
      <w:r w:rsidR="0054621C" w:rsidRPr="00DF437D">
        <w:rPr>
          <w:rFonts w:ascii="Simplified Arabic" w:hAnsi="Simplified Arabic" w:cs="Simplified Arabic"/>
          <w:color w:val="000000"/>
          <w:sz w:val="32"/>
          <w:szCs w:val="32"/>
          <w:rtl/>
        </w:rPr>
        <w:t xml:space="preserve"> </w:t>
      </w:r>
      <w:r w:rsidR="0054621C" w:rsidRPr="00DF437D">
        <w:rPr>
          <w:rFonts w:ascii="Simplified Arabic" w:hAnsi="Simplified Arabic" w:cs="Simplified Arabic"/>
          <w:color w:val="000000"/>
          <w:sz w:val="32"/>
          <w:szCs w:val="32"/>
          <w:rtl/>
          <w:lang w:bidi="ar-MA"/>
        </w:rPr>
        <w:t>إلى حوالي</w:t>
      </w:r>
      <w:r w:rsidR="0054621C" w:rsidRPr="00DF437D">
        <w:rPr>
          <w:rFonts w:ascii="Simplified Arabic" w:hAnsi="Simplified Arabic" w:cs="Simplified Arabic"/>
          <w:color w:val="000000"/>
          <w:sz w:val="32"/>
          <w:szCs w:val="32"/>
          <w:rtl/>
        </w:rPr>
        <w:t xml:space="preserve"> </w:t>
      </w:r>
      <w:r w:rsidR="0054621C" w:rsidRPr="00DF437D">
        <w:rPr>
          <w:rFonts w:ascii="Simplified Arabic" w:hAnsi="Simplified Arabic" w:cs="Simplified Arabic"/>
          <w:color w:val="000000"/>
          <w:sz w:val="32"/>
          <w:szCs w:val="32"/>
          <w:lang w:bidi="ar-MA"/>
        </w:rPr>
        <w:t>0,3</w:t>
      </w:r>
      <w:r w:rsidR="0054621C" w:rsidRPr="00DF437D">
        <w:rPr>
          <w:rFonts w:ascii="Simplified Arabic" w:hAnsi="Simplified Arabic" w:cs="Simplified Arabic"/>
          <w:color w:val="000000"/>
          <w:sz w:val="32"/>
          <w:szCs w:val="32"/>
          <w:rtl/>
        </w:rPr>
        <w:t xml:space="preserve"> </w:t>
      </w:r>
      <w:r w:rsidR="0054621C" w:rsidRPr="00DF437D">
        <w:rPr>
          <w:rFonts w:ascii="Simplified Arabic" w:hAnsi="Simplified Arabic" w:cs="Simplified Arabic"/>
          <w:color w:val="000000"/>
          <w:sz w:val="32"/>
          <w:szCs w:val="32"/>
          <w:rtl/>
          <w:lang w:bidi="ar-MA"/>
        </w:rPr>
        <w:t>نقطة</w:t>
      </w:r>
      <w:r w:rsidR="0054621C" w:rsidRPr="00DF437D">
        <w:rPr>
          <w:rFonts w:ascii="Simplified Arabic" w:hAnsi="Simplified Arabic" w:cs="Simplified Arabic"/>
          <w:color w:val="000000"/>
          <w:sz w:val="32"/>
          <w:szCs w:val="32"/>
          <w:rtl/>
        </w:rPr>
        <w:t xml:space="preserve"> </w:t>
      </w:r>
      <w:r w:rsidR="0054621C" w:rsidRPr="00DF437D">
        <w:rPr>
          <w:rFonts w:ascii="Simplified Arabic" w:hAnsi="Simplified Arabic" w:cs="Simplified Arabic"/>
          <w:color w:val="000000"/>
          <w:sz w:val="32"/>
          <w:szCs w:val="32"/>
          <w:rtl/>
          <w:lang w:bidi="ar-MA"/>
        </w:rPr>
        <w:t>عوض</w:t>
      </w:r>
      <w:r w:rsidR="0054621C" w:rsidRPr="00DF437D">
        <w:rPr>
          <w:rFonts w:ascii="Simplified Arabic" w:hAnsi="Simplified Arabic" w:cs="Simplified Arabic"/>
          <w:color w:val="000000"/>
          <w:sz w:val="32"/>
          <w:szCs w:val="32"/>
          <w:rtl/>
        </w:rPr>
        <w:t xml:space="preserve"> </w:t>
      </w:r>
      <w:r w:rsidR="0054621C" w:rsidRPr="00DF437D">
        <w:rPr>
          <w:rFonts w:ascii="Simplified Arabic" w:hAnsi="Simplified Arabic" w:cs="Simplified Arabic"/>
          <w:color w:val="000000"/>
          <w:sz w:val="32"/>
          <w:szCs w:val="32"/>
          <w:lang w:bidi="ar-MA"/>
        </w:rPr>
        <w:t>0,7</w:t>
      </w:r>
      <w:r w:rsidR="0054621C" w:rsidRPr="00DF437D">
        <w:rPr>
          <w:rFonts w:ascii="Simplified Arabic" w:hAnsi="Simplified Arabic" w:cs="Simplified Arabic"/>
          <w:color w:val="000000"/>
          <w:sz w:val="32"/>
          <w:szCs w:val="32"/>
          <w:rtl/>
        </w:rPr>
        <w:t xml:space="preserve"> </w:t>
      </w:r>
      <w:r w:rsidR="0054621C" w:rsidRPr="00DF437D">
        <w:rPr>
          <w:rFonts w:ascii="Simplified Arabic" w:hAnsi="Simplified Arabic" w:cs="Simplified Arabic"/>
          <w:color w:val="000000"/>
          <w:sz w:val="32"/>
          <w:szCs w:val="32"/>
          <w:rtl/>
          <w:lang w:bidi="ar-MA"/>
        </w:rPr>
        <w:t>نقطة</w:t>
      </w:r>
      <w:r w:rsidR="0054621C" w:rsidRPr="00DF437D">
        <w:rPr>
          <w:rFonts w:ascii="Simplified Arabic" w:hAnsi="Simplified Arabic" w:cs="Simplified Arabic"/>
          <w:color w:val="000000"/>
          <w:sz w:val="32"/>
          <w:szCs w:val="32"/>
          <w:rtl/>
        </w:rPr>
        <w:t xml:space="preserve"> </w:t>
      </w:r>
      <w:r w:rsidR="0054621C" w:rsidRPr="00DF437D">
        <w:rPr>
          <w:rFonts w:ascii="Simplified Arabic" w:hAnsi="Simplified Arabic" w:cs="Simplified Arabic"/>
          <w:color w:val="000000"/>
          <w:sz w:val="32"/>
          <w:szCs w:val="32"/>
          <w:rtl/>
          <w:lang w:bidi="ar-MA"/>
        </w:rPr>
        <w:t>سنة</w:t>
      </w:r>
      <w:r w:rsidR="0054621C" w:rsidRPr="00DF437D">
        <w:rPr>
          <w:rFonts w:ascii="Simplified Arabic" w:hAnsi="Simplified Arabic" w:cs="Simplified Arabic"/>
          <w:color w:val="000000"/>
          <w:sz w:val="32"/>
          <w:szCs w:val="32"/>
          <w:rtl/>
        </w:rPr>
        <w:t xml:space="preserve"> 2018.</w:t>
      </w:r>
    </w:p>
    <w:p w:rsidR="00DF437D" w:rsidRDefault="00DF437D" w:rsidP="00DF437D">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9E3D43" w:rsidRPr="00DF437D" w:rsidRDefault="0054621C" w:rsidP="00DF437D">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lang w:bidi="ar-MA"/>
        </w:rPr>
      </w:pPr>
      <w:r w:rsidRPr="00DF437D">
        <w:rPr>
          <w:rFonts w:ascii="Simplified Arabic" w:hAnsi="Simplified Arabic" w:cs="Simplified Arabic"/>
          <w:color w:val="000000"/>
          <w:sz w:val="32"/>
          <w:szCs w:val="32"/>
          <w:rtl/>
          <w:lang w:bidi="ar-MA"/>
        </w:rPr>
        <w:t xml:space="preserve">وهكذا، سيسجل </w:t>
      </w:r>
      <w:r w:rsidRPr="00DF437D">
        <w:rPr>
          <w:rFonts w:ascii="Simplified Arabic" w:hAnsi="Simplified Arabic" w:cs="Simplified Arabic"/>
          <w:b/>
          <w:bCs/>
          <w:color w:val="000000"/>
          <w:sz w:val="32"/>
          <w:szCs w:val="32"/>
          <w:rtl/>
          <w:lang w:bidi="ar-MA"/>
        </w:rPr>
        <w:t>الطلب الداخلي</w:t>
      </w:r>
      <w:r w:rsidRPr="00DF437D">
        <w:rPr>
          <w:rFonts w:ascii="Simplified Arabic" w:hAnsi="Simplified Arabic" w:cs="Simplified Arabic"/>
          <w:color w:val="000000"/>
          <w:sz w:val="32"/>
          <w:szCs w:val="32"/>
          <w:rtl/>
          <w:lang w:bidi="ar-MA"/>
        </w:rPr>
        <w:t xml:space="preserve"> ارتفاعا بحوالي</w:t>
      </w:r>
      <w:r w:rsidRPr="00DF437D">
        <w:rPr>
          <w:rFonts w:ascii="Simplified Arabic" w:hAnsi="Simplified Arabic" w:cs="Simplified Arabic"/>
          <w:color w:val="000000"/>
          <w:sz w:val="32"/>
          <w:szCs w:val="32"/>
          <w:lang w:bidi="ar-MA"/>
        </w:rPr>
        <w:t xml:space="preserve">%3,4 </w:t>
      </w:r>
      <w:r w:rsidRPr="00DF437D">
        <w:rPr>
          <w:rFonts w:ascii="Simplified Arabic" w:hAnsi="Simplified Arabic" w:cs="Simplified Arabic"/>
          <w:color w:val="000000"/>
          <w:sz w:val="32"/>
          <w:szCs w:val="32"/>
          <w:rtl/>
          <w:lang w:bidi="ar-MA"/>
        </w:rPr>
        <w:t>، ل</w:t>
      </w:r>
      <w:r w:rsidR="007C3ECD" w:rsidRPr="00DF437D">
        <w:rPr>
          <w:rFonts w:ascii="Simplified Arabic" w:hAnsi="Simplified Arabic" w:cs="Simplified Arabic"/>
          <w:color w:val="000000"/>
          <w:sz w:val="32"/>
          <w:szCs w:val="32"/>
          <w:rtl/>
          <w:lang w:bidi="ar-MA"/>
        </w:rPr>
        <w:t>تستقر مساهمته في نمو الناتج الداخلي الإجمالي في حدود</w:t>
      </w:r>
      <w:r w:rsidR="007C3ECD" w:rsidRPr="00DF437D">
        <w:rPr>
          <w:rFonts w:ascii="Simplified Arabic" w:hAnsi="Simplified Arabic" w:cs="Simplified Arabic"/>
          <w:color w:val="000000"/>
          <w:sz w:val="32"/>
          <w:szCs w:val="32"/>
          <w:lang w:bidi="ar-MA"/>
        </w:rPr>
        <w:t>3,</w:t>
      </w:r>
      <w:r w:rsidR="009E3D43" w:rsidRPr="00DF437D">
        <w:rPr>
          <w:rFonts w:ascii="Simplified Arabic" w:hAnsi="Simplified Arabic" w:cs="Simplified Arabic"/>
          <w:color w:val="000000"/>
          <w:sz w:val="32"/>
          <w:szCs w:val="32"/>
          <w:lang w:bidi="ar-MA"/>
        </w:rPr>
        <w:t>8</w:t>
      </w:r>
      <w:r w:rsidR="007C3ECD" w:rsidRPr="00DF437D">
        <w:rPr>
          <w:rFonts w:ascii="Simplified Arabic" w:hAnsi="Simplified Arabic" w:cs="Simplified Arabic"/>
          <w:color w:val="000000"/>
          <w:sz w:val="32"/>
          <w:szCs w:val="32"/>
          <w:lang w:bidi="ar-MA"/>
        </w:rPr>
        <w:t xml:space="preserve"> </w:t>
      </w:r>
      <w:r w:rsidR="007C3ECD" w:rsidRPr="00DF437D">
        <w:rPr>
          <w:rFonts w:ascii="Simplified Arabic" w:hAnsi="Simplified Arabic" w:cs="Simplified Arabic"/>
          <w:color w:val="000000"/>
          <w:sz w:val="32"/>
          <w:szCs w:val="32"/>
          <w:rtl/>
          <w:lang w:bidi="ar-MA"/>
        </w:rPr>
        <w:t xml:space="preserve"> نقط</w:t>
      </w:r>
      <w:r w:rsidR="004D68C3" w:rsidRPr="00DF437D">
        <w:rPr>
          <w:rFonts w:ascii="Simplified Arabic" w:hAnsi="Simplified Arabic" w:cs="Simplified Arabic"/>
          <w:color w:val="000000"/>
          <w:sz w:val="32"/>
          <w:szCs w:val="32"/>
          <w:rtl/>
          <w:lang w:bidi="ar-MA"/>
        </w:rPr>
        <w:t xml:space="preserve"> سنة 2019</w:t>
      </w:r>
      <w:r w:rsidR="007C3ECD" w:rsidRPr="00DF437D">
        <w:rPr>
          <w:rFonts w:ascii="Simplified Arabic" w:hAnsi="Simplified Arabic" w:cs="Simplified Arabic"/>
          <w:color w:val="000000"/>
          <w:sz w:val="32"/>
          <w:szCs w:val="32"/>
          <w:rtl/>
          <w:lang w:bidi="ar-MA"/>
        </w:rPr>
        <w:t xml:space="preserve"> عوض</w:t>
      </w:r>
      <w:r w:rsidR="009E3D43" w:rsidRPr="00DF437D">
        <w:rPr>
          <w:rFonts w:ascii="Simplified Arabic" w:hAnsi="Simplified Arabic" w:cs="Simplified Arabic"/>
          <w:color w:val="000000"/>
          <w:sz w:val="32"/>
          <w:szCs w:val="32"/>
          <w:lang w:bidi="ar-MA"/>
        </w:rPr>
        <w:t xml:space="preserve"> 4</w:t>
      </w:r>
      <w:r w:rsidR="007C3ECD" w:rsidRPr="00DF437D">
        <w:rPr>
          <w:rFonts w:ascii="Simplified Arabic" w:hAnsi="Simplified Arabic" w:cs="Simplified Arabic"/>
          <w:color w:val="000000"/>
          <w:sz w:val="32"/>
          <w:szCs w:val="32"/>
          <w:lang w:bidi="ar-MA"/>
        </w:rPr>
        <w:t xml:space="preserve"> </w:t>
      </w:r>
      <w:r w:rsidR="007C3ECD" w:rsidRPr="00DF437D">
        <w:rPr>
          <w:rFonts w:ascii="Simplified Arabic" w:hAnsi="Simplified Arabic" w:cs="Simplified Arabic"/>
          <w:color w:val="000000"/>
          <w:sz w:val="32"/>
          <w:szCs w:val="32"/>
          <w:rtl/>
          <w:lang w:bidi="ar-MA"/>
        </w:rPr>
        <w:t xml:space="preserve">نقط سنة </w:t>
      </w:r>
      <w:r w:rsidR="007C3ECD" w:rsidRPr="00DF437D">
        <w:rPr>
          <w:rFonts w:ascii="Simplified Arabic" w:hAnsi="Simplified Arabic" w:cs="Simplified Arabic"/>
          <w:color w:val="000000"/>
          <w:sz w:val="32"/>
          <w:szCs w:val="32"/>
          <w:rtl/>
        </w:rPr>
        <w:t xml:space="preserve">2018. </w:t>
      </w:r>
    </w:p>
    <w:p w:rsidR="00DF437D" w:rsidRDefault="00DF437D" w:rsidP="00DF437D">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9F1732" w:rsidRPr="00DF437D" w:rsidRDefault="00575824" w:rsidP="00DF437D">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lang w:bidi="ar-MA"/>
        </w:rPr>
      </w:pPr>
      <w:r w:rsidRPr="00DF437D">
        <w:rPr>
          <w:rFonts w:ascii="Simplified Arabic" w:hAnsi="Simplified Arabic" w:cs="Simplified Arabic"/>
          <w:color w:val="000000"/>
          <w:sz w:val="32"/>
          <w:szCs w:val="32"/>
          <w:rtl/>
          <w:lang w:bidi="ar-MA"/>
        </w:rPr>
        <w:t xml:space="preserve">وعلى مستوى </w:t>
      </w:r>
      <w:r w:rsidRPr="00DF437D">
        <w:rPr>
          <w:rFonts w:ascii="Simplified Arabic" w:hAnsi="Simplified Arabic" w:cs="Simplified Arabic"/>
          <w:b/>
          <w:bCs/>
          <w:color w:val="000000"/>
          <w:sz w:val="32"/>
          <w:szCs w:val="32"/>
          <w:rtl/>
          <w:lang w:bidi="ar-MA"/>
        </w:rPr>
        <w:t>المبادلات الخارجية</w:t>
      </w:r>
      <w:r w:rsidRPr="00DF437D">
        <w:rPr>
          <w:rFonts w:ascii="Simplified Arabic" w:hAnsi="Simplified Arabic" w:cs="Simplified Arabic"/>
          <w:color w:val="000000"/>
          <w:sz w:val="32"/>
          <w:szCs w:val="32"/>
          <w:rtl/>
          <w:lang w:bidi="ar-MA"/>
        </w:rPr>
        <w:t xml:space="preserve">، </w:t>
      </w:r>
      <w:r w:rsidR="0066400D" w:rsidRPr="00DF437D">
        <w:rPr>
          <w:rFonts w:ascii="Simplified Arabic" w:hAnsi="Simplified Arabic" w:cs="Simplified Arabic"/>
          <w:color w:val="000000"/>
          <w:sz w:val="32"/>
          <w:szCs w:val="32"/>
          <w:rtl/>
          <w:lang w:bidi="ar-MA"/>
        </w:rPr>
        <w:t>س</w:t>
      </w:r>
      <w:r w:rsidR="00921B13" w:rsidRPr="00DF437D">
        <w:rPr>
          <w:rFonts w:ascii="Simplified Arabic" w:hAnsi="Simplified Arabic" w:cs="Simplified Arabic"/>
          <w:color w:val="000000"/>
          <w:sz w:val="32"/>
          <w:szCs w:val="32"/>
          <w:rtl/>
          <w:lang w:bidi="ar-MA"/>
        </w:rPr>
        <w:t>ي</w:t>
      </w:r>
      <w:r w:rsidRPr="00DF437D">
        <w:rPr>
          <w:rFonts w:ascii="Simplified Arabic" w:hAnsi="Simplified Arabic" w:cs="Simplified Arabic"/>
          <w:color w:val="000000"/>
          <w:sz w:val="32"/>
          <w:szCs w:val="32"/>
          <w:rtl/>
          <w:lang w:bidi="ar-MA"/>
        </w:rPr>
        <w:t xml:space="preserve">سجل حجم </w:t>
      </w:r>
      <w:r w:rsidR="007C3ECD" w:rsidRPr="00DF437D">
        <w:rPr>
          <w:rFonts w:ascii="Simplified Arabic" w:hAnsi="Simplified Arabic" w:cs="Simplified Arabic"/>
          <w:color w:val="000000"/>
          <w:sz w:val="32"/>
          <w:szCs w:val="32"/>
          <w:rtl/>
          <w:lang w:bidi="ar-MA"/>
        </w:rPr>
        <w:t>الصادرات من السلع والخدمات</w:t>
      </w:r>
      <w:r w:rsidR="00921B13" w:rsidRPr="00DF437D">
        <w:rPr>
          <w:rFonts w:ascii="Simplified Arabic" w:hAnsi="Simplified Arabic" w:cs="Simplified Arabic"/>
          <w:color w:val="000000"/>
          <w:sz w:val="32"/>
          <w:szCs w:val="32"/>
          <w:rtl/>
          <w:lang w:bidi="ar-MA"/>
        </w:rPr>
        <w:t xml:space="preserve"> زيادة ب</w:t>
      </w:r>
      <w:r w:rsidR="00921B13" w:rsidRPr="00DF437D">
        <w:rPr>
          <w:rFonts w:ascii="Simplified Arabic" w:hAnsi="Simplified Arabic" w:cs="Simplified Arabic"/>
          <w:color w:val="000000"/>
          <w:sz w:val="32"/>
          <w:szCs w:val="32"/>
          <w:lang w:bidi="ar-MA"/>
        </w:rPr>
        <w:t xml:space="preserve">%5,9 </w:t>
      </w:r>
      <w:r w:rsidR="0066400D" w:rsidRPr="00DF437D">
        <w:rPr>
          <w:rFonts w:ascii="Simplified Arabic" w:hAnsi="Simplified Arabic" w:cs="Simplified Arabic"/>
          <w:color w:val="000000"/>
          <w:sz w:val="32"/>
          <w:szCs w:val="32"/>
          <w:rtl/>
          <w:lang w:bidi="ar-MA"/>
        </w:rPr>
        <w:t xml:space="preserve">، </w:t>
      </w:r>
      <w:r w:rsidR="00921B13" w:rsidRPr="00DF437D">
        <w:rPr>
          <w:rFonts w:ascii="Simplified Arabic" w:hAnsi="Simplified Arabic" w:cs="Simplified Arabic"/>
          <w:color w:val="000000"/>
          <w:sz w:val="32"/>
          <w:szCs w:val="32"/>
          <w:rtl/>
          <w:lang w:bidi="ar-MA"/>
        </w:rPr>
        <w:t xml:space="preserve">رغم </w:t>
      </w:r>
      <w:r w:rsidR="0066400D" w:rsidRPr="00DF437D">
        <w:rPr>
          <w:rFonts w:ascii="Simplified Arabic" w:hAnsi="Simplified Arabic" w:cs="Simplified Arabic"/>
          <w:color w:val="000000"/>
          <w:sz w:val="32"/>
          <w:szCs w:val="32"/>
          <w:rtl/>
          <w:lang w:bidi="ar-MA"/>
        </w:rPr>
        <w:t>تراجع الطلب العالمي الموجه نحو المغرب</w:t>
      </w:r>
      <w:r w:rsidR="00921B13" w:rsidRPr="00DF437D">
        <w:rPr>
          <w:rFonts w:ascii="Simplified Arabic" w:hAnsi="Simplified Arabic" w:cs="Simplified Arabic"/>
          <w:color w:val="000000"/>
          <w:sz w:val="32"/>
          <w:szCs w:val="32"/>
          <w:rtl/>
          <w:lang w:bidi="ar-MA"/>
        </w:rPr>
        <w:t>.</w:t>
      </w:r>
      <w:r w:rsidR="0066400D" w:rsidRPr="00DF437D">
        <w:rPr>
          <w:rFonts w:ascii="Simplified Arabic" w:hAnsi="Simplified Arabic" w:cs="Simplified Arabic"/>
          <w:color w:val="000000"/>
          <w:sz w:val="32"/>
          <w:szCs w:val="32"/>
          <w:rtl/>
          <w:lang w:bidi="ar-MA"/>
        </w:rPr>
        <w:t xml:space="preserve"> </w:t>
      </w:r>
      <w:r w:rsidR="007C3ECD" w:rsidRPr="00DF437D">
        <w:rPr>
          <w:rFonts w:ascii="Simplified Arabic" w:hAnsi="Simplified Arabic" w:cs="Simplified Arabic"/>
          <w:color w:val="000000"/>
          <w:sz w:val="32"/>
          <w:szCs w:val="32"/>
          <w:rtl/>
          <w:lang w:bidi="ar-MA"/>
        </w:rPr>
        <w:t xml:space="preserve">في حين سيعرف حجم الواردات ارتفاعا بحوالي </w:t>
      </w:r>
      <w:r w:rsidR="007C3ECD" w:rsidRPr="00DF437D">
        <w:rPr>
          <w:rFonts w:ascii="Simplified Arabic" w:hAnsi="Simplified Arabic" w:cs="Simplified Arabic"/>
          <w:color w:val="000000"/>
          <w:sz w:val="32"/>
          <w:szCs w:val="32"/>
          <w:lang w:bidi="ar-MA"/>
        </w:rPr>
        <w:t xml:space="preserve"> %6,4</w:t>
      </w:r>
      <w:r w:rsidR="007C3ECD" w:rsidRPr="00DF437D">
        <w:rPr>
          <w:rFonts w:ascii="Simplified Arabic" w:hAnsi="Simplified Arabic" w:cs="Simplified Arabic"/>
          <w:color w:val="000000"/>
          <w:sz w:val="32"/>
          <w:szCs w:val="32"/>
          <w:rtl/>
          <w:lang w:bidi="ar-MA"/>
        </w:rPr>
        <w:t>عوض</w:t>
      </w:r>
      <w:r w:rsidR="007C3ECD" w:rsidRPr="00DF437D">
        <w:rPr>
          <w:rFonts w:ascii="Simplified Arabic" w:hAnsi="Simplified Arabic" w:cs="Simplified Arabic"/>
          <w:color w:val="000000"/>
          <w:sz w:val="32"/>
          <w:szCs w:val="32"/>
          <w:lang w:bidi="ar-MA"/>
        </w:rPr>
        <w:t>%6,</w:t>
      </w:r>
      <w:r w:rsidR="0066400D" w:rsidRPr="00DF437D">
        <w:rPr>
          <w:rFonts w:ascii="Simplified Arabic" w:hAnsi="Simplified Arabic" w:cs="Simplified Arabic"/>
          <w:color w:val="000000"/>
          <w:sz w:val="32"/>
          <w:szCs w:val="32"/>
          <w:lang w:bidi="ar-MA"/>
        </w:rPr>
        <w:t>1</w:t>
      </w:r>
      <w:r w:rsidR="007C3ECD" w:rsidRPr="00DF437D">
        <w:rPr>
          <w:rFonts w:ascii="Simplified Arabic" w:hAnsi="Simplified Arabic" w:cs="Simplified Arabic"/>
          <w:color w:val="000000"/>
          <w:sz w:val="32"/>
          <w:szCs w:val="32"/>
          <w:lang w:bidi="ar-MA"/>
        </w:rPr>
        <w:t xml:space="preserve"> </w:t>
      </w:r>
      <w:r w:rsidR="0066400D" w:rsidRPr="00DF437D">
        <w:rPr>
          <w:rFonts w:ascii="Simplified Arabic" w:hAnsi="Simplified Arabic" w:cs="Simplified Arabic"/>
          <w:color w:val="000000"/>
          <w:sz w:val="32"/>
          <w:szCs w:val="32"/>
          <w:rtl/>
          <w:lang w:bidi="ar-MA"/>
        </w:rPr>
        <w:t xml:space="preserve"> سنة 2018.</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وبالتالي،</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 xml:space="preserve">سيفرز صافي الطلب الخارجي </w:t>
      </w:r>
      <w:r w:rsidR="00F43F2B" w:rsidRPr="00DF437D">
        <w:rPr>
          <w:rFonts w:ascii="Simplified Arabic" w:hAnsi="Simplified Arabic" w:cs="Simplified Arabic"/>
          <w:color w:val="000000"/>
          <w:sz w:val="32"/>
          <w:szCs w:val="32"/>
          <w:rtl/>
          <w:lang w:bidi="ar-MA"/>
        </w:rPr>
        <w:t xml:space="preserve">من جديد </w:t>
      </w:r>
      <w:r w:rsidR="007C3ECD" w:rsidRPr="00DF437D">
        <w:rPr>
          <w:rFonts w:ascii="Simplified Arabic" w:hAnsi="Simplified Arabic" w:cs="Simplified Arabic"/>
          <w:color w:val="000000"/>
          <w:sz w:val="32"/>
          <w:szCs w:val="32"/>
          <w:rtl/>
          <w:lang w:bidi="ar-MA"/>
        </w:rPr>
        <w:t>مساهمة سالبة في النمو في حدود</w:t>
      </w:r>
      <w:r w:rsidR="007C3ECD" w:rsidRPr="00DF437D">
        <w:rPr>
          <w:rFonts w:ascii="Simplified Arabic" w:hAnsi="Simplified Arabic" w:cs="Simplified Arabic"/>
          <w:color w:val="000000"/>
          <w:sz w:val="32"/>
          <w:szCs w:val="32"/>
          <w:lang w:bidi="ar-MA"/>
        </w:rPr>
        <w:t>0,</w:t>
      </w:r>
      <w:r w:rsidR="009F1732" w:rsidRPr="00DF437D">
        <w:rPr>
          <w:rFonts w:ascii="Simplified Arabic" w:hAnsi="Simplified Arabic" w:cs="Simplified Arabic"/>
          <w:color w:val="000000"/>
          <w:sz w:val="32"/>
          <w:szCs w:val="32"/>
          <w:lang w:bidi="ar-MA"/>
        </w:rPr>
        <w:t>8</w:t>
      </w:r>
      <w:r w:rsidR="007C3ECD" w:rsidRPr="00DF437D">
        <w:rPr>
          <w:rFonts w:ascii="Simplified Arabic" w:hAnsi="Simplified Arabic" w:cs="Simplified Arabic"/>
          <w:color w:val="000000"/>
          <w:sz w:val="32"/>
          <w:szCs w:val="32"/>
          <w:lang w:bidi="ar-MA"/>
        </w:rPr>
        <w:t xml:space="preserve"> </w:t>
      </w:r>
      <w:r w:rsidR="00F43F2B" w:rsidRPr="00DF437D">
        <w:rPr>
          <w:rFonts w:ascii="Simplified Arabic" w:hAnsi="Simplified Arabic" w:cs="Simplified Arabic"/>
          <w:color w:val="000000"/>
          <w:sz w:val="32"/>
          <w:szCs w:val="32"/>
          <w:rtl/>
          <w:lang w:bidi="ar-MA"/>
        </w:rPr>
        <w:t>-</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نقطة</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سنة</w:t>
      </w:r>
      <w:r w:rsidR="007C3ECD" w:rsidRPr="00DF437D">
        <w:rPr>
          <w:rFonts w:ascii="Simplified Arabic" w:hAnsi="Simplified Arabic" w:cs="Simplified Arabic"/>
          <w:color w:val="000000"/>
          <w:sz w:val="32"/>
          <w:szCs w:val="32"/>
          <w:rtl/>
        </w:rPr>
        <w:t xml:space="preserve"> 2019</w:t>
      </w:r>
      <w:r w:rsidR="00F43F2B" w:rsidRPr="00DF437D">
        <w:rPr>
          <w:rFonts w:ascii="Simplified Arabic" w:hAnsi="Simplified Arabic" w:cs="Simplified Arabic"/>
          <w:color w:val="000000"/>
          <w:sz w:val="32"/>
          <w:szCs w:val="32"/>
          <w:rtl/>
          <w:lang w:bidi="ar-MA"/>
        </w:rPr>
        <w:t xml:space="preserve"> بعد 1- نقطة سنة 2018.</w:t>
      </w:r>
      <w:r w:rsidR="007C3ECD" w:rsidRPr="00DF437D">
        <w:rPr>
          <w:rFonts w:ascii="Simplified Arabic" w:hAnsi="Simplified Arabic" w:cs="Simplified Arabic"/>
          <w:color w:val="000000"/>
          <w:sz w:val="32"/>
          <w:szCs w:val="32"/>
          <w:rtl/>
        </w:rPr>
        <w:t xml:space="preserve"> </w:t>
      </w:r>
    </w:p>
    <w:p w:rsidR="001C1C52" w:rsidRDefault="001C1C52" w:rsidP="001C1C52">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7C3ECD" w:rsidRPr="00DF437D" w:rsidRDefault="00D1394D" w:rsidP="001C1C52">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rPr>
      </w:pPr>
      <w:r w:rsidRPr="00DF437D">
        <w:rPr>
          <w:rFonts w:ascii="Simplified Arabic" w:hAnsi="Simplified Arabic" w:cs="Simplified Arabic"/>
          <w:color w:val="000000"/>
          <w:sz w:val="32"/>
          <w:szCs w:val="32"/>
          <w:rtl/>
          <w:lang w:bidi="ar-MA"/>
        </w:rPr>
        <w:t xml:space="preserve">وبخصوص المالية العمومية، ستتميز </w:t>
      </w:r>
      <w:r w:rsidR="007C3ECD" w:rsidRPr="00DF437D">
        <w:rPr>
          <w:rFonts w:ascii="Simplified Arabic" w:hAnsi="Simplified Arabic" w:cs="Simplified Arabic"/>
          <w:color w:val="000000"/>
          <w:sz w:val="32"/>
          <w:szCs w:val="32"/>
          <w:rtl/>
          <w:lang w:bidi="ar-MA"/>
        </w:rPr>
        <w:t>السياسة</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المالية</w:t>
      </w:r>
      <w:r w:rsidR="009F1732" w:rsidRPr="00DF437D">
        <w:rPr>
          <w:rFonts w:ascii="Simplified Arabic" w:hAnsi="Simplified Arabic" w:cs="Simplified Arabic"/>
          <w:color w:val="000000"/>
          <w:sz w:val="32"/>
          <w:szCs w:val="32"/>
          <w:rtl/>
          <w:lang w:bidi="ar-MA"/>
        </w:rPr>
        <w:t xml:space="preserve"> </w:t>
      </w:r>
      <w:r w:rsidR="007C3ECD" w:rsidRPr="00DF437D">
        <w:rPr>
          <w:rFonts w:ascii="Simplified Arabic" w:hAnsi="Simplified Arabic" w:cs="Simplified Arabic"/>
          <w:color w:val="000000"/>
          <w:sz w:val="32"/>
          <w:szCs w:val="32"/>
          <w:rtl/>
          <w:lang w:bidi="ar-MA"/>
        </w:rPr>
        <w:t>سنة</w:t>
      </w:r>
      <w:r w:rsidR="007C3ECD" w:rsidRPr="00DF437D">
        <w:rPr>
          <w:rFonts w:ascii="Simplified Arabic" w:hAnsi="Simplified Arabic" w:cs="Simplified Arabic"/>
          <w:color w:val="000000"/>
          <w:sz w:val="32"/>
          <w:szCs w:val="32"/>
          <w:rtl/>
        </w:rPr>
        <w:t xml:space="preserve"> 2019</w:t>
      </w:r>
      <w:r w:rsidR="007C3ECD" w:rsidRPr="00DF437D">
        <w:rPr>
          <w:rFonts w:ascii="Simplified Arabic" w:hAnsi="Simplified Arabic" w:cs="Simplified Arabic"/>
          <w:color w:val="000000"/>
          <w:sz w:val="32"/>
          <w:szCs w:val="32"/>
          <w:rtl/>
          <w:lang w:bidi="ar-MA"/>
        </w:rPr>
        <w:t>،</w:t>
      </w:r>
      <w:r w:rsidR="007C3ECD"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 xml:space="preserve">بتعزيز </w:t>
      </w:r>
      <w:r w:rsidR="009F1732" w:rsidRPr="00DF437D">
        <w:rPr>
          <w:rFonts w:ascii="Simplified Arabic" w:hAnsi="Simplified Arabic" w:cs="Simplified Arabic"/>
          <w:color w:val="000000"/>
          <w:sz w:val="32"/>
          <w:szCs w:val="32"/>
          <w:rtl/>
          <w:lang w:bidi="ar-MA"/>
        </w:rPr>
        <w:t>تحصيل</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المداخيل</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الجبائية</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وتعبئة</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التمويلات</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الضرورية</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لتغطية</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النفقات</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الإضافية</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المرتبطة</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بالبرامج</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والمشاريع</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المعلنة</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في</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القانون</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المالي</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لسنة</w:t>
      </w:r>
      <w:r w:rsidR="007C3ECD" w:rsidRPr="00DF437D">
        <w:rPr>
          <w:rFonts w:ascii="Simplified Arabic" w:hAnsi="Simplified Arabic" w:cs="Simplified Arabic"/>
          <w:color w:val="000000"/>
          <w:sz w:val="32"/>
          <w:szCs w:val="32"/>
          <w:rtl/>
        </w:rPr>
        <w:t xml:space="preserve"> 2019. </w:t>
      </w:r>
      <w:r w:rsidR="007C3ECD" w:rsidRPr="00DF437D">
        <w:rPr>
          <w:rFonts w:ascii="Simplified Arabic" w:hAnsi="Simplified Arabic" w:cs="Simplified Arabic"/>
          <w:color w:val="000000"/>
          <w:sz w:val="32"/>
          <w:szCs w:val="32"/>
          <w:rtl/>
          <w:lang w:bidi="ar-MA"/>
        </w:rPr>
        <w:t>بالموزاة</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مع</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ذلك</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ستتعزز</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المداخيل</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غير</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ال</w:t>
      </w:r>
      <w:r w:rsidRPr="00DF437D">
        <w:rPr>
          <w:rFonts w:ascii="Simplified Arabic" w:hAnsi="Simplified Arabic" w:cs="Simplified Arabic"/>
          <w:color w:val="000000"/>
          <w:sz w:val="32"/>
          <w:szCs w:val="32"/>
          <w:rtl/>
          <w:lang w:bidi="ar-MA"/>
        </w:rPr>
        <w:t xml:space="preserve">جبائية </w:t>
      </w:r>
      <w:r w:rsidR="007C3ECD" w:rsidRPr="00DF437D">
        <w:rPr>
          <w:rFonts w:ascii="Simplified Arabic" w:hAnsi="Simplified Arabic" w:cs="Simplified Arabic"/>
          <w:color w:val="000000"/>
          <w:sz w:val="32"/>
          <w:szCs w:val="32"/>
          <w:rtl/>
          <w:lang w:bidi="ar-MA"/>
        </w:rPr>
        <w:t>بفتح</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رؤوس</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أموال</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بعض</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المقاولات</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العمومية</w:t>
      </w:r>
      <w:r w:rsidR="009F1732" w:rsidRPr="00DF437D">
        <w:rPr>
          <w:rFonts w:ascii="Simplified Arabic" w:hAnsi="Simplified Arabic" w:cs="Simplified Arabic"/>
          <w:color w:val="000000"/>
          <w:sz w:val="32"/>
          <w:szCs w:val="32"/>
          <w:rtl/>
          <w:lang w:bidi="ar-MA"/>
        </w:rPr>
        <w:t xml:space="preserve"> نحو القطاع الخاص</w:t>
      </w:r>
      <w:r w:rsidR="007C3ECD" w:rsidRPr="00DF437D">
        <w:rPr>
          <w:rFonts w:ascii="Simplified Arabic" w:hAnsi="Simplified Arabic" w:cs="Simplified Arabic"/>
          <w:color w:val="000000"/>
          <w:sz w:val="32"/>
          <w:szCs w:val="32"/>
          <w:rtl/>
          <w:lang w:bidi="ar-MA"/>
        </w:rPr>
        <w:t>،</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حيث</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سيتجاوز</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حجم</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مداخيل</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عملية</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lastRenderedPageBreak/>
        <w:t>الخوصصة</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lang w:bidi="ar-MA"/>
        </w:rPr>
        <w:t>5</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مليارات</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درهم</w:t>
      </w:r>
      <w:r w:rsidR="007C3ECD" w:rsidRPr="00DF437D">
        <w:rPr>
          <w:rFonts w:ascii="Simplified Arabic" w:hAnsi="Simplified Arabic" w:cs="Simplified Arabic"/>
          <w:color w:val="000000"/>
          <w:sz w:val="32"/>
          <w:szCs w:val="32"/>
          <w:rtl/>
        </w:rPr>
        <w:t>.</w:t>
      </w:r>
      <w:r w:rsidR="009F1732" w:rsidRPr="00DF437D">
        <w:rPr>
          <w:rFonts w:ascii="Simplified Arabic" w:hAnsi="Simplified Arabic" w:cs="Simplified Arabic"/>
          <w:color w:val="000000"/>
          <w:sz w:val="32"/>
          <w:szCs w:val="32"/>
          <w:rtl/>
          <w:lang w:bidi="ar-MA"/>
        </w:rPr>
        <w:t xml:space="preserve"> و</w:t>
      </w:r>
      <w:r w:rsidR="007C3ECD" w:rsidRPr="00DF437D">
        <w:rPr>
          <w:rFonts w:ascii="Simplified Arabic" w:hAnsi="Simplified Arabic" w:cs="Simplified Arabic"/>
          <w:color w:val="000000"/>
          <w:sz w:val="32"/>
          <w:szCs w:val="32"/>
          <w:rtl/>
          <w:lang w:bidi="ar-MA"/>
        </w:rPr>
        <w:t>في</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هذا</w:t>
      </w:r>
      <w:r w:rsidR="007C3ECD" w:rsidRPr="00DF437D">
        <w:rPr>
          <w:rFonts w:ascii="Simplified Arabic" w:hAnsi="Simplified Arabic" w:cs="Simplified Arabic"/>
          <w:color w:val="000000"/>
          <w:sz w:val="32"/>
          <w:szCs w:val="32"/>
          <w:rtl/>
        </w:rPr>
        <w:t xml:space="preserve"> </w:t>
      </w:r>
      <w:r w:rsidR="009F1732" w:rsidRPr="00DF437D">
        <w:rPr>
          <w:rFonts w:ascii="Simplified Arabic" w:hAnsi="Simplified Arabic" w:cs="Simplified Arabic"/>
          <w:color w:val="000000"/>
          <w:sz w:val="32"/>
          <w:szCs w:val="32"/>
          <w:rtl/>
          <w:lang w:bidi="ar-MA"/>
        </w:rPr>
        <w:t>الإطار</w:t>
      </w:r>
      <w:r w:rsidR="007C3ECD" w:rsidRPr="00DF437D">
        <w:rPr>
          <w:rFonts w:ascii="Simplified Arabic" w:hAnsi="Simplified Arabic" w:cs="Simplified Arabic"/>
          <w:color w:val="000000"/>
          <w:sz w:val="32"/>
          <w:szCs w:val="32"/>
          <w:rtl/>
          <w:lang w:bidi="ar-MA"/>
        </w:rPr>
        <w:t>،</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ستمثل</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المداخيل</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الجارية</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حوالي</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lang w:bidi="ar-MA"/>
        </w:rPr>
        <w:t>%20,8</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من</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الناتج</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الداخلي</w:t>
      </w:r>
      <w:r w:rsidR="007C3ECD" w:rsidRPr="00DF437D">
        <w:rPr>
          <w:rFonts w:ascii="Simplified Arabic" w:hAnsi="Simplified Arabic" w:cs="Simplified Arabic"/>
          <w:color w:val="000000"/>
          <w:sz w:val="32"/>
          <w:szCs w:val="32"/>
          <w:rtl/>
        </w:rPr>
        <w:t xml:space="preserve"> </w:t>
      </w:r>
      <w:r w:rsidR="007C3ECD" w:rsidRPr="00DF437D">
        <w:rPr>
          <w:rFonts w:ascii="Simplified Arabic" w:hAnsi="Simplified Arabic" w:cs="Simplified Arabic"/>
          <w:color w:val="000000"/>
          <w:sz w:val="32"/>
          <w:szCs w:val="32"/>
          <w:rtl/>
          <w:lang w:bidi="ar-MA"/>
        </w:rPr>
        <w:t>الإجمالي</w:t>
      </w:r>
      <w:r w:rsidR="009F1732" w:rsidRPr="00DF437D">
        <w:rPr>
          <w:rFonts w:ascii="Simplified Arabic" w:hAnsi="Simplified Arabic" w:cs="Simplified Arabic"/>
          <w:color w:val="000000"/>
          <w:sz w:val="32"/>
          <w:szCs w:val="32"/>
          <w:rtl/>
          <w:lang w:bidi="ar-MA"/>
        </w:rPr>
        <w:t xml:space="preserve"> سنة</w:t>
      </w:r>
      <w:r w:rsidR="009F1732" w:rsidRPr="00DF437D">
        <w:rPr>
          <w:rFonts w:ascii="Simplified Arabic" w:hAnsi="Simplified Arabic" w:cs="Simplified Arabic"/>
          <w:color w:val="000000"/>
          <w:sz w:val="32"/>
          <w:szCs w:val="32"/>
          <w:rtl/>
        </w:rPr>
        <w:t xml:space="preserve"> 2019</w:t>
      </w:r>
      <w:r w:rsidR="007C3ECD" w:rsidRPr="00DF437D">
        <w:rPr>
          <w:rFonts w:ascii="Simplified Arabic" w:hAnsi="Simplified Arabic" w:cs="Simplified Arabic"/>
          <w:color w:val="000000"/>
          <w:sz w:val="32"/>
          <w:szCs w:val="32"/>
          <w:rtl/>
        </w:rPr>
        <w:t>.</w:t>
      </w:r>
    </w:p>
    <w:p w:rsidR="00DF437D" w:rsidRDefault="00DF437D" w:rsidP="00DF437D">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7C3ECD" w:rsidRPr="00DF437D" w:rsidRDefault="007C3ECD" w:rsidP="00DF437D">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sidRPr="00DF437D">
        <w:rPr>
          <w:rFonts w:ascii="Simplified Arabic" w:hAnsi="Simplified Arabic" w:cs="Simplified Arabic"/>
          <w:color w:val="000000"/>
          <w:sz w:val="32"/>
          <w:szCs w:val="32"/>
          <w:rtl/>
          <w:lang w:bidi="ar-MA"/>
        </w:rPr>
        <w:t>على مستوى النفقات العمومية، فإنها ستصل إلى</w:t>
      </w:r>
      <w:r w:rsidRPr="00DF437D">
        <w:rPr>
          <w:rFonts w:ascii="Simplified Arabic" w:hAnsi="Simplified Arabic" w:cs="Simplified Arabic"/>
          <w:color w:val="000000"/>
          <w:sz w:val="32"/>
          <w:szCs w:val="32"/>
          <w:lang w:bidi="ar-MA"/>
        </w:rPr>
        <w:t xml:space="preserve">%19,8 </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من الناتج الداخلي الإجمالي سنة 2019، نتيجة زيادة نفقات التسيير، خاصة نفقات الأجور التي ستواصل منحاها التصاعدي، لتتجاوز 112 مليار درهم، أي ما يعادل</w:t>
      </w:r>
      <w:r w:rsidRPr="00DF437D">
        <w:rPr>
          <w:rFonts w:ascii="Simplified Arabic" w:hAnsi="Simplified Arabic" w:cs="Simplified Arabic"/>
          <w:color w:val="000000"/>
          <w:sz w:val="32"/>
          <w:szCs w:val="32"/>
          <w:lang w:bidi="ar-MA"/>
        </w:rPr>
        <w:t>%4</w:t>
      </w:r>
      <w:r w:rsidR="00AF3362" w:rsidRPr="00DF437D">
        <w:rPr>
          <w:rFonts w:ascii="Simplified Arabic" w:hAnsi="Simplified Arabic" w:cs="Simplified Arabic"/>
          <w:color w:val="000000"/>
          <w:sz w:val="32"/>
          <w:szCs w:val="32"/>
          <w:lang w:bidi="ar-MA"/>
        </w:rPr>
        <w:t>6</w:t>
      </w:r>
      <w:r w:rsidRPr="00DF437D">
        <w:rPr>
          <w:rFonts w:ascii="Simplified Arabic" w:hAnsi="Simplified Arabic" w:cs="Simplified Arabic"/>
          <w:color w:val="000000"/>
          <w:sz w:val="32"/>
          <w:szCs w:val="32"/>
          <w:lang w:bidi="ar-MA"/>
        </w:rPr>
        <w:t>,</w:t>
      </w:r>
      <w:r w:rsidR="00936398" w:rsidRPr="00DF437D">
        <w:rPr>
          <w:rFonts w:ascii="Simplified Arabic" w:hAnsi="Simplified Arabic" w:cs="Simplified Arabic"/>
          <w:color w:val="000000"/>
          <w:sz w:val="32"/>
          <w:szCs w:val="32"/>
          <w:lang w:bidi="ar-MA"/>
        </w:rPr>
        <w:t>5</w:t>
      </w:r>
      <w:r w:rsidRPr="00DF437D">
        <w:rPr>
          <w:rFonts w:ascii="Simplified Arabic" w:hAnsi="Simplified Arabic" w:cs="Simplified Arabic"/>
          <w:color w:val="000000"/>
          <w:sz w:val="32"/>
          <w:szCs w:val="32"/>
          <w:lang w:bidi="ar-MA"/>
        </w:rPr>
        <w:t xml:space="preserve"> </w:t>
      </w:r>
      <w:r w:rsidR="00E57F9B" w:rsidRPr="00DF437D">
        <w:rPr>
          <w:rFonts w:ascii="Simplified Arabic" w:hAnsi="Simplified Arabic" w:cs="Simplified Arabic"/>
          <w:color w:val="000000"/>
          <w:sz w:val="32"/>
          <w:szCs w:val="32"/>
          <w:rtl/>
          <w:lang w:bidi="ar-MA"/>
        </w:rPr>
        <w:t xml:space="preserve"> من المداخيل الجارية</w:t>
      </w:r>
      <w:r w:rsidRPr="00DF437D">
        <w:rPr>
          <w:rFonts w:ascii="Simplified Arabic" w:hAnsi="Simplified Arabic" w:cs="Simplified Arabic"/>
          <w:color w:val="000000"/>
          <w:sz w:val="32"/>
          <w:szCs w:val="32"/>
          <w:rtl/>
        </w:rPr>
        <w:t xml:space="preserve">. </w:t>
      </w:r>
      <w:r w:rsidRPr="00DF437D">
        <w:rPr>
          <w:rFonts w:ascii="Simplified Arabic" w:hAnsi="Simplified Arabic" w:cs="Simplified Arabic"/>
          <w:color w:val="000000"/>
          <w:sz w:val="32"/>
          <w:szCs w:val="32"/>
          <w:rtl/>
          <w:lang w:bidi="ar-MA"/>
        </w:rPr>
        <w:t>غير أن تراجع نفقات دعم أسعار</w:t>
      </w:r>
      <w:r w:rsidR="00E57F9B" w:rsidRPr="00DF437D">
        <w:rPr>
          <w:rFonts w:ascii="Simplified Arabic" w:hAnsi="Simplified Arabic" w:cs="Simplified Arabic"/>
          <w:color w:val="000000"/>
          <w:sz w:val="32"/>
          <w:szCs w:val="32"/>
          <w:lang w:bidi="ar-MA"/>
        </w:rPr>
        <w:t xml:space="preserve"> </w:t>
      </w:r>
      <w:r w:rsidRPr="00DF437D">
        <w:rPr>
          <w:rFonts w:ascii="Simplified Arabic" w:hAnsi="Simplified Arabic" w:cs="Simplified Arabic"/>
          <w:color w:val="000000"/>
          <w:sz w:val="32"/>
          <w:szCs w:val="32"/>
          <w:rtl/>
          <w:lang w:bidi="ar-MA"/>
        </w:rPr>
        <w:t xml:space="preserve">الاستهلاك، </w:t>
      </w:r>
      <w:r w:rsidR="00E57F9B" w:rsidRPr="00DF437D">
        <w:rPr>
          <w:rFonts w:ascii="Simplified Arabic" w:hAnsi="Simplified Arabic" w:cs="Simplified Arabic"/>
          <w:color w:val="000000"/>
          <w:sz w:val="32"/>
          <w:szCs w:val="32"/>
          <w:rtl/>
          <w:lang w:bidi="ar-MA"/>
        </w:rPr>
        <w:t xml:space="preserve">مستفيدا من </w:t>
      </w:r>
      <w:r w:rsidRPr="00DF437D">
        <w:rPr>
          <w:rFonts w:ascii="Simplified Arabic" w:hAnsi="Simplified Arabic" w:cs="Simplified Arabic"/>
          <w:color w:val="000000"/>
          <w:sz w:val="32"/>
          <w:szCs w:val="32"/>
          <w:rtl/>
          <w:lang w:bidi="ar-MA"/>
        </w:rPr>
        <w:t xml:space="preserve">الانخفاض المرتقب لأسعار المواد الأولية، سيقلص من </w:t>
      </w:r>
      <w:r w:rsidR="00E57F9B" w:rsidRPr="00DF437D">
        <w:rPr>
          <w:rFonts w:ascii="Simplified Arabic" w:hAnsi="Simplified Arabic" w:cs="Simplified Arabic"/>
          <w:color w:val="000000"/>
          <w:sz w:val="32"/>
          <w:szCs w:val="32"/>
          <w:rtl/>
          <w:lang w:bidi="ar-MA"/>
        </w:rPr>
        <w:t>المستوى المرتفع</w:t>
      </w:r>
      <w:r w:rsidRPr="00DF437D">
        <w:rPr>
          <w:rFonts w:ascii="Simplified Arabic" w:hAnsi="Simplified Arabic" w:cs="Simplified Arabic"/>
          <w:color w:val="000000"/>
          <w:sz w:val="32"/>
          <w:szCs w:val="32"/>
          <w:rtl/>
          <w:lang w:bidi="ar-MA"/>
        </w:rPr>
        <w:t xml:space="preserve"> للنفقات العمومية.</w:t>
      </w:r>
    </w:p>
    <w:p w:rsidR="00DF437D" w:rsidRDefault="00DF437D" w:rsidP="00DF437D">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7C3ECD" w:rsidRPr="00DF437D" w:rsidRDefault="007C3ECD" w:rsidP="00DF437D">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sidRPr="00DF437D">
        <w:rPr>
          <w:rFonts w:ascii="Simplified Arabic" w:hAnsi="Simplified Arabic" w:cs="Simplified Arabic"/>
          <w:color w:val="000000"/>
          <w:sz w:val="32"/>
          <w:szCs w:val="32"/>
          <w:rtl/>
          <w:lang w:bidi="ar-MA"/>
        </w:rPr>
        <w:t xml:space="preserve">وأخذا بعين الاعتبار لنفقات الاستثمار التي ستمثل سنة 2019 حوالي </w:t>
      </w:r>
      <w:r w:rsidRPr="00DF437D">
        <w:rPr>
          <w:rFonts w:ascii="Simplified Arabic" w:hAnsi="Simplified Arabic" w:cs="Simplified Arabic"/>
          <w:color w:val="000000"/>
          <w:sz w:val="32"/>
          <w:szCs w:val="32"/>
          <w:lang w:bidi="ar-MA"/>
        </w:rPr>
        <w:t>%5</w:t>
      </w:r>
      <w:r w:rsidRPr="00DF437D">
        <w:rPr>
          <w:rFonts w:ascii="Simplified Arabic" w:hAnsi="Simplified Arabic" w:cs="Simplified Arabic"/>
          <w:color w:val="000000"/>
          <w:sz w:val="32"/>
          <w:szCs w:val="32"/>
          <w:rtl/>
          <w:lang w:bidi="ar-MA"/>
        </w:rPr>
        <w:t xml:space="preserve"> من الناتج الداخلي الإجمالي</w:t>
      </w:r>
      <w:r w:rsidR="00AF3362" w:rsidRPr="00DF437D">
        <w:rPr>
          <w:rFonts w:ascii="Simplified Arabic" w:hAnsi="Simplified Arabic" w:cs="Simplified Arabic"/>
          <w:color w:val="000000"/>
          <w:sz w:val="32"/>
          <w:szCs w:val="32"/>
          <w:rtl/>
          <w:lang w:bidi="ar-MA"/>
        </w:rPr>
        <w:t>،</w:t>
      </w:r>
      <w:r w:rsidRPr="00DF437D">
        <w:rPr>
          <w:rFonts w:ascii="Simplified Arabic" w:hAnsi="Simplified Arabic" w:cs="Simplified Arabic"/>
          <w:color w:val="000000"/>
          <w:sz w:val="32"/>
          <w:szCs w:val="32"/>
          <w:rtl/>
          <w:lang w:bidi="ar-MA"/>
        </w:rPr>
        <w:t xml:space="preserve"> ستفرز الحاجيات التمويلية للخزينة </w:t>
      </w:r>
      <w:r w:rsidR="00AF3362" w:rsidRPr="00DF437D">
        <w:rPr>
          <w:rFonts w:ascii="Simplified Arabic" w:hAnsi="Simplified Arabic" w:cs="Simplified Arabic"/>
          <w:color w:val="000000"/>
          <w:sz w:val="32"/>
          <w:szCs w:val="32"/>
          <w:rtl/>
          <w:lang w:bidi="ar-MA"/>
        </w:rPr>
        <w:t>تراجعا</w:t>
      </w:r>
      <w:r w:rsidRPr="00DF437D">
        <w:rPr>
          <w:rFonts w:ascii="Simplified Arabic" w:hAnsi="Simplified Arabic" w:cs="Simplified Arabic"/>
          <w:color w:val="000000"/>
          <w:sz w:val="32"/>
          <w:szCs w:val="32"/>
          <w:rtl/>
          <w:lang w:bidi="ar-MA"/>
        </w:rPr>
        <w:t xml:space="preserve"> في عجز الميزانية الذي سي</w:t>
      </w:r>
      <w:r w:rsidR="00AF3362" w:rsidRPr="00DF437D">
        <w:rPr>
          <w:rFonts w:ascii="Simplified Arabic" w:hAnsi="Simplified Arabic" w:cs="Simplified Arabic"/>
          <w:color w:val="000000"/>
          <w:sz w:val="32"/>
          <w:szCs w:val="32"/>
          <w:rtl/>
          <w:lang w:bidi="ar-MA"/>
        </w:rPr>
        <w:t>ستقر في حدود</w:t>
      </w:r>
      <w:r w:rsidRPr="00DF437D">
        <w:rPr>
          <w:rFonts w:ascii="Simplified Arabic" w:hAnsi="Simplified Arabic" w:cs="Simplified Arabic"/>
          <w:color w:val="000000"/>
          <w:sz w:val="32"/>
          <w:szCs w:val="32"/>
          <w:lang w:bidi="ar-MA"/>
        </w:rPr>
        <w:t xml:space="preserve">%3,7 </w:t>
      </w:r>
      <w:r w:rsidRPr="00DF437D">
        <w:rPr>
          <w:rFonts w:ascii="Simplified Arabic" w:hAnsi="Simplified Arabic" w:cs="Simplified Arabic"/>
          <w:color w:val="000000"/>
          <w:sz w:val="32"/>
          <w:szCs w:val="32"/>
          <w:rtl/>
          <w:lang w:bidi="ar-MA"/>
        </w:rPr>
        <w:t xml:space="preserve"> من الناتج الداخلي الإجمالي</w:t>
      </w:r>
      <w:r w:rsidR="00AF3362" w:rsidRPr="00DF437D">
        <w:rPr>
          <w:rFonts w:ascii="Simplified Arabic" w:hAnsi="Simplified Arabic" w:cs="Simplified Arabic"/>
          <w:color w:val="000000"/>
          <w:sz w:val="32"/>
          <w:szCs w:val="32"/>
          <w:rtl/>
          <w:lang w:bidi="ar-MA"/>
        </w:rPr>
        <w:t xml:space="preserve"> سنة 2019</w:t>
      </w:r>
      <w:r w:rsidRPr="00DF437D">
        <w:rPr>
          <w:rFonts w:ascii="Simplified Arabic" w:hAnsi="Simplified Arabic" w:cs="Simplified Arabic"/>
          <w:color w:val="000000"/>
          <w:sz w:val="32"/>
          <w:szCs w:val="32"/>
          <w:rtl/>
          <w:lang w:bidi="ar-MA"/>
        </w:rPr>
        <w:t xml:space="preserve"> عوض</w:t>
      </w:r>
      <w:r w:rsidRPr="00DF437D">
        <w:rPr>
          <w:rFonts w:ascii="Simplified Arabic" w:hAnsi="Simplified Arabic" w:cs="Simplified Arabic"/>
          <w:color w:val="000000"/>
          <w:sz w:val="32"/>
          <w:szCs w:val="32"/>
          <w:lang w:bidi="ar-MA"/>
        </w:rPr>
        <w:t xml:space="preserve">%3,9 </w:t>
      </w:r>
      <w:r w:rsidRPr="00DF437D">
        <w:rPr>
          <w:rFonts w:ascii="Simplified Arabic" w:hAnsi="Simplified Arabic" w:cs="Simplified Arabic"/>
          <w:color w:val="000000"/>
          <w:sz w:val="32"/>
          <w:szCs w:val="32"/>
          <w:rtl/>
          <w:lang w:bidi="ar-MA"/>
        </w:rPr>
        <w:t xml:space="preserve"> المقدرة سنة 2018. </w:t>
      </w:r>
    </w:p>
    <w:p w:rsidR="00DF437D" w:rsidRDefault="00DF437D" w:rsidP="00DF437D">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7C3ECD" w:rsidRPr="00DF437D" w:rsidRDefault="007C3ECD" w:rsidP="00DF437D">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sidRPr="00DF437D">
        <w:rPr>
          <w:rFonts w:ascii="Simplified Arabic" w:hAnsi="Simplified Arabic" w:cs="Simplified Arabic"/>
          <w:color w:val="000000"/>
          <w:sz w:val="32"/>
          <w:szCs w:val="32"/>
          <w:rtl/>
          <w:lang w:bidi="ar-MA"/>
        </w:rPr>
        <w:t>وست</w:t>
      </w:r>
      <w:r w:rsidR="00113E30" w:rsidRPr="00DF437D">
        <w:rPr>
          <w:rFonts w:ascii="Simplified Arabic" w:hAnsi="Simplified Arabic" w:cs="Simplified Arabic"/>
          <w:color w:val="000000"/>
          <w:sz w:val="32"/>
          <w:szCs w:val="32"/>
          <w:rtl/>
          <w:lang w:bidi="ar-MA"/>
        </w:rPr>
        <w:t>ؤدي تعبئة الموارد المالية ل</w:t>
      </w:r>
      <w:r w:rsidRPr="00DF437D">
        <w:rPr>
          <w:rFonts w:ascii="Simplified Arabic" w:hAnsi="Simplified Arabic" w:cs="Simplified Arabic"/>
          <w:color w:val="000000"/>
          <w:sz w:val="32"/>
          <w:szCs w:val="32"/>
          <w:rtl/>
          <w:lang w:bidi="ar-MA"/>
        </w:rPr>
        <w:t>تغطية هذه الحاجيات</w:t>
      </w:r>
      <w:r w:rsidR="00AF3362" w:rsidRPr="00DF437D">
        <w:rPr>
          <w:rFonts w:ascii="Simplified Arabic" w:hAnsi="Simplified Arabic" w:cs="Simplified Arabic"/>
          <w:color w:val="000000"/>
          <w:sz w:val="32"/>
          <w:szCs w:val="32"/>
          <w:rtl/>
          <w:lang w:bidi="ar-MA"/>
        </w:rPr>
        <w:t xml:space="preserve"> التمويلية</w:t>
      </w:r>
      <w:r w:rsidRPr="00DF437D">
        <w:rPr>
          <w:rFonts w:ascii="Simplified Arabic" w:hAnsi="Simplified Arabic" w:cs="Simplified Arabic"/>
          <w:color w:val="000000"/>
          <w:sz w:val="32"/>
          <w:szCs w:val="32"/>
          <w:rtl/>
          <w:lang w:bidi="ar-MA"/>
        </w:rPr>
        <w:t xml:space="preserve"> </w:t>
      </w:r>
      <w:r w:rsidR="00113E30" w:rsidRPr="00DF437D">
        <w:rPr>
          <w:rFonts w:ascii="Simplified Arabic" w:hAnsi="Simplified Arabic" w:cs="Simplified Arabic"/>
          <w:color w:val="000000"/>
          <w:sz w:val="32"/>
          <w:szCs w:val="32"/>
          <w:rtl/>
          <w:lang w:bidi="ar-MA"/>
        </w:rPr>
        <w:t xml:space="preserve">إلى </w:t>
      </w:r>
      <w:r w:rsidRPr="00DF437D">
        <w:rPr>
          <w:rFonts w:ascii="Simplified Arabic" w:hAnsi="Simplified Arabic" w:cs="Simplified Arabic"/>
          <w:color w:val="000000"/>
          <w:sz w:val="32"/>
          <w:szCs w:val="32"/>
          <w:rtl/>
          <w:lang w:bidi="ar-MA"/>
        </w:rPr>
        <w:t xml:space="preserve">ارتفاع </w:t>
      </w:r>
      <w:r w:rsidR="00113E30" w:rsidRPr="00DF437D">
        <w:rPr>
          <w:rFonts w:ascii="Simplified Arabic" w:hAnsi="Simplified Arabic" w:cs="Simplified Arabic"/>
          <w:color w:val="000000"/>
          <w:sz w:val="32"/>
          <w:szCs w:val="32"/>
          <w:rtl/>
          <w:lang w:bidi="ar-MA"/>
        </w:rPr>
        <w:t>طفيف ل</w:t>
      </w:r>
      <w:r w:rsidRPr="00DF437D">
        <w:rPr>
          <w:rFonts w:ascii="Simplified Arabic" w:hAnsi="Simplified Arabic" w:cs="Simplified Arabic"/>
          <w:color w:val="000000"/>
          <w:sz w:val="32"/>
          <w:szCs w:val="32"/>
          <w:rtl/>
          <w:lang w:bidi="ar-MA"/>
        </w:rPr>
        <w:t xml:space="preserve">معدل الدين الإجمالي للخزينة إلى </w:t>
      </w:r>
      <w:r w:rsidRPr="00DF437D">
        <w:rPr>
          <w:rFonts w:ascii="Simplified Arabic" w:hAnsi="Simplified Arabic" w:cs="Simplified Arabic"/>
          <w:color w:val="000000"/>
          <w:sz w:val="32"/>
          <w:szCs w:val="32"/>
          <w:lang w:bidi="ar-MA"/>
        </w:rPr>
        <w:t>6</w:t>
      </w:r>
      <w:r w:rsidR="00AF3362" w:rsidRPr="00DF437D">
        <w:rPr>
          <w:rFonts w:ascii="Simplified Arabic" w:hAnsi="Simplified Arabic" w:cs="Simplified Arabic"/>
          <w:color w:val="000000"/>
          <w:sz w:val="32"/>
          <w:szCs w:val="32"/>
          <w:lang w:bidi="ar-MA"/>
        </w:rPr>
        <w:t>,1</w:t>
      </w:r>
      <w:r w:rsidRPr="00DF437D">
        <w:rPr>
          <w:rFonts w:ascii="Simplified Arabic" w:hAnsi="Simplified Arabic" w:cs="Simplified Arabic"/>
          <w:color w:val="000000"/>
          <w:sz w:val="32"/>
          <w:szCs w:val="32"/>
          <w:rtl/>
          <w:lang w:bidi="ar-MA"/>
        </w:rPr>
        <w:t>6</w:t>
      </w:r>
      <w:r w:rsidRPr="00DF437D">
        <w:rPr>
          <w:rFonts w:ascii="Simplified Arabic" w:hAnsi="Simplified Arabic" w:cs="Simplified Arabic"/>
          <w:color w:val="000000"/>
          <w:sz w:val="32"/>
          <w:szCs w:val="32"/>
          <w:lang w:bidi="ar-MA"/>
        </w:rPr>
        <w:t>%</w:t>
      </w:r>
      <w:r w:rsidRPr="00DF437D">
        <w:rPr>
          <w:rFonts w:ascii="Simplified Arabic" w:hAnsi="Simplified Arabic" w:cs="Simplified Arabic"/>
          <w:color w:val="000000"/>
          <w:sz w:val="32"/>
          <w:szCs w:val="32"/>
          <w:rtl/>
          <w:lang w:bidi="ar-MA"/>
        </w:rPr>
        <w:t xml:space="preserve"> من الناتج الداخلي الإجمالي عوض</w:t>
      </w:r>
      <w:r w:rsidRPr="00DF437D">
        <w:rPr>
          <w:rFonts w:ascii="Simplified Arabic" w:hAnsi="Simplified Arabic" w:cs="Simplified Arabic"/>
          <w:color w:val="000000"/>
          <w:sz w:val="32"/>
          <w:szCs w:val="32"/>
          <w:lang w:bidi="ar-MA"/>
        </w:rPr>
        <w:t>%65,</w:t>
      </w:r>
      <w:r w:rsidR="00AF3362" w:rsidRPr="00DF437D">
        <w:rPr>
          <w:rFonts w:ascii="Simplified Arabic" w:hAnsi="Simplified Arabic" w:cs="Simplified Arabic"/>
          <w:color w:val="000000"/>
          <w:sz w:val="32"/>
          <w:szCs w:val="32"/>
          <w:lang w:bidi="ar-MA"/>
        </w:rPr>
        <w:t>8</w:t>
      </w:r>
      <w:r w:rsidRPr="00DF437D">
        <w:rPr>
          <w:rFonts w:ascii="Simplified Arabic" w:hAnsi="Simplified Arabic" w:cs="Simplified Arabic"/>
          <w:color w:val="000000"/>
          <w:sz w:val="32"/>
          <w:szCs w:val="32"/>
          <w:lang w:bidi="ar-MA"/>
        </w:rPr>
        <w:t xml:space="preserve"> </w:t>
      </w:r>
      <w:r w:rsidRPr="00DF437D">
        <w:rPr>
          <w:rFonts w:ascii="Simplified Arabic" w:hAnsi="Simplified Arabic" w:cs="Simplified Arabic"/>
          <w:color w:val="000000"/>
          <w:sz w:val="32"/>
          <w:szCs w:val="32"/>
          <w:rtl/>
          <w:lang w:bidi="ar-MA"/>
        </w:rPr>
        <w:t xml:space="preserve"> سنة 2018. وأخذا بعين الاعتبار للدين الخارجي المضمون، سي</w:t>
      </w:r>
      <w:r w:rsidR="00113E30" w:rsidRPr="00DF437D">
        <w:rPr>
          <w:rFonts w:ascii="Simplified Arabic" w:hAnsi="Simplified Arabic" w:cs="Simplified Arabic"/>
          <w:color w:val="000000"/>
          <w:sz w:val="32"/>
          <w:szCs w:val="32"/>
          <w:rtl/>
          <w:lang w:bidi="ar-MA"/>
        </w:rPr>
        <w:t xml:space="preserve">ستقر الدين العمومي الإجمالي في حدود </w:t>
      </w:r>
      <w:r w:rsidRPr="00DF437D">
        <w:rPr>
          <w:rFonts w:ascii="Simplified Arabic" w:hAnsi="Simplified Arabic" w:cs="Simplified Arabic"/>
          <w:color w:val="000000"/>
          <w:sz w:val="32"/>
          <w:szCs w:val="32"/>
          <w:lang w:bidi="ar-MA"/>
        </w:rPr>
        <w:t>%82,5</w:t>
      </w:r>
      <w:r w:rsidRPr="00DF437D">
        <w:rPr>
          <w:rFonts w:ascii="Simplified Arabic" w:hAnsi="Simplified Arabic" w:cs="Simplified Arabic"/>
          <w:color w:val="000000"/>
          <w:sz w:val="32"/>
          <w:szCs w:val="32"/>
          <w:rtl/>
          <w:lang w:bidi="ar-MA"/>
        </w:rPr>
        <w:t xml:space="preserve"> من الناتج الداخلي الإجمالي عوض</w:t>
      </w:r>
      <w:r w:rsidRPr="00DF437D">
        <w:rPr>
          <w:rFonts w:ascii="Simplified Arabic" w:hAnsi="Simplified Arabic" w:cs="Simplified Arabic"/>
          <w:color w:val="000000"/>
          <w:sz w:val="32"/>
          <w:szCs w:val="32"/>
          <w:lang w:bidi="ar-MA"/>
        </w:rPr>
        <w:t>%82,</w:t>
      </w:r>
      <w:r w:rsidR="00AF3362" w:rsidRPr="00DF437D">
        <w:rPr>
          <w:rFonts w:ascii="Simplified Arabic" w:hAnsi="Simplified Arabic" w:cs="Simplified Arabic"/>
          <w:color w:val="000000"/>
          <w:sz w:val="32"/>
          <w:szCs w:val="32"/>
          <w:lang w:bidi="ar-MA"/>
        </w:rPr>
        <w:t>2</w:t>
      </w:r>
      <w:r w:rsidRPr="00DF437D">
        <w:rPr>
          <w:rFonts w:ascii="Simplified Arabic" w:hAnsi="Simplified Arabic" w:cs="Simplified Arabic"/>
          <w:color w:val="000000"/>
          <w:sz w:val="32"/>
          <w:szCs w:val="32"/>
          <w:lang w:bidi="ar-MA"/>
        </w:rPr>
        <w:t xml:space="preserve"> </w:t>
      </w:r>
      <w:r w:rsidRPr="00DF437D">
        <w:rPr>
          <w:rFonts w:ascii="Simplified Arabic" w:hAnsi="Simplified Arabic" w:cs="Simplified Arabic"/>
          <w:color w:val="000000"/>
          <w:sz w:val="32"/>
          <w:szCs w:val="32"/>
          <w:rtl/>
          <w:lang w:bidi="ar-MA"/>
        </w:rPr>
        <w:t xml:space="preserve"> سنة 2018.</w:t>
      </w:r>
    </w:p>
    <w:p w:rsidR="00DF437D" w:rsidRDefault="00DF437D" w:rsidP="00DF437D">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BA6E45" w:rsidRPr="001C1C52" w:rsidRDefault="000A7892" w:rsidP="00DF437D">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lang w:bidi="ar-MA"/>
        </w:rPr>
      </w:pPr>
      <w:r w:rsidRPr="00DF437D">
        <w:rPr>
          <w:rFonts w:ascii="Simplified Arabic" w:hAnsi="Simplified Arabic" w:cs="Simplified Arabic"/>
          <w:color w:val="000000"/>
          <w:sz w:val="32"/>
          <w:szCs w:val="32"/>
          <w:rtl/>
          <w:lang w:bidi="ar-MA"/>
        </w:rPr>
        <w:t>وإجمالا، سي</w:t>
      </w:r>
      <w:r w:rsidR="00BA6E45" w:rsidRPr="00DF437D">
        <w:rPr>
          <w:rFonts w:ascii="Simplified Arabic" w:hAnsi="Simplified Arabic" w:cs="Simplified Arabic"/>
          <w:color w:val="000000"/>
          <w:sz w:val="32"/>
          <w:szCs w:val="32"/>
          <w:rtl/>
          <w:lang w:bidi="ar-MA"/>
        </w:rPr>
        <w:t xml:space="preserve">تميز </w:t>
      </w:r>
      <w:r w:rsidRPr="00DF437D">
        <w:rPr>
          <w:rFonts w:ascii="Simplified Arabic" w:hAnsi="Simplified Arabic" w:cs="Simplified Arabic"/>
          <w:color w:val="000000"/>
          <w:sz w:val="32"/>
          <w:szCs w:val="32"/>
          <w:rtl/>
          <w:lang w:bidi="ar-MA"/>
        </w:rPr>
        <w:t xml:space="preserve">تمويل الاقتصاد </w:t>
      </w:r>
      <w:r w:rsidR="00BA6E45" w:rsidRPr="00DF437D">
        <w:rPr>
          <w:rFonts w:ascii="Simplified Arabic" w:hAnsi="Simplified Arabic" w:cs="Simplified Arabic"/>
          <w:color w:val="000000"/>
          <w:sz w:val="32"/>
          <w:szCs w:val="32"/>
          <w:rtl/>
          <w:lang w:bidi="ar-MA"/>
        </w:rPr>
        <w:t>بتعبئة ض</w:t>
      </w:r>
      <w:r w:rsidRPr="00DF437D">
        <w:rPr>
          <w:rFonts w:ascii="Simplified Arabic" w:hAnsi="Simplified Arabic" w:cs="Simplified Arabic"/>
          <w:color w:val="000000"/>
          <w:sz w:val="32"/>
          <w:szCs w:val="32"/>
          <w:rtl/>
          <w:lang w:bidi="ar-MA"/>
        </w:rPr>
        <w:t>ع</w:t>
      </w:r>
      <w:r w:rsidR="00BA6E45" w:rsidRPr="00DF437D">
        <w:rPr>
          <w:rFonts w:ascii="Simplified Arabic" w:hAnsi="Simplified Arabic" w:cs="Simplified Arabic"/>
          <w:color w:val="000000"/>
          <w:sz w:val="32"/>
          <w:szCs w:val="32"/>
          <w:rtl/>
          <w:lang w:bidi="ar-MA"/>
        </w:rPr>
        <w:t>ي</w:t>
      </w:r>
      <w:r w:rsidRPr="00DF437D">
        <w:rPr>
          <w:rFonts w:ascii="Simplified Arabic" w:hAnsi="Simplified Arabic" w:cs="Simplified Arabic"/>
          <w:color w:val="000000"/>
          <w:sz w:val="32"/>
          <w:szCs w:val="32"/>
          <w:rtl/>
          <w:lang w:bidi="ar-MA"/>
        </w:rPr>
        <w:t>ف</w:t>
      </w:r>
      <w:r w:rsidR="00BA6E45" w:rsidRPr="00DF437D">
        <w:rPr>
          <w:rFonts w:ascii="Simplified Arabic" w:hAnsi="Simplified Arabic" w:cs="Simplified Arabic"/>
          <w:color w:val="000000"/>
          <w:sz w:val="32"/>
          <w:szCs w:val="32"/>
          <w:rtl/>
          <w:lang w:bidi="ar-MA"/>
        </w:rPr>
        <w:t>ة ل</w:t>
      </w:r>
      <w:r w:rsidRPr="00DF437D">
        <w:rPr>
          <w:rFonts w:ascii="Simplified Arabic" w:hAnsi="Simplified Arabic" w:cs="Simplified Arabic"/>
          <w:color w:val="000000"/>
          <w:sz w:val="32"/>
          <w:szCs w:val="32"/>
          <w:rtl/>
          <w:lang w:bidi="ar-MA"/>
        </w:rPr>
        <w:t>لاد</w:t>
      </w:r>
      <w:r w:rsidR="00BA6E45" w:rsidRPr="00DF437D">
        <w:rPr>
          <w:rFonts w:ascii="Simplified Arabic" w:hAnsi="Simplified Arabic" w:cs="Simplified Arabic"/>
          <w:color w:val="000000"/>
          <w:sz w:val="32"/>
          <w:szCs w:val="32"/>
          <w:rtl/>
          <w:lang w:bidi="ar-MA"/>
        </w:rPr>
        <w:t xml:space="preserve">خار الداخلي، الذي سيمثل </w:t>
      </w:r>
      <w:r w:rsidR="00BA6E45" w:rsidRPr="00DF437D">
        <w:rPr>
          <w:rFonts w:ascii="Simplified Arabic" w:hAnsi="Simplified Arabic" w:cs="Simplified Arabic"/>
          <w:color w:val="000000"/>
          <w:sz w:val="32"/>
          <w:szCs w:val="32"/>
          <w:lang w:bidi="ar-MA"/>
        </w:rPr>
        <w:t xml:space="preserve"> %22,2 </w:t>
      </w:r>
      <w:r w:rsidR="00BA6E45" w:rsidRPr="00DF437D">
        <w:rPr>
          <w:rFonts w:ascii="Simplified Arabic" w:hAnsi="Simplified Arabic" w:cs="Simplified Arabic"/>
          <w:color w:val="000000"/>
          <w:sz w:val="32"/>
          <w:szCs w:val="32"/>
          <w:rtl/>
          <w:lang w:bidi="ar-MA"/>
        </w:rPr>
        <w:t xml:space="preserve">من الناتج الداخلي الإجمالي سنة 2019 عوض </w:t>
      </w:r>
      <w:r w:rsidR="00BA6E45" w:rsidRPr="00DF437D">
        <w:rPr>
          <w:rFonts w:ascii="Simplified Arabic" w:hAnsi="Simplified Arabic" w:cs="Simplified Arabic"/>
          <w:color w:val="000000"/>
          <w:sz w:val="32"/>
          <w:szCs w:val="32"/>
          <w:lang w:bidi="ar-MA"/>
        </w:rPr>
        <w:t xml:space="preserve">%22,5 </w:t>
      </w:r>
      <w:r w:rsidR="00BA6E45" w:rsidRPr="00DF437D">
        <w:rPr>
          <w:rFonts w:ascii="Simplified Arabic" w:hAnsi="Simplified Arabic" w:cs="Simplified Arabic"/>
          <w:color w:val="000000"/>
          <w:sz w:val="32"/>
          <w:szCs w:val="32"/>
          <w:rtl/>
          <w:lang w:bidi="ar-MA"/>
        </w:rPr>
        <w:t xml:space="preserve"> سنة 2018. كما سيعرف الاستهلاك النهائي الوطني بالأسعار الجارية تراجعا في نموه ليستقر وتيرته في حدود</w:t>
      </w:r>
      <w:r w:rsidR="00BA6E45" w:rsidRPr="00DF437D">
        <w:rPr>
          <w:rFonts w:ascii="Simplified Arabic" w:hAnsi="Simplified Arabic" w:cs="Simplified Arabic"/>
          <w:color w:val="000000"/>
          <w:sz w:val="32"/>
          <w:szCs w:val="32"/>
          <w:lang w:bidi="ar-MA"/>
        </w:rPr>
        <w:t>%4,5</w:t>
      </w:r>
      <w:r w:rsidR="00BA6E45" w:rsidRPr="001C1C52">
        <w:rPr>
          <w:rFonts w:ascii="Simplified Arabic" w:hAnsi="Simplified Arabic" w:cs="Simplified Arabic"/>
          <w:color w:val="000000"/>
          <w:sz w:val="32"/>
          <w:szCs w:val="32"/>
          <w:lang w:bidi="ar-MA"/>
        </w:rPr>
        <w:t xml:space="preserve"> </w:t>
      </w:r>
      <w:r w:rsidR="00BA6E45" w:rsidRPr="001C1C52">
        <w:rPr>
          <w:rFonts w:ascii="Simplified Arabic" w:hAnsi="Simplified Arabic" w:cs="Simplified Arabic"/>
          <w:color w:val="000000"/>
          <w:sz w:val="32"/>
          <w:szCs w:val="32"/>
          <w:rtl/>
          <w:lang w:bidi="ar-MA"/>
        </w:rPr>
        <w:t xml:space="preserve"> سنة 2019، والتي تفوق معدل نمو الناتج الداخلي الإجمالي الاسمي المرتقب في حدود </w:t>
      </w:r>
      <w:r w:rsidR="00BA6E45" w:rsidRPr="001C1C52">
        <w:rPr>
          <w:rFonts w:ascii="Simplified Arabic" w:hAnsi="Simplified Arabic" w:cs="Simplified Arabic"/>
          <w:color w:val="000000"/>
          <w:sz w:val="32"/>
          <w:szCs w:val="32"/>
          <w:lang w:bidi="ar-MA"/>
        </w:rPr>
        <w:t>%4,1</w:t>
      </w:r>
      <w:r w:rsidR="00013FBC" w:rsidRPr="001C1C52">
        <w:rPr>
          <w:rFonts w:ascii="Simplified Arabic" w:hAnsi="Simplified Arabic" w:cs="Simplified Arabic"/>
          <w:color w:val="000000"/>
          <w:sz w:val="32"/>
          <w:szCs w:val="32"/>
          <w:rtl/>
          <w:lang w:bidi="ar-MA"/>
        </w:rPr>
        <w:t>.</w:t>
      </w:r>
      <w:r w:rsidR="00BA6E45" w:rsidRPr="001C1C52">
        <w:rPr>
          <w:rFonts w:ascii="Simplified Arabic" w:hAnsi="Simplified Arabic" w:cs="Simplified Arabic"/>
          <w:color w:val="000000"/>
          <w:sz w:val="32"/>
          <w:szCs w:val="32"/>
          <w:rtl/>
          <w:lang w:bidi="ar-MA"/>
        </w:rPr>
        <w:t xml:space="preserve"> </w:t>
      </w:r>
    </w:p>
    <w:p w:rsidR="001C1C52" w:rsidRPr="001C1C52" w:rsidRDefault="001C1C52" w:rsidP="001C1C52">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013FBC" w:rsidRPr="001C1C52" w:rsidRDefault="00013FBC" w:rsidP="001C1C52">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lang w:bidi="ar-MA"/>
        </w:rPr>
      </w:pPr>
      <w:r w:rsidRPr="001C1C52">
        <w:rPr>
          <w:rFonts w:ascii="Simplified Arabic" w:hAnsi="Simplified Arabic" w:cs="Simplified Arabic"/>
          <w:color w:val="000000"/>
          <w:sz w:val="32"/>
          <w:szCs w:val="32"/>
          <w:rtl/>
          <w:lang w:bidi="ar-MA"/>
        </w:rPr>
        <w:t xml:space="preserve">وبناء على صافي المداخيل الواردة من باقي العالم، التي تمثل </w:t>
      </w:r>
      <w:r w:rsidRPr="001C1C52">
        <w:rPr>
          <w:rFonts w:ascii="Simplified Arabic" w:hAnsi="Simplified Arabic" w:cs="Simplified Arabic"/>
          <w:color w:val="000000"/>
          <w:sz w:val="32"/>
          <w:szCs w:val="32"/>
          <w:lang w:bidi="ar-MA"/>
        </w:rPr>
        <w:t>%</w:t>
      </w:r>
      <w:r w:rsidR="00C837D7" w:rsidRPr="001C1C52">
        <w:rPr>
          <w:rFonts w:ascii="Simplified Arabic" w:hAnsi="Simplified Arabic" w:cs="Simplified Arabic"/>
          <w:color w:val="000000"/>
          <w:sz w:val="32"/>
          <w:szCs w:val="32"/>
          <w:lang w:bidi="ar-MA"/>
        </w:rPr>
        <w:t>5</w:t>
      </w:r>
      <w:r w:rsidRPr="001C1C52">
        <w:rPr>
          <w:rFonts w:ascii="Simplified Arabic" w:hAnsi="Simplified Arabic" w:cs="Simplified Arabic"/>
          <w:color w:val="000000"/>
          <w:sz w:val="32"/>
          <w:szCs w:val="32"/>
          <w:lang w:bidi="ar-MA"/>
        </w:rPr>
        <w:t>,5</w:t>
      </w:r>
      <w:r w:rsidRPr="001C1C52">
        <w:rPr>
          <w:rFonts w:ascii="Simplified Arabic" w:hAnsi="Simplified Arabic" w:cs="Simplified Arabic"/>
          <w:color w:val="000000"/>
          <w:sz w:val="32"/>
          <w:szCs w:val="32"/>
          <w:rtl/>
          <w:lang w:bidi="ar-MA"/>
        </w:rPr>
        <w:t xml:space="preserve"> من الناتج الداخلي الإجمالي، سيواصل معدل الادخار الوطني منحاه التنازلي الذي عرفه خلال السنوات الماضية، ليستقر في حدود </w:t>
      </w:r>
      <w:r w:rsidRPr="001C1C52">
        <w:rPr>
          <w:rFonts w:ascii="Simplified Arabic" w:hAnsi="Simplified Arabic" w:cs="Simplified Arabic"/>
          <w:color w:val="000000"/>
          <w:sz w:val="32"/>
          <w:szCs w:val="32"/>
          <w:lang w:bidi="ar-MA"/>
        </w:rPr>
        <w:t>%27,7</w:t>
      </w:r>
      <w:r w:rsidRPr="001C1C52">
        <w:rPr>
          <w:rFonts w:ascii="Simplified Arabic" w:hAnsi="Simplified Arabic" w:cs="Simplified Arabic"/>
          <w:color w:val="000000"/>
          <w:sz w:val="32"/>
          <w:szCs w:val="32"/>
          <w:rtl/>
          <w:lang w:bidi="ar-MA"/>
        </w:rPr>
        <w:t xml:space="preserve"> من الناتج الداخلي الإجمالي سنة 2019. وبناء على تراجع معدل </w:t>
      </w:r>
      <w:r w:rsidRPr="001C1C52">
        <w:rPr>
          <w:rFonts w:ascii="Simplified Arabic" w:hAnsi="Simplified Arabic" w:cs="Simplified Arabic"/>
          <w:color w:val="000000"/>
          <w:sz w:val="32"/>
          <w:szCs w:val="32"/>
          <w:rtl/>
          <w:lang w:bidi="ar-MA"/>
        </w:rPr>
        <w:lastRenderedPageBreak/>
        <w:t xml:space="preserve">الاستثمار الإجمالي إلى </w:t>
      </w:r>
      <w:r w:rsidRPr="001C1C52">
        <w:rPr>
          <w:rFonts w:ascii="Simplified Arabic" w:hAnsi="Simplified Arabic" w:cs="Simplified Arabic"/>
          <w:color w:val="000000"/>
          <w:sz w:val="32"/>
          <w:szCs w:val="32"/>
          <w:lang w:bidi="ar-MA"/>
        </w:rPr>
        <w:t>%32</w:t>
      </w:r>
      <w:r w:rsidRPr="001C1C52">
        <w:rPr>
          <w:rFonts w:ascii="Simplified Arabic" w:hAnsi="Simplified Arabic" w:cs="Simplified Arabic"/>
          <w:color w:val="000000"/>
          <w:sz w:val="32"/>
          <w:szCs w:val="32"/>
          <w:rtl/>
          <w:lang w:bidi="ar-MA"/>
        </w:rPr>
        <w:t xml:space="preserve"> من الناتج الداخلي الإجمالي عوض </w:t>
      </w:r>
      <w:r w:rsidRPr="001C1C52">
        <w:rPr>
          <w:rFonts w:ascii="Simplified Arabic" w:hAnsi="Simplified Arabic" w:cs="Simplified Arabic"/>
          <w:color w:val="000000"/>
          <w:sz w:val="32"/>
          <w:szCs w:val="32"/>
          <w:lang w:bidi="ar-MA"/>
        </w:rPr>
        <w:t>%32,</w:t>
      </w:r>
      <w:r w:rsidR="00C837D7" w:rsidRPr="001C1C52">
        <w:rPr>
          <w:rFonts w:ascii="Simplified Arabic" w:hAnsi="Simplified Arabic" w:cs="Simplified Arabic"/>
          <w:color w:val="000000"/>
          <w:sz w:val="32"/>
          <w:szCs w:val="32"/>
          <w:lang w:bidi="ar-MA"/>
        </w:rPr>
        <w:t>4</w:t>
      </w:r>
      <w:r w:rsidRPr="001C1C52">
        <w:rPr>
          <w:rFonts w:ascii="Simplified Arabic" w:hAnsi="Simplified Arabic" w:cs="Simplified Arabic"/>
          <w:color w:val="000000"/>
          <w:sz w:val="32"/>
          <w:szCs w:val="32"/>
          <w:rtl/>
          <w:lang w:bidi="ar-MA"/>
        </w:rPr>
        <w:t xml:space="preserve"> سنة 2018، سيتقلص عجز التمويل لحساب الادخار-الاستثمار ليستقر في حدود </w:t>
      </w:r>
      <w:r w:rsidRPr="001C1C52">
        <w:rPr>
          <w:rFonts w:ascii="Simplified Arabic" w:hAnsi="Simplified Arabic" w:cs="Simplified Arabic"/>
          <w:color w:val="000000"/>
          <w:sz w:val="32"/>
          <w:szCs w:val="32"/>
          <w:lang w:bidi="ar-MA"/>
        </w:rPr>
        <w:t>%-4,3</w:t>
      </w:r>
      <w:r w:rsidRPr="001C1C52">
        <w:rPr>
          <w:rFonts w:ascii="Simplified Arabic" w:hAnsi="Simplified Arabic" w:cs="Simplified Arabic"/>
          <w:color w:val="000000"/>
          <w:sz w:val="32"/>
          <w:szCs w:val="32"/>
          <w:rtl/>
          <w:lang w:bidi="ar-MA"/>
        </w:rPr>
        <w:t xml:space="preserve"> سنة 2019</w:t>
      </w:r>
      <w:r w:rsidR="00DE14A6" w:rsidRPr="001C1C52">
        <w:rPr>
          <w:rFonts w:ascii="Simplified Arabic" w:hAnsi="Simplified Arabic" w:cs="Simplified Arabic"/>
          <w:color w:val="000000"/>
          <w:sz w:val="32"/>
          <w:szCs w:val="32"/>
          <w:rtl/>
          <w:lang w:bidi="ar-MA"/>
        </w:rPr>
        <w:t xml:space="preserve"> عوض </w:t>
      </w:r>
      <w:r w:rsidR="00DE14A6" w:rsidRPr="001C1C52">
        <w:rPr>
          <w:rFonts w:ascii="Simplified Arabic" w:hAnsi="Simplified Arabic" w:cs="Simplified Arabic"/>
          <w:color w:val="000000"/>
          <w:sz w:val="32"/>
          <w:szCs w:val="32"/>
          <w:lang w:bidi="ar-MA"/>
        </w:rPr>
        <w:t>%</w:t>
      </w:r>
      <w:r w:rsidR="00C837D7" w:rsidRPr="001C1C52">
        <w:rPr>
          <w:rFonts w:ascii="Simplified Arabic" w:hAnsi="Simplified Arabic" w:cs="Simplified Arabic"/>
          <w:color w:val="000000"/>
          <w:sz w:val="32"/>
          <w:szCs w:val="32"/>
          <w:lang w:bidi="ar-MA"/>
        </w:rPr>
        <w:t>-</w:t>
      </w:r>
      <w:r w:rsidR="00DE14A6" w:rsidRPr="001C1C52">
        <w:rPr>
          <w:rFonts w:ascii="Simplified Arabic" w:hAnsi="Simplified Arabic" w:cs="Simplified Arabic"/>
          <w:color w:val="000000"/>
          <w:sz w:val="32"/>
          <w:szCs w:val="32"/>
          <w:lang w:bidi="ar-MA"/>
        </w:rPr>
        <w:t>4,5</w:t>
      </w:r>
      <w:r w:rsidR="00DE14A6" w:rsidRPr="001C1C52">
        <w:rPr>
          <w:rFonts w:ascii="Simplified Arabic" w:hAnsi="Simplified Arabic" w:cs="Simplified Arabic"/>
          <w:color w:val="000000"/>
          <w:sz w:val="32"/>
          <w:szCs w:val="32"/>
          <w:rtl/>
          <w:lang w:bidi="ar-MA"/>
        </w:rPr>
        <w:t xml:space="preserve"> سنة 2018.</w:t>
      </w:r>
    </w:p>
    <w:p w:rsidR="001C1C52" w:rsidRDefault="001C1C52" w:rsidP="001C1C52">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bidi="ar-MA"/>
        </w:rPr>
      </w:pPr>
    </w:p>
    <w:p w:rsidR="001962FD" w:rsidRPr="001C1C52" w:rsidRDefault="007E252E" w:rsidP="001C1C52">
      <w:pPr>
        <w:tabs>
          <w:tab w:val="right" w:pos="423"/>
        </w:tabs>
        <w:autoSpaceDE w:val="0"/>
        <w:autoSpaceDN w:val="0"/>
        <w:bidi/>
        <w:adjustRightInd w:val="0"/>
        <w:spacing w:before="100" w:beforeAutospacing="1" w:after="100" w:afterAutospacing="1" w:line="240" w:lineRule="auto"/>
        <w:ind w:firstLine="284"/>
        <w:contextualSpacing/>
        <w:jc w:val="both"/>
        <w:rPr>
          <w:rFonts w:ascii="Simplified Arabic" w:hAnsi="Simplified Arabic" w:cs="Simplified Arabic"/>
          <w:color w:val="000000"/>
          <w:sz w:val="32"/>
          <w:szCs w:val="32"/>
          <w:rtl/>
          <w:lang w:bidi="ar-MA"/>
        </w:rPr>
      </w:pPr>
      <w:r w:rsidRPr="00DF437D">
        <w:rPr>
          <w:rFonts w:ascii="Simplified Arabic" w:hAnsi="Simplified Arabic" w:cs="Simplified Arabic"/>
          <w:color w:val="000000"/>
          <w:sz w:val="32"/>
          <w:szCs w:val="32"/>
          <w:rtl/>
          <w:lang w:bidi="ar-MA"/>
        </w:rPr>
        <w:t xml:space="preserve">على مستوى </w:t>
      </w:r>
      <w:r w:rsidRPr="001C1C52">
        <w:rPr>
          <w:rFonts w:ascii="Simplified Arabic" w:hAnsi="Simplified Arabic" w:cs="Simplified Arabic"/>
          <w:b/>
          <w:bCs/>
          <w:color w:val="000000"/>
          <w:sz w:val="32"/>
          <w:szCs w:val="32"/>
          <w:rtl/>
          <w:lang w:bidi="ar-MA"/>
        </w:rPr>
        <w:t xml:space="preserve">السوق </w:t>
      </w:r>
      <w:r w:rsidR="007C3ECD" w:rsidRPr="001C1C52">
        <w:rPr>
          <w:rFonts w:ascii="Simplified Arabic" w:hAnsi="Simplified Arabic" w:cs="Simplified Arabic"/>
          <w:b/>
          <w:bCs/>
          <w:color w:val="000000"/>
          <w:sz w:val="32"/>
          <w:szCs w:val="32"/>
          <w:rtl/>
          <w:lang w:bidi="ar-MA"/>
        </w:rPr>
        <w:t>النقدي</w:t>
      </w:r>
      <w:r w:rsidR="007C3ECD" w:rsidRPr="00DF437D">
        <w:rPr>
          <w:rFonts w:ascii="Simplified Arabic" w:hAnsi="Simplified Arabic" w:cs="Simplified Arabic"/>
          <w:color w:val="000000"/>
          <w:sz w:val="32"/>
          <w:szCs w:val="32"/>
          <w:rtl/>
          <w:lang w:bidi="ar-MA"/>
        </w:rPr>
        <w:t xml:space="preserve">، </w:t>
      </w:r>
      <w:r w:rsidRPr="00DF437D">
        <w:rPr>
          <w:rFonts w:ascii="Simplified Arabic" w:hAnsi="Simplified Arabic" w:cs="Simplified Arabic"/>
          <w:color w:val="000000"/>
          <w:sz w:val="32"/>
          <w:szCs w:val="32"/>
          <w:rtl/>
          <w:lang w:bidi="ar-MA"/>
        </w:rPr>
        <w:t xml:space="preserve">ستعرف المقابلات الرئيسية للكتلة النقدية </w:t>
      </w:r>
      <w:r w:rsidR="001962FD" w:rsidRPr="00DF437D">
        <w:rPr>
          <w:rFonts w:ascii="Simplified Arabic" w:hAnsi="Simplified Arabic" w:cs="Simplified Arabic"/>
          <w:color w:val="000000"/>
          <w:sz w:val="32"/>
          <w:szCs w:val="32"/>
          <w:rtl/>
          <w:lang w:bidi="ar-MA"/>
        </w:rPr>
        <w:t>ا</w:t>
      </w:r>
      <w:r w:rsidR="007C3ECD" w:rsidRPr="00DF437D">
        <w:rPr>
          <w:rFonts w:ascii="Simplified Arabic" w:hAnsi="Simplified Arabic" w:cs="Simplified Arabic"/>
          <w:color w:val="000000"/>
          <w:sz w:val="32"/>
          <w:szCs w:val="32"/>
          <w:rtl/>
          <w:lang w:bidi="ar-MA"/>
        </w:rPr>
        <w:t>نتعاش</w:t>
      </w:r>
      <w:r w:rsidRPr="00DF437D">
        <w:rPr>
          <w:rFonts w:ascii="Simplified Arabic" w:hAnsi="Simplified Arabic" w:cs="Simplified Arabic"/>
          <w:color w:val="000000"/>
          <w:sz w:val="32"/>
          <w:szCs w:val="32"/>
          <w:rtl/>
          <w:lang w:bidi="ar-MA"/>
        </w:rPr>
        <w:t>ا</w:t>
      </w:r>
      <w:r w:rsidR="007C3ECD" w:rsidRPr="00DF437D">
        <w:rPr>
          <w:rFonts w:ascii="Simplified Arabic" w:hAnsi="Simplified Arabic" w:cs="Simplified Arabic"/>
          <w:color w:val="000000"/>
          <w:sz w:val="32"/>
          <w:szCs w:val="32"/>
          <w:rtl/>
          <w:lang w:bidi="ar-MA"/>
        </w:rPr>
        <w:t xml:space="preserve"> طفيف</w:t>
      </w:r>
      <w:r w:rsidRPr="00DF437D">
        <w:rPr>
          <w:rFonts w:ascii="Simplified Arabic" w:hAnsi="Simplified Arabic" w:cs="Simplified Arabic"/>
          <w:color w:val="000000"/>
          <w:sz w:val="32"/>
          <w:szCs w:val="32"/>
          <w:rtl/>
          <w:lang w:bidi="ar-MA"/>
        </w:rPr>
        <w:t>ا</w:t>
      </w:r>
      <w:r w:rsidR="007C3ECD" w:rsidRPr="00DF437D">
        <w:rPr>
          <w:rFonts w:ascii="Simplified Arabic" w:hAnsi="Simplified Arabic" w:cs="Simplified Arabic"/>
          <w:color w:val="000000"/>
          <w:sz w:val="32"/>
          <w:szCs w:val="32"/>
          <w:rtl/>
          <w:lang w:bidi="ar-MA"/>
        </w:rPr>
        <w:t xml:space="preserve">، خاصة الموجودات الخارجية </w:t>
      </w:r>
      <w:r w:rsidR="001962FD" w:rsidRPr="00DF437D">
        <w:rPr>
          <w:rFonts w:ascii="Simplified Arabic" w:hAnsi="Simplified Arabic" w:cs="Simplified Arabic"/>
          <w:color w:val="000000"/>
          <w:sz w:val="32"/>
          <w:szCs w:val="32"/>
          <w:rtl/>
          <w:lang w:bidi="ar-MA"/>
        </w:rPr>
        <w:t xml:space="preserve">الصافية </w:t>
      </w:r>
      <w:r w:rsidR="007C3ECD" w:rsidRPr="00DF437D">
        <w:rPr>
          <w:rFonts w:ascii="Simplified Arabic" w:hAnsi="Simplified Arabic" w:cs="Simplified Arabic"/>
          <w:color w:val="000000"/>
          <w:sz w:val="32"/>
          <w:szCs w:val="32"/>
          <w:rtl/>
          <w:lang w:bidi="ar-MA"/>
        </w:rPr>
        <w:t xml:space="preserve">التي ستصل إلى 235 مليار درهم. </w:t>
      </w:r>
      <w:r w:rsidR="001962FD" w:rsidRPr="00DF437D">
        <w:rPr>
          <w:rFonts w:ascii="Simplified Arabic" w:hAnsi="Simplified Arabic" w:cs="Simplified Arabic"/>
          <w:color w:val="000000"/>
          <w:sz w:val="32"/>
          <w:szCs w:val="32"/>
          <w:rtl/>
          <w:lang w:bidi="ar-MA"/>
        </w:rPr>
        <w:t>بالإضافة</w:t>
      </w:r>
      <w:r w:rsidR="007C3ECD" w:rsidRPr="00DF437D">
        <w:rPr>
          <w:rFonts w:ascii="Simplified Arabic" w:hAnsi="Simplified Arabic" w:cs="Simplified Arabic"/>
          <w:color w:val="000000"/>
          <w:sz w:val="32"/>
          <w:szCs w:val="32"/>
          <w:rtl/>
          <w:lang w:bidi="ar-MA"/>
        </w:rPr>
        <w:t xml:space="preserve"> إلى ذلك ستواصل القروض الصافية على الإدارة المركزية منحاها التصاعدي الذي حققته خلال</w:t>
      </w:r>
      <w:r w:rsidR="007C3ECD" w:rsidRPr="001C1C52">
        <w:rPr>
          <w:rFonts w:ascii="Simplified Arabic" w:hAnsi="Simplified Arabic" w:cs="Simplified Arabic"/>
          <w:color w:val="000000"/>
          <w:sz w:val="32"/>
          <w:szCs w:val="32"/>
          <w:rtl/>
          <w:lang w:bidi="ar-MA"/>
        </w:rPr>
        <w:t xml:space="preserve"> سنة 2018. </w:t>
      </w:r>
      <w:r w:rsidRPr="001C1C52">
        <w:rPr>
          <w:rFonts w:ascii="Simplified Arabic" w:hAnsi="Simplified Arabic" w:cs="Simplified Arabic"/>
          <w:color w:val="000000"/>
          <w:sz w:val="32"/>
          <w:szCs w:val="32"/>
          <w:rtl/>
          <w:lang w:bidi="ar-MA"/>
        </w:rPr>
        <w:t xml:space="preserve">ومن جهتها، ستسجل </w:t>
      </w:r>
      <w:r w:rsidR="007C3ECD" w:rsidRPr="001C1C52">
        <w:rPr>
          <w:rFonts w:ascii="Simplified Arabic" w:hAnsi="Simplified Arabic" w:cs="Simplified Arabic"/>
          <w:color w:val="000000"/>
          <w:sz w:val="32"/>
          <w:szCs w:val="32"/>
          <w:rtl/>
          <w:lang w:bidi="ar-MA"/>
        </w:rPr>
        <w:t xml:space="preserve">القروض البنكية </w:t>
      </w:r>
      <w:r w:rsidRPr="001C1C52">
        <w:rPr>
          <w:rFonts w:ascii="Simplified Arabic" w:hAnsi="Simplified Arabic" w:cs="Simplified Arabic"/>
          <w:color w:val="000000"/>
          <w:sz w:val="32"/>
          <w:szCs w:val="32"/>
          <w:rtl/>
          <w:lang w:bidi="ar-MA"/>
        </w:rPr>
        <w:t xml:space="preserve">تحسنا </w:t>
      </w:r>
      <w:r w:rsidR="007C3ECD" w:rsidRPr="001C1C52">
        <w:rPr>
          <w:rFonts w:ascii="Simplified Arabic" w:hAnsi="Simplified Arabic" w:cs="Simplified Arabic"/>
          <w:color w:val="000000"/>
          <w:sz w:val="32"/>
          <w:szCs w:val="32"/>
          <w:rtl/>
          <w:lang w:bidi="ar-MA"/>
        </w:rPr>
        <w:t>ب</w:t>
      </w:r>
      <w:r w:rsidRPr="001C1C52">
        <w:rPr>
          <w:rFonts w:ascii="Simplified Arabic" w:hAnsi="Simplified Arabic" w:cs="Simplified Arabic"/>
          <w:color w:val="000000"/>
          <w:sz w:val="32"/>
          <w:szCs w:val="32"/>
          <w:rtl/>
          <w:lang w:bidi="ar-MA"/>
        </w:rPr>
        <w:t xml:space="preserve"> </w:t>
      </w:r>
      <w:r w:rsidRPr="001C1C52">
        <w:rPr>
          <w:rFonts w:ascii="Simplified Arabic" w:hAnsi="Simplified Arabic" w:cs="Simplified Arabic"/>
          <w:color w:val="000000"/>
          <w:sz w:val="32"/>
          <w:szCs w:val="32"/>
          <w:lang w:bidi="ar-MA"/>
        </w:rPr>
        <w:t>%3</w:t>
      </w:r>
      <w:r w:rsidRPr="001C1C52">
        <w:rPr>
          <w:rFonts w:ascii="Simplified Arabic" w:hAnsi="Simplified Arabic" w:cs="Simplified Arabic"/>
          <w:color w:val="000000"/>
          <w:sz w:val="32"/>
          <w:szCs w:val="32"/>
          <w:rtl/>
          <w:lang w:bidi="ar-MA"/>
        </w:rPr>
        <w:t xml:space="preserve"> سنة 2019 عوض وتيرة لم تتجاوز </w:t>
      </w:r>
      <w:r w:rsidRPr="001C1C52">
        <w:rPr>
          <w:rFonts w:ascii="Simplified Arabic" w:hAnsi="Simplified Arabic" w:cs="Simplified Arabic"/>
          <w:color w:val="000000"/>
          <w:sz w:val="32"/>
          <w:szCs w:val="32"/>
          <w:lang w:bidi="ar-MA"/>
        </w:rPr>
        <w:t>%</w:t>
      </w:r>
      <w:r w:rsidRPr="001C1C52">
        <w:rPr>
          <w:rFonts w:ascii="Simplified Arabic" w:hAnsi="Simplified Arabic" w:cs="Simplified Arabic"/>
          <w:color w:val="000000"/>
          <w:sz w:val="32"/>
          <w:szCs w:val="32"/>
          <w:rtl/>
          <w:lang w:bidi="ar-MA"/>
        </w:rPr>
        <w:t>2 سنة 2018</w:t>
      </w:r>
      <w:r w:rsidR="007C3ECD" w:rsidRPr="001C1C52">
        <w:rPr>
          <w:rFonts w:ascii="Simplified Arabic" w:hAnsi="Simplified Arabic" w:cs="Simplified Arabic"/>
          <w:color w:val="000000"/>
          <w:sz w:val="32"/>
          <w:szCs w:val="32"/>
          <w:rtl/>
          <w:lang w:bidi="ar-MA"/>
        </w:rPr>
        <w:t xml:space="preserve">. </w:t>
      </w:r>
      <w:r w:rsidR="001962FD" w:rsidRPr="001C1C52">
        <w:rPr>
          <w:rFonts w:ascii="Simplified Arabic" w:hAnsi="Simplified Arabic" w:cs="Simplified Arabic"/>
          <w:color w:val="000000"/>
          <w:sz w:val="32"/>
          <w:szCs w:val="32"/>
          <w:rtl/>
          <w:lang w:bidi="ar-MA"/>
        </w:rPr>
        <w:t xml:space="preserve">في هذا السياق، وبناء على آفاق النمو الاقتصادي الوطني وتطور المستوى العام للأسعار، ستعرف الكتلة النقدية زيادة ب </w:t>
      </w:r>
      <w:r w:rsidR="001962FD" w:rsidRPr="001C1C52">
        <w:rPr>
          <w:rFonts w:ascii="Simplified Arabic" w:hAnsi="Simplified Arabic" w:cs="Simplified Arabic"/>
          <w:color w:val="000000"/>
          <w:sz w:val="32"/>
          <w:szCs w:val="32"/>
          <w:lang w:bidi="ar-MA"/>
        </w:rPr>
        <w:t>%4</w:t>
      </w:r>
      <w:r w:rsidR="001962FD" w:rsidRPr="001C1C52">
        <w:rPr>
          <w:rFonts w:ascii="Simplified Arabic" w:hAnsi="Simplified Arabic" w:cs="Simplified Arabic"/>
          <w:color w:val="000000"/>
          <w:sz w:val="32"/>
          <w:szCs w:val="32"/>
          <w:rtl/>
          <w:lang w:bidi="ar-MA"/>
        </w:rPr>
        <w:t xml:space="preserve"> سنة 2019 عوض</w:t>
      </w:r>
      <w:r w:rsidR="001962FD" w:rsidRPr="001C1C52">
        <w:rPr>
          <w:rFonts w:ascii="Simplified Arabic" w:hAnsi="Simplified Arabic" w:cs="Simplified Arabic"/>
          <w:color w:val="000000"/>
          <w:sz w:val="32"/>
          <w:szCs w:val="32"/>
          <w:lang w:bidi="ar-MA"/>
        </w:rPr>
        <w:t xml:space="preserve">%3,5 </w:t>
      </w:r>
      <w:r w:rsidR="001962FD" w:rsidRPr="001C1C52">
        <w:rPr>
          <w:rFonts w:ascii="Simplified Arabic" w:hAnsi="Simplified Arabic" w:cs="Simplified Arabic"/>
          <w:color w:val="000000"/>
          <w:sz w:val="32"/>
          <w:szCs w:val="32"/>
          <w:rtl/>
          <w:lang w:bidi="ar-MA"/>
        </w:rPr>
        <w:t xml:space="preserve"> سنة 2019.</w:t>
      </w:r>
    </w:p>
    <w:p w:rsidR="001C1C52" w:rsidRDefault="001C1C52" w:rsidP="00DF240C">
      <w:pPr>
        <w:bidi/>
        <w:ind w:firstLine="708"/>
        <w:jc w:val="both"/>
        <w:rPr>
          <w:rFonts w:ascii="Simplified Arabic" w:hAnsi="Simplified Arabic" w:cs="Simplified Arabic"/>
          <w:b/>
          <w:bCs/>
          <w:sz w:val="32"/>
          <w:szCs w:val="32"/>
          <w:u w:val="single"/>
          <w:rtl/>
          <w:lang w:bidi="ar-MA"/>
        </w:rPr>
      </w:pPr>
    </w:p>
    <w:p w:rsidR="00DF240C" w:rsidRPr="00DF437D" w:rsidRDefault="00DF240C" w:rsidP="001C1C52">
      <w:pPr>
        <w:bidi/>
        <w:ind w:firstLine="708"/>
        <w:jc w:val="both"/>
        <w:rPr>
          <w:rFonts w:ascii="Simplified Arabic" w:hAnsi="Simplified Arabic" w:cs="Simplified Arabic"/>
          <w:b/>
          <w:bCs/>
          <w:sz w:val="32"/>
          <w:szCs w:val="32"/>
          <w:u w:val="single"/>
          <w:rtl/>
          <w:lang w:bidi="ar-MA"/>
        </w:rPr>
      </w:pPr>
      <w:r w:rsidRPr="00DF437D">
        <w:rPr>
          <w:rFonts w:ascii="Simplified Arabic" w:hAnsi="Simplified Arabic" w:cs="Simplified Arabic"/>
          <w:b/>
          <w:bCs/>
          <w:sz w:val="32"/>
          <w:szCs w:val="32"/>
          <w:u w:val="single"/>
          <w:rtl/>
          <w:lang w:bidi="ar-MA"/>
        </w:rPr>
        <w:t>خاتمة</w:t>
      </w:r>
    </w:p>
    <w:p w:rsidR="00DF240C" w:rsidRPr="00DF437D" w:rsidRDefault="00DF240C" w:rsidP="00FE6032">
      <w:pPr>
        <w:bidi/>
        <w:ind w:firstLine="708"/>
        <w:jc w:val="both"/>
        <w:rPr>
          <w:rFonts w:ascii="Simplified Arabic" w:hAnsi="Simplified Arabic" w:cs="Simplified Arabic"/>
          <w:sz w:val="32"/>
          <w:szCs w:val="32"/>
          <w:rtl/>
          <w:lang w:bidi="ar-MA"/>
        </w:rPr>
      </w:pPr>
      <w:r w:rsidRPr="00DF437D">
        <w:rPr>
          <w:rFonts w:ascii="Simplified Arabic" w:hAnsi="Simplified Arabic" w:cs="Simplified Arabic"/>
          <w:sz w:val="32"/>
          <w:szCs w:val="32"/>
          <w:rtl/>
          <w:lang w:bidi="ar-MA"/>
        </w:rPr>
        <w:t xml:space="preserve">على ضوء الآفاق الاقتصادية التوقعية لسنة 2019،  تجدر الإشارة إلى </w:t>
      </w:r>
      <w:r w:rsidR="00FE6032" w:rsidRPr="00DF437D">
        <w:rPr>
          <w:rFonts w:ascii="Simplified Arabic" w:hAnsi="Simplified Arabic" w:cs="Simplified Arabic"/>
          <w:sz w:val="32"/>
          <w:szCs w:val="32"/>
          <w:rtl/>
          <w:lang w:bidi="ar-MA"/>
        </w:rPr>
        <w:t>ما يلي</w:t>
      </w:r>
      <w:r w:rsidRPr="00DF437D">
        <w:rPr>
          <w:rFonts w:ascii="Simplified Arabic" w:hAnsi="Simplified Arabic" w:cs="Simplified Arabic"/>
          <w:sz w:val="32"/>
          <w:szCs w:val="32"/>
          <w:rtl/>
          <w:lang w:bidi="ar-MA"/>
        </w:rPr>
        <w:t>:</w:t>
      </w:r>
    </w:p>
    <w:p w:rsidR="00DF240C" w:rsidRPr="00DF437D" w:rsidRDefault="00DF240C" w:rsidP="00FE6032">
      <w:pPr>
        <w:bidi/>
        <w:ind w:firstLine="708"/>
        <w:jc w:val="both"/>
        <w:rPr>
          <w:rFonts w:ascii="Simplified Arabic" w:hAnsi="Simplified Arabic" w:cs="Simplified Arabic"/>
          <w:sz w:val="32"/>
          <w:szCs w:val="32"/>
          <w:lang w:bidi="ar-MA"/>
        </w:rPr>
      </w:pPr>
      <w:r w:rsidRPr="00DF437D">
        <w:rPr>
          <w:rFonts w:ascii="Simplified Arabic" w:hAnsi="Simplified Arabic" w:cs="Simplified Arabic"/>
          <w:sz w:val="32"/>
          <w:szCs w:val="32"/>
          <w:rtl/>
          <w:lang w:bidi="ar-MA"/>
        </w:rPr>
        <w:t xml:space="preserve">1. </w:t>
      </w:r>
      <w:r w:rsidR="00FE6032" w:rsidRPr="00DF437D">
        <w:rPr>
          <w:rFonts w:ascii="Simplified Arabic" w:hAnsi="Simplified Arabic" w:cs="Simplified Arabic"/>
          <w:sz w:val="32"/>
          <w:szCs w:val="32"/>
          <w:rtl/>
          <w:lang w:bidi="ar-MA"/>
        </w:rPr>
        <w:t xml:space="preserve">تبرز </w:t>
      </w:r>
      <w:r w:rsidRPr="00DF437D">
        <w:rPr>
          <w:rFonts w:ascii="Simplified Arabic" w:hAnsi="Simplified Arabic" w:cs="Simplified Arabic"/>
          <w:sz w:val="32"/>
          <w:szCs w:val="32"/>
          <w:rtl/>
          <w:lang w:bidi="ar-MA"/>
        </w:rPr>
        <w:t>التوقعات الاقتصادية لسنة 2019، تباطؤ</w:t>
      </w:r>
      <w:r w:rsidR="00FE6032" w:rsidRPr="00DF437D">
        <w:rPr>
          <w:rFonts w:ascii="Simplified Arabic" w:hAnsi="Simplified Arabic" w:cs="Simplified Arabic"/>
          <w:sz w:val="32"/>
          <w:szCs w:val="32"/>
          <w:rtl/>
          <w:lang w:bidi="ar-MA"/>
        </w:rPr>
        <w:t>ا ل</w:t>
      </w:r>
      <w:r w:rsidRPr="00DF437D">
        <w:rPr>
          <w:rFonts w:ascii="Simplified Arabic" w:hAnsi="Simplified Arabic" w:cs="Simplified Arabic"/>
          <w:sz w:val="32"/>
          <w:szCs w:val="32"/>
          <w:rtl/>
          <w:lang w:bidi="ar-MA"/>
        </w:rPr>
        <w:t xml:space="preserve">معدل النمو الاقتصادي الوطني من </w:t>
      </w:r>
      <w:r w:rsidRPr="00DF437D">
        <w:rPr>
          <w:rFonts w:ascii="Simplified Arabic" w:hAnsi="Simplified Arabic" w:cs="Simplified Arabic"/>
          <w:color w:val="000000" w:themeColor="text1"/>
          <w:sz w:val="32"/>
          <w:szCs w:val="32"/>
        </w:rPr>
        <w:t>%3,6</w:t>
      </w:r>
      <w:r w:rsidRPr="00DF437D">
        <w:rPr>
          <w:rFonts w:ascii="Simplified Arabic" w:hAnsi="Simplified Arabic" w:cs="Simplified Arabic"/>
          <w:color w:val="000000" w:themeColor="text1"/>
          <w:sz w:val="32"/>
          <w:szCs w:val="32"/>
          <w:rtl/>
          <w:lang w:bidi="ar-MA"/>
        </w:rPr>
        <w:t xml:space="preserve"> </w:t>
      </w:r>
      <w:r w:rsidRPr="00DF437D">
        <w:rPr>
          <w:rFonts w:ascii="Simplified Arabic" w:hAnsi="Simplified Arabic" w:cs="Simplified Arabic"/>
          <w:sz w:val="32"/>
          <w:szCs w:val="32"/>
          <w:rtl/>
          <w:lang w:bidi="ar-MA"/>
        </w:rPr>
        <w:t xml:space="preserve">كمتوسط سنوي </w:t>
      </w:r>
      <w:r w:rsidRPr="00DF437D">
        <w:rPr>
          <w:rFonts w:ascii="Simplified Arabic" w:hAnsi="Simplified Arabic" w:cs="Simplified Arabic"/>
          <w:color w:val="000000" w:themeColor="text1"/>
          <w:sz w:val="32"/>
          <w:szCs w:val="32"/>
          <w:rtl/>
          <w:lang w:bidi="ar-MA"/>
        </w:rPr>
        <w:t xml:space="preserve">خلال الفترة </w:t>
      </w:r>
      <w:r w:rsidRPr="00DF437D">
        <w:rPr>
          <w:rFonts w:ascii="Simplified Arabic" w:hAnsi="Simplified Arabic" w:cs="Simplified Arabic"/>
          <w:sz w:val="32"/>
          <w:szCs w:val="32"/>
          <w:rtl/>
          <w:lang w:bidi="ar-MA"/>
        </w:rPr>
        <w:t xml:space="preserve">2010-2017 إلى </w:t>
      </w:r>
      <w:r w:rsidRPr="00DF437D">
        <w:rPr>
          <w:rFonts w:ascii="Simplified Arabic" w:hAnsi="Simplified Arabic" w:cs="Simplified Arabic"/>
          <w:color w:val="000000" w:themeColor="text1"/>
          <w:sz w:val="32"/>
          <w:szCs w:val="32"/>
        </w:rPr>
        <w:t>%2,9</w:t>
      </w:r>
      <w:r w:rsidRPr="00DF437D">
        <w:rPr>
          <w:rFonts w:ascii="Simplified Arabic" w:hAnsi="Simplified Arabic" w:cs="Simplified Arabic"/>
          <w:sz w:val="32"/>
          <w:szCs w:val="32"/>
          <w:rtl/>
          <w:lang w:bidi="ar-MA"/>
        </w:rPr>
        <w:t xml:space="preserve"> خلال سنتي 2018-2019. ويعزى هذا التباطؤ أساسا إلى الصعوبات التي تواجهها الأنشطة غير الفلاحية في العودة إلى منحاها التصاعدي، لتستقر وتيرة نموها في حدود 3</w:t>
      </w:r>
      <w:r w:rsidRPr="00DF437D">
        <w:rPr>
          <w:rFonts w:ascii="Simplified Arabic" w:hAnsi="Simplified Arabic" w:cs="Simplified Arabic"/>
          <w:color w:val="000000" w:themeColor="text1"/>
          <w:sz w:val="32"/>
          <w:szCs w:val="32"/>
        </w:rPr>
        <w:t>%</w:t>
      </w:r>
      <w:r w:rsidRPr="00DF437D">
        <w:rPr>
          <w:rFonts w:ascii="Simplified Arabic" w:hAnsi="Simplified Arabic" w:cs="Simplified Arabic"/>
          <w:sz w:val="32"/>
          <w:szCs w:val="32"/>
          <w:rtl/>
          <w:lang w:bidi="ar-MA"/>
        </w:rPr>
        <w:t xml:space="preserve"> فقط خلال سنتي 2018-2019 عوض </w:t>
      </w:r>
      <w:r w:rsidRPr="00DF437D">
        <w:rPr>
          <w:rFonts w:ascii="Simplified Arabic" w:hAnsi="Simplified Arabic" w:cs="Simplified Arabic"/>
          <w:color w:val="000000" w:themeColor="text1"/>
          <w:sz w:val="32"/>
          <w:szCs w:val="32"/>
        </w:rPr>
        <w:t>%4,2</w:t>
      </w:r>
      <w:r w:rsidRPr="00DF437D">
        <w:rPr>
          <w:rFonts w:ascii="Simplified Arabic" w:hAnsi="Simplified Arabic" w:cs="Simplified Arabic"/>
          <w:sz w:val="32"/>
          <w:szCs w:val="32"/>
          <w:rtl/>
          <w:lang w:bidi="ar-MA"/>
        </w:rPr>
        <w:t xml:space="preserve">  في المتوسط </w:t>
      </w:r>
      <w:r w:rsidRPr="00DF437D">
        <w:rPr>
          <w:rFonts w:ascii="Simplified Arabic" w:hAnsi="Simplified Arabic" w:cs="Times New Roman"/>
          <w:sz w:val="32"/>
          <w:szCs w:val="32"/>
          <w:rtl/>
          <w:lang w:bidi="ar-MA"/>
        </w:rPr>
        <w:t>​​</w:t>
      </w:r>
      <w:r w:rsidRPr="00DF437D">
        <w:rPr>
          <w:rFonts w:ascii="Simplified Arabic" w:hAnsi="Simplified Arabic" w:cs="Simplified Arabic"/>
          <w:sz w:val="32"/>
          <w:szCs w:val="32"/>
          <w:rtl/>
          <w:lang w:bidi="ar-MA"/>
        </w:rPr>
        <w:t>خلال الفترة 2008-2012.</w:t>
      </w:r>
    </w:p>
    <w:p w:rsidR="00DF240C" w:rsidRPr="00DF437D" w:rsidRDefault="00DF240C" w:rsidP="00937F89">
      <w:pPr>
        <w:bidi/>
        <w:ind w:firstLine="708"/>
        <w:jc w:val="both"/>
        <w:rPr>
          <w:rFonts w:ascii="Simplified Arabic" w:hAnsi="Simplified Arabic" w:cs="Simplified Arabic"/>
          <w:sz w:val="32"/>
          <w:szCs w:val="32"/>
          <w:rtl/>
          <w:lang w:bidi="ar-MA"/>
        </w:rPr>
      </w:pPr>
      <w:r w:rsidRPr="00DF437D">
        <w:rPr>
          <w:rFonts w:ascii="Simplified Arabic" w:hAnsi="Simplified Arabic" w:cs="Simplified Arabic"/>
          <w:sz w:val="32"/>
          <w:szCs w:val="32"/>
          <w:rtl/>
          <w:lang w:bidi="ar-MA"/>
        </w:rPr>
        <w:t>2</w:t>
      </w:r>
      <w:r w:rsidRPr="00DF437D">
        <w:rPr>
          <w:rFonts w:ascii="Simplified Arabic" w:hAnsi="Simplified Arabic" w:cs="Simplified Arabic"/>
          <w:sz w:val="32"/>
          <w:szCs w:val="32"/>
          <w:lang w:bidi="ar-MA"/>
        </w:rPr>
        <w:t>.</w:t>
      </w:r>
      <w:r w:rsidRPr="00DF437D">
        <w:rPr>
          <w:rFonts w:ascii="Simplified Arabic" w:hAnsi="Simplified Arabic" w:cs="Simplified Arabic"/>
          <w:sz w:val="32"/>
          <w:szCs w:val="32"/>
          <w:rtl/>
          <w:lang w:bidi="ar-MA"/>
        </w:rPr>
        <w:t xml:space="preserve"> </w:t>
      </w:r>
      <w:r w:rsidR="00FE6032" w:rsidRPr="00DF437D">
        <w:rPr>
          <w:rFonts w:ascii="Simplified Arabic" w:hAnsi="Simplified Arabic" w:cs="Simplified Arabic"/>
          <w:sz w:val="32"/>
          <w:szCs w:val="32"/>
          <w:rtl/>
          <w:lang w:bidi="ar-MA"/>
        </w:rPr>
        <w:t xml:space="preserve">سيعرف </w:t>
      </w:r>
      <w:r w:rsidRPr="00DF437D">
        <w:rPr>
          <w:rFonts w:ascii="Simplified Arabic" w:hAnsi="Simplified Arabic" w:cs="Simplified Arabic"/>
          <w:sz w:val="32"/>
          <w:szCs w:val="32"/>
          <w:rtl/>
          <w:lang w:bidi="ar-MA"/>
        </w:rPr>
        <w:t>القطاع الفلاحي تحقيق نتائج جيدة للسنة الثانية على التوالي، مستفيداً من الظروف المناخية الملائمة. غير أن التحسن الذي سيعرفه الإنتاج الفلاحي، خاصة إنتاج زراعات الفواكه والخضروات، ل</w:t>
      </w:r>
      <w:r w:rsidR="00937F89" w:rsidRPr="00DF437D">
        <w:rPr>
          <w:rFonts w:ascii="Simplified Arabic" w:hAnsi="Simplified Arabic" w:cs="Simplified Arabic"/>
          <w:sz w:val="32"/>
          <w:szCs w:val="32"/>
          <w:rtl/>
          <w:lang w:bidi="ar-MA"/>
        </w:rPr>
        <w:t>م</w:t>
      </w:r>
      <w:r w:rsidRPr="00DF437D">
        <w:rPr>
          <w:rFonts w:ascii="Simplified Arabic" w:hAnsi="Simplified Arabic" w:cs="Simplified Arabic"/>
          <w:sz w:val="32"/>
          <w:szCs w:val="32"/>
          <w:rtl/>
          <w:lang w:bidi="ar-MA"/>
        </w:rPr>
        <w:t xml:space="preserve"> تواكبه نتائج ملحوظة في الصناعات الغذائية</w:t>
      </w:r>
      <w:r w:rsidR="00937F89" w:rsidRPr="00DF437D">
        <w:rPr>
          <w:rFonts w:ascii="Simplified Arabic" w:hAnsi="Simplified Arabic" w:cs="Simplified Arabic"/>
          <w:sz w:val="32"/>
          <w:szCs w:val="32"/>
          <w:rtl/>
          <w:lang w:bidi="ar-MA"/>
        </w:rPr>
        <w:t>.</w:t>
      </w:r>
      <w:r w:rsidRPr="00DF437D">
        <w:rPr>
          <w:rFonts w:ascii="Simplified Arabic" w:hAnsi="Simplified Arabic" w:cs="Simplified Arabic"/>
          <w:sz w:val="32"/>
          <w:szCs w:val="32"/>
          <w:rtl/>
          <w:lang w:bidi="ar-MA"/>
        </w:rPr>
        <w:t xml:space="preserve"> الشيء الذي يبرز </w:t>
      </w:r>
      <w:r w:rsidRPr="00DF437D">
        <w:rPr>
          <w:rFonts w:ascii="Simplified Arabic" w:hAnsi="Simplified Arabic" w:cs="Simplified Arabic"/>
          <w:sz w:val="32"/>
          <w:szCs w:val="32"/>
          <w:rtl/>
          <w:lang w:bidi="ar-MA"/>
        </w:rPr>
        <w:lastRenderedPageBreak/>
        <w:t>الفوارق المتزايدة بين النتائج الجيدة للإنتاج الفلاحي وقدرة الصناعات التحويلية على الاستفادة منه</w:t>
      </w:r>
      <w:r w:rsidR="00937F89" w:rsidRPr="00DF437D">
        <w:rPr>
          <w:rFonts w:ascii="Simplified Arabic" w:hAnsi="Simplified Arabic" w:cs="Simplified Arabic"/>
          <w:sz w:val="32"/>
          <w:szCs w:val="32"/>
          <w:rtl/>
          <w:lang w:bidi="ar-MA"/>
        </w:rPr>
        <w:t>ا</w:t>
      </w:r>
      <w:r w:rsidRPr="00DF437D">
        <w:rPr>
          <w:rFonts w:ascii="Simplified Arabic" w:hAnsi="Simplified Arabic" w:cs="Simplified Arabic"/>
          <w:sz w:val="32"/>
          <w:szCs w:val="32"/>
          <w:rtl/>
          <w:lang w:bidi="ar-MA"/>
        </w:rPr>
        <w:t xml:space="preserve">، بالنظر إلى ضعف الصادرات وتركزها على عدد </w:t>
      </w:r>
      <w:r w:rsidR="00937F89" w:rsidRPr="00DF437D">
        <w:rPr>
          <w:rFonts w:ascii="Simplified Arabic" w:hAnsi="Simplified Arabic" w:cs="Simplified Arabic"/>
          <w:sz w:val="32"/>
          <w:szCs w:val="32"/>
          <w:rtl/>
          <w:lang w:bidi="ar-MA"/>
        </w:rPr>
        <w:t>محدود</w:t>
      </w:r>
      <w:r w:rsidRPr="00DF437D">
        <w:rPr>
          <w:rFonts w:ascii="Simplified Arabic" w:hAnsi="Simplified Arabic" w:cs="Simplified Arabic"/>
          <w:sz w:val="32"/>
          <w:szCs w:val="32"/>
          <w:rtl/>
          <w:lang w:bidi="ar-MA"/>
        </w:rPr>
        <w:t xml:space="preserve"> من ا</w:t>
      </w:r>
      <w:r w:rsidR="00937F89" w:rsidRPr="00DF437D">
        <w:rPr>
          <w:rFonts w:ascii="Simplified Arabic" w:hAnsi="Simplified Arabic" w:cs="Simplified Arabic"/>
          <w:sz w:val="32"/>
          <w:szCs w:val="32"/>
          <w:rtl/>
          <w:lang w:bidi="ar-MA"/>
        </w:rPr>
        <w:t>لشركاء الاقتصاديين</w:t>
      </w:r>
      <w:r w:rsidRPr="00DF437D">
        <w:rPr>
          <w:rFonts w:ascii="Simplified Arabic" w:hAnsi="Simplified Arabic" w:cs="Simplified Arabic"/>
          <w:sz w:val="32"/>
          <w:szCs w:val="32"/>
          <w:rtl/>
          <w:lang w:bidi="ar-MA"/>
        </w:rPr>
        <w:t>.</w:t>
      </w:r>
    </w:p>
    <w:p w:rsidR="00DF240C" w:rsidRPr="00DF437D" w:rsidRDefault="00DF240C" w:rsidP="00201150">
      <w:pPr>
        <w:bidi/>
        <w:ind w:firstLine="708"/>
        <w:jc w:val="both"/>
        <w:rPr>
          <w:rFonts w:ascii="Simplified Arabic" w:hAnsi="Simplified Arabic" w:cs="Simplified Arabic"/>
          <w:sz w:val="32"/>
          <w:szCs w:val="32"/>
          <w:rtl/>
          <w:lang w:bidi="ar-MA"/>
        </w:rPr>
      </w:pPr>
      <w:r w:rsidRPr="00DF437D">
        <w:rPr>
          <w:rFonts w:ascii="Simplified Arabic" w:hAnsi="Simplified Arabic" w:cs="Simplified Arabic"/>
          <w:sz w:val="32"/>
          <w:szCs w:val="32"/>
          <w:rtl/>
          <w:lang w:bidi="ar-MA"/>
        </w:rPr>
        <w:t xml:space="preserve">3. </w:t>
      </w:r>
      <w:r w:rsidR="00937F89" w:rsidRPr="00DF437D">
        <w:rPr>
          <w:rFonts w:ascii="Simplified Arabic" w:hAnsi="Simplified Arabic" w:cs="Simplified Arabic"/>
          <w:sz w:val="32"/>
          <w:szCs w:val="32"/>
          <w:rtl/>
          <w:lang w:bidi="ar-MA"/>
        </w:rPr>
        <w:t xml:space="preserve">سيواصل </w:t>
      </w:r>
      <w:r w:rsidRPr="00DF437D">
        <w:rPr>
          <w:rFonts w:ascii="Simplified Arabic" w:hAnsi="Simplified Arabic" w:cs="Simplified Arabic"/>
          <w:sz w:val="32"/>
          <w:szCs w:val="32"/>
          <w:rtl/>
          <w:lang w:bidi="ar-MA"/>
        </w:rPr>
        <w:t>الطلب الداخلي دعمه للنمو الاقتصادي الوطني، غير أن هذا الأخير سيتأثر بالمساهمة السالبة للطلب الخارجي. وفي هذا السياق العالمي غير الملائم، سيؤدي تباطؤ الطلب العالمي الموجه نحو المغرب إلى تراجع وتيرة نمو حجم الصادرات من السلع والخدمات</w:t>
      </w:r>
      <w:r w:rsidR="00201150" w:rsidRPr="00DF437D">
        <w:rPr>
          <w:rFonts w:ascii="Simplified Arabic" w:hAnsi="Simplified Arabic" w:cs="Simplified Arabic"/>
          <w:sz w:val="32"/>
          <w:szCs w:val="32"/>
          <w:rtl/>
          <w:lang w:bidi="ar-MA"/>
        </w:rPr>
        <w:t xml:space="preserve">، </w:t>
      </w:r>
      <w:r w:rsidRPr="00DF437D">
        <w:rPr>
          <w:rFonts w:ascii="Simplified Arabic" w:hAnsi="Simplified Arabic" w:cs="Simplified Arabic"/>
          <w:sz w:val="32"/>
          <w:szCs w:val="32"/>
          <w:rtl/>
          <w:lang w:bidi="ar-MA"/>
        </w:rPr>
        <w:t>الشيء الذي سي</w:t>
      </w:r>
      <w:r w:rsidR="00201150" w:rsidRPr="00DF437D">
        <w:rPr>
          <w:rFonts w:ascii="Simplified Arabic" w:hAnsi="Simplified Arabic" w:cs="Simplified Arabic"/>
          <w:sz w:val="32"/>
          <w:szCs w:val="32"/>
          <w:rtl/>
          <w:lang w:bidi="ar-MA"/>
        </w:rPr>
        <w:t xml:space="preserve">قلص </w:t>
      </w:r>
      <w:r w:rsidRPr="00DF437D">
        <w:rPr>
          <w:rFonts w:ascii="Simplified Arabic" w:hAnsi="Simplified Arabic" w:cs="Simplified Arabic"/>
          <w:sz w:val="32"/>
          <w:szCs w:val="32"/>
          <w:rtl/>
          <w:lang w:bidi="ar-MA"/>
        </w:rPr>
        <w:t>من القدرات التمويلية للمغرب لتغطية حاجياته المتزايدة من الواردات.</w:t>
      </w:r>
    </w:p>
    <w:p w:rsidR="00DF240C" w:rsidRPr="00DF437D" w:rsidRDefault="00DF240C" w:rsidP="00850588">
      <w:pPr>
        <w:bidi/>
        <w:ind w:firstLine="708"/>
        <w:jc w:val="both"/>
        <w:rPr>
          <w:rFonts w:ascii="Simplified Arabic" w:hAnsi="Simplified Arabic" w:cs="Simplified Arabic"/>
          <w:sz w:val="32"/>
          <w:szCs w:val="32"/>
          <w:lang w:bidi="ar-MA"/>
        </w:rPr>
      </w:pPr>
      <w:r w:rsidRPr="00DF437D">
        <w:rPr>
          <w:rFonts w:ascii="Simplified Arabic" w:hAnsi="Simplified Arabic" w:cs="Simplified Arabic"/>
          <w:sz w:val="32"/>
          <w:szCs w:val="32"/>
          <w:rtl/>
          <w:lang w:bidi="ar-MA"/>
        </w:rPr>
        <w:t xml:space="preserve">4. </w:t>
      </w:r>
      <w:r w:rsidR="00850588" w:rsidRPr="00DF437D">
        <w:rPr>
          <w:rFonts w:ascii="Simplified Arabic" w:hAnsi="Simplified Arabic" w:cs="Simplified Arabic"/>
          <w:sz w:val="32"/>
          <w:szCs w:val="32"/>
          <w:rtl/>
          <w:lang w:bidi="ar-MA"/>
        </w:rPr>
        <w:t xml:space="preserve">سيواصل </w:t>
      </w:r>
      <w:r w:rsidRPr="00DF437D">
        <w:rPr>
          <w:rFonts w:ascii="Simplified Arabic" w:hAnsi="Simplified Arabic" w:cs="Simplified Arabic"/>
          <w:sz w:val="32"/>
          <w:szCs w:val="32"/>
          <w:rtl/>
          <w:lang w:bidi="ar-MA"/>
        </w:rPr>
        <w:t xml:space="preserve">الاستثمار تباطؤه الملحوظ، حيث سيسجل متوسطه السنوي منحا تنازليا، لينتقل من </w:t>
      </w:r>
      <w:r w:rsidRPr="00DF437D">
        <w:rPr>
          <w:rFonts w:ascii="Simplified Arabic" w:hAnsi="Simplified Arabic" w:cs="Simplified Arabic"/>
          <w:sz w:val="32"/>
          <w:szCs w:val="32"/>
          <w:lang w:bidi="ar-MA"/>
        </w:rPr>
        <w:t>%33,5</w:t>
      </w:r>
      <w:r w:rsidRPr="00DF437D">
        <w:rPr>
          <w:rFonts w:ascii="Simplified Arabic" w:hAnsi="Simplified Arabic" w:cs="Simplified Arabic"/>
          <w:sz w:val="32"/>
          <w:szCs w:val="32"/>
          <w:rtl/>
          <w:lang w:bidi="ar-MA"/>
        </w:rPr>
        <w:t xml:space="preserve"> </w:t>
      </w:r>
      <w:r w:rsidRPr="00DF437D">
        <w:rPr>
          <w:rFonts w:ascii="Simplified Arabic" w:hAnsi="Simplified Arabic" w:cs="Simplified Arabic"/>
          <w:color w:val="000000"/>
          <w:sz w:val="32"/>
          <w:szCs w:val="32"/>
          <w:rtl/>
          <w:lang w:bidi="ar-MA"/>
        </w:rPr>
        <w:t xml:space="preserve">من الناتج الداخلي الإجمالي </w:t>
      </w:r>
      <w:r w:rsidRPr="00DF437D">
        <w:rPr>
          <w:rFonts w:ascii="Simplified Arabic" w:hAnsi="Simplified Arabic" w:cs="Simplified Arabic"/>
          <w:sz w:val="32"/>
          <w:szCs w:val="32"/>
          <w:rtl/>
          <w:lang w:bidi="ar-MA"/>
        </w:rPr>
        <w:t xml:space="preserve">خلال الفترة 2010-2017 إلى ما يناهز </w:t>
      </w:r>
      <w:r w:rsidRPr="00DF437D">
        <w:rPr>
          <w:rFonts w:ascii="Simplified Arabic" w:hAnsi="Simplified Arabic" w:cs="Simplified Arabic"/>
          <w:sz w:val="32"/>
          <w:szCs w:val="32"/>
          <w:lang w:bidi="ar-MA"/>
        </w:rPr>
        <w:t>%32,2</w:t>
      </w:r>
      <w:r w:rsidRPr="00DF437D">
        <w:rPr>
          <w:rFonts w:ascii="Simplified Arabic" w:hAnsi="Simplified Arabic" w:cs="Simplified Arabic"/>
          <w:sz w:val="32"/>
          <w:szCs w:val="32"/>
          <w:rtl/>
          <w:lang w:bidi="ar-MA"/>
        </w:rPr>
        <w:t xml:space="preserve"> بين سنتي 2018-2019. وهكذا، ستتقلص الفجوة بين الادخار الداخلي ومعدل الاستثمار، لتنتقل من </w:t>
      </w:r>
      <w:r w:rsidRPr="00DF437D">
        <w:rPr>
          <w:rFonts w:ascii="Simplified Arabic" w:hAnsi="Simplified Arabic" w:cs="Simplified Arabic"/>
          <w:sz w:val="32"/>
          <w:szCs w:val="32"/>
          <w:lang w:bidi="ar-MA"/>
        </w:rPr>
        <w:t>%11,8</w:t>
      </w:r>
      <w:r w:rsidRPr="00DF437D">
        <w:rPr>
          <w:rFonts w:ascii="Simplified Arabic" w:hAnsi="Simplified Arabic" w:cs="Simplified Arabic"/>
          <w:sz w:val="32"/>
          <w:szCs w:val="32"/>
          <w:rtl/>
          <w:lang w:bidi="ar-MA"/>
        </w:rPr>
        <w:t xml:space="preserve"> </w:t>
      </w:r>
      <w:r w:rsidRPr="00DF437D">
        <w:rPr>
          <w:rFonts w:ascii="Simplified Arabic" w:hAnsi="Simplified Arabic" w:cs="Simplified Arabic"/>
          <w:color w:val="000000"/>
          <w:sz w:val="32"/>
          <w:szCs w:val="32"/>
          <w:rtl/>
          <w:lang w:bidi="ar-MA"/>
        </w:rPr>
        <w:t>من الناتج الداخلي الإجمالي ك</w:t>
      </w:r>
      <w:r w:rsidRPr="00DF437D">
        <w:rPr>
          <w:rFonts w:ascii="Simplified Arabic" w:hAnsi="Simplified Arabic" w:cs="Simplified Arabic"/>
          <w:sz w:val="32"/>
          <w:szCs w:val="32"/>
          <w:rtl/>
          <w:lang w:bidi="ar-MA"/>
        </w:rPr>
        <w:t xml:space="preserve">متوسط سنوي خلال الفترة 2010-2017 إلى </w:t>
      </w:r>
      <w:r w:rsidRPr="00DF437D">
        <w:rPr>
          <w:rFonts w:ascii="Simplified Arabic" w:hAnsi="Simplified Arabic" w:cs="Simplified Arabic"/>
          <w:sz w:val="32"/>
          <w:szCs w:val="32"/>
          <w:lang w:bidi="ar-MA"/>
        </w:rPr>
        <w:t>%9,9</w:t>
      </w:r>
      <w:r w:rsidRPr="00DF437D">
        <w:rPr>
          <w:rFonts w:ascii="Simplified Arabic" w:hAnsi="Simplified Arabic" w:cs="Simplified Arabic"/>
          <w:sz w:val="32"/>
          <w:szCs w:val="32"/>
          <w:rtl/>
          <w:lang w:bidi="ar-MA"/>
        </w:rPr>
        <w:t xml:space="preserve"> بين سنتي 2018 و 2019.</w:t>
      </w:r>
    </w:p>
    <w:p w:rsidR="00DF240C" w:rsidRPr="00DF437D" w:rsidRDefault="00DF240C" w:rsidP="00DF240C">
      <w:pPr>
        <w:bidi/>
        <w:ind w:firstLine="708"/>
        <w:jc w:val="both"/>
        <w:rPr>
          <w:rFonts w:ascii="Simplified Arabic" w:hAnsi="Simplified Arabic" w:cs="Simplified Arabic"/>
          <w:sz w:val="32"/>
          <w:szCs w:val="32"/>
          <w:lang w:bidi="ar-MA"/>
        </w:rPr>
      </w:pPr>
    </w:p>
    <w:p w:rsidR="00DF240C" w:rsidRPr="00DF437D" w:rsidRDefault="00DF240C" w:rsidP="00DF240C">
      <w:pPr>
        <w:bidi/>
        <w:ind w:firstLine="708"/>
        <w:jc w:val="both"/>
        <w:rPr>
          <w:rFonts w:ascii="Simplified Arabic" w:hAnsi="Simplified Arabic" w:cs="Simplified Arabic"/>
          <w:sz w:val="32"/>
          <w:szCs w:val="32"/>
          <w:lang w:bidi="ar-MA"/>
        </w:rPr>
      </w:pPr>
    </w:p>
    <w:p w:rsidR="00DF240C" w:rsidRPr="00DF437D" w:rsidRDefault="00DF240C" w:rsidP="007C3ECD">
      <w:pPr>
        <w:tabs>
          <w:tab w:val="left" w:pos="2035"/>
          <w:tab w:val="right" w:pos="4110"/>
          <w:tab w:val="right" w:pos="5953"/>
        </w:tabs>
        <w:autoSpaceDE w:val="0"/>
        <w:autoSpaceDN w:val="0"/>
        <w:bidi/>
        <w:adjustRightInd w:val="0"/>
        <w:jc w:val="center"/>
        <w:rPr>
          <w:rStyle w:val="Rfrenceintense"/>
          <w:rFonts w:ascii="Simplified Arabic" w:eastAsia="SimHei" w:hAnsi="Simplified Arabic" w:cs="Simplified Arabic"/>
          <w:color w:val="0070C0"/>
          <w:sz w:val="32"/>
          <w:szCs w:val="32"/>
          <w:rtl/>
          <w:lang w:bidi="ar-MA"/>
        </w:rPr>
      </w:pPr>
    </w:p>
    <w:p w:rsidR="00DF240C" w:rsidRPr="00DF437D" w:rsidRDefault="00DF240C" w:rsidP="00DF240C">
      <w:pPr>
        <w:tabs>
          <w:tab w:val="left" w:pos="2035"/>
          <w:tab w:val="right" w:pos="4110"/>
          <w:tab w:val="right" w:pos="5953"/>
        </w:tabs>
        <w:autoSpaceDE w:val="0"/>
        <w:autoSpaceDN w:val="0"/>
        <w:bidi/>
        <w:adjustRightInd w:val="0"/>
        <w:jc w:val="center"/>
        <w:rPr>
          <w:rStyle w:val="Rfrenceintense"/>
          <w:rFonts w:ascii="Simplified Arabic" w:eastAsia="SimHei" w:hAnsi="Simplified Arabic" w:cs="Simplified Arabic"/>
          <w:color w:val="0070C0"/>
          <w:sz w:val="32"/>
          <w:szCs w:val="32"/>
          <w:lang w:bidi="ar-MA"/>
        </w:rPr>
      </w:pPr>
    </w:p>
    <w:p w:rsidR="00C837D7" w:rsidRPr="00DF437D" w:rsidRDefault="00C837D7" w:rsidP="00C837D7">
      <w:pPr>
        <w:tabs>
          <w:tab w:val="left" w:pos="2035"/>
          <w:tab w:val="right" w:pos="4110"/>
          <w:tab w:val="right" w:pos="5953"/>
        </w:tabs>
        <w:autoSpaceDE w:val="0"/>
        <w:autoSpaceDN w:val="0"/>
        <w:bidi/>
        <w:adjustRightInd w:val="0"/>
        <w:jc w:val="center"/>
        <w:rPr>
          <w:rStyle w:val="Rfrenceintense"/>
          <w:rFonts w:ascii="Simplified Arabic" w:eastAsia="SimHei" w:hAnsi="Simplified Arabic" w:cs="Simplified Arabic"/>
          <w:color w:val="0070C0"/>
          <w:sz w:val="32"/>
          <w:szCs w:val="32"/>
          <w:lang w:bidi="ar-MA"/>
        </w:rPr>
      </w:pPr>
    </w:p>
    <w:p w:rsidR="00C837D7" w:rsidRPr="00DF437D" w:rsidRDefault="00C837D7" w:rsidP="00C837D7">
      <w:pPr>
        <w:tabs>
          <w:tab w:val="left" w:pos="2035"/>
          <w:tab w:val="right" w:pos="4110"/>
          <w:tab w:val="right" w:pos="5953"/>
        </w:tabs>
        <w:autoSpaceDE w:val="0"/>
        <w:autoSpaceDN w:val="0"/>
        <w:bidi/>
        <w:adjustRightInd w:val="0"/>
        <w:jc w:val="center"/>
        <w:rPr>
          <w:rStyle w:val="Rfrenceintense"/>
          <w:rFonts w:ascii="Simplified Arabic" w:eastAsia="SimHei" w:hAnsi="Simplified Arabic" w:cs="Simplified Arabic"/>
          <w:color w:val="0070C0"/>
          <w:sz w:val="32"/>
          <w:szCs w:val="32"/>
          <w:lang w:bidi="ar-MA"/>
        </w:rPr>
      </w:pPr>
    </w:p>
    <w:p w:rsidR="00C837D7" w:rsidRPr="00DF437D" w:rsidRDefault="00C837D7" w:rsidP="00C837D7">
      <w:pPr>
        <w:tabs>
          <w:tab w:val="left" w:pos="2035"/>
          <w:tab w:val="right" w:pos="4110"/>
          <w:tab w:val="right" w:pos="5953"/>
        </w:tabs>
        <w:autoSpaceDE w:val="0"/>
        <w:autoSpaceDN w:val="0"/>
        <w:bidi/>
        <w:adjustRightInd w:val="0"/>
        <w:jc w:val="center"/>
        <w:rPr>
          <w:rStyle w:val="Rfrenceintense"/>
          <w:rFonts w:ascii="Simplified Arabic" w:eastAsia="SimHei" w:hAnsi="Simplified Arabic" w:cs="Simplified Arabic"/>
          <w:color w:val="0070C0"/>
          <w:sz w:val="32"/>
          <w:szCs w:val="32"/>
          <w:lang w:bidi="ar-MA"/>
        </w:rPr>
      </w:pPr>
    </w:p>
    <w:p w:rsidR="007C3ECD" w:rsidRPr="00DF437D" w:rsidRDefault="007C3ECD" w:rsidP="00DF240C">
      <w:pPr>
        <w:tabs>
          <w:tab w:val="left" w:pos="2035"/>
          <w:tab w:val="right" w:pos="4110"/>
          <w:tab w:val="right" w:pos="5953"/>
        </w:tabs>
        <w:autoSpaceDE w:val="0"/>
        <w:autoSpaceDN w:val="0"/>
        <w:bidi/>
        <w:adjustRightInd w:val="0"/>
        <w:jc w:val="center"/>
        <w:rPr>
          <w:rStyle w:val="Rfrenceintense"/>
          <w:rFonts w:ascii="Simplified Arabic" w:eastAsia="SimHei" w:hAnsi="Simplified Arabic" w:cs="Simplified Arabic"/>
          <w:color w:val="0070C0"/>
          <w:sz w:val="32"/>
          <w:szCs w:val="32"/>
          <w:rtl/>
        </w:rPr>
      </w:pPr>
      <w:r w:rsidRPr="00DF437D">
        <w:rPr>
          <w:rStyle w:val="Rfrenceintense"/>
          <w:rFonts w:ascii="Simplified Arabic" w:eastAsia="SimHei" w:hAnsi="Simplified Arabic" w:cs="Simplified Arabic"/>
          <w:color w:val="0070C0"/>
          <w:sz w:val="32"/>
          <w:szCs w:val="32"/>
          <w:rtl/>
          <w:lang w:bidi="ar-MA"/>
        </w:rPr>
        <w:lastRenderedPageBreak/>
        <w:t>تطور</w:t>
      </w:r>
      <w:r w:rsidRPr="00DF437D">
        <w:rPr>
          <w:rStyle w:val="Rfrenceintense"/>
          <w:rFonts w:ascii="Simplified Arabic" w:eastAsia="SimHei" w:hAnsi="Simplified Arabic" w:cs="Simplified Arabic"/>
          <w:color w:val="0070C0"/>
          <w:sz w:val="32"/>
          <w:szCs w:val="32"/>
          <w:rtl/>
        </w:rPr>
        <w:t xml:space="preserve"> </w:t>
      </w:r>
      <w:r w:rsidRPr="00DF437D">
        <w:rPr>
          <w:rStyle w:val="Rfrenceintense"/>
          <w:rFonts w:ascii="Simplified Arabic" w:eastAsia="SimHei" w:hAnsi="Simplified Arabic" w:cs="Simplified Arabic"/>
          <w:color w:val="0070C0"/>
          <w:sz w:val="32"/>
          <w:szCs w:val="32"/>
          <w:rtl/>
          <w:lang w:bidi="ar-MA"/>
        </w:rPr>
        <w:t>الناتج</w:t>
      </w:r>
      <w:r w:rsidRPr="00DF437D">
        <w:rPr>
          <w:rStyle w:val="Rfrenceintense"/>
          <w:rFonts w:ascii="Simplified Arabic" w:eastAsia="SimHei" w:hAnsi="Simplified Arabic" w:cs="Simplified Arabic"/>
          <w:color w:val="0070C0"/>
          <w:sz w:val="32"/>
          <w:szCs w:val="32"/>
          <w:rtl/>
        </w:rPr>
        <w:t xml:space="preserve"> </w:t>
      </w:r>
      <w:r w:rsidRPr="00DF437D">
        <w:rPr>
          <w:rStyle w:val="Rfrenceintense"/>
          <w:rFonts w:ascii="Simplified Arabic" w:eastAsia="SimHei" w:hAnsi="Simplified Arabic" w:cs="Simplified Arabic"/>
          <w:color w:val="0070C0"/>
          <w:sz w:val="32"/>
          <w:szCs w:val="32"/>
          <w:rtl/>
          <w:lang w:bidi="ar-MA"/>
        </w:rPr>
        <w:t>الداخلي</w:t>
      </w:r>
      <w:r w:rsidRPr="00DF437D">
        <w:rPr>
          <w:rStyle w:val="Rfrenceintense"/>
          <w:rFonts w:ascii="Simplified Arabic" w:eastAsia="SimHei" w:hAnsi="Simplified Arabic" w:cs="Simplified Arabic"/>
          <w:color w:val="0070C0"/>
          <w:sz w:val="32"/>
          <w:szCs w:val="32"/>
        </w:rPr>
        <w:t xml:space="preserve"> </w:t>
      </w:r>
      <w:r w:rsidRPr="00DF437D">
        <w:rPr>
          <w:rStyle w:val="Rfrenceintense"/>
          <w:rFonts w:ascii="Simplified Arabic" w:eastAsia="SimHei" w:hAnsi="Simplified Arabic" w:cs="Simplified Arabic"/>
          <w:color w:val="0070C0"/>
          <w:sz w:val="32"/>
          <w:szCs w:val="32"/>
          <w:rtl/>
          <w:lang w:bidi="ar-MA"/>
        </w:rPr>
        <w:t>الإجمالي</w:t>
      </w:r>
      <w:r w:rsidRPr="00DF437D">
        <w:rPr>
          <w:rStyle w:val="Rfrenceintense"/>
          <w:rFonts w:ascii="Simplified Arabic" w:eastAsia="SimHei" w:hAnsi="Simplified Arabic" w:cs="Simplified Arabic"/>
          <w:color w:val="0070C0"/>
          <w:sz w:val="32"/>
          <w:szCs w:val="32"/>
        </w:rPr>
        <w:t xml:space="preserve"> </w:t>
      </w:r>
      <w:r w:rsidRPr="00DF437D">
        <w:rPr>
          <w:rStyle w:val="Rfrenceintense"/>
          <w:rFonts w:ascii="Simplified Arabic" w:eastAsia="SimHei" w:hAnsi="Simplified Arabic" w:cs="Simplified Arabic"/>
          <w:color w:val="0070C0"/>
          <w:sz w:val="32"/>
          <w:szCs w:val="32"/>
          <w:rtl/>
          <w:lang w:bidi="ar-MA"/>
        </w:rPr>
        <w:t>بالحجم</w:t>
      </w:r>
      <w:r w:rsidRPr="00DF437D">
        <w:rPr>
          <w:rStyle w:val="Rfrenceintense"/>
          <w:rFonts w:ascii="Simplified Arabic" w:eastAsia="SimHei" w:hAnsi="Simplified Arabic" w:cs="Simplified Arabic"/>
          <w:color w:val="0070C0"/>
          <w:sz w:val="32"/>
          <w:szCs w:val="32"/>
          <w:rtl/>
        </w:rPr>
        <w:t xml:space="preserve"> (</w:t>
      </w:r>
      <w:r w:rsidRPr="00DF437D">
        <w:rPr>
          <w:rStyle w:val="Rfrenceintense"/>
          <w:rFonts w:ascii="Simplified Arabic" w:eastAsia="SimHei" w:hAnsi="Simplified Arabic" w:cs="Simplified Arabic"/>
          <w:color w:val="0070C0"/>
          <w:sz w:val="32"/>
          <w:szCs w:val="32"/>
          <w:rtl/>
          <w:lang w:bidi="ar-MA"/>
        </w:rPr>
        <w:t>بأسعار</w:t>
      </w:r>
      <w:r w:rsidRPr="00DF437D">
        <w:rPr>
          <w:rStyle w:val="Rfrenceintense"/>
          <w:rFonts w:ascii="Simplified Arabic" w:eastAsia="SimHei" w:hAnsi="Simplified Arabic" w:cs="Simplified Arabic"/>
          <w:color w:val="0070C0"/>
          <w:sz w:val="32"/>
          <w:szCs w:val="32"/>
          <w:rtl/>
        </w:rPr>
        <w:t xml:space="preserve"> </w:t>
      </w:r>
      <w:r w:rsidRPr="00DF437D">
        <w:rPr>
          <w:rStyle w:val="Rfrenceintense"/>
          <w:rFonts w:ascii="Simplified Arabic" w:eastAsia="SimHei" w:hAnsi="Simplified Arabic" w:cs="Simplified Arabic"/>
          <w:color w:val="0070C0"/>
          <w:sz w:val="32"/>
          <w:szCs w:val="32"/>
          <w:rtl/>
          <w:lang w:bidi="ar-MA"/>
        </w:rPr>
        <w:t>السنة</w:t>
      </w:r>
      <w:r w:rsidRPr="00DF437D">
        <w:rPr>
          <w:rStyle w:val="Rfrenceintense"/>
          <w:rFonts w:ascii="Simplified Arabic" w:eastAsia="SimHei" w:hAnsi="Simplified Arabic" w:cs="Simplified Arabic"/>
          <w:color w:val="0070C0"/>
          <w:sz w:val="32"/>
          <w:szCs w:val="32"/>
          <w:rtl/>
        </w:rPr>
        <w:t xml:space="preserve"> </w:t>
      </w:r>
      <w:r w:rsidRPr="00DF437D">
        <w:rPr>
          <w:rStyle w:val="Rfrenceintense"/>
          <w:rFonts w:ascii="Simplified Arabic" w:eastAsia="SimHei" w:hAnsi="Simplified Arabic" w:cs="Simplified Arabic"/>
          <w:color w:val="0070C0"/>
          <w:sz w:val="32"/>
          <w:szCs w:val="32"/>
          <w:rtl/>
          <w:lang w:bidi="ar-MA"/>
        </w:rPr>
        <w:t>الماضية</w:t>
      </w:r>
      <w:r w:rsidRPr="00DF437D">
        <w:rPr>
          <w:rStyle w:val="Rfrenceintense"/>
          <w:rFonts w:ascii="Simplified Arabic" w:eastAsia="SimHei" w:hAnsi="Simplified Arabic" w:cs="Simplified Arabic"/>
          <w:color w:val="0070C0"/>
          <w:sz w:val="32"/>
          <w:szCs w:val="32"/>
          <w:rtl/>
        </w:rPr>
        <w:t>)</w:t>
      </w:r>
    </w:p>
    <w:p w:rsidR="007C3ECD" w:rsidRPr="00DF437D" w:rsidRDefault="007C3ECD" w:rsidP="007C3ECD">
      <w:pPr>
        <w:widowControl w:val="0"/>
        <w:autoSpaceDE w:val="0"/>
        <w:autoSpaceDN w:val="0"/>
        <w:bidi/>
        <w:adjustRightInd w:val="0"/>
        <w:spacing w:before="100" w:beforeAutospacing="1" w:after="100" w:afterAutospacing="1"/>
        <w:jc w:val="center"/>
        <w:rPr>
          <w:rStyle w:val="Rfrenceintense"/>
          <w:rFonts w:ascii="Simplified Arabic" w:eastAsia="SimHei" w:hAnsi="Simplified Arabic" w:cs="Simplified Arabic"/>
          <w:color w:val="0070C0"/>
          <w:sz w:val="32"/>
          <w:szCs w:val="32"/>
          <w:rtl/>
        </w:rPr>
      </w:pPr>
      <w:r w:rsidRPr="00DF437D">
        <w:rPr>
          <w:rStyle w:val="Rfrenceintense"/>
          <w:rFonts w:ascii="Simplified Arabic" w:eastAsia="SimHei" w:hAnsi="Simplified Arabic" w:cs="Simplified Arabic"/>
          <w:color w:val="0070C0"/>
          <w:sz w:val="32"/>
          <w:szCs w:val="32"/>
          <w:rtl/>
          <w:lang w:bidi="ar-SA"/>
        </w:rPr>
        <w:t>بالنسبة المئوية</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1275"/>
        <w:gridCol w:w="1276"/>
        <w:gridCol w:w="1276"/>
        <w:gridCol w:w="4961"/>
      </w:tblGrid>
      <w:tr w:rsidR="007C3ECD" w:rsidRPr="00DF437D" w:rsidTr="0078376E">
        <w:trPr>
          <w:trHeight w:val="643"/>
        </w:trPr>
        <w:tc>
          <w:tcPr>
            <w:tcW w:w="1277" w:type="dxa"/>
            <w:shd w:val="clear" w:color="auto" w:fill="C6D9F1" w:themeFill="text2" w:themeFillTint="33"/>
            <w:vAlign w:val="center"/>
          </w:tcPr>
          <w:p w:rsidR="007C3ECD" w:rsidRPr="00DF437D" w:rsidRDefault="007C3ECD" w:rsidP="0078376E">
            <w:pPr>
              <w:tabs>
                <w:tab w:val="right" w:pos="4110"/>
                <w:tab w:val="right" w:pos="5953"/>
              </w:tabs>
              <w:bidi/>
              <w:spacing w:before="100" w:beforeAutospacing="1" w:after="100" w:afterAutospacing="1" w:line="360" w:lineRule="auto"/>
              <w:jc w:val="right"/>
              <w:rPr>
                <w:rFonts w:ascii="Simplified Arabic" w:hAnsi="Simplified Arabic" w:cs="Simplified Arabic"/>
                <w:b/>
                <w:bCs/>
                <w:sz w:val="32"/>
                <w:szCs w:val="32"/>
              </w:rPr>
            </w:pPr>
            <w:r w:rsidRPr="00DF437D">
              <w:rPr>
                <w:rFonts w:ascii="Simplified Arabic" w:hAnsi="Simplified Arabic" w:cs="Simplified Arabic"/>
                <w:b/>
                <w:bCs/>
                <w:sz w:val="32"/>
                <w:szCs w:val="32"/>
                <w:rtl/>
              </w:rPr>
              <w:t>2019</w:t>
            </w:r>
            <w:r w:rsidRPr="00DF437D">
              <w:rPr>
                <w:rFonts w:ascii="Simplified Arabic" w:hAnsi="Simplified Arabic" w:cs="Simplified Arabic"/>
                <w:b/>
                <w:bCs/>
                <w:sz w:val="32"/>
                <w:szCs w:val="32"/>
              </w:rPr>
              <w:t>**</w:t>
            </w:r>
          </w:p>
        </w:tc>
        <w:tc>
          <w:tcPr>
            <w:tcW w:w="1275" w:type="dxa"/>
            <w:shd w:val="clear" w:color="auto" w:fill="C6D9F1" w:themeFill="text2" w:themeFillTint="33"/>
            <w:vAlign w:val="center"/>
          </w:tcPr>
          <w:p w:rsidR="007C3ECD" w:rsidRPr="00DF437D" w:rsidRDefault="007C3ECD" w:rsidP="0078376E">
            <w:pPr>
              <w:tabs>
                <w:tab w:val="right" w:pos="4110"/>
                <w:tab w:val="right" w:pos="5953"/>
              </w:tabs>
              <w:bidi/>
              <w:spacing w:before="100" w:beforeAutospacing="1" w:after="100" w:afterAutospacing="1" w:line="360" w:lineRule="auto"/>
              <w:jc w:val="right"/>
              <w:rPr>
                <w:rFonts w:ascii="Simplified Arabic" w:hAnsi="Simplified Arabic" w:cs="Simplified Arabic"/>
                <w:b/>
                <w:bCs/>
                <w:sz w:val="32"/>
                <w:szCs w:val="32"/>
              </w:rPr>
            </w:pPr>
            <w:r w:rsidRPr="00DF437D">
              <w:rPr>
                <w:rFonts w:ascii="Simplified Arabic" w:hAnsi="Simplified Arabic" w:cs="Simplified Arabic"/>
                <w:b/>
                <w:bCs/>
                <w:sz w:val="32"/>
                <w:szCs w:val="32"/>
              </w:rPr>
              <w:t>*2018</w:t>
            </w:r>
          </w:p>
        </w:tc>
        <w:tc>
          <w:tcPr>
            <w:tcW w:w="1276" w:type="dxa"/>
            <w:vAlign w:val="center"/>
          </w:tcPr>
          <w:p w:rsidR="007C3ECD" w:rsidRPr="00DF437D" w:rsidRDefault="007C3ECD" w:rsidP="0078376E">
            <w:pPr>
              <w:tabs>
                <w:tab w:val="right" w:pos="4110"/>
                <w:tab w:val="right" w:pos="5953"/>
              </w:tabs>
              <w:bidi/>
              <w:spacing w:before="100" w:beforeAutospacing="1" w:after="100" w:afterAutospacing="1" w:line="360" w:lineRule="auto"/>
              <w:jc w:val="right"/>
              <w:rPr>
                <w:rFonts w:ascii="Simplified Arabic" w:hAnsi="Simplified Arabic" w:cs="Simplified Arabic"/>
                <w:b/>
                <w:bCs/>
                <w:sz w:val="32"/>
                <w:szCs w:val="32"/>
              </w:rPr>
            </w:pPr>
            <w:r w:rsidRPr="00DF437D">
              <w:rPr>
                <w:rFonts w:ascii="Simplified Arabic" w:hAnsi="Simplified Arabic" w:cs="Simplified Arabic"/>
                <w:b/>
                <w:bCs/>
                <w:sz w:val="32"/>
                <w:szCs w:val="32"/>
                <w:rtl/>
              </w:rPr>
              <w:t>2017</w:t>
            </w:r>
          </w:p>
        </w:tc>
        <w:tc>
          <w:tcPr>
            <w:tcW w:w="1276" w:type="dxa"/>
            <w:vAlign w:val="center"/>
          </w:tcPr>
          <w:p w:rsidR="007C3ECD" w:rsidRPr="00DF437D" w:rsidRDefault="007C3ECD" w:rsidP="0078376E">
            <w:pPr>
              <w:tabs>
                <w:tab w:val="right" w:pos="4110"/>
                <w:tab w:val="right" w:pos="5953"/>
              </w:tabs>
              <w:bidi/>
              <w:spacing w:before="100" w:beforeAutospacing="1" w:after="100" w:afterAutospacing="1" w:line="360" w:lineRule="auto"/>
              <w:jc w:val="right"/>
              <w:rPr>
                <w:rFonts w:ascii="Simplified Arabic" w:hAnsi="Simplified Arabic" w:cs="Simplified Arabic"/>
                <w:b/>
                <w:bCs/>
                <w:sz w:val="32"/>
                <w:szCs w:val="32"/>
              </w:rPr>
            </w:pPr>
            <w:r w:rsidRPr="00DF437D">
              <w:rPr>
                <w:rFonts w:ascii="Simplified Arabic" w:hAnsi="Simplified Arabic" w:cs="Simplified Arabic"/>
                <w:b/>
                <w:bCs/>
                <w:sz w:val="32"/>
                <w:szCs w:val="32"/>
                <w:rtl/>
              </w:rPr>
              <w:t>2016</w:t>
            </w:r>
          </w:p>
        </w:tc>
        <w:tc>
          <w:tcPr>
            <w:tcW w:w="4961" w:type="dxa"/>
            <w:vAlign w:val="center"/>
          </w:tcPr>
          <w:p w:rsidR="007C3ECD" w:rsidRPr="00DF437D" w:rsidRDefault="007C3ECD" w:rsidP="0078376E">
            <w:pPr>
              <w:tabs>
                <w:tab w:val="right" w:pos="4110"/>
                <w:tab w:val="right" w:pos="5953"/>
              </w:tabs>
              <w:bidi/>
              <w:spacing w:before="100" w:beforeAutospacing="1" w:after="100" w:afterAutospacing="1" w:line="360" w:lineRule="auto"/>
              <w:jc w:val="center"/>
              <w:rPr>
                <w:rFonts w:ascii="Simplified Arabic" w:hAnsi="Simplified Arabic" w:cs="Simplified Arabic"/>
                <w:b/>
                <w:bCs/>
                <w:sz w:val="32"/>
                <w:szCs w:val="32"/>
              </w:rPr>
            </w:pPr>
            <w:r w:rsidRPr="00DF437D">
              <w:rPr>
                <w:rFonts w:ascii="Simplified Arabic" w:hAnsi="Simplified Arabic" w:cs="Simplified Arabic"/>
                <w:b/>
                <w:bCs/>
                <w:color w:val="000000"/>
                <w:sz w:val="32"/>
                <w:szCs w:val="32"/>
                <w:rtl/>
                <w:lang w:bidi="ar-SA"/>
              </w:rPr>
              <w:t>البنــود</w:t>
            </w:r>
          </w:p>
        </w:tc>
      </w:tr>
      <w:tr w:rsidR="007C3ECD" w:rsidRPr="00DF437D" w:rsidTr="0078376E">
        <w:trPr>
          <w:trHeight w:val="2543"/>
        </w:trPr>
        <w:tc>
          <w:tcPr>
            <w:tcW w:w="1277" w:type="dxa"/>
            <w:shd w:val="clear" w:color="auto" w:fill="C6D9F1" w:themeFill="text2" w:themeFillTint="33"/>
          </w:tcPr>
          <w:p w:rsidR="007C3ECD" w:rsidRPr="00DF437D" w:rsidRDefault="007C3ECD" w:rsidP="0078376E">
            <w:pPr>
              <w:spacing w:before="100" w:beforeAutospacing="1" w:after="100" w:afterAutospacing="1" w:line="360" w:lineRule="auto"/>
              <w:jc w:val="center"/>
              <w:rPr>
                <w:rFonts w:ascii="Simplified Arabic" w:hAnsi="Simplified Arabic" w:cs="Simplified Arabic"/>
                <w:color w:val="000000" w:themeColor="text1"/>
                <w:sz w:val="32"/>
                <w:szCs w:val="32"/>
              </w:rPr>
            </w:pPr>
            <w:r w:rsidRPr="00DF437D">
              <w:rPr>
                <w:rFonts w:ascii="Simplified Arabic" w:hAnsi="Simplified Arabic" w:cs="Simplified Arabic"/>
                <w:color w:val="000000" w:themeColor="text1"/>
                <w:sz w:val="32"/>
                <w:szCs w:val="32"/>
              </w:rPr>
              <w:t>0,1</w:t>
            </w:r>
          </w:p>
          <w:p w:rsidR="007C3ECD" w:rsidRPr="00DF437D" w:rsidRDefault="007C3ECD" w:rsidP="0078376E">
            <w:pPr>
              <w:spacing w:before="100" w:beforeAutospacing="1" w:after="100" w:afterAutospacing="1" w:line="360" w:lineRule="auto"/>
              <w:jc w:val="center"/>
              <w:rPr>
                <w:rFonts w:ascii="Simplified Arabic" w:hAnsi="Simplified Arabic" w:cs="Simplified Arabic"/>
                <w:color w:val="000000" w:themeColor="text1"/>
                <w:sz w:val="32"/>
                <w:szCs w:val="32"/>
                <w:lang w:bidi="ar-MA"/>
              </w:rPr>
            </w:pPr>
            <w:r w:rsidRPr="00DF437D">
              <w:rPr>
                <w:rFonts w:ascii="Simplified Arabic" w:hAnsi="Simplified Arabic" w:cs="Simplified Arabic"/>
                <w:color w:val="000000" w:themeColor="text1"/>
                <w:sz w:val="32"/>
                <w:szCs w:val="32"/>
                <w:lang w:bidi="ar-MA"/>
              </w:rPr>
              <w:t>3,1</w:t>
            </w:r>
          </w:p>
          <w:p w:rsidR="007C3ECD" w:rsidRPr="00DF437D" w:rsidRDefault="007C3ECD" w:rsidP="0078376E">
            <w:pPr>
              <w:spacing w:before="100" w:beforeAutospacing="1" w:after="100" w:afterAutospacing="1" w:line="360" w:lineRule="auto"/>
              <w:jc w:val="center"/>
              <w:rPr>
                <w:rFonts w:ascii="Simplified Arabic" w:hAnsi="Simplified Arabic" w:cs="Simplified Arabic"/>
                <w:b/>
                <w:color w:val="000000" w:themeColor="text1"/>
                <w:sz w:val="32"/>
                <w:szCs w:val="32"/>
                <w:lang w:bidi="ar-MA"/>
              </w:rPr>
            </w:pPr>
            <w:r w:rsidRPr="00DF437D">
              <w:rPr>
                <w:rFonts w:ascii="Simplified Arabic" w:hAnsi="Simplified Arabic" w:cs="Simplified Arabic"/>
                <w:color w:val="000000" w:themeColor="text1"/>
                <w:sz w:val="32"/>
                <w:szCs w:val="32"/>
                <w:lang w:bidi="ar-MA"/>
              </w:rPr>
              <w:t>3,1</w:t>
            </w:r>
          </w:p>
          <w:p w:rsidR="007C3ECD" w:rsidRPr="00DF437D" w:rsidRDefault="007C3ECD" w:rsidP="0078376E">
            <w:pPr>
              <w:spacing w:before="100" w:beforeAutospacing="1" w:after="100" w:afterAutospacing="1" w:line="360" w:lineRule="auto"/>
              <w:jc w:val="center"/>
              <w:rPr>
                <w:rFonts w:ascii="Simplified Arabic" w:hAnsi="Simplified Arabic" w:cs="Simplified Arabic"/>
                <w:b/>
                <w:color w:val="000000" w:themeColor="text1"/>
                <w:sz w:val="32"/>
                <w:szCs w:val="32"/>
                <w:lang w:bidi="ar-MA"/>
              </w:rPr>
            </w:pPr>
            <w:r w:rsidRPr="00DF437D">
              <w:rPr>
                <w:rFonts w:ascii="Simplified Arabic" w:hAnsi="Simplified Arabic" w:cs="Simplified Arabic"/>
                <w:color w:val="000000" w:themeColor="text1"/>
                <w:sz w:val="32"/>
                <w:szCs w:val="32"/>
                <w:lang w:bidi="ar-MA"/>
              </w:rPr>
              <w:t>3,2</w:t>
            </w:r>
          </w:p>
        </w:tc>
        <w:tc>
          <w:tcPr>
            <w:tcW w:w="1275" w:type="dxa"/>
            <w:shd w:val="clear" w:color="auto" w:fill="C6D9F1" w:themeFill="text2" w:themeFillTint="33"/>
          </w:tcPr>
          <w:p w:rsidR="007C3ECD" w:rsidRPr="00DF437D" w:rsidRDefault="007C3ECD" w:rsidP="0078376E">
            <w:pPr>
              <w:spacing w:before="100" w:beforeAutospacing="1" w:after="100" w:afterAutospacing="1" w:line="360" w:lineRule="auto"/>
              <w:jc w:val="center"/>
              <w:rPr>
                <w:rFonts w:ascii="Simplified Arabic" w:hAnsi="Simplified Arabic" w:cs="Simplified Arabic"/>
                <w:color w:val="000000" w:themeColor="text1"/>
                <w:sz w:val="32"/>
                <w:szCs w:val="32"/>
              </w:rPr>
            </w:pPr>
            <w:r w:rsidRPr="00DF437D">
              <w:rPr>
                <w:rFonts w:ascii="Simplified Arabic" w:hAnsi="Simplified Arabic" w:cs="Simplified Arabic"/>
                <w:color w:val="000000" w:themeColor="text1"/>
                <w:sz w:val="32"/>
                <w:szCs w:val="32"/>
              </w:rPr>
              <w:t>3,8</w:t>
            </w:r>
          </w:p>
          <w:p w:rsidR="007C3ECD" w:rsidRPr="00DF437D" w:rsidRDefault="00C837D7" w:rsidP="0078376E">
            <w:pPr>
              <w:spacing w:before="100" w:beforeAutospacing="1" w:after="100" w:afterAutospacing="1" w:line="360" w:lineRule="auto"/>
              <w:jc w:val="center"/>
              <w:rPr>
                <w:rFonts w:ascii="Simplified Arabic" w:hAnsi="Simplified Arabic" w:cs="Simplified Arabic"/>
                <w:color w:val="000000" w:themeColor="text1"/>
                <w:sz w:val="32"/>
                <w:szCs w:val="32"/>
                <w:lang w:bidi="ar-MA"/>
              </w:rPr>
            </w:pPr>
            <w:r w:rsidRPr="00DF437D">
              <w:rPr>
                <w:rFonts w:ascii="Simplified Arabic" w:hAnsi="Simplified Arabic" w:cs="Simplified Arabic"/>
                <w:color w:val="000000" w:themeColor="text1"/>
                <w:sz w:val="32"/>
                <w:szCs w:val="32"/>
                <w:lang w:bidi="ar-MA"/>
              </w:rPr>
              <w:t>2,9</w:t>
            </w:r>
          </w:p>
          <w:p w:rsidR="007C3ECD" w:rsidRPr="00DF437D" w:rsidRDefault="00C837D7" w:rsidP="0078376E">
            <w:pPr>
              <w:spacing w:before="100" w:beforeAutospacing="1" w:after="100" w:afterAutospacing="1" w:line="360" w:lineRule="auto"/>
              <w:jc w:val="center"/>
              <w:rPr>
                <w:rFonts w:ascii="Simplified Arabic" w:hAnsi="Simplified Arabic" w:cs="Simplified Arabic"/>
                <w:b/>
                <w:color w:val="000000" w:themeColor="text1"/>
                <w:sz w:val="32"/>
                <w:szCs w:val="32"/>
                <w:lang w:bidi="ar-MA"/>
              </w:rPr>
            </w:pPr>
            <w:r w:rsidRPr="00DF437D">
              <w:rPr>
                <w:rFonts w:ascii="Simplified Arabic" w:hAnsi="Simplified Arabic" w:cs="Simplified Arabic"/>
                <w:color w:val="000000" w:themeColor="text1"/>
                <w:sz w:val="32"/>
                <w:szCs w:val="32"/>
                <w:lang w:bidi="ar-MA"/>
              </w:rPr>
              <w:t>2,8</w:t>
            </w:r>
          </w:p>
          <w:p w:rsidR="007C3ECD" w:rsidRPr="00DF437D" w:rsidRDefault="007C3ECD" w:rsidP="0078376E">
            <w:pPr>
              <w:spacing w:before="100" w:beforeAutospacing="1" w:after="100" w:afterAutospacing="1" w:line="360" w:lineRule="auto"/>
              <w:jc w:val="center"/>
              <w:rPr>
                <w:rFonts w:ascii="Simplified Arabic" w:hAnsi="Simplified Arabic" w:cs="Simplified Arabic"/>
                <w:b/>
                <w:color w:val="000000" w:themeColor="text1"/>
                <w:sz w:val="32"/>
                <w:szCs w:val="32"/>
                <w:lang w:bidi="ar-MA"/>
              </w:rPr>
            </w:pPr>
            <w:r w:rsidRPr="00DF437D">
              <w:rPr>
                <w:rFonts w:ascii="Simplified Arabic" w:hAnsi="Simplified Arabic" w:cs="Simplified Arabic"/>
                <w:color w:val="000000" w:themeColor="text1"/>
                <w:sz w:val="32"/>
                <w:szCs w:val="32"/>
                <w:lang w:bidi="ar-MA"/>
              </w:rPr>
              <w:t>3,0</w:t>
            </w:r>
          </w:p>
        </w:tc>
        <w:tc>
          <w:tcPr>
            <w:tcW w:w="1276" w:type="dxa"/>
          </w:tcPr>
          <w:p w:rsidR="007C3ECD" w:rsidRPr="00DF437D" w:rsidRDefault="007C3ECD" w:rsidP="0078376E">
            <w:pPr>
              <w:spacing w:before="100" w:beforeAutospacing="1" w:after="100" w:afterAutospacing="1" w:line="360" w:lineRule="auto"/>
              <w:jc w:val="center"/>
              <w:rPr>
                <w:rFonts w:ascii="Simplified Arabic" w:hAnsi="Simplified Arabic" w:cs="Simplified Arabic"/>
                <w:color w:val="000000" w:themeColor="text1"/>
                <w:sz w:val="32"/>
                <w:szCs w:val="32"/>
                <w:rtl/>
              </w:rPr>
            </w:pPr>
            <w:r w:rsidRPr="00DF437D">
              <w:rPr>
                <w:rFonts w:ascii="Simplified Arabic" w:hAnsi="Simplified Arabic" w:cs="Simplified Arabic"/>
                <w:color w:val="000000" w:themeColor="text1"/>
                <w:sz w:val="32"/>
                <w:szCs w:val="32"/>
              </w:rPr>
              <w:t>13,2</w:t>
            </w:r>
          </w:p>
          <w:p w:rsidR="007C3ECD" w:rsidRPr="00DF437D" w:rsidRDefault="007C3ECD" w:rsidP="0078376E">
            <w:pPr>
              <w:spacing w:before="100" w:beforeAutospacing="1" w:after="100" w:afterAutospacing="1" w:line="360" w:lineRule="auto"/>
              <w:jc w:val="center"/>
              <w:rPr>
                <w:rFonts w:ascii="Simplified Arabic" w:hAnsi="Simplified Arabic" w:cs="Simplified Arabic"/>
                <w:color w:val="000000" w:themeColor="text1"/>
                <w:sz w:val="32"/>
                <w:szCs w:val="32"/>
                <w:lang w:bidi="ar-MA"/>
              </w:rPr>
            </w:pPr>
            <w:r w:rsidRPr="00DF437D">
              <w:rPr>
                <w:rFonts w:ascii="Simplified Arabic" w:hAnsi="Simplified Arabic" w:cs="Simplified Arabic"/>
                <w:color w:val="000000" w:themeColor="text1"/>
                <w:sz w:val="32"/>
                <w:szCs w:val="32"/>
                <w:lang w:bidi="ar-MA"/>
              </w:rPr>
              <w:t>2,8</w:t>
            </w:r>
          </w:p>
          <w:p w:rsidR="007C3ECD" w:rsidRPr="00DF437D" w:rsidRDefault="007C3ECD" w:rsidP="0078376E">
            <w:pPr>
              <w:spacing w:before="100" w:beforeAutospacing="1" w:after="100" w:afterAutospacing="1" w:line="360" w:lineRule="auto"/>
              <w:jc w:val="center"/>
              <w:rPr>
                <w:rFonts w:ascii="Simplified Arabic" w:hAnsi="Simplified Arabic" w:cs="Simplified Arabic"/>
                <w:b/>
                <w:color w:val="000000" w:themeColor="text1"/>
                <w:sz w:val="32"/>
                <w:szCs w:val="32"/>
                <w:lang w:bidi="ar-MA"/>
              </w:rPr>
            </w:pPr>
            <w:r w:rsidRPr="00DF437D">
              <w:rPr>
                <w:rFonts w:ascii="Simplified Arabic" w:hAnsi="Simplified Arabic" w:cs="Simplified Arabic"/>
                <w:color w:val="000000" w:themeColor="text1"/>
                <w:sz w:val="32"/>
                <w:szCs w:val="32"/>
                <w:lang w:bidi="ar-MA"/>
              </w:rPr>
              <w:t>3,1</w:t>
            </w:r>
          </w:p>
          <w:p w:rsidR="007C3ECD" w:rsidRPr="00DF437D" w:rsidRDefault="007C3ECD" w:rsidP="0078376E">
            <w:pPr>
              <w:spacing w:before="100" w:beforeAutospacing="1" w:after="100" w:afterAutospacing="1" w:line="360" w:lineRule="auto"/>
              <w:jc w:val="center"/>
              <w:rPr>
                <w:rFonts w:ascii="Simplified Arabic" w:hAnsi="Simplified Arabic" w:cs="Simplified Arabic"/>
                <w:b/>
                <w:color w:val="000000" w:themeColor="text1"/>
                <w:sz w:val="32"/>
                <w:szCs w:val="32"/>
                <w:lang w:bidi="ar-MA"/>
              </w:rPr>
            </w:pPr>
            <w:r w:rsidRPr="00DF437D">
              <w:rPr>
                <w:rFonts w:ascii="Simplified Arabic" w:hAnsi="Simplified Arabic" w:cs="Simplified Arabic"/>
                <w:color w:val="000000" w:themeColor="text1"/>
                <w:sz w:val="32"/>
                <w:szCs w:val="32"/>
                <w:lang w:bidi="ar-MA"/>
              </w:rPr>
              <w:t>2,7</w:t>
            </w:r>
          </w:p>
        </w:tc>
        <w:tc>
          <w:tcPr>
            <w:tcW w:w="1276" w:type="dxa"/>
          </w:tcPr>
          <w:p w:rsidR="007C3ECD" w:rsidRPr="00DF437D" w:rsidRDefault="007C3ECD" w:rsidP="0078376E">
            <w:pPr>
              <w:spacing w:before="100" w:beforeAutospacing="1" w:after="100" w:afterAutospacing="1" w:line="360" w:lineRule="auto"/>
              <w:jc w:val="center"/>
              <w:rPr>
                <w:rFonts w:ascii="Simplified Arabic" w:hAnsi="Simplified Arabic" w:cs="Simplified Arabic"/>
                <w:color w:val="000000" w:themeColor="text1"/>
                <w:sz w:val="32"/>
                <w:szCs w:val="32"/>
              </w:rPr>
            </w:pPr>
            <w:r w:rsidRPr="00DF437D">
              <w:rPr>
                <w:rFonts w:ascii="Simplified Arabic" w:hAnsi="Simplified Arabic" w:cs="Simplified Arabic"/>
                <w:color w:val="000000" w:themeColor="text1"/>
                <w:sz w:val="32"/>
                <w:szCs w:val="32"/>
              </w:rPr>
              <w:t>-12,5</w:t>
            </w:r>
          </w:p>
          <w:p w:rsidR="007C3ECD" w:rsidRPr="00DF437D" w:rsidRDefault="007C3ECD" w:rsidP="0078376E">
            <w:pPr>
              <w:spacing w:before="100" w:beforeAutospacing="1" w:after="100" w:afterAutospacing="1" w:line="360" w:lineRule="auto"/>
              <w:jc w:val="center"/>
              <w:rPr>
                <w:rFonts w:ascii="Simplified Arabic" w:hAnsi="Simplified Arabic" w:cs="Simplified Arabic"/>
                <w:color w:val="000000" w:themeColor="text1"/>
                <w:sz w:val="32"/>
                <w:szCs w:val="32"/>
                <w:lang w:bidi="ar-MA"/>
              </w:rPr>
            </w:pPr>
            <w:r w:rsidRPr="00DF437D">
              <w:rPr>
                <w:rFonts w:ascii="Simplified Arabic" w:hAnsi="Simplified Arabic" w:cs="Simplified Arabic"/>
                <w:color w:val="000000" w:themeColor="text1"/>
                <w:sz w:val="32"/>
                <w:szCs w:val="32"/>
                <w:lang w:bidi="ar-MA"/>
              </w:rPr>
              <w:t>2,2</w:t>
            </w:r>
          </w:p>
          <w:p w:rsidR="007C3ECD" w:rsidRPr="00DF437D" w:rsidRDefault="007C3ECD" w:rsidP="0078376E">
            <w:pPr>
              <w:spacing w:before="100" w:beforeAutospacing="1" w:after="100" w:afterAutospacing="1" w:line="360" w:lineRule="auto"/>
              <w:jc w:val="center"/>
              <w:rPr>
                <w:rFonts w:ascii="Simplified Arabic" w:hAnsi="Simplified Arabic" w:cs="Simplified Arabic"/>
                <w:b/>
                <w:color w:val="000000" w:themeColor="text1"/>
                <w:sz w:val="32"/>
                <w:szCs w:val="32"/>
                <w:lang w:bidi="ar-MA"/>
              </w:rPr>
            </w:pPr>
            <w:r w:rsidRPr="00DF437D">
              <w:rPr>
                <w:rFonts w:ascii="Simplified Arabic" w:hAnsi="Simplified Arabic" w:cs="Simplified Arabic"/>
                <w:color w:val="000000" w:themeColor="text1"/>
                <w:sz w:val="32"/>
                <w:szCs w:val="32"/>
                <w:lang w:bidi="ar-MA"/>
              </w:rPr>
              <w:t>1,0</w:t>
            </w:r>
          </w:p>
          <w:p w:rsidR="007C3ECD" w:rsidRPr="00DF437D" w:rsidRDefault="007C3ECD" w:rsidP="0078376E">
            <w:pPr>
              <w:spacing w:before="100" w:beforeAutospacing="1" w:after="100" w:afterAutospacing="1" w:line="360" w:lineRule="auto"/>
              <w:jc w:val="center"/>
              <w:rPr>
                <w:rFonts w:ascii="Simplified Arabic" w:hAnsi="Simplified Arabic" w:cs="Simplified Arabic"/>
                <w:b/>
                <w:color w:val="000000" w:themeColor="text1"/>
                <w:sz w:val="32"/>
                <w:szCs w:val="32"/>
                <w:lang w:bidi="ar-MA"/>
              </w:rPr>
            </w:pPr>
            <w:r w:rsidRPr="00DF437D">
              <w:rPr>
                <w:rFonts w:ascii="Simplified Arabic" w:hAnsi="Simplified Arabic" w:cs="Simplified Arabic"/>
                <w:color w:val="000000" w:themeColor="text1"/>
                <w:sz w:val="32"/>
                <w:szCs w:val="32"/>
                <w:lang w:bidi="ar-MA"/>
              </w:rPr>
              <w:t>2,9</w:t>
            </w:r>
          </w:p>
        </w:tc>
        <w:tc>
          <w:tcPr>
            <w:tcW w:w="4961" w:type="dxa"/>
          </w:tcPr>
          <w:p w:rsidR="007C3ECD" w:rsidRPr="00DF437D" w:rsidRDefault="007C3ECD" w:rsidP="0078376E">
            <w:pPr>
              <w:pStyle w:val="Paragraphedeliste"/>
              <w:numPr>
                <w:ilvl w:val="0"/>
                <w:numId w:val="2"/>
              </w:numPr>
              <w:tabs>
                <w:tab w:val="right" w:pos="191"/>
                <w:tab w:val="right" w:pos="529"/>
                <w:tab w:val="right" w:pos="5953"/>
              </w:tabs>
              <w:bidi/>
              <w:spacing w:before="100" w:beforeAutospacing="1" w:after="100" w:afterAutospacing="1" w:line="360" w:lineRule="auto"/>
              <w:ind w:left="0" w:firstLine="0"/>
              <w:contextualSpacing w:val="0"/>
              <w:jc w:val="center"/>
              <w:rPr>
                <w:rFonts w:ascii="Simplified Arabic" w:hAnsi="Simplified Arabic" w:cs="Simplified Arabic"/>
                <w:b/>
                <w:bCs/>
                <w:sz w:val="32"/>
                <w:szCs w:val="32"/>
              </w:rPr>
            </w:pPr>
            <w:r w:rsidRPr="00DF437D">
              <w:rPr>
                <w:rFonts w:ascii="Simplified Arabic" w:hAnsi="Simplified Arabic" w:cs="Simplified Arabic"/>
                <w:b/>
                <w:bCs/>
                <w:sz w:val="32"/>
                <w:szCs w:val="32"/>
                <w:rtl/>
                <w:lang w:bidi="ar-SA"/>
              </w:rPr>
              <w:t>القيمة المضافة للقطاع الأولي</w:t>
            </w:r>
            <w:r w:rsidRPr="00DF437D">
              <w:rPr>
                <w:rFonts w:ascii="Simplified Arabic" w:hAnsi="Simplified Arabic" w:cs="Simplified Arabic"/>
                <w:b/>
                <w:bCs/>
                <w:sz w:val="32"/>
                <w:szCs w:val="32"/>
                <w:rtl/>
              </w:rPr>
              <w:t>….</w:t>
            </w:r>
            <w:r w:rsidRPr="00DF437D">
              <w:rPr>
                <w:rFonts w:ascii="Simplified Arabic" w:hAnsi="Simplified Arabic" w:cs="Simplified Arabic"/>
                <w:b/>
                <w:bCs/>
                <w:sz w:val="32"/>
                <w:szCs w:val="32"/>
              </w:rPr>
              <w:t>..</w:t>
            </w:r>
            <w:r w:rsidRPr="00DF437D">
              <w:rPr>
                <w:rFonts w:ascii="Simplified Arabic" w:hAnsi="Simplified Arabic" w:cs="Simplified Arabic"/>
                <w:b/>
                <w:bCs/>
                <w:sz w:val="32"/>
                <w:szCs w:val="32"/>
                <w:rtl/>
              </w:rPr>
              <w:t>..</w:t>
            </w:r>
          </w:p>
          <w:p w:rsidR="007C3ECD" w:rsidRPr="00DF437D" w:rsidRDefault="007C3ECD" w:rsidP="0078376E">
            <w:pPr>
              <w:pStyle w:val="Paragraphedeliste"/>
              <w:numPr>
                <w:ilvl w:val="0"/>
                <w:numId w:val="2"/>
              </w:numPr>
              <w:tabs>
                <w:tab w:val="right" w:pos="191"/>
                <w:tab w:val="right" w:pos="529"/>
                <w:tab w:val="right" w:pos="5953"/>
              </w:tabs>
              <w:bidi/>
              <w:spacing w:before="100" w:beforeAutospacing="1" w:after="100" w:afterAutospacing="1" w:line="360" w:lineRule="auto"/>
              <w:ind w:left="0" w:firstLine="0"/>
              <w:contextualSpacing w:val="0"/>
              <w:jc w:val="center"/>
              <w:rPr>
                <w:rFonts w:ascii="Simplified Arabic" w:hAnsi="Simplified Arabic" w:cs="Simplified Arabic"/>
                <w:b/>
                <w:bCs/>
                <w:sz w:val="32"/>
                <w:szCs w:val="32"/>
              </w:rPr>
            </w:pPr>
            <w:r w:rsidRPr="00DF437D">
              <w:rPr>
                <w:rFonts w:ascii="Simplified Arabic" w:hAnsi="Simplified Arabic" w:cs="Simplified Arabic"/>
                <w:b/>
                <w:bCs/>
                <w:sz w:val="32"/>
                <w:szCs w:val="32"/>
                <w:rtl/>
                <w:lang w:bidi="ar-SA"/>
              </w:rPr>
              <w:t>القيمة المضافة للقطاع غير الفلاحي</w:t>
            </w:r>
            <w:r w:rsidRPr="00DF437D">
              <w:rPr>
                <w:rFonts w:ascii="Simplified Arabic" w:hAnsi="Simplified Arabic" w:cs="Simplified Arabic"/>
                <w:b/>
                <w:bCs/>
                <w:sz w:val="32"/>
                <w:szCs w:val="32"/>
              </w:rPr>
              <w:t>....</w:t>
            </w:r>
          </w:p>
          <w:p w:rsidR="007C3ECD" w:rsidRPr="00DF437D" w:rsidRDefault="007C3ECD" w:rsidP="0078376E">
            <w:pPr>
              <w:pStyle w:val="Paragraphedeliste"/>
              <w:tabs>
                <w:tab w:val="right" w:pos="317"/>
                <w:tab w:val="right" w:pos="459"/>
                <w:tab w:val="right" w:pos="601"/>
                <w:tab w:val="right" w:pos="3931"/>
                <w:tab w:val="right" w:pos="5953"/>
              </w:tabs>
              <w:bidi/>
              <w:spacing w:before="100" w:beforeAutospacing="1" w:after="100" w:afterAutospacing="1" w:line="360" w:lineRule="auto"/>
              <w:ind w:left="0"/>
              <w:contextualSpacing w:val="0"/>
              <w:rPr>
                <w:rFonts w:ascii="Simplified Arabic" w:hAnsi="Simplified Arabic" w:cs="Simplified Arabic"/>
                <w:sz w:val="32"/>
                <w:szCs w:val="32"/>
                <w:rtl/>
              </w:rPr>
            </w:pPr>
            <w:r w:rsidRPr="00DF437D">
              <w:rPr>
                <w:rFonts w:ascii="Simplified Arabic" w:hAnsi="Simplified Arabic" w:cs="Simplified Arabic"/>
                <w:sz w:val="32"/>
                <w:szCs w:val="32"/>
                <w:rtl/>
              </w:rPr>
              <w:t xml:space="preserve">- </w:t>
            </w:r>
            <w:r w:rsidRPr="00DF437D">
              <w:rPr>
                <w:rFonts w:ascii="Simplified Arabic" w:hAnsi="Simplified Arabic" w:cs="Simplified Arabic"/>
                <w:sz w:val="32"/>
                <w:szCs w:val="32"/>
                <w:rtl/>
                <w:lang w:bidi="ar-SA"/>
              </w:rPr>
              <w:t>القطاع الثانوي</w:t>
            </w:r>
            <w:r w:rsidRPr="00DF437D">
              <w:rPr>
                <w:rFonts w:ascii="Simplified Arabic" w:hAnsi="Simplified Arabic" w:cs="Simplified Arabic"/>
                <w:sz w:val="32"/>
                <w:szCs w:val="32"/>
                <w:rtl/>
              </w:rPr>
              <w:t>...........</w:t>
            </w:r>
            <w:r w:rsidRPr="00DF437D">
              <w:rPr>
                <w:rFonts w:ascii="Simplified Arabic" w:hAnsi="Simplified Arabic" w:cs="Simplified Arabic"/>
                <w:sz w:val="32"/>
                <w:szCs w:val="32"/>
              </w:rPr>
              <w:t>....</w:t>
            </w:r>
            <w:r w:rsidRPr="00DF437D">
              <w:rPr>
                <w:rFonts w:ascii="Simplified Arabic" w:hAnsi="Simplified Arabic" w:cs="Simplified Arabic"/>
                <w:sz w:val="32"/>
                <w:szCs w:val="32"/>
                <w:rtl/>
              </w:rPr>
              <w:t>....</w:t>
            </w:r>
            <w:r w:rsidRPr="00DF437D">
              <w:rPr>
                <w:rFonts w:ascii="Simplified Arabic" w:hAnsi="Simplified Arabic" w:cs="Simplified Arabic"/>
                <w:sz w:val="32"/>
                <w:szCs w:val="32"/>
              </w:rPr>
              <w:t>.....</w:t>
            </w:r>
            <w:r w:rsidRPr="00DF437D">
              <w:rPr>
                <w:rFonts w:ascii="Simplified Arabic" w:hAnsi="Simplified Arabic" w:cs="Simplified Arabic"/>
                <w:sz w:val="32"/>
                <w:szCs w:val="32"/>
                <w:rtl/>
              </w:rPr>
              <w:t>....</w:t>
            </w:r>
          </w:p>
          <w:p w:rsidR="007C3ECD" w:rsidRPr="00DF437D" w:rsidRDefault="007C3ECD" w:rsidP="0078376E">
            <w:pPr>
              <w:pStyle w:val="Paragraphedeliste"/>
              <w:tabs>
                <w:tab w:val="right" w:pos="478"/>
                <w:tab w:val="right" w:pos="671"/>
                <w:tab w:val="right" w:pos="812"/>
                <w:tab w:val="right" w:pos="954"/>
                <w:tab w:val="right" w:pos="4110"/>
                <w:tab w:val="right" w:pos="5953"/>
              </w:tabs>
              <w:bidi/>
              <w:spacing w:before="100" w:beforeAutospacing="1" w:after="100" w:afterAutospacing="1" w:line="360" w:lineRule="auto"/>
              <w:ind w:left="0"/>
              <w:contextualSpacing w:val="0"/>
              <w:rPr>
                <w:rFonts w:ascii="Simplified Arabic" w:hAnsi="Simplified Arabic" w:cs="Simplified Arabic"/>
                <w:sz w:val="32"/>
                <w:szCs w:val="32"/>
              </w:rPr>
            </w:pPr>
            <w:r w:rsidRPr="00DF437D">
              <w:rPr>
                <w:rFonts w:ascii="Simplified Arabic" w:hAnsi="Simplified Arabic" w:cs="Simplified Arabic"/>
                <w:sz w:val="32"/>
                <w:szCs w:val="32"/>
                <w:rtl/>
              </w:rPr>
              <w:t xml:space="preserve">- </w:t>
            </w:r>
            <w:r w:rsidRPr="00DF437D">
              <w:rPr>
                <w:rFonts w:ascii="Simplified Arabic" w:hAnsi="Simplified Arabic" w:cs="Simplified Arabic"/>
                <w:sz w:val="32"/>
                <w:szCs w:val="32"/>
                <w:rtl/>
                <w:lang w:bidi="ar-SA"/>
              </w:rPr>
              <w:t>القطاع التالثي</w:t>
            </w:r>
            <w:r w:rsidRPr="00DF437D">
              <w:rPr>
                <w:rFonts w:ascii="Simplified Arabic" w:hAnsi="Simplified Arabic" w:cs="Simplified Arabic"/>
                <w:sz w:val="32"/>
                <w:szCs w:val="32"/>
                <w:rtl/>
              </w:rPr>
              <w:t>............</w:t>
            </w:r>
            <w:r w:rsidRPr="00DF437D">
              <w:rPr>
                <w:rFonts w:ascii="Simplified Arabic" w:hAnsi="Simplified Arabic" w:cs="Simplified Arabic"/>
                <w:sz w:val="32"/>
                <w:szCs w:val="32"/>
              </w:rPr>
              <w:t>.........</w:t>
            </w:r>
            <w:r w:rsidRPr="00DF437D">
              <w:rPr>
                <w:rFonts w:ascii="Simplified Arabic" w:hAnsi="Simplified Arabic" w:cs="Simplified Arabic"/>
                <w:sz w:val="32"/>
                <w:szCs w:val="32"/>
                <w:rtl/>
              </w:rPr>
              <w:t>.......</w:t>
            </w:r>
          </w:p>
        </w:tc>
      </w:tr>
      <w:tr w:rsidR="007C3ECD" w:rsidRPr="00DF437D" w:rsidTr="0078376E">
        <w:trPr>
          <w:trHeight w:val="329"/>
        </w:trPr>
        <w:tc>
          <w:tcPr>
            <w:tcW w:w="1277" w:type="dxa"/>
            <w:shd w:val="clear" w:color="auto" w:fill="C6D9F1" w:themeFill="text2" w:themeFillTint="33"/>
          </w:tcPr>
          <w:p w:rsidR="007C3ECD" w:rsidRPr="00DF437D" w:rsidRDefault="007C3ECD" w:rsidP="0078376E">
            <w:pPr>
              <w:spacing w:before="100" w:beforeAutospacing="1" w:after="100" w:afterAutospacing="1" w:line="360" w:lineRule="auto"/>
              <w:jc w:val="center"/>
              <w:rPr>
                <w:rFonts w:ascii="Simplified Arabic" w:hAnsi="Simplified Arabic" w:cs="Simplified Arabic"/>
                <w:color w:val="000000" w:themeColor="text1"/>
                <w:sz w:val="32"/>
                <w:szCs w:val="32"/>
                <w:lang w:bidi="ar-MA"/>
              </w:rPr>
            </w:pPr>
            <w:r w:rsidRPr="00DF437D">
              <w:rPr>
                <w:rFonts w:ascii="Simplified Arabic" w:hAnsi="Simplified Arabic" w:cs="Simplified Arabic"/>
                <w:color w:val="000000" w:themeColor="text1"/>
                <w:sz w:val="32"/>
                <w:szCs w:val="32"/>
                <w:lang w:bidi="ar-MA"/>
              </w:rPr>
              <w:t>2,7</w:t>
            </w:r>
          </w:p>
        </w:tc>
        <w:tc>
          <w:tcPr>
            <w:tcW w:w="1275" w:type="dxa"/>
            <w:shd w:val="clear" w:color="auto" w:fill="C6D9F1" w:themeFill="text2" w:themeFillTint="33"/>
          </w:tcPr>
          <w:p w:rsidR="007C3ECD" w:rsidRPr="00DF437D" w:rsidRDefault="007C3ECD" w:rsidP="00A869A6">
            <w:pPr>
              <w:spacing w:before="100" w:beforeAutospacing="1" w:after="100" w:afterAutospacing="1" w:line="360" w:lineRule="auto"/>
              <w:jc w:val="center"/>
              <w:rPr>
                <w:rFonts w:ascii="Simplified Arabic" w:hAnsi="Simplified Arabic" w:cs="Simplified Arabic"/>
                <w:color w:val="000000" w:themeColor="text1"/>
                <w:sz w:val="32"/>
                <w:szCs w:val="32"/>
                <w:lang w:bidi="ar-MA"/>
              </w:rPr>
            </w:pPr>
            <w:r w:rsidRPr="00DF437D">
              <w:rPr>
                <w:rFonts w:ascii="Simplified Arabic" w:hAnsi="Simplified Arabic" w:cs="Simplified Arabic"/>
                <w:color w:val="000000" w:themeColor="text1"/>
                <w:sz w:val="32"/>
                <w:szCs w:val="32"/>
                <w:lang w:bidi="ar-MA"/>
              </w:rPr>
              <w:t>3</w:t>
            </w:r>
            <w:r w:rsidR="00A869A6" w:rsidRPr="00DF437D">
              <w:rPr>
                <w:rFonts w:ascii="Simplified Arabic" w:hAnsi="Simplified Arabic" w:cs="Simplified Arabic"/>
                <w:color w:val="000000" w:themeColor="text1"/>
                <w:sz w:val="32"/>
                <w:szCs w:val="32"/>
                <w:lang w:bidi="ar-MA"/>
              </w:rPr>
              <w:t>,0</w:t>
            </w:r>
          </w:p>
        </w:tc>
        <w:tc>
          <w:tcPr>
            <w:tcW w:w="1276" w:type="dxa"/>
          </w:tcPr>
          <w:p w:rsidR="007C3ECD" w:rsidRPr="00DF437D" w:rsidRDefault="007C3ECD" w:rsidP="0078376E">
            <w:pPr>
              <w:spacing w:before="100" w:beforeAutospacing="1" w:after="100" w:afterAutospacing="1" w:line="360" w:lineRule="auto"/>
              <w:jc w:val="center"/>
              <w:rPr>
                <w:rFonts w:ascii="Simplified Arabic" w:hAnsi="Simplified Arabic" w:cs="Simplified Arabic"/>
                <w:color w:val="000000" w:themeColor="text1"/>
                <w:sz w:val="32"/>
                <w:szCs w:val="32"/>
                <w:lang w:bidi="ar-MA"/>
              </w:rPr>
            </w:pPr>
            <w:r w:rsidRPr="00DF437D">
              <w:rPr>
                <w:rFonts w:ascii="Simplified Arabic" w:hAnsi="Simplified Arabic" w:cs="Simplified Arabic"/>
                <w:color w:val="000000" w:themeColor="text1"/>
                <w:sz w:val="32"/>
                <w:szCs w:val="32"/>
                <w:lang w:bidi="ar-MA"/>
              </w:rPr>
              <w:t>4,3</w:t>
            </w:r>
          </w:p>
        </w:tc>
        <w:tc>
          <w:tcPr>
            <w:tcW w:w="1276" w:type="dxa"/>
          </w:tcPr>
          <w:p w:rsidR="007C3ECD" w:rsidRPr="00DF437D" w:rsidRDefault="007C3ECD" w:rsidP="0078376E">
            <w:pPr>
              <w:spacing w:before="100" w:beforeAutospacing="1" w:after="100" w:afterAutospacing="1" w:line="360" w:lineRule="auto"/>
              <w:jc w:val="center"/>
              <w:rPr>
                <w:rFonts w:ascii="Simplified Arabic" w:hAnsi="Simplified Arabic" w:cs="Simplified Arabic"/>
                <w:color w:val="000000" w:themeColor="text1"/>
                <w:sz w:val="32"/>
                <w:szCs w:val="32"/>
                <w:lang w:bidi="ar-MA"/>
              </w:rPr>
            </w:pPr>
            <w:r w:rsidRPr="00DF437D">
              <w:rPr>
                <w:rFonts w:ascii="Simplified Arabic" w:hAnsi="Simplified Arabic" w:cs="Simplified Arabic"/>
                <w:color w:val="000000" w:themeColor="text1"/>
                <w:sz w:val="32"/>
                <w:szCs w:val="32"/>
                <w:lang w:bidi="ar-MA"/>
              </w:rPr>
              <w:t>0,1</w:t>
            </w:r>
          </w:p>
        </w:tc>
        <w:tc>
          <w:tcPr>
            <w:tcW w:w="4961" w:type="dxa"/>
            <w:vAlign w:val="center"/>
          </w:tcPr>
          <w:p w:rsidR="007C3ECD" w:rsidRPr="00DF437D" w:rsidRDefault="007C3ECD" w:rsidP="0078376E">
            <w:pPr>
              <w:tabs>
                <w:tab w:val="right" w:pos="4110"/>
                <w:tab w:val="right" w:pos="5953"/>
              </w:tabs>
              <w:bidi/>
              <w:spacing w:before="100" w:beforeAutospacing="1" w:after="100" w:afterAutospacing="1" w:line="360" w:lineRule="auto"/>
              <w:rPr>
                <w:rFonts w:ascii="Simplified Arabic" w:hAnsi="Simplified Arabic" w:cs="Simplified Arabic"/>
                <w:b/>
                <w:bCs/>
                <w:sz w:val="32"/>
                <w:szCs w:val="32"/>
              </w:rPr>
            </w:pPr>
            <w:r w:rsidRPr="00DF437D">
              <w:rPr>
                <w:rFonts w:ascii="Simplified Arabic" w:hAnsi="Simplified Arabic" w:cs="Simplified Arabic"/>
                <w:b/>
                <w:bCs/>
                <w:sz w:val="32"/>
                <w:szCs w:val="32"/>
                <w:rtl/>
                <w:lang w:bidi="ar-MA"/>
              </w:rPr>
              <w:t xml:space="preserve">   مجموع القيم المضافة........</w:t>
            </w:r>
            <w:r w:rsidRPr="00DF437D">
              <w:rPr>
                <w:rFonts w:ascii="Simplified Arabic" w:hAnsi="Simplified Arabic" w:cs="Simplified Arabic"/>
                <w:b/>
                <w:bCs/>
                <w:sz w:val="32"/>
                <w:szCs w:val="32"/>
                <w:lang w:bidi="ar-MA"/>
              </w:rPr>
              <w:t>....</w:t>
            </w:r>
            <w:r w:rsidRPr="00DF437D">
              <w:rPr>
                <w:rFonts w:ascii="Simplified Arabic" w:hAnsi="Simplified Arabic" w:cs="Simplified Arabic"/>
                <w:b/>
                <w:bCs/>
                <w:sz w:val="32"/>
                <w:szCs w:val="32"/>
                <w:rtl/>
                <w:lang w:bidi="ar-MA"/>
              </w:rPr>
              <w:t>........</w:t>
            </w:r>
          </w:p>
        </w:tc>
      </w:tr>
      <w:tr w:rsidR="007C3ECD" w:rsidRPr="00DF437D" w:rsidTr="0078376E">
        <w:trPr>
          <w:trHeight w:val="511"/>
        </w:trPr>
        <w:tc>
          <w:tcPr>
            <w:tcW w:w="1277" w:type="dxa"/>
            <w:shd w:val="clear" w:color="auto" w:fill="C6D9F1" w:themeFill="text2" w:themeFillTint="33"/>
          </w:tcPr>
          <w:p w:rsidR="007C3ECD" w:rsidRPr="00DF437D" w:rsidRDefault="007C3ECD" w:rsidP="0078376E">
            <w:pPr>
              <w:spacing w:before="100" w:beforeAutospacing="1" w:after="100" w:afterAutospacing="1" w:line="360" w:lineRule="auto"/>
              <w:jc w:val="center"/>
              <w:rPr>
                <w:rFonts w:ascii="Simplified Arabic" w:hAnsi="Simplified Arabic" w:cs="Simplified Arabic"/>
                <w:b/>
                <w:color w:val="000000" w:themeColor="text1"/>
                <w:sz w:val="32"/>
                <w:szCs w:val="32"/>
                <w:lang w:bidi="ar-MA"/>
              </w:rPr>
            </w:pPr>
            <w:r w:rsidRPr="00DF437D">
              <w:rPr>
                <w:rFonts w:ascii="Simplified Arabic" w:hAnsi="Simplified Arabic" w:cs="Simplified Arabic"/>
                <w:color w:val="000000" w:themeColor="text1"/>
                <w:sz w:val="32"/>
                <w:szCs w:val="32"/>
                <w:lang w:bidi="ar-MA"/>
              </w:rPr>
              <w:t>4,5</w:t>
            </w:r>
          </w:p>
        </w:tc>
        <w:tc>
          <w:tcPr>
            <w:tcW w:w="1275" w:type="dxa"/>
            <w:shd w:val="clear" w:color="auto" w:fill="C6D9F1" w:themeFill="text2" w:themeFillTint="33"/>
          </w:tcPr>
          <w:p w:rsidR="007C3ECD" w:rsidRPr="00DF437D" w:rsidRDefault="007C3ECD" w:rsidP="00A869A6">
            <w:pPr>
              <w:spacing w:before="100" w:beforeAutospacing="1" w:after="100" w:afterAutospacing="1" w:line="360" w:lineRule="auto"/>
              <w:jc w:val="center"/>
              <w:rPr>
                <w:rFonts w:ascii="Simplified Arabic" w:hAnsi="Simplified Arabic" w:cs="Simplified Arabic"/>
                <w:b/>
                <w:color w:val="000000" w:themeColor="text1"/>
                <w:sz w:val="32"/>
                <w:szCs w:val="32"/>
                <w:lang w:bidi="ar-MA"/>
              </w:rPr>
            </w:pPr>
            <w:r w:rsidRPr="00DF437D">
              <w:rPr>
                <w:rFonts w:ascii="Simplified Arabic" w:hAnsi="Simplified Arabic" w:cs="Simplified Arabic"/>
                <w:color w:val="000000" w:themeColor="text1"/>
                <w:sz w:val="32"/>
                <w:szCs w:val="32"/>
                <w:lang w:bidi="ar-MA"/>
              </w:rPr>
              <w:t>2,</w:t>
            </w:r>
            <w:r w:rsidR="00A869A6" w:rsidRPr="00DF437D">
              <w:rPr>
                <w:rFonts w:ascii="Simplified Arabic" w:hAnsi="Simplified Arabic" w:cs="Simplified Arabic"/>
                <w:color w:val="000000" w:themeColor="text1"/>
                <w:sz w:val="32"/>
                <w:szCs w:val="32"/>
                <w:lang w:bidi="ar-MA"/>
              </w:rPr>
              <w:t>4</w:t>
            </w:r>
          </w:p>
        </w:tc>
        <w:tc>
          <w:tcPr>
            <w:tcW w:w="1276" w:type="dxa"/>
          </w:tcPr>
          <w:p w:rsidR="007C3ECD" w:rsidRPr="00DF437D" w:rsidRDefault="007C3ECD" w:rsidP="0078376E">
            <w:pPr>
              <w:spacing w:before="100" w:beforeAutospacing="1" w:after="100" w:afterAutospacing="1" w:line="360" w:lineRule="auto"/>
              <w:jc w:val="center"/>
              <w:rPr>
                <w:rFonts w:ascii="Simplified Arabic" w:hAnsi="Simplified Arabic" w:cs="Simplified Arabic"/>
                <w:b/>
                <w:color w:val="000000" w:themeColor="text1"/>
                <w:sz w:val="32"/>
                <w:szCs w:val="32"/>
                <w:lang w:bidi="ar-MA"/>
              </w:rPr>
            </w:pPr>
            <w:r w:rsidRPr="00DF437D">
              <w:rPr>
                <w:rFonts w:ascii="Simplified Arabic" w:hAnsi="Simplified Arabic" w:cs="Simplified Arabic"/>
                <w:color w:val="000000" w:themeColor="text1"/>
                <w:sz w:val="32"/>
                <w:szCs w:val="32"/>
                <w:lang w:bidi="ar-MA"/>
              </w:rPr>
              <w:t>2,8</w:t>
            </w:r>
          </w:p>
        </w:tc>
        <w:tc>
          <w:tcPr>
            <w:tcW w:w="1276" w:type="dxa"/>
          </w:tcPr>
          <w:p w:rsidR="007C3ECD" w:rsidRPr="00DF437D" w:rsidRDefault="007C3ECD" w:rsidP="0078376E">
            <w:pPr>
              <w:spacing w:before="100" w:beforeAutospacing="1" w:after="100" w:afterAutospacing="1" w:line="360" w:lineRule="auto"/>
              <w:jc w:val="center"/>
              <w:rPr>
                <w:rFonts w:ascii="Simplified Arabic" w:hAnsi="Simplified Arabic" w:cs="Simplified Arabic"/>
                <w:b/>
                <w:color w:val="000000" w:themeColor="text1"/>
                <w:sz w:val="32"/>
                <w:szCs w:val="32"/>
                <w:lang w:bidi="ar-MA"/>
              </w:rPr>
            </w:pPr>
            <w:r w:rsidRPr="00DF437D">
              <w:rPr>
                <w:rFonts w:ascii="Simplified Arabic" w:hAnsi="Simplified Arabic" w:cs="Simplified Arabic"/>
                <w:color w:val="000000" w:themeColor="text1"/>
                <w:sz w:val="32"/>
                <w:szCs w:val="32"/>
                <w:lang w:bidi="ar-MA"/>
              </w:rPr>
              <w:t>8,8</w:t>
            </w:r>
          </w:p>
        </w:tc>
        <w:tc>
          <w:tcPr>
            <w:tcW w:w="4961" w:type="dxa"/>
            <w:vAlign w:val="center"/>
          </w:tcPr>
          <w:p w:rsidR="007C3ECD" w:rsidRPr="00DF437D" w:rsidRDefault="007C3ECD" w:rsidP="0078376E">
            <w:pPr>
              <w:tabs>
                <w:tab w:val="right" w:pos="4110"/>
                <w:tab w:val="right" w:pos="5953"/>
              </w:tabs>
              <w:bidi/>
              <w:spacing w:before="100" w:beforeAutospacing="1" w:after="100" w:afterAutospacing="1" w:line="360" w:lineRule="auto"/>
              <w:jc w:val="center"/>
              <w:rPr>
                <w:rFonts w:ascii="Simplified Arabic" w:hAnsi="Simplified Arabic" w:cs="Simplified Arabic"/>
                <w:sz w:val="32"/>
                <w:szCs w:val="32"/>
              </w:rPr>
            </w:pPr>
            <w:r w:rsidRPr="00DF437D">
              <w:rPr>
                <w:rFonts w:ascii="Simplified Arabic" w:hAnsi="Simplified Arabic" w:cs="Simplified Arabic"/>
                <w:sz w:val="32"/>
                <w:szCs w:val="32"/>
                <w:rtl/>
                <w:lang w:bidi="ar-MA"/>
              </w:rPr>
              <w:t>الحقوق والرسوم الصافية من الإعانات.</w:t>
            </w:r>
            <w:r w:rsidRPr="00DF437D">
              <w:rPr>
                <w:rFonts w:ascii="Simplified Arabic" w:hAnsi="Simplified Arabic" w:cs="Simplified Arabic"/>
                <w:sz w:val="32"/>
                <w:szCs w:val="32"/>
                <w:lang w:bidi="ar-MA"/>
              </w:rPr>
              <w:t>...</w:t>
            </w:r>
            <w:r w:rsidRPr="00DF437D">
              <w:rPr>
                <w:rFonts w:ascii="Simplified Arabic" w:hAnsi="Simplified Arabic" w:cs="Simplified Arabic"/>
                <w:sz w:val="32"/>
                <w:szCs w:val="32"/>
                <w:rtl/>
                <w:lang w:bidi="ar-MA"/>
              </w:rPr>
              <w:t>.</w:t>
            </w:r>
          </w:p>
        </w:tc>
      </w:tr>
      <w:tr w:rsidR="007C3ECD" w:rsidRPr="00DF437D" w:rsidTr="0078376E">
        <w:trPr>
          <w:trHeight w:val="551"/>
        </w:trPr>
        <w:tc>
          <w:tcPr>
            <w:tcW w:w="1277" w:type="dxa"/>
            <w:shd w:val="clear" w:color="auto" w:fill="C6D9F1" w:themeFill="text2" w:themeFillTint="33"/>
          </w:tcPr>
          <w:p w:rsidR="007C3ECD" w:rsidRPr="00DF437D" w:rsidRDefault="007C3ECD" w:rsidP="0078376E">
            <w:pPr>
              <w:spacing w:before="100" w:beforeAutospacing="1" w:after="100" w:afterAutospacing="1" w:line="360" w:lineRule="auto"/>
              <w:jc w:val="center"/>
              <w:rPr>
                <w:rFonts w:ascii="Simplified Arabic" w:hAnsi="Simplified Arabic" w:cs="Simplified Arabic"/>
                <w:b/>
                <w:color w:val="000000" w:themeColor="text1"/>
                <w:sz w:val="32"/>
                <w:szCs w:val="32"/>
                <w:lang w:bidi="ar-MA"/>
              </w:rPr>
            </w:pPr>
            <w:r w:rsidRPr="00DF437D">
              <w:rPr>
                <w:rFonts w:ascii="Simplified Arabic" w:hAnsi="Simplified Arabic" w:cs="Simplified Arabic"/>
                <w:color w:val="000000" w:themeColor="text1"/>
                <w:sz w:val="32"/>
                <w:szCs w:val="32"/>
                <w:lang w:bidi="ar-MA"/>
              </w:rPr>
              <w:t>3,3</w:t>
            </w:r>
          </w:p>
        </w:tc>
        <w:tc>
          <w:tcPr>
            <w:tcW w:w="1275" w:type="dxa"/>
            <w:shd w:val="clear" w:color="auto" w:fill="C6D9F1" w:themeFill="text2" w:themeFillTint="33"/>
          </w:tcPr>
          <w:p w:rsidR="007C3ECD" w:rsidRPr="00DF437D" w:rsidRDefault="007C3ECD" w:rsidP="0078376E">
            <w:pPr>
              <w:spacing w:before="100" w:beforeAutospacing="1" w:after="100" w:afterAutospacing="1" w:line="360" w:lineRule="auto"/>
              <w:jc w:val="center"/>
              <w:rPr>
                <w:rFonts w:ascii="Simplified Arabic" w:hAnsi="Simplified Arabic" w:cs="Simplified Arabic"/>
                <w:b/>
                <w:color w:val="000000" w:themeColor="text1"/>
                <w:sz w:val="32"/>
                <w:szCs w:val="32"/>
                <w:lang w:bidi="ar-MA"/>
              </w:rPr>
            </w:pPr>
            <w:r w:rsidRPr="00DF437D">
              <w:rPr>
                <w:rFonts w:ascii="Simplified Arabic" w:hAnsi="Simplified Arabic" w:cs="Simplified Arabic"/>
                <w:color w:val="000000" w:themeColor="text1"/>
                <w:sz w:val="32"/>
                <w:szCs w:val="32"/>
                <w:lang w:bidi="ar-MA"/>
              </w:rPr>
              <w:t>2,8</w:t>
            </w:r>
          </w:p>
        </w:tc>
        <w:tc>
          <w:tcPr>
            <w:tcW w:w="1276" w:type="dxa"/>
          </w:tcPr>
          <w:p w:rsidR="007C3ECD" w:rsidRPr="00DF437D" w:rsidRDefault="007C3ECD" w:rsidP="0078376E">
            <w:pPr>
              <w:spacing w:before="100" w:beforeAutospacing="1" w:after="100" w:afterAutospacing="1" w:line="360" w:lineRule="auto"/>
              <w:jc w:val="center"/>
              <w:rPr>
                <w:rFonts w:ascii="Simplified Arabic" w:hAnsi="Simplified Arabic" w:cs="Simplified Arabic"/>
                <w:b/>
                <w:color w:val="000000" w:themeColor="text1"/>
                <w:sz w:val="32"/>
                <w:szCs w:val="32"/>
                <w:lang w:bidi="ar-MA"/>
              </w:rPr>
            </w:pPr>
            <w:r w:rsidRPr="00DF437D">
              <w:rPr>
                <w:rFonts w:ascii="Simplified Arabic" w:hAnsi="Simplified Arabic" w:cs="Simplified Arabic"/>
                <w:color w:val="000000" w:themeColor="text1"/>
                <w:sz w:val="32"/>
                <w:szCs w:val="32"/>
                <w:lang w:bidi="ar-MA"/>
              </w:rPr>
              <w:t>2,8</w:t>
            </w:r>
          </w:p>
        </w:tc>
        <w:tc>
          <w:tcPr>
            <w:tcW w:w="1276" w:type="dxa"/>
          </w:tcPr>
          <w:p w:rsidR="007C3ECD" w:rsidRPr="00DF437D" w:rsidRDefault="007C3ECD" w:rsidP="0078376E">
            <w:pPr>
              <w:spacing w:before="100" w:beforeAutospacing="1" w:after="100" w:afterAutospacing="1" w:line="360" w:lineRule="auto"/>
              <w:jc w:val="center"/>
              <w:rPr>
                <w:rFonts w:ascii="Simplified Arabic" w:hAnsi="Simplified Arabic" w:cs="Simplified Arabic"/>
                <w:b/>
                <w:color w:val="000000" w:themeColor="text1"/>
                <w:sz w:val="32"/>
                <w:szCs w:val="32"/>
                <w:lang w:bidi="ar-MA"/>
              </w:rPr>
            </w:pPr>
            <w:r w:rsidRPr="00DF437D">
              <w:rPr>
                <w:rFonts w:ascii="Simplified Arabic" w:hAnsi="Simplified Arabic" w:cs="Simplified Arabic"/>
                <w:color w:val="000000" w:themeColor="text1"/>
                <w:sz w:val="32"/>
                <w:szCs w:val="32"/>
                <w:lang w:bidi="ar-MA"/>
              </w:rPr>
              <w:t>3,1</w:t>
            </w:r>
          </w:p>
        </w:tc>
        <w:tc>
          <w:tcPr>
            <w:tcW w:w="4961" w:type="dxa"/>
            <w:vAlign w:val="center"/>
          </w:tcPr>
          <w:p w:rsidR="007C3ECD" w:rsidRPr="00DF437D" w:rsidRDefault="007C3ECD" w:rsidP="0078376E">
            <w:pPr>
              <w:tabs>
                <w:tab w:val="right" w:pos="4110"/>
                <w:tab w:val="right" w:pos="5953"/>
              </w:tabs>
              <w:bidi/>
              <w:spacing w:before="100" w:beforeAutospacing="1" w:after="100" w:afterAutospacing="1" w:line="360" w:lineRule="auto"/>
              <w:jc w:val="center"/>
              <w:rPr>
                <w:rFonts w:ascii="Simplified Arabic" w:hAnsi="Simplified Arabic" w:cs="Simplified Arabic"/>
                <w:sz w:val="32"/>
                <w:szCs w:val="32"/>
                <w:rtl/>
              </w:rPr>
            </w:pPr>
            <w:r w:rsidRPr="00DF437D">
              <w:rPr>
                <w:rFonts w:ascii="Simplified Arabic" w:hAnsi="Simplified Arabic" w:cs="Simplified Arabic"/>
                <w:sz w:val="32"/>
                <w:szCs w:val="32"/>
                <w:rtl/>
                <w:lang w:bidi="ar-SA"/>
              </w:rPr>
              <w:t>الناتج الداخلي الإجمالي غير</w:t>
            </w:r>
            <w:r w:rsidRPr="00DF437D">
              <w:rPr>
                <w:rFonts w:ascii="Simplified Arabic" w:hAnsi="Simplified Arabic" w:cs="Simplified Arabic"/>
                <w:sz w:val="32"/>
                <w:szCs w:val="32"/>
              </w:rPr>
              <w:t xml:space="preserve"> </w:t>
            </w:r>
            <w:r w:rsidRPr="00DF437D">
              <w:rPr>
                <w:rFonts w:ascii="Simplified Arabic" w:hAnsi="Simplified Arabic" w:cs="Simplified Arabic"/>
                <w:sz w:val="32"/>
                <w:szCs w:val="32"/>
                <w:rtl/>
                <w:lang w:bidi="ar-SA"/>
              </w:rPr>
              <w:t>الفلاحي</w:t>
            </w:r>
            <w:r w:rsidRPr="00DF437D">
              <w:rPr>
                <w:rFonts w:ascii="Simplified Arabic" w:hAnsi="Simplified Arabic" w:cs="Simplified Arabic"/>
                <w:sz w:val="32"/>
                <w:szCs w:val="32"/>
              </w:rPr>
              <w:t>…...</w:t>
            </w:r>
          </w:p>
        </w:tc>
      </w:tr>
      <w:tr w:rsidR="007C3ECD" w:rsidRPr="00DF437D" w:rsidTr="0078376E">
        <w:trPr>
          <w:trHeight w:val="336"/>
        </w:trPr>
        <w:tc>
          <w:tcPr>
            <w:tcW w:w="1277" w:type="dxa"/>
            <w:shd w:val="clear" w:color="auto" w:fill="C6D9F1" w:themeFill="text2" w:themeFillTint="33"/>
          </w:tcPr>
          <w:p w:rsidR="007C3ECD" w:rsidRPr="00DF437D" w:rsidRDefault="007C3ECD" w:rsidP="0078376E">
            <w:pPr>
              <w:spacing w:before="100" w:beforeAutospacing="1" w:after="100" w:afterAutospacing="1" w:line="360" w:lineRule="auto"/>
              <w:jc w:val="center"/>
              <w:rPr>
                <w:rFonts w:ascii="Simplified Arabic" w:hAnsi="Simplified Arabic" w:cs="Simplified Arabic"/>
                <w:b/>
                <w:bCs/>
                <w:color w:val="C00000"/>
                <w:sz w:val="32"/>
                <w:szCs w:val="32"/>
                <w:lang w:bidi="ar-MA"/>
              </w:rPr>
            </w:pPr>
            <w:r w:rsidRPr="00DF437D">
              <w:rPr>
                <w:rFonts w:ascii="Simplified Arabic" w:hAnsi="Simplified Arabic" w:cs="Simplified Arabic"/>
                <w:b/>
                <w:bCs/>
                <w:color w:val="C00000"/>
                <w:sz w:val="32"/>
                <w:szCs w:val="32"/>
                <w:lang w:bidi="ar-MA"/>
              </w:rPr>
              <w:t>2,9</w:t>
            </w:r>
          </w:p>
        </w:tc>
        <w:tc>
          <w:tcPr>
            <w:tcW w:w="1275" w:type="dxa"/>
            <w:shd w:val="clear" w:color="auto" w:fill="C6D9F1" w:themeFill="text2" w:themeFillTint="33"/>
          </w:tcPr>
          <w:p w:rsidR="007C3ECD" w:rsidRPr="00DF437D" w:rsidRDefault="007C3ECD" w:rsidP="0078376E">
            <w:pPr>
              <w:spacing w:before="100" w:beforeAutospacing="1" w:after="100" w:afterAutospacing="1" w:line="360" w:lineRule="auto"/>
              <w:jc w:val="center"/>
              <w:rPr>
                <w:rFonts w:ascii="Simplified Arabic" w:hAnsi="Simplified Arabic" w:cs="Simplified Arabic"/>
                <w:b/>
                <w:bCs/>
                <w:color w:val="C00000"/>
                <w:sz w:val="32"/>
                <w:szCs w:val="32"/>
                <w:lang w:bidi="ar-MA"/>
              </w:rPr>
            </w:pPr>
            <w:r w:rsidRPr="00DF437D">
              <w:rPr>
                <w:rFonts w:ascii="Simplified Arabic" w:hAnsi="Simplified Arabic" w:cs="Simplified Arabic"/>
                <w:b/>
                <w:bCs/>
                <w:color w:val="C00000"/>
                <w:sz w:val="32"/>
                <w:szCs w:val="32"/>
                <w:lang w:bidi="ar-MA"/>
              </w:rPr>
              <w:t>3,0</w:t>
            </w:r>
          </w:p>
        </w:tc>
        <w:tc>
          <w:tcPr>
            <w:tcW w:w="1276" w:type="dxa"/>
          </w:tcPr>
          <w:p w:rsidR="007C3ECD" w:rsidRPr="00DF437D" w:rsidRDefault="007C3ECD" w:rsidP="0078376E">
            <w:pPr>
              <w:spacing w:before="100" w:beforeAutospacing="1" w:after="100" w:afterAutospacing="1" w:line="360" w:lineRule="auto"/>
              <w:jc w:val="center"/>
              <w:rPr>
                <w:rFonts w:ascii="Simplified Arabic" w:hAnsi="Simplified Arabic" w:cs="Simplified Arabic"/>
                <w:b/>
                <w:bCs/>
                <w:color w:val="C00000"/>
                <w:sz w:val="32"/>
                <w:szCs w:val="32"/>
                <w:lang w:bidi="ar-MA"/>
              </w:rPr>
            </w:pPr>
            <w:r w:rsidRPr="00DF437D">
              <w:rPr>
                <w:rFonts w:ascii="Simplified Arabic" w:hAnsi="Simplified Arabic" w:cs="Simplified Arabic"/>
                <w:b/>
                <w:bCs/>
                <w:color w:val="C00000"/>
                <w:sz w:val="32"/>
                <w:szCs w:val="32"/>
                <w:lang w:bidi="ar-MA"/>
              </w:rPr>
              <w:t>4,1</w:t>
            </w:r>
          </w:p>
        </w:tc>
        <w:tc>
          <w:tcPr>
            <w:tcW w:w="1276" w:type="dxa"/>
          </w:tcPr>
          <w:p w:rsidR="007C3ECD" w:rsidRPr="00DF437D" w:rsidRDefault="007C3ECD" w:rsidP="0078376E">
            <w:pPr>
              <w:spacing w:before="100" w:beforeAutospacing="1" w:after="100" w:afterAutospacing="1" w:line="360" w:lineRule="auto"/>
              <w:jc w:val="center"/>
              <w:rPr>
                <w:rFonts w:ascii="Simplified Arabic" w:hAnsi="Simplified Arabic" w:cs="Simplified Arabic"/>
                <w:b/>
                <w:bCs/>
                <w:color w:val="C00000"/>
                <w:sz w:val="32"/>
                <w:szCs w:val="32"/>
                <w:lang w:bidi="ar-MA"/>
              </w:rPr>
            </w:pPr>
            <w:r w:rsidRPr="00DF437D">
              <w:rPr>
                <w:rFonts w:ascii="Simplified Arabic" w:hAnsi="Simplified Arabic" w:cs="Simplified Arabic"/>
                <w:b/>
                <w:bCs/>
                <w:color w:val="C00000"/>
                <w:sz w:val="32"/>
                <w:szCs w:val="32"/>
                <w:lang w:bidi="ar-MA"/>
              </w:rPr>
              <w:t>1,1</w:t>
            </w:r>
          </w:p>
        </w:tc>
        <w:tc>
          <w:tcPr>
            <w:tcW w:w="4961" w:type="dxa"/>
            <w:vAlign w:val="center"/>
          </w:tcPr>
          <w:p w:rsidR="007C3ECD" w:rsidRPr="00DF437D" w:rsidRDefault="007C3ECD" w:rsidP="0078376E">
            <w:pPr>
              <w:tabs>
                <w:tab w:val="right" w:pos="4110"/>
                <w:tab w:val="right" w:pos="5953"/>
              </w:tabs>
              <w:bidi/>
              <w:spacing w:before="100" w:beforeAutospacing="1" w:after="100" w:afterAutospacing="1" w:line="360" w:lineRule="auto"/>
              <w:jc w:val="center"/>
              <w:rPr>
                <w:rFonts w:ascii="Simplified Arabic" w:hAnsi="Simplified Arabic" w:cs="Simplified Arabic"/>
                <w:b/>
                <w:bCs/>
                <w:color w:val="C00000"/>
                <w:sz w:val="32"/>
                <w:szCs w:val="32"/>
                <w:rtl/>
              </w:rPr>
            </w:pPr>
            <w:r w:rsidRPr="00DF437D">
              <w:rPr>
                <w:rFonts w:ascii="Simplified Arabic" w:hAnsi="Simplified Arabic" w:cs="Simplified Arabic"/>
                <w:b/>
                <w:bCs/>
                <w:color w:val="C00000"/>
                <w:sz w:val="32"/>
                <w:szCs w:val="32"/>
                <w:rtl/>
                <w:lang w:bidi="ar-SA"/>
              </w:rPr>
              <w:t>الناتج الداخلي الإجمالي بالحجم</w:t>
            </w:r>
            <w:r w:rsidRPr="00DF437D">
              <w:rPr>
                <w:rFonts w:ascii="Simplified Arabic" w:hAnsi="Simplified Arabic" w:cs="Simplified Arabic"/>
                <w:b/>
                <w:bCs/>
                <w:color w:val="C00000"/>
                <w:sz w:val="32"/>
                <w:szCs w:val="32"/>
                <w:rtl/>
              </w:rPr>
              <w:t>.............</w:t>
            </w:r>
          </w:p>
        </w:tc>
      </w:tr>
      <w:tr w:rsidR="007C3ECD" w:rsidRPr="00DF437D" w:rsidTr="0078376E">
        <w:trPr>
          <w:trHeight w:val="493"/>
        </w:trPr>
        <w:tc>
          <w:tcPr>
            <w:tcW w:w="1277" w:type="dxa"/>
            <w:shd w:val="clear" w:color="auto" w:fill="C6D9F1" w:themeFill="text2" w:themeFillTint="33"/>
          </w:tcPr>
          <w:p w:rsidR="007C3ECD" w:rsidRPr="00DF437D" w:rsidRDefault="007C3ECD" w:rsidP="0078376E">
            <w:pPr>
              <w:spacing w:before="100" w:beforeAutospacing="1" w:after="100" w:afterAutospacing="1" w:line="360" w:lineRule="auto"/>
              <w:jc w:val="center"/>
              <w:rPr>
                <w:rFonts w:ascii="Simplified Arabic" w:hAnsi="Simplified Arabic" w:cs="Simplified Arabic"/>
                <w:b/>
                <w:color w:val="000000" w:themeColor="text1"/>
                <w:sz w:val="32"/>
                <w:szCs w:val="32"/>
                <w:lang w:bidi="ar-MA"/>
              </w:rPr>
            </w:pPr>
            <w:r w:rsidRPr="00DF437D">
              <w:rPr>
                <w:rFonts w:ascii="Simplified Arabic" w:hAnsi="Simplified Arabic" w:cs="Simplified Arabic"/>
                <w:color w:val="000000" w:themeColor="text1"/>
                <w:sz w:val="32"/>
                <w:szCs w:val="32"/>
                <w:lang w:bidi="ar-MA"/>
              </w:rPr>
              <w:t>1,2</w:t>
            </w:r>
          </w:p>
        </w:tc>
        <w:tc>
          <w:tcPr>
            <w:tcW w:w="1275" w:type="dxa"/>
            <w:shd w:val="clear" w:color="auto" w:fill="C6D9F1" w:themeFill="text2" w:themeFillTint="33"/>
          </w:tcPr>
          <w:p w:rsidR="007C3ECD" w:rsidRPr="00DF437D" w:rsidRDefault="007C3ECD" w:rsidP="00A869A6">
            <w:pPr>
              <w:spacing w:before="100" w:beforeAutospacing="1" w:after="100" w:afterAutospacing="1" w:line="360" w:lineRule="auto"/>
              <w:jc w:val="center"/>
              <w:rPr>
                <w:rFonts w:ascii="Simplified Arabic" w:hAnsi="Simplified Arabic" w:cs="Simplified Arabic"/>
                <w:b/>
                <w:color w:val="000000" w:themeColor="text1"/>
                <w:sz w:val="32"/>
                <w:szCs w:val="32"/>
                <w:lang w:bidi="ar-MA"/>
              </w:rPr>
            </w:pPr>
            <w:r w:rsidRPr="00DF437D">
              <w:rPr>
                <w:rFonts w:ascii="Simplified Arabic" w:hAnsi="Simplified Arabic" w:cs="Simplified Arabic"/>
                <w:color w:val="000000" w:themeColor="text1"/>
                <w:sz w:val="32"/>
                <w:szCs w:val="32"/>
                <w:lang w:bidi="ar-MA"/>
              </w:rPr>
              <w:t>1,</w:t>
            </w:r>
            <w:r w:rsidR="00A869A6" w:rsidRPr="00DF437D">
              <w:rPr>
                <w:rFonts w:ascii="Simplified Arabic" w:hAnsi="Simplified Arabic" w:cs="Simplified Arabic"/>
                <w:color w:val="000000" w:themeColor="text1"/>
                <w:sz w:val="32"/>
                <w:szCs w:val="32"/>
                <w:lang w:bidi="ar-MA"/>
              </w:rPr>
              <w:t>6</w:t>
            </w:r>
          </w:p>
        </w:tc>
        <w:tc>
          <w:tcPr>
            <w:tcW w:w="1276" w:type="dxa"/>
          </w:tcPr>
          <w:p w:rsidR="007C3ECD" w:rsidRPr="00DF437D" w:rsidRDefault="007C3ECD" w:rsidP="0078376E">
            <w:pPr>
              <w:spacing w:before="100" w:beforeAutospacing="1" w:after="100" w:afterAutospacing="1" w:line="360" w:lineRule="auto"/>
              <w:jc w:val="center"/>
              <w:rPr>
                <w:rFonts w:ascii="Simplified Arabic" w:hAnsi="Simplified Arabic" w:cs="Simplified Arabic"/>
                <w:b/>
                <w:color w:val="000000" w:themeColor="text1"/>
                <w:sz w:val="32"/>
                <w:szCs w:val="32"/>
                <w:lang w:bidi="ar-MA"/>
              </w:rPr>
            </w:pPr>
            <w:r w:rsidRPr="00DF437D">
              <w:rPr>
                <w:rFonts w:ascii="Simplified Arabic" w:hAnsi="Simplified Arabic" w:cs="Simplified Arabic"/>
                <w:color w:val="000000" w:themeColor="text1"/>
                <w:sz w:val="32"/>
                <w:szCs w:val="32"/>
                <w:lang w:bidi="ar-MA"/>
              </w:rPr>
              <w:t>0,8</w:t>
            </w:r>
          </w:p>
        </w:tc>
        <w:tc>
          <w:tcPr>
            <w:tcW w:w="1276" w:type="dxa"/>
          </w:tcPr>
          <w:p w:rsidR="007C3ECD" w:rsidRPr="00DF437D" w:rsidRDefault="007C3ECD" w:rsidP="0078376E">
            <w:pPr>
              <w:spacing w:before="100" w:beforeAutospacing="1" w:after="100" w:afterAutospacing="1" w:line="360" w:lineRule="auto"/>
              <w:jc w:val="center"/>
              <w:rPr>
                <w:rFonts w:ascii="Simplified Arabic" w:hAnsi="Simplified Arabic" w:cs="Simplified Arabic"/>
                <w:b/>
                <w:color w:val="000000" w:themeColor="text1"/>
                <w:sz w:val="32"/>
                <w:szCs w:val="32"/>
                <w:lang w:bidi="ar-MA"/>
              </w:rPr>
            </w:pPr>
            <w:r w:rsidRPr="00DF437D">
              <w:rPr>
                <w:rFonts w:ascii="Simplified Arabic" w:hAnsi="Simplified Arabic" w:cs="Simplified Arabic"/>
                <w:color w:val="000000" w:themeColor="text1"/>
                <w:sz w:val="32"/>
                <w:szCs w:val="32"/>
                <w:lang w:bidi="ar-MA"/>
              </w:rPr>
              <w:t>1,4</w:t>
            </w:r>
          </w:p>
        </w:tc>
        <w:tc>
          <w:tcPr>
            <w:tcW w:w="4961" w:type="dxa"/>
            <w:vAlign w:val="center"/>
          </w:tcPr>
          <w:p w:rsidR="007C3ECD" w:rsidRPr="00DF437D" w:rsidRDefault="007C3ECD" w:rsidP="0078376E">
            <w:pPr>
              <w:tabs>
                <w:tab w:val="right" w:pos="4110"/>
                <w:tab w:val="right" w:pos="5953"/>
              </w:tabs>
              <w:bidi/>
              <w:spacing w:before="100" w:beforeAutospacing="1" w:after="100" w:afterAutospacing="1" w:line="360" w:lineRule="auto"/>
              <w:rPr>
                <w:rFonts w:ascii="Simplified Arabic" w:hAnsi="Simplified Arabic" w:cs="Simplified Arabic"/>
                <w:b/>
                <w:bCs/>
                <w:sz w:val="32"/>
                <w:szCs w:val="32"/>
                <w:rtl/>
              </w:rPr>
            </w:pPr>
            <w:r w:rsidRPr="00DF437D">
              <w:rPr>
                <w:rFonts w:ascii="Simplified Arabic" w:hAnsi="Simplified Arabic" w:cs="Simplified Arabic"/>
                <w:b/>
                <w:bCs/>
                <w:sz w:val="32"/>
                <w:szCs w:val="32"/>
              </w:rPr>
              <w:t xml:space="preserve"> </w:t>
            </w:r>
            <w:r w:rsidRPr="00DF437D">
              <w:rPr>
                <w:rFonts w:ascii="Simplified Arabic" w:hAnsi="Simplified Arabic" w:cs="Simplified Arabic"/>
                <w:b/>
                <w:bCs/>
                <w:sz w:val="32"/>
                <w:szCs w:val="32"/>
                <w:rtl/>
                <w:lang w:bidi="ar-SA"/>
              </w:rPr>
              <w:t>تغير</w:t>
            </w:r>
            <w:r w:rsidRPr="00DF437D">
              <w:rPr>
                <w:rFonts w:ascii="Simplified Arabic" w:hAnsi="Simplified Arabic" w:cs="Simplified Arabic"/>
                <w:b/>
                <w:bCs/>
                <w:sz w:val="32"/>
                <w:szCs w:val="32"/>
              </w:rPr>
              <w:t xml:space="preserve"> </w:t>
            </w:r>
            <w:r w:rsidRPr="00DF437D">
              <w:rPr>
                <w:rFonts w:ascii="Simplified Arabic" w:hAnsi="Simplified Arabic" w:cs="Simplified Arabic"/>
                <w:b/>
                <w:bCs/>
                <w:sz w:val="32"/>
                <w:szCs w:val="32"/>
                <w:rtl/>
                <w:lang w:bidi="ar-SA"/>
              </w:rPr>
              <w:t>السعر</w:t>
            </w:r>
            <w:r w:rsidRPr="00DF437D">
              <w:rPr>
                <w:rFonts w:ascii="Simplified Arabic" w:hAnsi="Simplified Arabic" w:cs="Simplified Arabic"/>
                <w:b/>
                <w:bCs/>
                <w:sz w:val="32"/>
                <w:szCs w:val="32"/>
              </w:rPr>
              <w:t xml:space="preserve"> </w:t>
            </w:r>
            <w:r w:rsidRPr="00DF437D">
              <w:rPr>
                <w:rFonts w:ascii="Simplified Arabic" w:hAnsi="Simplified Arabic" w:cs="Simplified Arabic"/>
                <w:b/>
                <w:bCs/>
                <w:sz w:val="32"/>
                <w:szCs w:val="32"/>
                <w:rtl/>
                <w:lang w:bidi="ar-SA"/>
              </w:rPr>
              <w:t>الضمني</w:t>
            </w:r>
            <w:r w:rsidRPr="00DF437D">
              <w:rPr>
                <w:rFonts w:ascii="Simplified Arabic" w:hAnsi="Simplified Arabic" w:cs="Simplified Arabic"/>
                <w:b/>
                <w:bCs/>
                <w:sz w:val="32"/>
                <w:szCs w:val="32"/>
              </w:rPr>
              <w:t xml:space="preserve"> </w:t>
            </w:r>
            <w:r w:rsidRPr="00DF437D">
              <w:rPr>
                <w:rFonts w:ascii="Simplified Arabic" w:hAnsi="Simplified Arabic" w:cs="Simplified Arabic"/>
                <w:b/>
                <w:bCs/>
                <w:sz w:val="32"/>
                <w:szCs w:val="32"/>
                <w:rtl/>
                <w:lang w:bidi="ar-SA"/>
              </w:rPr>
              <w:t>للناتج</w:t>
            </w:r>
            <w:r w:rsidRPr="00DF437D">
              <w:rPr>
                <w:rFonts w:ascii="Simplified Arabic" w:hAnsi="Simplified Arabic" w:cs="Simplified Arabic"/>
                <w:b/>
                <w:bCs/>
                <w:sz w:val="32"/>
                <w:szCs w:val="32"/>
              </w:rPr>
              <w:t xml:space="preserve"> </w:t>
            </w:r>
            <w:r w:rsidRPr="00DF437D">
              <w:rPr>
                <w:rFonts w:ascii="Simplified Arabic" w:hAnsi="Simplified Arabic" w:cs="Simplified Arabic"/>
                <w:b/>
                <w:bCs/>
                <w:sz w:val="32"/>
                <w:szCs w:val="32"/>
                <w:rtl/>
                <w:lang w:bidi="ar-SA"/>
              </w:rPr>
              <w:t>الداخلي</w:t>
            </w:r>
            <w:r w:rsidRPr="00DF437D">
              <w:rPr>
                <w:rFonts w:ascii="Simplified Arabic" w:hAnsi="Simplified Arabic" w:cs="Simplified Arabic"/>
                <w:b/>
                <w:bCs/>
                <w:sz w:val="32"/>
                <w:szCs w:val="32"/>
              </w:rPr>
              <w:t xml:space="preserve"> </w:t>
            </w:r>
            <w:r w:rsidRPr="00DF437D">
              <w:rPr>
                <w:rFonts w:ascii="Simplified Arabic" w:hAnsi="Simplified Arabic" w:cs="Simplified Arabic"/>
                <w:b/>
                <w:bCs/>
                <w:sz w:val="32"/>
                <w:szCs w:val="32"/>
                <w:rtl/>
                <w:lang w:bidi="ar-SA"/>
              </w:rPr>
              <w:t>الإجمالي</w:t>
            </w:r>
          </w:p>
        </w:tc>
      </w:tr>
    </w:tbl>
    <w:p w:rsidR="007C3ECD" w:rsidRPr="00960F4D" w:rsidRDefault="007C3ECD" w:rsidP="00960F4D">
      <w:pPr>
        <w:tabs>
          <w:tab w:val="right" w:pos="4110"/>
          <w:tab w:val="right" w:pos="5953"/>
        </w:tabs>
        <w:bidi/>
        <w:spacing w:line="20" w:lineRule="atLeast"/>
        <w:contextualSpacing/>
        <w:rPr>
          <w:rFonts w:ascii="Simplified Arabic" w:hAnsi="Simplified Arabic" w:cs="Simplified Arabic"/>
        </w:rPr>
      </w:pPr>
      <w:r w:rsidRPr="00960F4D">
        <w:rPr>
          <w:rFonts w:ascii="Simplified Arabic" w:hAnsi="Simplified Arabic" w:cs="Simplified Arabic"/>
          <w:rtl/>
        </w:rPr>
        <w:t xml:space="preserve">(*): </w:t>
      </w:r>
      <w:r w:rsidRPr="00960F4D">
        <w:rPr>
          <w:rFonts w:ascii="Simplified Arabic" w:hAnsi="Simplified Arabic" w:cs="Simplified Arabic"/>
          <w:rtl/>
          <w:lang w:bidi="ar-SA"/>
        </w:rPr>
        <w:t>تقديرات</w:t>
      </w:r>
      <w:r w:rsidRPr="00960F4D">
        <w:rPr>
          <w:rFonts w:ascii="Simplified Arabic" w:hAnsi="Simplified Arabic" w:cs="Simplified Arabic"/>
          <w:rtl/>
        </w:rPr>
        <w:t xml:space="preserve"> 2018</w:t>
      </w:r>
      <w:r w:rsidRPr="00960F4D">
        <w:rPr>
          <w:rFonts w:ascii="Simplified Arabic" w:hAnsi="Simplified Arabic" w:cs="Simplified Arabic"/>
          <w:rtl/>
          <w:lang w:bidi="ar-SA"/>
        </w:rPr>
        <w:t xml:space="preserve"> و</w:t>
      </w:r>
      <w:r w:rsidR="00B618FD" w:rsidRPr="00960F4D">
        <w:rPr>
          <w:rFonts w:ascii="Simplified Arabic" w:hAnsi="Simplified Arabic" w:cs="Simplified Arabic"/>
        </w:rPr>
        <w:t xml:space="preserve"> </w:t>
      </w:r>
      <w:r w:rsidRPr="00960F4D">
        <w:rPr>
          <w:rFonts w:ascii="Simplified Arabic" w:hAnsi="Simplified Arabic" w:cs="Simplified Arabic"/>
        </w:rPr>
        <w:t>(**)</w:t>
      </w:r>
      <w:r w:rsidRPr="00960F4D">
        <w:rPr>
          <w:rFonts w:ascii="Simplified Arabic" w:hAnsi="Simplified Arabic" w:cs="Simplified Arabic"/>
          <w:rtl/>
          <w:lang w:bidi="ar-SA"/>
        </w:rPr>
        <w:t xml:space="preserve"> توقعات</w:t>
      </w:r>
      <w:r w:rsidRPr="00960F4D">
        <w:rPr>
          <w:rFonts w:ascii="Simplified Arabic" w:hAnsi="Simplified Arabic" w:cs="Simplified Arabic"/>
        </w:rPr>
        <w:t xml:space="preserve"> </w:t>
      </w:r>
      <w:r w:rsidRPr="00960F4D">
        <w:rPr>
          <w:rFonts w:ascii="Simplified Arabic" w:hAnsi="Simplified Arabic" w:cs="Simplified Arabic"/>
          <w:rtl/>
          <w:lang w:bidi="ar-SA"/>
        </w:rPr>
        <w:t>المندوبية</w:t>
      </w:r>
      <w:r w:rsidRPr="00960F4D">
        <w:rPr>
          <w:rFonts w:ascii="Simplified Arabic" w:hAnsi="Simplified Arabic" w:cs="Simplified Arabic"/>
        </w:rPr>
        <w:t xml:space="preserve"> </w:t>
      </w:r>
      <w:r w:rsidRPr="00960F4D">
        <w:rPr>
          <w:rFonts w:ascii="Simplified Arabic" w:hAnsi="Simplified Arabic" w:cs="Simplified Arabic"/>
          <w:rtl/>
          <w:lang w:bidi="ar-SA"/>
        </w:rPr>
        <w:t>السامية</w:t>
      </w:r>
      <w:r w:rsidRPr="00960F4D">
        <w:rPr>
          <w:rFonts w:ascii="Simplified Arabic" w:hAnsi="Simplified Arabic" w:cs="Simplified Arabic"/>
        </w:rPr>
        <w:t xml:space="preserve"> </w:t>
      </w:r>
      <w:r w:rsidRPr="00960F4D">
        <w:rPr>
          <w:rFonts w:ascii="Simplified Arabic" w:hAnsi="Simplified Arabic" w:cs="Simplified Arabic"/>
          <w:rtl/>
          <w:lang w:bidi="ar-SA"/>
        </w:rPr>
        <w:t xml:space="preserve">للتخطيط لسنة </w:t>
      </w:r>
      <w:r w:rsidRPr="00960F4D">
        <w:rPr>
          <w:rFonts w:ascii="Simplified Arabic" w:hAnsi="Simplified Arabic" w:cs="Simplified Arabic"/>
          <w:rtl/>
        </w:rPr>
        <w:t>2019</w:t>
      </w:r>
    </w:p>
    <w:p w:rsidR="007C3ECD" w:rsidRPr="00DF437D" w:rsidRDefault="007C3ECD" w:rsidP="007C3ECD">
      <w:pPr>
        <w:tabs>
          <w:tab w:val="right" w:pos="4110"/>
          <w:tab w:val="right" w:pos="5953"/>
        </w:tabs>
        <w:bidi/>
        <w:jc w:val="center"/>
        <w:outlineLvl w:val="0"/>
        <w:rPr>
          <w:rFonts w:ascii="Simplified Arabic" w:hAnsi="Simplified Arabic" w:cs="Simplified Arabic"/>
          <w:b/>
          <w:bCs/>
          <w:color w:val="943634" w:themeColor="accent2" w:themeShade="BF"/>
          <w:sz w:val="32"/>
          <w:szCs w:val="32"/>
          <w:rtl/>
        </w:rPr>
      </w:pPr>
    </w:p>
    <w:p w:rsidR="007C3ECD" w:rsidRPr="00DF437D" w:rsidRDefault="007C3ECD" w:rsidP="007C3ECD">
      <w:pPr>
        <w:tabs>
          <w:tab w:val="right" w:pos="4110"/>
          <w:tab w:val="right" w:pos="5953"/>
        </w:tabs>
        <w:bidi/>
        <w:jc w:val="center"/>
        <w:outlineLvl w:val="0"/>
        <w:rPr>
          <w:rFonts w:ascii="Simplified Arabic" w:hAnsi="Simplified Arabic" w:cs="Simplified Arabic"/>
          <w:b/>
          <w:bCs/>
          <w:color w:val="943634" w:themeColor="accent2" w:themeShade="BF"/>
          <w:sz w:val="32"/>
          <w:szCs w:val="32"/>
          <w:rtl/>
        </w:rPr>
      </w:pPr>
    </w:p>
    <w:p w:rsidR="007C3ECD" w:rsidRPr="00DF437D" w:rsidRDefault="007C3ECD" w:rsidP="002F4734">
      <w:pPr>
        <w:widowControl w:val="0"/>
        <w:autoSpaceDE w:val="0"/>
        <w:autoSpaceDN w:val="0"/>
        <w:bidi/>
        <w:adjustRightInd w:val="0"/>
        <w:spacing w:before="100" w:beforeAutospacing="1" w:after="100" w:afterAutospacing="1" w:line="240" w:lineRule="auto"/>
        <w:jc w:val="center"/>
        <w:rPr>
          <w:rStyle w:val="Rfrenceintense"/>
          <w:rFonts w:ascii="Simplified Arabic" w:eastAsia="SimHei" w:hAnsi="Simplified Arabic" w:cs="Simplified Arabic"/>
          <w:color w:val="0070C0"/>
          <w:sz w:val="32"/>
          <w:szCs w:val="32"/>
          <w:rtl/>
          <w:lang w:val="fr-FR" w:bidi="ar-SA"/>
        </w:rPr>
      </w:pPr>
      <w:r w:rsidRPr="00DF437D">
        <w:rPr>
          <w:rStyle w:val="Rfrenceintense"/>
          <w:rFonts w:ascii="Simplified Arabic" w:eastAsia="SimHei" w:hAnsi="Simplified Arabic" w:cs="Simplified Arabic"/>
          <w:color w:val="0070C0"/>
          <w:sz w:val="32"/>
          <w:szCs w:val="32"/>
          <w:rtl/>
          <w:lang w:bidi="ar-SA"/>
        </w:rPr>
        <w:lastRenderedPageBreak/>
        <w:t xml:space="preserve">توازن </w:t>
      </w:r>
      <w:r w:rsidRPr="00DF437D">
        <w:rPr>
          <w:rStyle w:val="Rfrenceintense"/>
          <w:rFonts w:ascii="Simplified Arabic" w:eastAsia="SimHei" w:hAnsi="Simplified Arabic" w:cs="Simplified Arabic"/>
          <w:color w:val="0070C0"/>
          <w:sz w:val="32"/>
          <w:szCs w:val="32"/>
          <w:rtl/>
          <w:lang w:val="fr-FR" w:bidi="ar-SA"/>
        </w:rPr>
        <w:t xml:space="preserve">الموارد والاستعمالات بالحجم </w:t>
      </w:r>
    </w:p>
    <w:p w:rsidR="007C3ECD" w:rsidRPr="00DF437D" w:rsidRDefault="007C3ECD" w:rsidP="002F4734">
      <w:pPr>
        <w:widowControl w:val="0"/>
        <w:autoSpaceDE w:val="0"/>
        <w:autoSpaceDN w:val="0"/>
        <w:bidi/>
        <w:adjustRightInd w:val="0"/>
        <w:spacing w:before="100" w:beforeAutospacing="1" w:after="100" w:afterAutospacing="1" w:line="240" w:lineRule="auto"/>
        <w:jc w:val="center"/>
        <w:rPr>
          <w:rStyle w:val="Rfrenceintense"/>
          <w:rFonts w:ascii="Simplified Arabic" w:eastAsia="SimHei" w:hAnsi="Simplified Arabic" w:cs="Simplified Arabic"/>
          <w:b w:val="0"/>
          <w:bCs w:val="0"/>
          <w:color w:val="0070C0"/>
          <w:sz w:val="32"/>
          <w:szCs w:val="32"/>
        </w:rPr>
      </w:pPr>
      <w:r w:rsidRPr="00DF437D">
        <w:rPr>
          <w:rStyle w:val="Rfrenceintense"/>
          <w:rFonts w:ascii="Simplified Arabic" w:eastAsia="SimHei" w:hAnsi="Simplified Arabic" w:cs="Simplified Arabic"/>
          <w:color w:val="0070C0"/>
          <w:sz w:val="32"/>
          <w:szCs w:val="32"/>
          <w:rtl/>
          <w:lang w:val="fr-FR" w:bidi="ar-SA"/>
        </w:rPr>
        <w:t xml:space="preserve">التغير </w:t>
      </w:r>
      <w:r w:rsidRPr="00DF437D">
        <w:rPr>
          <w:rStyle w:val="Rfrenceintense"/>
          <w:rFonts w:ascii="Simplified Arabic" w:eastAsia="SimHei" w:hAnsi="Simplified Arabic" w:cs="Simplified Arabic"/>
          <w:color w:val="0070C0"/>
          <w:sz w:val="32"/>
          <w:szCs w:val="32"/>
          <w:rtl/>
          <w:lang w:bidi="ar-SA"/>
        </w:rPr>
        <w:t>بالنسبة المئوية</w:t>
      </w:r>
    </w:p>
    <w:tbl>
      <w:tblPr>
        <w:tblW w:w="9969"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2"/>
        <w:gridCol w:w="1104"/>
        <w:gridCol w:w="1180"/>
        <w:gridCol w:w="1134"/>
        <w:gridCol w:w="5279"/>
      </w:tblGrid>
      <w:tr w:rsidR="007C3ECD" w:rsidRPr="00DF437D" w:rsidTr="0078376E">
        <w:trPr>
          <w:trHeight w:val="344"/>
        </w:trPr>
        <w:tc>
          <w:tcPr>
            <w:tcW w:w="0" w:type="auto"/>
            <w:shd w:val="clear" w:color="auto" w:fill="C6D9F1" w:themeFill="text2" w:themeFillTint="33"/>
            <w:vAlign w:val="center"/>
          </w:tcPr>
          <w:p w:rsidR="007C3ECD" w:rsidRPr="00DF437D" w:rsidRDefault="007C3ECD" w:rsidP="0078376E">
            <w:pPr>
              <w:tabs>
                <w:tab w:val="right" w:pos="4110"/>
                <w:tab w:val="right" w:pos="5953"/>
              </w:tabs>
              <w:bidi/>
              <w:spacing w:before="100" w:beforeAutospacing="1" w:after="100" w:afterAutospacing="1" w:line="360" w:lineRule="auto"/>
              <w:jc w:val="right"/>
              <w:rPr>
                <w:rFonts w:ascii="Simplified Arabic" w:hAnsi="Simplified Arabic" w:cs="Simplified Arabic"/>
                <w:b/>
                <w:bCs/>
                <w:sz w:val="32"/>
                <w:szCs w:val="32"/>
              </w:rPr>
            </w:pPr>
            <w:r w:rsidRPr="00DF437D">
              <w:rPr>
                <w:rFonts w:ascii="Simplified Arabic" w:hAnsi="Simplified Arabic" w:cs="Simplified Arabic"/>
                <w:b/>
                <w:bCs/>
                <w:sz w:val="32"/>
                <w:szCs w:val="32"/>
                <w:rtl/>
              </w:rPr>
              <w:t>2019</w:t>
            </w:r>
            <w:r w:rsidRPr="00DF437D">
              <w:rPr>
                <w:rFonts w:ascii="Simplified Arabic" w:hAnsi="Simplified Arabic" w:cs="Simplified Arabic"/>
                <w:b/>
                <w:bCs/>
                <w:sz w:val="32"/>
                <w:szCs w:val="32"/>
              </w:rPr>
              <w:t>**</w:t>
            </w:r>
          </w:p>
        </w:tc>
        <w:tc>
          <w:tcPr>
            <w:tcW w:w="0" w:type="auto"/>
            <w:shd w:val="clear" w:color="auto" w:fill="C6D9F1" w:themeFill="text2" w:themeFillTint="33"/>
            <w:vAlign w:val="center"/>
          </w:tcPr>
          <w:p w:rsidR="007C3ECD" w:rsidRPr="00DF437D" w:rsidRDefault="007C3ECD" w:rsidP="0078376E">
            <w:pPr>
              <w:tabs>
                <w:tab w:val="right" w:pos="4110"/>
                <w:tab w:val="right" w:pos="5953"/>
              </w:tabs>
              <w:bidi/>
              <w:spacing w:before="100" w:beforeAutospacing="1" w:after="100" w:afterAutospacing="1" w:line="360" w:lineRule="auto"/>
              <w:jc w:val="right"/>
              <w:rPr>
                <w:rFonts w:ascii="Simplified Arabic" w:hAnsi="Simplified Arabic" w:cs="Simplified Arabic"/>
                <w:b/>
                <w:bCs/>
                <w:sz w:val="32"/>
                <w:szCs w:val="32"/>
              </w:rPr>
            </w:pPr>
            <w:r w:rsidRPr="00DF437D">
              <w:rPr>
                <w:rFonts w:ascii="Simplified Arabic" w:hAnsi="Simplified Arabic" w:cs="Simplified Arabic"/>
                <w:b/>
                <w:bCs/>
                <w:sz w:val="32"/>
                <w:szCs w:val="32"/>
              </w:rPr>
              <w:t>*2018</w:t>
            </w:r>
          </w:p>
        </w:tc>
        <w:tc>
          <w:tcPr>
            <w:tcW w:w="1180" w:type="dxa"/>
            <w:vAlign w:val="center"/>
          </w:tcPr>
          <w:p w:rsidR="007C3ECD" w:rsidRPr="00DF437D" w:rsidRDefault="007C3ECD" w:rsidP="0078376E">
            <w:pPr>
              <w:tabs>
                <w:tab w:val="right" w:pos="4110"/>
                <w:tab w:val="right" w:pos="5953"/>
              </w:tabs>
              <w:bidi/>
              <w:spacing w:before="100" w:beforeAutospacing="1" w:after="100" w:afterAutospacing="1" w:line="360" w:lineRule="auto"/>
              <w:jc w:val="right"/>
              <w:rPr>
                <w:rFonts w:ascii="Simplified Arabic" w:hAnsi="Simplified Arabic" w:cs="Simplified Arabic"/>
                <w:b/>
                <w:bCs/>
                <w:sz w:val="32"/>
                <w:szCs w:val="32"/>
              </w:rPr>
            </w:pPr>
            <w:r w:rsidRPr="00DF437D">
              <w:rPr>
                <w:rFonts w:ascii="Simplified Arabic" w:hAnsi="Simplified Arabic" w:cs="Simplified Arabic"/>
                <w:b/>
                <w:bCs/>
                <w:sz w:val="32"/>
                <w:szCs w:val="32"/>
                <w:rtl/>
              </w:rPr>
              <w:t>2017</w:t>
            </w:r>
          </w:p>
        </w:tc>
        <w:tc>
          <w:tcPr>
            <w:tcW w:w="1134" w:type="dxa"/>
            <w:vAlign w:val="center"/>
          </w:tcPr>
          <w:p w:rsidR="007C3ECD" w:rsidRPr="00DF437D" w:rsidRDefault="007C3ECD" w:rsidP="0078376E">
            <w:pPr>
              <w:tabs>
                <w:tab w:val="right" w:pos="4110"/>
                <w:tab w:val="right" w:pos="5953"/>
              </w:tabs>
              <w:bidi/>
              <w:spacing w:before="100" w:beforeAutospacing="1" w:after="100" w:afterAutospacing="1" w:line="360" w:lineRule="auto"/>
              <w:jc w:val="right"/>
              <w:rPr>
                <w:rFonts w:ascii="Simplified Arabic" w:hAnsi="Simplified Arabic" w:cs="Simplified Arabic"/>
                <w:b/>
                <w:bCs/>
                <w:sz w:val="32"/>
                <w:szCs w:val="32"/>
              </w:rPr>
            </w:pPr>
            <w:r w:rsidRPr="00DF437D">
              <w:rPr>
                <w:rFonts w:ascii="Simplified Arabic" w:hAnsi="Simplified Arabic" w:cs="Simplified Arabic"/>
                <w:b/>
                <w:bCs/>
                <w:sz w:val="32"/>
                <w:szCs w:val="32"/>
                <w:rtl/>
              </w:rPr>
              <w:t>2016</w:t>
            </w:r>
          </w:p>
        </w:tc>
        <w:tc>
          <w:tcPr>
            <w:tcW w:w="5279" w:type="dxa"/>
            <w:vAlign w:val="center"/>
          </w:tcPr>
          <w:p w:rsidR="007C3ECD" w:rsidRPr="00DF437D" w:rsidRDefault="007C3ECD" w:rsidP="0078376E">
            <w:pPr>
              <w:tabs>
                <w:tab w:val="right" w:pos="4110"/>
                <w:tab w:val="right" w:pos="5953"/>
              </w:tabs>
              <w:bidi/>
              <w:jc w:val="center"/>
              <w:rPr>
                <w:rFonts w:ascii="Simplified Arabic" w:hAnsi="Simplified Arabic" w:cs="Simplified Arabic"/>
                <w:b/>
                <w:bCs/>
                <w:sz w:val="32"/>
                <w:szCs w:val="32"/>
              </w:rPr>
            </w:pPr>
            <w:r w:rsidRPr="00DF437D">
              <w:rPr>
                <w:rFonts w:ascii="Simplified Arabic" w:hAnsi="Simplified Arabic" w:cs="Simplified Arabic"/>
                <w:b/>
                <w:bCs/>
                <w:color w:val="000000"/>
                <w:sz w:val="32"/>
                <w:szCs w:val="32"/>
                <w:rtl/>
                <w:lang w:bidi="ar-SA"/>
              </w:rPr>
              <w:t>البنــود</w:t>
            </w:r>
          </w:p>
        </w:tc>
      </w:tr>
      <w:tr w:rsidR="007C3ECD" w:rsidRPr="00DF437D" w:rsidTr="0078376E">
        <w:trPr>
          <w:trHeight w:val="845"/>
        </w:trPr>
        <w:tc>
          <w:tcPr>
            <w:tcW w:w="0" w:type="auto"/>
            <w:shd w:val="clear" w:color="auto" w:fill="C6D9F1" w:themeFill="text2" w:themeFillTint="33"/>
            <w:vAlign w:val="center"/>
          </w:tcPr>
          <w:p w:rsidR="007C3ECD" w:rsidRPr="00DF437D" w:rsidRDefault="007C3ECD" w:rsidP="0078376E">
            <w:pPr>
              <w:ind w:left="-216"/>
              <w:jc w:val="center"/>
              <w:rPr>
                <w:rFonts w:ascii="Simplified Arabic" w:hAnsi="Simplified Arabic" w:cs="Simplified Arabic"/>
                <w:color w:val="000000" w:themeColor="text1"/>
                <w:sz w:val="32"/>
                <w:szCs w:val="32"/>
              </w:rPr>
            </w:pPr>
            <w:r w:rsidRPr="00DF437D">
              <w:rPr>
                <w:rFonts w:ascii="Simplified Arabic" w:hAnsi="Simplified Arabic" w:cs="Simplified Arabic"/>
                <w:color w:val="000000" w:themeColor="text1"/>
                <w:sz w:val="32"/>
                <w:szCs w:val="32"/>
              </w:rPr>
              <w:t>2,9</w:t>
            </w:r>
          </w:p>
        </w:tc>
        <w:tc>
          <w:tcPr>
            <w:tcW w:w="0" w:type="auto"/>
            <w:shd w:val="clear" w:color="auto" w:fill="C6D9F1" w:themeFill="text2" w:themeFillTint="33"/>
            <w:vAlign w:val="center"/>
          </w:tcPr>
          <w:p w:rsidR="007C3ECD" w:rsidRPr="00DF437D" w:rsidRDefault="007C3ECD" w:rsidP="0078376E">
            <w:pPr>
              <w:ind w:left="-216"/>
              <w:jc w:val="center"/>
              <w:rPr>
                <w:rFonts w:ascii="Simplified Arabic" w:hAnsi="Simplified Arabic" w:cs="Simplified Arabic"/>
                <w:color w:val="000000" w:themeColor="text1"/>
                <w:sz w:val="32"/>
                <w:szCs w:val="32"/>
              </w:rPr>
            </w:pPr>
            <w:r w:rsidRPr="00DF437D">
              <w:rPr>
                <w:rFonts w:ascii="Simplified Arabic" w:hAnsi="Simplified Arabic" w:cs="Simplified Arabic"/>
                <w:color w:val="000000" w:themeColor="text1"/>
                <w:sz w:val="32"/>
                <w:szCs w:val="32"/>
              </w:rPr>
              <w:t>3,0</w:t>
            </w:r>
          </w:p>
        </w:tc>
        <w:tc>
          <w:tcPr>
            <w:tcW w:w="1180" w:type="dxa"/>
            <w:vAlign w:val="center"/>
          </w:tcPr>
          <w:p w:rsidR="007C3ECD" w:rsidRPr="00DF437D" w:rsidRDefault="007C3ECD" w:rsidP="0078376E">
            <w:pPr>
              <w:ind w:left="-216"/>
              <w:jc w:val="center"/>
              <w:rPr>
                <w:rFonts w:ascii="Simplified Arabic" w:hAnsi="Simplified Arabic" w:cs="Simplified Arabic"/>
                <w:color w:val="000000" w:themeColor="text1"/>
                <w:sz w:val="32"/>
                <w:szCs w:val="32"/>
              </w:rPr>
            </w:pPr>
            <w:r w:rsidRPr="00DF437D">
              <w:rPr>
                <w:rFonts w:ascii="Simplified Arabic" w:hAnsi="Simplified Arabic" w:cs="Simplified Arabic"/>
                <w:color w:val="000000" w:themeColor="text1"/>
                <w:sz w:val="32"/>
                <w:szCs w:val="32"/>
              </w:rPr>
              <w:t>4,1</w:t>
            </w:r>
          </w:p>
        </w:tc>
        <w:tc>
          <w:tcPr>
            <w:tcW w:w="1134" w:type="dxa"/>
            <w:vAlign w:val="center"/>
          </w:tcPr>
          <w:p w:rsidR="007C3ECD" w:rsidRPr="00DF437D" w:rsidRDefault="007C3ECD" w:rsidP="0078376E">
            <w:pPr>
              <w:ind w:left="-216"/>
              <w:jc w:val="center"/>
              <w:rPr>
                <w:rFonts w:ascii="Simplified Arabic" w:hAnsi="Simplified Arabic" w:cs="Simplified Arabic"/>
                <w:color w:val="000000" w:themeColor="text1"/>
                <w:sz w:val="32"/>
                <w:szCs w:val="32"/>
              </w:rPr>
            </w:pPr>
            <w:r w:rsidRPr="00DF437D">
              <w:rPr>
                <w:rFonts w:ascii="Simplified Arabic" w:hAnsi="Simplified Arabic" w:cs="Simplified Arabic"/>
                <w:color w:val="000000" w:themeColor="text1"/>
                <w:sz w:val="32"/>
                <w:szCs w:val="32"/>
              </w:rPr>
              <w:t>1,1</w:t>
            </w:r>
          </w:p>
        </w:tc>
        <w:tc>
          <w:tcPr>
            <w:tcW w:w="5279" w:type="dxa"/>
          </w:tcPr>
          <w:p w:rsidR="007C3ECD" w:rsidRPr="00DF437D" w:rsidRDefault="007C3ECD" w:rsidP="0078376E">
            <w:pPr>
              <w:pStyle w:val="Paragraphedeliste"/>
              <w:tabs>
                <w:tab w:val="right" w:pos="176"/>
                <w:tab w:val="right" w:pos="743"/>
                <w:tab w:val="right" w:pos="4110"/>
                <w:tab w:val="right" w:pos="5953"/>
              </w:tabs>
              <w:bidi/>
              <w:spacing w:line="360" w:lineRule="auto"/>
              <w:ind w:left="0"/>
              <w:contextualSpacing w:val="0"/>
              <w:rPr>
                <w:rFonts w:ascii="Simplified Arabic" w:hAnsi="Simplified Arabic" w:cs="Simplified Arabic"/>
                <w:color w:val="000000" w:themeColor="text1"/>
                <w:sz w:val="32"/>
                <w:szCs w:val="32"/>
              </w:rPr>
            </w:pPr>
            <w:r w:rsidRPr="00DF437D">
              <w:rPr>
                <w:rFonts w:ascii="Simplified Arabic" w:hAnsi="Simplified Arabic" w:cs="Simplified Arabic"/>
                <w:color w:val="000000" w:themeColor="text1"/>
                <w:sz w:val="32"/>
                <w:szCs w:val="32"/>
                <w:rtl/>
                <w:lang w:bidi="ar-SA"/>
              </w:rPr>
              <w:t>الناتج الداخلي الإجمالي الحقيقي</w:t>
            </w:r>
            <w:r w:rsidRPr="00DF437D">
              <w:rPr>
                <w:rFonts w:ascii="Simplified Arabic" w:hAnsi="Simplified Arabic" w:cs="Simplified Arabic"/>
                <w:color w:val="000000" w:themeColor="text1"/>
                <w:sz w:val="32"/>
                <w:szCs w:val="32"/>
                <w:rtl/>
              </w:rPr>
              <w:t>.................</w:t>
            </w:r>
            <w:r w:rsidRPr="00DF437D">
              <w:rPr>
                <w:rFonts w:ascii="Simplified Arabic" w:hAnsi="Simplified Arabic" w:cs="Simplified Arabic"/>
                <w:color w:val="000000" w:themeColor="text1"/>
                <w:sz w:val="32"/>
                <w:szCs w:val="32"/>
              </w:rPr>
              <w:t>.</w:t>
            </w:r>
          </w:p>
        </w:tc>
      </w:tr>
      <w:tr w:rsidR="007C3ECD" w:rsidRPr="00DF437D" w:rsidTr="0078376E">
        <w:trPr>
          <w:trHeight w:val="558"/>
        </w:trPr>
        <w:tc>
          <w:tcPr>
            <w:tcW w:w="0" w:type="auto"/>
            <w:shd w:val="clear" w:color="auto" w:fill="C6D9F1" w:themeFill="text2" w:themeFillTint="33"/>
            <w:vAlign w:val="center"/>
          </w:tcPr>
          <w:p w:rsidR="007C3ECD" w:rsidRPr="00DF437D" w:rsidRDefault="007C3ECD" w:rsidP="0078376E">
            <w:pPr>
              <w:ind w:left="-216"/>
              <w:jc w:val="center"/>
              <w:rPr>
                <w:rFonts w:ascii="Simplified Arabic" w:hAnsi="Simplified Arabic" w:cs="Simplified Arabic"/>
                <w:color w:val="000000" w:themeColor="text1"/>
                <w:sz w:val="32"/>
                <w:szCs w:val="32"/>
              </w:rPr>
            </w:pPr>
            <w:r w:rsidRPr="00DF437D">
              <w:rPr>
                <w:rFonts w:ascii="Simplified Arabic" w:hAnsi="Simplified Arabic" w:cs="Simplified Arabic"/>
                <w:color w:val="000000" w:themeColor="text1"/>
                <w:sz w:val="32"/>
                <w:szCs w:val="32"/>
              </w:rPr>
              <w:t>3,3</w:t>
            </w:r>
          </w:p>
        </w:tc>
        <w:tc>
          <w:tcPr>
            <w:tcW w:w="0" w:type="auto"/>
            <w:shd w:val="clear" w:color="auto" w:fill="C6D9F1" w:themeFill="text2" w:themeFillTint="33"/>
            <w:vAlign w:val="center"/>
          </w:tcPr>
          <w:p w:rsidR="007C3ECD" w:rsidRPr="00DF437D" w:rsidRDefault="007C3ECD" w:rsidP="0078376E">
            <w:pPr>
              <w:ind w:left="-216"/>
              <w:jc w:val="center"/>
              <w:rPr>
                <w:rFonts w:ascii="Simplified Arabic" w:hAnsi="Simplified Arabic" w:cs="Simplified Arabic"/>
                <w:color w:val="000000" w:themeColor="text1"/>
                <w:sz w:val="32"/>
                <w:szCs w:val="32"/>
              </w:rPr>
            </w:pPr>
            <w:r w:rsidRPr="00DF437D">
              <w:rPr>
                <w:rFonts w:ascii="Simplified Arabic" w:hAnsi="Simplified Arabic" w:cs="Simplified Arabic"/>
                <w:color w:val="000000" w:themeColor="text1"/>
                <w:sz w:val="32"/>
                <w:szCs w:val="32"/>
              </w:rPr>
              <w:t>3,1</w:t>
            </w:r>
          </w:p>
        </w:tc>
        <w:tc>
          <w:tcPr>
            <w:tcW w:w="1180" w:type="dxa"/>
            <w:vAlign w:val="center"/>
          </w:tcPr>
          <w:p w:rsidR="007C3ECD" w:rsidRPr="00DF437D" w:rsidRDefault="007C3ECD" w:rsidP="0078376E">
            <w:pPr>
              <w:ind w:left="-216"/>
              <w:jc w:val="center"/>
              <w:rPr>
                <w:rFonts w:ascii="Simplified Arabic" w:hAnsi="Simplified Arabic" w:cs="Simplified Arabic"/>
                <w:color w:val="000000" w:themeColor="text1"/>
                <w:sz w:val="32"/>
                <w:szCs w:val="32"/>
              </w:rPr>
            </w:pPr>
            <w:r w:rsidRPr="00DF437D">
              <w:rPr>
                <w:rFonts w:ascii="Simplified Arabic" w:hAnsi="Simplified Arabic" w:cs="Simplified Arabic"/>
                <w:color w:val="000000" w:themeColor="text1"/>
                <w:sz w:val="32"/>
                <w:szCs w:val="32"/>
              </w:rPr>
              <w:t>3,0</w:t>
            </w:r>
          </w:p>
        </w:tc>
        <w:tc>
          <w:tcPr>
            <w:tcW w:w="1134" w:type="dxa"/>
            <w:vAlign w:val="center"/>
          </w:tcPr>
          <w:p w:rsidR="007C3ECD" w:rsidRPr="00DF437D" w:rsidRDefault="007C3ECD" w:rsidP="0078376E">
            <w:pPr>
              <w:ind w:left="-216"/>
              <w:jc w:val="center"/>
              <w:rPr>
                <w:rFonts w:ascii="Simplified Arabic" w:hAnsi="Simplified Arabic" w:cs="Simplified Arabic"/>
                <w:color w:val="000000" w:themeColor="text1"/>
                <w:sz w:val="32"/>
                <w:szCs w:val="32"/>
              </w:rPr>
            </w:pPr>
            <w:r w:rsidRPr="00DF437D">
              <w:rPr>
                <w:rFonts w:ascii="Simplified Arabic" w:hAnsi="Simplified Arabic" w:cs="Simplified Arabic"/>
                <w:color w:val="000000" w:themeColor="text1"/>
                <w:sz w:val="32"/>
                <w:szCs w:val="32"/>
              </w:rPr>
              <w:t>3,1</w:t>
            </w:r>
          </w:p>
        </w:tc>
        <w:tc>
          <w:tcPr>
            <w:tcW w:w="5279" w:type="dxa"/>
          </w:tcPr>
          <w:p w:rsidR="007C3ECD" w:rsidRPr="00DF437D" w:rsidRDefault="007C3ECD" w:rsidP="0078376E">
            <w:pPr>
              <w:pStyle w:val="Paragraphedeliste"/>
              <w:tabs>
                <w:tab w:val="right" w:pos="176"/>
                <w:tab w:val="right" w:pos="743"/>
                <w:tab w:val="right" w:pos="4110"/>
                <w:tab w:val="right" w:pos="5953"/>
              </w:tabs>
              <w:bidi/>
              <w:spacing w:line="360" w:lineRule="auto"/>
              <w:ind w:left="0"/>
              <w:contextualSpacing w:val="0"/>
              <w:rPr>
                <w:rFonts w:ascii="Simplified Arabic" w:hAnsi="Simplified Arabic" w:cs="Simplified Arabic"/>
                <w:b/>
                <w:bCs/>
                <w:sz w:val="32"/>
                <w:szCs w:val="32"/>
                <w:rtl/>
              </w:rPr>
            </w:pPr>
            <w:r w:rsidRPr="00DF437D">
              <w:rPr>
                <w:rFonts w:ascii="Simplified Arabic" w:hAnsi="Simplified Arabic" w:cs="Simplified Arabic"/>
                <w:color w:val="000000" w:themeColor="text1"/>
                <w:sz w:val="32"/>
                <w:szCs w:val="32"/>
                <w:rtl/>
                <w:lang w:bidi="ar-SA"/>
              </w:rPr>
              <w:t>الاستهلاك النهائي الوطني</w:t>
            </w:r>
            <w:r w:rsidRPr="00DF437D">
              <w:rPr>
                <w:rFonts w:ascii="Simplified Arabic" w:hAnsi="Simplified Arabic" w:cs="Simplified Arabic"/>
                <w:color w:val="000000" w:themeColor="text1"/>
                <w:sz w:val="32"/>
                <w:szCs w:val="32"/>
                <w:rtl/>
              </w:rPr>
              <w:t>...................</w:t>
            </w:r>
            <w:r w:rsidRPr="00DF437D">
              <w:rPr>
                <w:rFonts w:ascii="Simplified Arabic" w:hAnsi="Simplified Arabic" w:cs="Simplified Arabic"/>
                <w:color w:val="000000" w:themeColor="text1"/>
                <w:sz w:val="32"/>
                <w:szCs w:val="32"/>
              </w:rPr>
              <w:t>.</w:t>
            </w:r>
            <w:r w:rsidRPr="00DF437D">
              <w:rPr>
                <w:rFonts w:ascii="Simplified Arabic" w:hAnsi="Simplified Arabic" w:cs="Simplified Arabic"/>
                <w:color w:val="000000" w:themeColor="text1"/>
                <w:sz w:val="32"/>
                <w:szCs w:val="32"/>
                <w:rtl/>
              </w:rPr>
              <w:t>...</w:t>
            </w:r>
          </w:p>
        </w:tc>
      </w:tr>
      <w:tr w:rsidR="007C3ECD" w:rsidRPr="00DF437D" w:rsidTr="0078376E">
        <w:trPr>
          <w:trHeight w:val="567"/>
        </w:trPr>
        <w:tc>
          <w:tcPr>
            <w:tcW w:w="0" w:type="auto"/>
            <w:shd w:val="clear" w:color="auto" w:fill="C6D9F1" w:themeFill="text2" w:themeFillTint="33"/>
            <w:vAlign w:val="center"/>
          </w:tcPr>
          <w:p w:rsidR="007C3ECD" w:rsidRPr="00DF437D" w:rsidRDefault="007C3ECD" w:rsidP="0078376E">
            <w:pPr>
              <w:ind w:left="-216"/>
              <w:jc w:val="center"/>
              <w:rPr>
                <w:rFonts w:ascii="Simplified Arabic" w:hAnsi="Simplified Arabic" w:cs="Simplified Arabic"/>
                <w:b/>
                <w:bCs/>
                <w:color w:val="000000" w:themeColor="text1"/>
                <w:sz w:val="32"/>
                <w:szCs w:val="32"/>
              </w:rPr>
            </w:pPr>
            <w:r w:rsidRPr="00DF437D">
              <w:rPr>
                <w:rFonts w:ascii="Simplified Arabic" w:hAnsi="Simplified Arabic" w:cs="Simplified Arabic"/>
                <w:color w:val="000000" w:themeColor="text1"/>
                <w:sz w:val="32"/>
                <w:szCs w:val="32"/>
              </w:rPr>
              <w:t>3,5</w:t>
            </w:r>
          </w:p>
        </w:tc>
        <w:tc>
          <w:tcPr>
            <w:tcW w:w="0" w:type="auto"/>
            <w:shd w:val="clear" w:color="auto" w:fill="C6D9F1" w:themeFill="text2" w:themeFillTint="33"/>
            <w:vAlign w:val="center"/>
          </w:tcPr>
          <w:p w:rsidR="007C3ECD" w:rsidRPr="00DF437D" w:rsidRDefault="007C3ECD" w:rsidP="0078376E">
            <w:pPr>
              <w:ind w:left="-216"/>
              <w:jc w:val="center"/>
              <w:rPr>
                <w:rFonts w:ascii="Simplified Arabic" w:hAnsi="Simplified Arabic" w:cs="Simplified Arabic"/>
                <w:b/>
                <w:bCs/>
                <w:color w:val="000000" w:themeColor="text1"/>
                <w:sz w:val="32"/>
                <w:szCs w:val="32"/>
              </w:rPr>
            </w:pPr>
            <w:r w:rsidRPr="00DF437D">
              <w:rPr>
                <w:rFonts w:ascii="Simplified Arabic" w:hAnsi="Simplified Arabic" w:cs="Simplified Arabic"/>
                <w:color w:val="000000" w:themeColor="text1"/>
                <w:sz w:val="32"/>
                <w:szCs w:val="32"/>
              </w:rPr>
              <w:t>3,4</w:t>
            </w:r>
          </w:p>
        </w:tc>
        <w:tc>
          <w:tcPr>
            <w:tcW w:w="1180" w:type="dxa"/>
            <w:vAlign w:val="center"/>
          </w:tcPr>
          <w:p w:rsidR="007C3ECD" w:rsidRPr="00DF437D" w:rsidRDefault="007C3ECD" w:rsidP="0078376E">
            <w:pPr>
              <w:ind w:left="-216"/>
              <w:jc w:val="center"/>
              <w:rPr>
                <w:rFonts w:ascii="Simplified Arabic" w:hAnsi="Simplified Arabic" w:cs="Simplified Arabic"/>
                <w:b/>
                <w:bCs/>
                <w:color w:val="000000" w:themeColor="text1"/>
                <w:sz w:val="32"/>
                <w:szCs w:val="32"/>
              </w:rPr>
            </w:pPr>
            <w:r w:rsidRPr="00DF437D">
              <w:rPr>
                <w:rFonts w:ascii="Simplified Arabic" w:hAnsi="Simplified Arabic" w:cs="Simplified Arabic"/>
                <w:color w:val="000000" w:themeColor="text1"/>
                <w:sz w:val="32"/>
                <w:szCs w:val="32"/>
              </w:rPr>
              <w:t>3,5</w:t>
            </w:r>
          </w:p>
        </w:tc>
        <w:tc>
          <w:tcPr>
            <w:tcW w:w="1134" w:type="dxa"/>
            <w:vAlign w:val="center"/>
          </w:tcPr>
          <w:p w:rsidR="007C3ECD" w:rsidRPr="00DF437D" w:rsidRDefault="007C3ECD" w:rsidP="0078376E">
            <w:pPr>
              <w:ind w:left="-216"/>
              <w:jc w:val="center"/>
              <w:rPr>
                <w:rFonts w:ascii="Simplified Arabic" w:hAnsi="Simplified Arabic" w:cs="Simplified Arabic"/>
                <w:b/>
                <w:bCs/>
                <w:color w:val="000000" w:themeColor="text1"/>
                <w:sz w:val="32"/>
                <w:szCs w:val="32"/>
              </w:rPr>
            </w:pPr>
            <w:r w:rsidRPr="00DF437D">
              <w:rPr>
                <w:rFonts w:ascii="Simplified Arabic" w:hAnsi="Simplified Arabic" w:cs="Simplified Arabic"/>
                <w:color w:val="000000" w:themeColor="text1"/>
                <w:sz w:val="32"/>
                <w:szCs w:val="32"/>
              </w:rPr>
              <w:t>3,7</w:t>
            </w:r>
          </w:p>
        </w:tc>
        <w:tc>
          <w:tcPr>
            <w:tcW w:w="5279" w:type="dxa"/>
          </w:tcPr>
          <w:p w:rsidR="007C3ECD" w:rsidRPr="00DF437D" w:rsidRDefault="007C3ECD" w:rsidP="0078376E">
            <w:pPr>
              <w:pStyle w:val="Paragraphedeliste"/>
              <w:tabs>
                <w:tab w:val="right" w:pos="176"/>
                <w:tab w:val="right" w:pos="743"/>
                <w:tab w:val="right" w:pos="4110"/>
                <w:tab w:val="right" w:pos="5953"/>
              </w:tabs>
              <w:bidi/>
              <w:spacing w:line="360" w:lineRule="auto"/>
              <w:ind w:left="0"/>
              <w:contextualSpacing w:val="0"/>
              <w:rPr>
                <w:rFonts w:ascii="Simplified Arabic" w:hAnsi="Simplified Arabic" w:cs="Simplified Arabic"/>
                <w:b/>
                <w:bCs/>
                <w:sz w:val="32"/>
                <w:szCs w:val="32"/>
                <w:rtl/>
              </w:rPr>
            </w:pPr>
            <w:r w:rsidRPr="00DF437D">
              <w:rPr>
                <w:rFonts w:ascii="Simplified Arabic" w:hAnsi="Simplified Arabic" w:cs="Simplified Arabic"/>
                <w:color w:val="000000" w:themeColor="text1"/>
                <w:sz w:val="32"/>
                <w:szCs w:val="32"/>
                <w:rtl/>
              </w:rPr>
              <w:t xml:space="preserve">- </w:t>
            </w:r>
            <w:r w:rsidRPr="00DF437D">
              <w:rPr>
                <w:rFonts w:ascii="Simplified Arabic" w:hAnsi="Simplified Arabic" w:cs="Simplified Arabic"/>
                <w:color w:val="000000" w:themeColor="text1"/>
                <w:sz w:val="32"/>
                <w:szCs w:val="32"/>
                <w:rtl/>
                <w:lang w:bidi="ar-SA"/>
              </w:rPr>
              <w:t>الأسر المقيمة</w:t>
            </w:r>
            <w:r w:rsidRPr="00DF437D">
              <w:rPr>
                <w:rFonts w:ascii="Simplified Arabic" w:hAnsi="Simplified Arabic" w:cs="Simplified Arabic"/>
                <w:color w:val="000000" w:themeColor="text1"/>
                <w:sz w:val="32"/>
                <w:szCs w:val="32"/>
                <w:rtl/>
              </w:rPr>
              <w:t>................</w:t>
            </w:r>
            <w:r w:rsidRPr="00DF437D">
              <w:rPr>
                <w:rFonts w:ascii="Simplified Arabic" w:hAnsi="Simplified Arabic" w:cs="Simplified Arabic"/>
                <w:color w:val="000000" w:themeColor="text1"/>
                <w:sz w:val="32"/>
                <w:szCs w:val="32"/>
              </w:rPr>
              <w:t>...</w:t>
            </w:r>
            <w:r w:rsidRPr="00DF437D">
              <w:rPr>
                <w:rFonts w:ascii="Simplified Arabic" w:hAnsi="Simplified Arabic" w:cs="Simplified Arabic"/>
                <w:color w:val="000000" w:themeColor="text1"/>
                <w:sz w:val="32"/>
                <w:szCs w:val="32"/>
                <w:rtl/>
              </w:rPr>
              <w:t>.....</w:t>
            </w:r>
            <w:r w:rsidRPr="00DF437D">
              <w:rPr>
                <w:rFonts w:ascii="Simplified Arabic" w:hAnsi="Simplified Arabic" w:cs="Simplified Arabic"/>
                <w:color w:val="000000" w:themeColor="text1"/>
                <w:sz w:val="32"/>
                <w:szCs w:val="32"/>
              </w:rPr>
              <w:t>....</w:t>
            </w:r>
            <w:r w:rsidRPr="00DF437D">
              <w:rPr>
                <w:rFonts w:ascii="Simplified Arabic" w:hAnsi="Simplified Arabic" w:cs="Simplified Arabic"/>
                <w:color w:val="000000" w:themeColor="text1"/>
                <w:sz w:val="32"/>
                <w:szCs w:val="32"/>
                <w:rtl/>
              </w:rPr>
              <w:t>.</w:t>
            </w:r>
            <w:r w:rsidRPr="00DF437D">
              <w:rPr>
                <w:rFonts w:ascii="Simplified Arabic" w:hAnsi="Simplified Arabic" w:cs="Simplified Arabic"/>
                <w:color w:val="000000" w:themeColor="text1"/>
                <w:sz w:val="32"/>
                <w:szCs w:val="32"/>
              </w:rPr>
              <w:t>...</w:t>
            </w:r>
            <w:r w:rsidRPr="00DF437D">
              <w:rPr>
                <w:rFonts w:ascii="Simplified Arabic" w:hAnsi="Simplified Arabic" w:cs="Simplified Arabic"/>
                <w:color w:val="000000" w:themeColor="text1"/>
                <w:sz w:val="32"/>
                <w:szCs w:val="32"/>
                <w:rtl/>
              </w:rPr>
              <w:t>.</w:t>
            </w:r>
          </w:p>
        </w:tc>
      </w:tr>
      <w:tr w:rsidR="007C3ECD" w:rsidRPr="00DF437D" w:rsidTr="0078376E">
        <w:trPr>
          <w:trHeight w:val="773"/>
        </w:trPr>
        <w:tc>
          <w:tcPr>
            <w:tcW w:w="0" w:type="auto"/>
            <w:shd w:val="clear" w:color="auto" w:fill="C6D9F1" w:themeFill="text2" w:themeFillTint="33"/>
            <w:vAlign w:val="center"/>
          </w:tcPr>
          <w:p w:rsidR="007C3ECD" w:rsidRPr="00DF437D" w:rsidRDefault="007C3ECD" w:rsidP="0078376E">
            <w:pPr>
              <w:ind w:left="-216"/>
              <w:jc w:val="center"/>
              <w:rPr>
                <w:rFonts w:ascii="Simplified Arabic" w:hAnsi="Simplified Arabic" w:cs="Simplified Arabic"/>
                <w:b/>
                <w:bCs/>
                <w:color w:val="000000" w:themeColor="text1"/>
                <w:sz w:val="32"/>
                <w:szCs w:val="32"/>
              </w:rPr>
            </w:pPr>
            <w:r w:rsidRPr="00DF437D">
              <w:rPr>
                <w:rFonts w:ascii="Simplified Arabic" w:hAnsi="Simplified Arabic" w:cs="Simplified Arabic"/>
                <w:color w:val="000000" w:themeColor="text1"/>
                <w:sz w:val="32"/>
                <w:szCs w:val="32"/>
              </w:rPr>
              <w:t>2,9</w:t>
            </w:r>
          </w:p>
        </w:tc>
        <w:tc>
          <w:tcPr>
            <w:tcW w:w="0" w:type="auto"/>
            <w:shd w:val="clear" w:color="auto" w:fill="C6D9F1" w:themeFill="text2" w:themeFillTint="33"/>
            <w:vAlign w:val="center"/>
          </w:tcPr>
          <w:p w:rsidR="007C3ECD" w:rsidRPr="00DF437D" w:rsidRDefault="007C3ECD" w:rsidP="00FE6032">
            <w:pPr>
              <w:ind w:left="-216"/>
              <w:jc w:val="center"/>
              <w:rPr>
                <w:rFonts w:ascii="Simplified Arabic" w:hAnsi="Simplified Arabic" w:cs="Simplified Arabic"/>
                <w:b/>
                <w:bCs/>
                <w:color w:val="000000" w:themeColor="text1"/>
                <w:sz w:val="32"/>
                <w:szCs w:val="32"/>
              </w:rPr>
            </w:pPr>
            <w:r w:rsidRPr="00DF437D">
              <w:rPr>
                <w:rFonts w:ascii="Simplified Arabic" w:hAnsi="Simplified Arabic" w:cs="Simplified Arabic"/>
                <w:color w:val="000000" w:themeColor="text1"/>
                <w:sz w:val="32"/>
                <w:szCs w:val="32"/>
              </w:rPr>
              <w:t>2,</w:t>
            </w:r>
            <w:r w:rsidR="00FE6032" w:rsidRPr="00DF437D">
              <w:rPr>
                <w:rFonts w:ascii="Simplified Arabic" w:hAnsi="Simplified Arabic" w:cs="Simplified Arabic"/>
                <w:color w:val="000000" w:themeColor="text1"/>
                <w:sz w:val="32"/>
                <w:szCs w:val="32"/>
              </w:rPr>
              <w:t>2</w:t>
            </w:r>
          </w:p>
        </w:tc>
        <w:tc>
          <w:tcPr>
            <w:tcW w:w="1180" w:type="dxa"/>
            <w:vAlign w:val="center"/>
          </w:tcPr>
          <w:p w:rsidR="007C3ECD" w:rsidRPr="00DF437D" w:rsidRDefault="007C3ECD" w:rsidP="0078376E">
            <w:pPr>
              <w:ind w:left="-216"/>
              <w:jc w:val="center"/>
              <w:rPr>
                <w:rFonts w:ascii="Simplified Arabic" w:hAnsi="Simplified Arabic" w:cs="Simplified Arabic"/>
                <w:b/>
                <w:bCs/>
                <w:color w:val="000000" w:themeColor="text1"/>
                <w:sz w:val="32"/>
                <w:szCs w:val="32"/>
              </w:rPr>
            </w:pPr>
            <w:r w:rsidRPr="00DF437D">
              <w:rPr>
                <w:rFonts w:ascii="Simplified Arabic" w:hAnsi="Simplified Arabic" w:cs="Simplified Arabic"/>
                <w:color w:val="000000" w:themeColor="text1"/>
                <w:sz w:val="32"/>
                <w:szCs w:val="32"/>
              </w:rPr>
              <w:t>1,5</w:t>
            </w:r>
          </w:p>
        </w:tc>
        <w:tc>
          <w:tcPr>
            <w:tcW w:w="1134" w:type="dxa"/>
            <w:vAlign w:val="center"/>
          </w:tcPr>
          <w:p w:rsidR="007C3ECD" w:rsidRPr="00DF437D" w:rsidRDefault="007C3ECD" w:rsidP="0078376E">
            <w:pPr>
              <w:ind w:left="-216"/>
              <w:jc w:val="center"/>
              <w:rPr>
                <w:rFonts w:ascii="Simplified Arabic" w:hAnsi="Simplified Arabic" w:cs="Simplified Arabic"/>
                <w:b/>
                <w:bCs/>
                <w:color w:val="000000" w:themeColor="text1"/>
                <w:sz w:val="32"/>
                <w:szCs w:val="32"/>
              </w:rPr>
            </w:pPr>
            <w:r w:rsidRPr="00DF437D">
              <w:rPr>
                <w:rFonts w:ascii="Simplified Arabic" w:hAnsi="Simplified Arabic" w:cs="Simplified Arabic"/>
                <w:color w:val="000000" w:themeColor="text1"/>
                <w:sz w:val="32"/>
                <w:szCs w:val="32"/>
              </w:rPr>
              <w:t>1,5</w:t>
            </w:r>
          </w:p>
        </w:tc>
        <w:tc>
          <w:tcPr>
            <w:tcW w:w="5279" w:type="dxa"/>
          </w:tcPr>
          <w:p w:rsidR="007C3ECD" w:rsidRPr="00DF437D" w:rsidRDefault="007C3ECD" w:rsidP="0078376E">
            <w:pPr>
              <w:autoSpaceDE w:val="0"/>
              <w:autoSpaceDN w:val="0"/>
              <w:bidi/>
              <w:adjustRightInd w:val="0"/>
              <w:spacing w:line="360" w:lineRule="auto"/>
              <w:rPr>
                <w:rFonts w:ascii="Simplified Arabic" w:hAnsi="Simplified Arabic" w:cs="Simplified Arabic"/>
                <w:b/>
                <w:bCs/>
                <w:sz w:val="32"/>
                <w:szCs w:val="32"/>
                <w:rtl/>
              </w:rPr>
            </w:pPr>
            <w:r w:rsidRPr="00DF437D">
              <w:rPr>
                <w:rFonts w:ascii="Simplified Arabic" w:hAnsi="Simplified Arabic" w:cs="Simplified Arabic"/>
                <w:color w:val="000000" w:themeColor="text1"/>
                <w:sz w:val="32"/>
                <w:szCs w:val="32"/>
                <w:rtl/>
              </w:rPr>
              <w:t xml:space="preserve">- </w:t>
            </w:r>
            <w:r w:rsidRPr="00DF437D">
              <w:rPr>
                <w:rFonts w:ascii="Simplified Arabic" w:hAnsi="Simplified Arabic" w:cs="Simplified Arabic"/>
                <w:color w:val="000000" w:themeColor="text1"/>
                <w:sz w:val="32"/>
                <w:szCs w:val="32"/>
                <w:rtl/>
                <w:lang w:bidi="ar-SA"/>
              </w:rPr>
              <w:t>الإدارات العمومية</w:t>
            </w:r>
            <w:r w:rsidRPr="00DF437D">
              <w:rPr>
                <w:rFonts w:ascii="Simplified Arabic" w:hAnsi="Simplified Arabic" w:cs="Simplified Arabic"/>
                <w:color w:val="000000" w:themeColor="text1"/>
                <w:sz w:val="32"/>
                <w:szCs w:val="32"/>
                <w:rtl/>
              </w:rPr>
              <w:t>............</w:t>
            </w:r>
            <w:r w:rsidRPr="00DF437D">
              <w:rPr>
                <w:rFonts w:ascii="Simplified Arabic" w:hAnsi="Simplified Arabic" w:cs="Simplified Arabic"/>
                <w:color w:val="000000" w:themeColor="text1"/>
                <w:sz w:val="32"/>
                <w:szCs w:val="32"/>
              </w:rPr>
              <w:t>..</w:t>
            </w:r>
            <w:r w:rsidRPr="00DF437D">
              <w:rPr>
                <w:rFonts w:ascii="Simplified Arabic" w:hAnsi="Simplified Arabic" w:cs="Simplified Arabic"/>
                <w:color w:val="000000" w:themeColor="text1"/>
                <w:sz w:val="32"/>
                <w:szCs w:val="32"/>
                <w:rtl/>
              </w:rPr>
              <w:t>....</w:t>
            </w:r>
            <w:r w:rsidRPr="00DF437D">
              <w:rPr>
                <w:rFonts w:ascii="Simplified Arabic" w:hAnsi="Simplified Arabic" w:cs="Simplified Arabic"/>
                <w:color w:val="000000" w:themeColor="text1"/>
                <w:sz w:val="32"/>
                <w:szCs w:val="32"/>
                <w:rtl/>
                <w:lang w:bidi="ar-MA"/>
              </w:rPr>
              <w:t>.</w:t>
            </w:r>
            <w:r w:rsidRPr="00DF437D">
              <w:rPr>
                <w:rFonts w:ascii="Simplified Arabic" w:hAnsi="Simplified Arabic" w:cs="Simplified Arabic"/>
                <w:color w:val="000000" w:themeColor="text1"/>
                <w:sz w:val="32"/>
                <w:szCs w:val="32"/>
              </w:rPr>
              <w:t>.....</w:t>
            </w:r>
            <w:r w:rsidRPr="00DF437D">
              <w:rPr>
                <w:rFonts w:ascii="Simplified Arabic" w:hAnsi="Simplified Arabic" w:cs="Simplified Arabic"/>
                <w:color w:val="000000" w:themeColor="text1"/>
                <w:sz w:val="32"/>
                <w:szCs w:val="32"/>
                <w:rtl/>
              </w:rPr>
              <w:t>....</w:t>
            </w:r>
            <w:r w:rsidRPr="00DF437D">
              <w:rPr>
                <w:rFonts w:ascii="Simplified Arabic" w:hAnsi="Simplified Arabic" w:cs="Simplified Arabic"/>
                <w:color w:val="000000" w:themeColor="text1"/>
                <w:sz w:val="32"/>
                <w:szCs w:val="32"/>
              </w:rPr>
              <w:t>.</w:t>
            </w:r>
          </w:p>
        </w:tc>
      </w:tr>
      <w:tr w:rsidR="007C3ECD" w:rsidRPr="00DF437D" w:rsidTr="0078376E">
        <w:trPr>
          <w:trHeight w:val="534"/>
        </w:trPr>
        <w:tc>
          <w:tcPr>
            <w:tcW w:w="0" w:type="auto"/>
            <w:shd w:val="clear" w:color="auto" w:fill="C6D9F1" w:themeFill="text2" w:themeFillTint="33"/>
            <w:vAlign w:val="center"/>
          </w:tcPr>
          <w:p w:rsidR="007C3ECD" w:rsidRPr="00DF437D" w:rsidRDefault="00FE6032" w:rsidP="0078376E">
            <w:pPr>
              <w:ind w:left="-216"/>
              <w:jc w:val="center"/>
              <w:rPr>
                <w:rFonts w:ascii="Simplified Arabic" w:hAnsi="Simplified Arabic" w:cs="Simplified Arabic"/>
                <w:color w:val="000000" w:themeColor="text1"/>
                <w:sz w:val="32"/>
                <w:szCs w:val="32"/>
              </w:rPr>
            </w:pPr>
            <w:r w:rsidRPr="00DF437D">
              <w:rPr>
                <w:rFonts w:ascii="Simplified Arabic" w:hAnsi="Simplified Arabic" w:cs="Simplified Arabic"/>
                <w:color w:val="000000" w:themeColor="text1"/>
                <w:sz w:val="32"/>
                <w:szCs w:val="32"/>
              </w:rPr>
              <w:t>3,2</w:t>
            </w:r>
          </w:p>
        </w:tc>
        <w:tc>
          <w:tcPr>
            <w:tcW w:w="0" w:type="auto"/>
            <w:shd w:val="clear" w:color="auto" w:fill="C6D9F1" w:themeFill="text2" w:themeFillTint="33"/>
            <w:vAlign w:val="center"/>
          </w:tcPr>
          <w:p w:rsidR="007C3ECD" w:rsidRPr="00DF437D" w:rsidRDefault="00FE6032" w:rsidP="0078376E">
            <w:pPr>
              <w:ind w:left="-216"/>
              <w:jc w:val="center"/>
              <w:rPr>
                <w:rFonts w:ascii="Simplified Arabic" w:hAnsi="Simplified Arabic" w:cs="Simplified Arabic"/>
                <w:color w:val="000000" w:themeColor="text1"/>
                <w:sz w:val="32"/>
                <w:szCs w:val="32"/>
              </w:rPr>
            </w:pPr>
            <w:r w:rsidRPr="00DF437D">
              <w:rPr>
                <w:rFonts w:ascii="Simplified Arabic" w:hAnsi="Simplified Arabic" w:cs="Simplified Arabic"/>
                <w:color w:val="000000" w:themeColor="text1"/>
                <w:sz w:val="32"/>
                <w:szCs w:val="32"/>
              </w:rPr>
              <w:t>2,9</w:t>
            </w:r>
          </w:p>
        </w:tc>
        <w:tc>
          <w:tcPr>
            <w:tcW w:w="1180" w:type="dxa"/>
            <w:vAlign w:val="center"/>
          </w:tcPr>
          <w:p w:rsidR="007C3ECD" w:rsidRPr="00DF437D" w:rsidRDefault="007C3ECD" w:rsidP="0078376E">
            <w:pPr>
              <w:ind w:left="-216"/>
              <w:jc w:val="center"/>
              <w:rPr>
                <w:rFonts w:ascii="Simplified Arabic" w:hAnsi="Simplified Arabic" w:cs="Simplified Arabic"/>
                <w:color w:val="000000" w:themeColor="text1"/>
                <w:sz w:val="32"/>
                <w:szCs w:val="32"/>
              </w:rPr>
            </w:pPr>
            <w:r w:rsidRPr="00DF437D">
              <w:rPr>
                <w:rFonts w:ascii="Simplified Arabic" w:hAnsi="Simplified Arabic" w:cs="Simplified Arabic"/>
                <w:color w:val="000000" w:themeColor="text1"/>
                <w:sz w:val="32"/>
                <w:szCs w:val="32"/>
              </w:rPr>
              <w:t>-0,8</w:t>
            </w:r>
          </w:p>
        </w:tc>
        <w:tc>
          <w:tcPr>
            <w:tcW w:w="1134" w:type="dxa"/>
            <w:vAlign w:val="center"/>
          </w:tcPr>
          <w:p w:rsidR="007C3ECD" w:rsidRPr="00DF437D" w:rsidRDefault="007C3ECD" w:rsidP="0078376E">
            <w:pPr>
              <w:ind w:left="-216"/>
              <w:jc w:val="center"/>
              <w:rPr>
                <w:rFonts w:ascii="Simplified Arabic" w:hAnsi="Simplified Arabic" w:cs="Simplified Arabic"/>
                <w:color w:val="000000" w:themeColor="text1"/>
                <w:sz w:val="32"/>
                <w:szCs w:val="32"/>
              </w:rPr>
            </w:pPr>
            <w:r w:rsidRPr="00DF437D">
              <w:rPr>
                <w:rFonts w:ascii="Simplified Arabic" w:hAnsi="Simplified Arabic" w:cs="Simplified Arabic"/>
                <w:color w:val="000000" w:themeColor="text1"/>
                <w:sz w:val="32"/>
                <w:szCs w:val="32"/>
              </w:rPr>
              <w:t>8,7</w:t>
            </w:r>
          </w:p>
        </w:tc>
        <w:tc>
          <w:tcPr>
            <w:tcW w:w="5279" w:type="dxa"/>
          </w:tcPr>
          <w:p w:rsidR="007C3ECD" w:rsidRPr="00DF437D" w:rsidRDefault="007C3ECD" w:rsidP="0078376E">
            <w:pPr>
              <w:pStyle w:val="Paragraphedeliste"/>
              <w:tabs>
                <w:tab w:val="right" w:pos="176"/>
                <w:tab w:val="right" w:pos="743"/>
                <w:tab w:val="right" w:pos="4110"/>
                <w:tab w:val="right" w:pos="5953"/>
              </w:tabs>
              <w:bidi/>
              <w:spacing w:line="360" w:lineRule="auto"/>
              <w:ind w:left="0"/>
              <w:contextualSpacing w:val="0"/>
              <w:rPr>
                <w:rFonts w:ascii="Simplified Arabic" w:hAnsi="Simplified Arabic" w:cs="Simplified Arabic"/>
                <w:b/>
                <w:bCs/>
                <w:sz w:val="32"/>
                <w:szCs w:val="32"/>
                <w:rtl/>
              </w:rPr>
            </w:pPr>
            <w:r w:rsidRPr="00DF437D">
              <w:rPr>
                <w:rFonts w:ascii="Simplified Arabic" w:hAnsi="Simplified Arabic" w:cs="Simplified Arabic"/>
                <w:color w:val="000000" w:themeColor="text1"/>
                <w:sz w:val="32"/>
                <w:szCs w:val="32"/>
                <w:rtl/>
                <w:lang w:bidi="ar-SA"/>
              </w:rPr>
              <w:t>التكوين الإجمالي للرأسمال الثابت</w:t>
            </w:r>
            <w:r w:rsidRPr="00DF437D">
              <w:rPr>
                <w:rFonts w:ascii="Simplified Arabic" w:hAnsi="Simplified Arabic" w:cs="Simplified Arabic"/>
                <w:color w:val="000000" w:themeColor="text1"/>
                <w:sz w:val="32"/>
                <w:szCs w:val="32"/>
                <w:rtl/>
              </w:rPr>
              <w:t>............</w:t>
            </w:r>
            <w:r w:rsidRPr="00DF437D">
              <w:rPr>
                <w:rFonts w:ascii="Simplified Arabic" w:hAnsi="Simplified Arabic" w:cs="Simplified Arabic"/>
                <w:color w:val="000000" w:themeColor="text1"/>
                <w:sz w:val="32"/>
                <w:szCs w:val="32"/>
              </w:rPr>
              <w:t>...</w:t>
            </w:r>
            <w:r w:rsidRPr="00DF437D">
              <w:rPr>
                <w:rFonts w:ascii="Simplified Arabic" w:hAnsi="Simplified Arabic" w:cs="Simplified Arabic"/>
                <w:color w:val="000000" w:themeColor="text1"/>
                <w:sz w:val="32"/>
                <w:szCs w:val="32"/>
                <w:rtl/>
              </w:rPr>
              <w:t>..</w:t>
            </w:r>
          </w:p>
        </w:tc>
      </w:tr>
      <w:tr w:rsidR="007C3ECD" w:rsidRPr="00DF437D" w:rsidTr="0078376E">
        <w:trPr>
          <w:trHeight w:val="484"/>
        </w:trPr>
        <w:tc>
          <w:tcPr>
            <w:tcW w:w="0" w:type="auto"/>
            <w:shd w:val="clear" w:color="auto" w:fill="C6D9F1" w:themeFill="text2" w:themeFillTint="33"/>
            <w:vAlign w:val="center"/>
          </w:tcPr>
          <w:p w:rsidR="007C3ECD" w:rsidRPr="00DF437D" w:rsidRDefault="00FE6032" w:rsidP="0078376E">
            <w:pPr>
              <w:ind w:left="-216"/>
              <w:jc w:val="center"/>
              <w:rPr>
                <w:rFonts w:ascii="Simplified Arabic" w:hAnsi="Simplified Arabic" w:cs="Simplified Arabic"/>
                <w:color w:val="000000" w:themeColor="text1"/>
                <w:sz w:val="32"/>
                <w:szCs w:val="32"/>
              </w:rPr>
            </w:pPr>
            <w:r w:rsidRPr="00DF437D">
              <w:rPr>
                <w:rFonts w:ascii="Simplified Arabic" w:hAnsi="Simplified Arabic" w:cs="Simplified Arabic"/>
                <w:color w:val="000000" w:themeColor="text1"/>
                <w:sz w:val="32"/>
                <w:szCs w:val="32"/>
              </w:rPr>
              <w:t>5,9</w:t>
            </w:r>
          </w:p>
        </w:tc>
        <w:tc>
          <w:tcPr>
            <w:tcW w:w="0" w:type="auto"/>
            <w:shd w:val="clear" w:color="auto" w:fill="C6D9F1" w:themeFill="text2" w:themeFillTint="33"/>
            <w:vAlign w:val="center"/>
          </w:tcPr>
          <w:p w:rsidR="007C3ECD" w:rsidRPr="00DF437D" w:rsidRDefault="007C3ECD" w:rsidP="0078376E">
            <w:pPr>
              <w:ind w:left="-216"/>
              <w:jc w:val="center"/>
              <w:rPr>
                <w:rFonts w:ascii="Simplified Arabic" w:hAnsi="Simplified Arabic" w:cs="Simplified Arabic"/>
                <w:color w:val="000000" w:themeColor="text1"/>
                <w:sz w:val="32"/>
                <w:szCs w:val="32"/>
              </w:rPr>
            </w:pPr>
            <w:r w:rsidRPr="00DF437D">
              <w:rPr>
                <w:rFonts w:ascii="Simplified Arabic" w:hAnsi="Simplified Arabic" w:cs="Simplified Arabic"/>
                <w:color w:val="000000" w:themeColor="text1"/>
                <w:sz w:val="32"/>
                <w:szCs w:val="32"/>
              </w:rPr>
              <w:t>4,9</w:t>
            </w:r>
          </w:p>
        </w:tc>
        <w:tc>
          <w:tcPr>
            <w:tcW w:w="1180" w:type="dxa"/>
            <w:vAlign w:val="center"/>
          </w:tcPr>
          <w:p w:rsidR="007C3ECD" w:rsidRPr="00DF437D" w:rsidRDefault="007C3ECD" w:rsidP="0078376E">
            <w:pPr>
              <w:ind w:left="-216"/>
              <w:jc w:val="center"/>
              <w:rPr>
                <w:rFonts w:ascii="Simplified Arabic" w:hAnsi="Simplified Arabic" w:cs="Simplified Arabic"/>
                <w:color w:val="000000" w:themeColor="text1"/>
                <w:sz w:val="32"/>
                <w:szCs w:val="32"/>
              </w:rPr>
            </w:pPr>
            <w:r w:rsidRPr="00DF437D">
              <w:rPr>
                <w:rFonts w:ascii="Simplified Arabic" w:hAnsi="Simplified Arabic" w:cs="Simplified Arabic"/>
                <w:color w:val="000000" w:themeColor="text1"/>
                <w:sz w:val="32"/>
                <w:szCs w:val="32"/>
              </w:rPr>
              <w:t>10,9</w:t>
            </w:r>
          </w:p>
        </w:tc>
        <w:tc>
          <w:tcPr>
            <w:tcW w:w="1134" w:type="dxa"/>
            <w:vAlign w:val="center"/>
          </w:tcPr>
          <w:p w:rsidR="007C3ECD" w:rsidRPr="00DF437D" w:rsidRDefault="007C3ECD" w:rsidP="0078376E">
            <w:pPr>
              <w:ind w:left="-216"/>
              <w:jc w:val="center"/>
              <w:rPr>
                <w:rFonts w:ascii="Simplified Arabic" w:hAnsi="Simplified Arabic" w:cs="Simplified Arabic"/>
                <w:color w:val="000000" w:themeColor="text1"/>
                <w:sz w:val="32"/>
                <w:szCs w:val="32"/>
              </w:rPr>
            </w:pPr>
            <w:r w:rsidRPr="00DF437D">
              <w:rPr>
                <w:rFonts w:ascii="Simplified Arabic" w:hAnsi="Simplified Arabic" w:cs="Simplified Arabic"/>
                <w:color w:val="000000" w:themeColor="text1"/>
                <w:sz w:val="32"/>
                <w:szCs w:val="32"/>
              </w:rPr>
              <w:t>5,5</w:t>
            </w:r>
          </w:p>
        </w:tc>
        <w:tc>
          <w:tcPr>
            <w:tcW w:w="5279" w:type="dxa"/>
          </w:tcPr>
          <w:p w:rsidR="007C3ECD" w:rsidRPr="00DF437D" w:rsidRDefault="007C3ECD" w:rsidP="0078376E">
            <w:pPr>
              <w:pStyle w:val="Paragraphedeliste"/>
              <w:tabs>
                <w:tab w:val="right" w:pos="176"/>
                <w:tab w:val="right" w:pos="743"/>
                <w:tab w:val="right" w:pos="4110"/>
                <w:tab w:val="right" w:pos="5953"/>
              </w:tabs>
              <w:bidi/>
              <w:spacing w:line="360" w:lineRule="auto"/>
              <w:ind w:left="0"/>
              <w:contextualSpacing w:val="0"/>
              <w:rPr>
                <w:rFonts w:ascii="Simplified Arabic" w:hAnsi="Simplified Arabic" w:cs="Simplified Arabic"/>
                <w:b/>
                <w:bCs/>
                <w:sz w:val="32"/>
                <w:szCs w:val="32"/>
                <w:rtl/>
              </w:rPr>
            </w:pPr>
            <w:r w:rsidRPr="00DF437D">
              <w:rPr>
                <w:rFonts w:ascii="Simplified Arabic" w:hAnsi="Simplified Arabic" w:cs="Simplified Arabic"/>
                <w:color w:val="000000" w:themeColor="text1"/>
                <w:sz w:val="32"/>
                <w:szCs w:val="32"/>
                <w:rtl/>
                <w:lang w:bidi="ar-SA"/>
              </w:rPr>
              <w:t>صادرات السلع والخدمات</w:t>
            </w:r>
            <w:r w:rsidRPr="00DF437D">
              <w:rPr>
                <w:rFonts w:ascii="Simplified Arabic" w:hAnsi="Simplified Arabic" w:cs="Simplified Arabic"/>
                <w:color w:val="000000" w:themeColor="text1"/>
                <w:sz w:val="32"/>
                <w:szCs w:val="32"/>
                <w:rtl/>
              </w:rPr>
              <w:t>........................</w:t>
            </w:r>
            <w:r w:rsidRPr="00DF437D">
              <w:rPr>
                <w:rFonts w:ascii="Simplified Arabic" w:hAnsi="Simplified Arabic" w:cs="Simplified Arabic"/>
                <w:color w:val="000000" w:themeColor="text1"/>
                <w:sz w:val="32"/>
                <w:szCs w:val="32"/>
              </w:rPr>
              <w:t>.</w:t>
            </w:r>
          </w:p>
        </w:tc>
      </w:tr>
      <w:tr w:rsidR="007C3ECD" w:rsidRPr="00DF437D" w:rsidTr="0078376E">
        <w:trPr>
          <w:trHeight w:val="752"/>
        </w:trPr>
        <w:tc>
          <w:tcPr>
            <w:tcW w:w="0" w:type="auto"/>
            <w:shd w:val="clear" w:color="auto" w:fill="C6D9F1" w:themeFill="text2" w:themeFillTint="33"/>
            <w:vAlign w:val="center"/>
          </w:tcPr>
          <w:p w:rsidR="007C3ECD" w:rsidRPr="00DF437D" w:rsidRDefault="007C3ECD" w:rsidP="0078376E">
            <w:pPr>
              <w:ind w:left="-216"/>
              <w:jc w:val="center"/>
              <w:rPr>
                <w:rFonts w:ascii="Simplified Arabic" w:hAnsi="Simplified Arabic" w:cs="Simplified Arabic"/>
                <w:color w:val="000000" w:themeColor="text1"/>
                <w:sz w:val="32"/>
                <w:szCs w:val="32"/>
              </w:rPr>
            </w:pPr>
            <w:r w:rsidRPr="00DF437D">
              <w:rPr>
                <w:rFonts w:ascii="Simplified Arabic" w:hAnsi="Simplified Arabic" w:cs="Simplified Arabic"/>
                <w:color w:val="000000" w:themeColor="text1"/>
                <w:sz w:val="32"/>
                <w:szCs w:val="32"/>
              </w:rPr>
              <w:t>6,4</w:t>
            </w:r>
          </w:p>
        </w:tc>
        <w:tc>
          <w:tcPr>
            <w:tcW w:w="0" w:type="auto"/>
            <w:shd w:val="clear" w:color="auto" w:fill="C6D9F1" w:themeFill="text2" w:themeFillTint="33"/>
            <w:vAlign w:val="center"/>
          </w:tcPr>
          <w:p w:rsidR="007C3ECD" w:rsidRPr="00DF437D" w:rsidRDefault="007C3ECD" w:rsidP="00FE6032">
            <w:pPr>
              <w:ind w:left="-216"/>
              <w:jc w:val="center"/>
              <w:rPr>
                <w:rFonts w:ascii="Simplified Arabic" w:hAnsi="Simplified Arabic" w:cs="Simplified Arabic"/>
                <w:color w:val="000000" w:themeColor="text1"/>
                <w:sz w:val="32"/>
                <w:szCs w:val="32"/>
              </w:rPr>
            </w:pPr>
            <w:r w:rsidRPr="00DF437D">
              <w:rPr>
                <w:rFonts w:ascii="Simplified Arabic" w:hAnsi="Simplified Arabic" w:cs="Simplified Arabic"/>
                <w:color w:val="000000" w:themeColor="text1"/>
                <w:sz w:val="32"/>
                <w:szCs w:val="32"/>
              </w:rPr>
              <w:t>6,</w:t>
            </w:r>
            <w:r w:rsidR="00FE6032" w:rsidRPr="00DF437D">
              <w:rPr>
                <w:rFonts w:ascii="Simplified Arabic" w:hAnsi="Simplified Arabic" w:cs="Simplified Arabic"/>
                <w:color w:val="000000" w:themeColor="text1"/>
                <w:sz w:val="32"/>
                <w:szCs w:val="32"/>
              </w:rPr>
              <w:t>1</w:t>
            </w:r>
          </w:p>
        </w:tc>
        <w:tc>
          <w:tcPr>
            <w:tcW w:w="1180" w:type="dxa"/>
            <w:vAlign w:val="center"/>
          </w:tcPr>
          <w:p w:rsidR="007C3ECD" w:rsidRPr="00DF437D" w:rsidRDefault="007C3ECD" w:rsidP="0078376E">
            <w:pPr>
              <w:ind w:left="-216"/>
              <w:jc w:val="center"/>
              <w:rPr>
                <w:rFonts w:ascii="Simplified Arabic" w:hAnsi="Simplified Arabic" w:cs="Simplified Arabic"/>
                <w:color w:val="000000" w:themeColor="text1"/>
                <w:sz w:val="32"/>
                <w:szCs w:val="32"/>
              </w:rPr>
            </w:pPr>
            <w:r w:rsidRPr="00DF437D">
              <w:rPr>
                <w:rFonts w:ascii="Simplified Arabic" w:hAnsi="Simplified Arabic" w:cs="Simplified Arabic"/>
                <w:color w:val="000000" w:themeColor="text1"/>
                <w:sz w:val="32"/>
                <w:szCs w:val="32"/>
              </w:rPr>
              <w:t>7,4</w:t>
            </w:r>
          </w:p>
        </w:tc>
        <w:tc>
          <w:tcPr>
            <w:tcW w:w="1134" w:type="dxa"/>
            <w:vAlign w:val="center"/>
          </w:tcPr>
          <w:p w:rsidR="007C3ECD" w:rsidRPr="00DF437D" w:rsidRDefault="007C3ECD" w:rsidP="0078376E">
            <w:pPr>
              <w:ind w:left="-216"/>
              <w:jc w:val="center"/>
              <w:rPr>
                <w:rFonts w:ascii="Simplified Arabic" w:hAnsi="Simplified Arabic" w:cs="Simplified Arabic"/>
                <w:color w:val="000000" w:themeColor="text1"/>
                <w:sz w:val="32"/>
                <w:szCs w:val="32"/>
              </w:rPr>
            </w:pPr>
            <w:r w:rsidRPr="00DF437D">
              <w:rPr>
                <w:rFonts w:ascii="Simplified Arabic" w:hAnsi="Simplified Arabic" w:cs="Simplified Arabic"/>
                <w:color w:val="000000" w:themeColor="text1"/>
                <w:sz w:val="32"/>
                <w:szCs w:val="32"/>
              </w:rPr>
              <w:t>14,7</w:t>
            </w:r>
          </w:p>
        </w:tc>
        <w:tc>
          <w:tcPr>
            <w:tcW w:w="5279" w:type="dxa"/>
          </w:tcPr>
          <w:p w:rsidR="007C3ECD" w:rsidRPr="00DF437D" w:rsidRDefault="007C3ECD" w:rsidP="0078376E">
            <w:pPr>
              <w:pStyle w:val="Paragraphedeliste"/>
              <w:tabs>
                <w:tab w:val="right" w:pos="176"/>
                <w:tab w:val="right" w:pos="743"/>
                <w:tab w:val="right" w:pos="4110"/>
                <w:tab w:val="right" w:pos="5953"/>
              </w:tabs>
              <w:bidi/>
              <w:spacing w:line="360" w:lineRule="auto"/>
              <w:ind w:left="0"/>
              <w:contextualSpacing w:val="0"/>
              <w:rPr>
                <w:rFonts w:ascii="Simplified Arabic" w:hAnsi="Simplified Arabic" w:cs="Simplified Arabic"/>
                <w:b/>
                <w:bCs/>
                <w:sz w:val="32"/>
                <w:szCs w:val="32"/>
                <w:rtl/>
              </w:rPr>
            </w:pPr>
            <w:r w:rsidRPr="00DF437D">
              <w:rPr>
                <w:rFonts w:ascii="Simplified Arabic" w:hAnsi="Simplified Arabic" w:cs="Simplified Arabic"/>
                <w:color w:val="000000" w:themeColor="text1"/>
                <w:sz w:val="32"/>
                <w:szCs w:val="32"/>
                <w:rtl/>
                <w:lang w:bidi="ar-SA"/>
              </w:rPr>
              <w:t>واردات السلع والخدمات</w:t>
            </w:r>
            <w:r w:rsidRPr="00DF437D">
              <w:rPr>
                <w:rFonts w:ascii="Simplified Arabic" w:hAnsi="Simplified Arabic" w:cs="Simplified Arabic"/>
                <w:color w:val="000000" w:themeColor="text1"/>
                <w:sz w:val="32"/>
                <w:szCs w:val="32"/>
                <w:rtl/>
              </w:rPr>
              <w:t>...............</w:t>
            </w:r>
            <w:r w:rsidRPr="00DF437D">
              <w:rPr>
                <w:rFonts w:ascii="Simplified Arabic" w:hAnsi="Simplified Arabic" w:cs="Simplified Arabic"/>
                <w:color w:val="000000" w:themeColor="text1"/>
                <w:sz w:val="32"/>
                <w:szCs w:val="32"/>
              </w:rPr>
              <w:t>.</w:t>
            </w:r>
            <w:r w:rsidRPr="00DF437D">
              <w:rPr>
                <w:rFonts w:ascii="Simplified Arabic" w:hAnsi="Simplified Arabic" w:cs="Simplified Arabic"/>
                <w:color w:val="000000" w:themeColor="text1"/>
                <w:sz w:val="32"/>
                <w:szCs w:val="32"/>
                <w:rtl/>
              </w:rPr>
              <w:t>.</w:t>
            </w:r>
            <w:r w:rsidRPr="00DF437D">
              <w:rPr>
                <w:rFonts w:ascii="Simplified Arabic" w:hAnsi="Simplified Arabic" w:cs="Simplified Arabic"/>
                <w:color w:val="000000" w:themeColor="text1"/>
                <w:sz w:val="32"/>
                <w:szCs w:val="32"/>
              </w:rPr>
              <w:t>.</w:t>
            </w:r>
            <w:r w:rsidRPr="00DF437D">
              <w:rPr>
                <w:rFonts w:ascii="Simplified Arabic" w:hAnsi="Simplified Arabic" w:cs="Simplified Arabic"/>
                <w:color w:val="000000" w:themeColor="text1"/>
                <w:sz w:val="32"/>
                <w:szCs w:val="32"/>
                <w:rtl/>
              </w:rPr>
              <w:t>....</w:t>
            </w:r>
            <w:r w:rsidRPr="00DF437D">
              <w:rPr>
                <w:rFonts w:ascii="Simplified Arabic" w:hAnsi="Simplified Arabic" w:cs="Simplified Arabic"/>
                <w:color w:val="000000" w:themeColor="text1"/>
                <w:sz w:val="32"/>
                <w:szCs w:val="32"/>
              </w:rPr>
              <w:t>...</w:t>
            </w:r>
            <w:r w:rsidRPr="00DF437D">
              <w:rPr>
                <w:rFonts w:ascii="Simplified Arabic" w:hAnsi="Simplified Arabic" w:cs="Simplified Arabic"/>
                <w:color w:val="000000" w:themeColor="text1"/>
                <w:sz w:val="32"/>
                <w:szCs w:val="32"/>
                <w:rtl/>
              </w:rPr>
              <w:t>.</w:t>
            </w:r>
            <w:r w:rsidRPr="00DF437D">
              <w:rPr>
                <w:rFonts w:ascii="Simplified Arabic" w:hAnsi="Simplified Arabic" w:cs="Simplified Arabic"/>
                <w:color w:val="000000" w:themeColor="text1"/>
                <w:sz w:val="32"/>
                <w:szCs w:val="32"/>
              </w:rPr>
              <w:t>.</w:t>
            </w:r>
          </w:p>
        </w:tc>
      </w:tr>
    </w:tbl>
    <w:p w:rsidR="007C3ECD" w:rsidRPr="001C1C52" w:rsidRDefault="007C3ECD" w:rsidP="007C3ECD">
      <w:pPr>
        <w:tabs>
          <w:tab w:val="right" w:pos="4110"/>
          <w:tab w:val="right" w:pos="5953"/>
        </w:tabs>
        <w:bidi/>
        <w:ind w:right="-284"/>
        <w:rPr>
          <w:rFonts w:ascii="Simplified Arabic" w:hAnsi="Simplified Arabic" w:cs="Simplified Arabic"/>
          <w:sz w:val="20"/>
          <w:szCs w:val="20"/>
        </w:rPr>
      </w:pPr>
      <w:r w:rsidRPr="001C1C52">
        <w:rPr>
          <w:rFonts w:ascii="Simplified Arabic" w:hAnsi="Simplified Arabic" w:cs="Simplified Arabic"/>
          <w:sz w:val="20"/>
          <w:szCs w:val="20"/>
          <w:rtl/>
          <w:lang w:bidi="ar-SA"/>
        </w:rPr>
        <w:t>التغيرات بالنسبة المئوية بأسعار السنة الماضية</w:t>
      </w:r>
      <w:r w:rsidRPr="001C1C52">
        <w:rPr>
          <w:rFonts w:ascii="Simplified Arabic" w:hAnsi="Simplified Arabic" w:cs="Simplified Arabic"/>
          <w:sz w:val="20"/>
          <w:szCs w:val="20"/>
          <w:rtl/>
        </w:rPr>
        <w:t xml:space="preserve">. (*): </w:t>
      </w:r>
      <w:r w:rsidRPr="001C1C52">
        <w:rPr>
          <w:rFonts w:ascii="Simplified Arabic" w:hAnsi="Simplified Arabic" w:cs="Simplified Arabic"/>
          <w:sz w:val="20"/>
          <w:szCs w:val="20"/>
          <w:rtl/>
          <w:lang w:bidi="ar-SA"/>
        </w:rPr>
        <w:t>تقديرات</w:t>
      </w:r>
      <w:r w:rsidRPr="001C1C52">
        <w:rPr>
          <w:rFonts w:ascii="Simplified Arabic" w:hAnsi="Simplified Arabic" w:cs="Simplified Arabic"/>
          <w:sz w:val="20"/>
          <w:szCs w:val="20"/>
          <w:rtl/>
        </w:rPr>
        <w:t xml:space="preserve"> 2018 </w:t>
      </w:r>
      <w:r w:rsidRPr="001C1C52">
        <w:rPr>
          <w:rFonts w:ascii="Simplified Arabic" w:hAnsi="Simplified Arabic" w:cs="Simplified Arabic"/>
          <w:sz w:val="20"/>
          <w:szCs w:val="20"/>
          <w:rtl/>
          <w:lang w:bidi="ar-SA"/>
        </w:rPr>
        <w:t xml:space="preserve"> و</w:t>
      </w:r>
      <w:r w:rsidRPr="001C1C52">
        <w:rPr>
          <w:rFonts w:ascii="Simplified Arabic" w:hAnsi="Simplified Arabic" w:cs="Simplified Arabic"/>
          <w:sz w:val="20"/>
          <w:szCs w:val="20"/>
        </w:rPr>
        <w:t>(**)</w:t>
      </w:r>
      <w:r w:rsidRPr="001C1C52">
        <w:rPr>
          <w:rFonts w:ascii="Simplified Arabic" w:hAnsi="Simplified Arabic" w:cs="Simplified Arabic"/>
          <w:sz w:val="20"/>
          <w:szCs w:val="20"/>
          <w:rtl/>
          <w:lang w:bidi="ar-SA"/>
        </w:rPr>
        <w:t xml:space="preserve"> توقعات</w:t>
      </w:r>
      <w:r w:rsidRPr="001C1C52">
        <w:rPr>
          <w:rFonts w:ascii="Simplified Arabic" w:hAnsi="Simplified Arabic" w:cs="Simplified Arabic"/>
          <w:sz w:val="20"/>
          <w:szCs w:val="20"/>
        </w:rPr>
        <w:t xml:space="preserve"> </w:t>
      </w:r>
      <w:r w:rsidRPr="001C1C52">
        <w:rPr>
          <w:rFonts w:ascii="Simplified Arabic" w:hAnsi="Simplified Arabic" w:cs="Simplified Arabic"/>
          <w:sz w:val="20"/>
          <w:szCs w:val="20"/>
          <w:rtl/>
          <w:lang w:bidi="ar-SA"/>
        </w:rPr>
        <w:t>المندوبية</w:t>
      </w:r>
      <w:r w:rsidRPr="001C1C52">
        <w:rPr>
          <w:rFonts w:ascii="Simplified Arabic" w:hAnsi="Simplified Arabic" w:cs="Simplified Arabic"/>
          <w:sz w:val="20"/>
          <w:szCs w:val="20"/>
        </w:rPr>
        <w:t xml:space="preserve"> </w:t>
      </w:r>
      <w:r w:rsidRPr="001C1C52">
        <w:rPr>
          <w:rFonts w:ascii="Simplified Arabic" w:hAnsi="Simplified Arabic" w:cs="Simplified Arabic"/>
          <w:sz w:val="20"/>
          <w:szCs w:val="20"/>
          <w:rtl/>
          <w:lang w:bidi="ar-SA"/>
        </w:rPr>
        <w:t>السامية</w:t>
      </w:r>
      <w:r w:rsidRPr="001C1C52">
        <w:rPr>
          <w:rFonts w:ascii="Simplified Arabic" w:hAnsi="Simplified Arabic" w:cs="Simplified Arabic"/>
          <w:sz w:val="20"/>
          <w:szCs w:val="20"/>
        </w:rPr>
        <w:t xml:space="preserve"> </w:t>
      </w:r>
      <w:r w:rsidRPr="001C1C52">
        <w:rPr>
          <w:rFonts w:ascii="Simplified Arabic" w:hAnsi="Simplified Arabic" w:cs="Simplified Arabic"/>
          <w:sz w:val="20"/>
          <w:szCs w:val="20"/>
          <w:rtl/>
          <w:lang w:bidi="ar-SA"/>
        </w:rPr>
        <w:t>للتخطيط</w:t>
      </w:r>
      <w:r w:rsidRPr="001C1C52">
        <w:rPr>
          <w:rFonts w:ascii="Simplified Arabic" w:hAnsi="Simplified Arabic" w:cs="Simplified Arabic"/>
          <w:sz w:val="20"/>
          <w:szCs w:val="20"/>
          <w:rtl/>
        </w:rPr>
        <w:t xml:space="preserve">. </w:t>
      </w:r>
      <w:r w:rsidRPr="001C1C52">
        <w:rPr>
          <w:rFonts w:ascii="Simplified Arabic" w:hAnsi="Simplified Arabic" w:cs="Simplified Arabic"/>
          <w:sz w:val="20"/>
          <w:szCs w:val="20"/>
          <w:rtl/>
          <w:lang w:bidi="ar-SA"/>
        </w:rPr>
        <w:t xml:space="preserve">يناير </w:t>
      </w:r>
      <w:r w:rsidRPr="001C1C52">
        <w:rPr>
          <w:rFonts w:ascii="Simplified Arabic" w:hAnsi="Simplified Arabic" w:cs="Simplified Arabic"/>
          <w:sz w:val="20"/>
          <w:szCs w:val="20"/>
          <w:rtl/>
        </w:rPr>
        <w:t>2019</w:t>
      </w:r>
    </w:p>
    <w:p w:rsidR="007C3ECD" w:rsidRPr="00DF437D" w:rsidRDefault="007C3ECD" w:rsidP="007C3ECD">
      <w:pPr>
        <w:tabs>
          <w:tab w:val="right" w:pos="4110"/>
          <w:tab w:val="right" w:pos="5953"/>
        </w:tabs>
        <w:bidi/>
        <w:rPr>
          <w:rFonts w:ascii="Simplified Arabic" w:hAnsi="Simplified Arabic" w:cs="Simplified Arabic"/>
          <w:b/>
          <w:bCs/>
          <w:color w:val="943634" w:themeColor="accent2" w:themeShade="BF"/>
          <w:sz w:val="32"/>
          <w:szCs w:val="32"/>
        </w:rPr>
      </w:pPr>
      <w:r w:rsidRPr="00DF437D">
        <w:rPr>
          <w:rFonts w:ascii="Simplified Arabic" w:hAnsi="Simplified Arabic" w:cs="Simplified Arabic"/>
          <w:b/>
          <w:bCs/>
          <w:color w:val="0070C0"/>
          <w:sz w:val="32"/>
          <w:szCs w:val="32"/>
        </w:rPr>
        <w:t xml:space="preserve">  </w:t>
      </w:r>
    </w:p>
    <w:p w:rsidR="007C3ECD" w:rsidRPr="00DF437D" w:rsidRDefault="007C3ECD" w:rsidP="007C3ECD">
      <w:pPr>
        <w:tabs>
          <w:tab w:val="right" w:pos="4110"/>
          <w:tab w:val="right" w:pos="5953"/>
        </w:tabs>
        <w:bidi/>
        <w:jc w:val="center"/>
        <w:outlineLvl w:val="0"/>
        <w:rPr>
          <w:rFonts w:ascii="Simplified Arabic" w:hAnsi="Simplified Arabic" w:cs="Simplified Arabic"/>
          <w:b/>
          <w:bCs/>
          <w:color w:val="943634" w:themeColor="accent2" w:themeShade="BF"/>
          <w:sz w:val="32"/>
          <w:szCs w:val="32"/>
          <w:lang w:bidi="ar-SA"/>
        </w:rPr>
      </w:pPr>
    </w:p>
    <w:p w:rsidR="00FE6032" w:rsidRPr="00DF437D" w:rsidRDefault="00FE6032" w:rsidP="00FE6032">
      <w:pPr>
        <w:tabs>
          <w:tab w:val="right" w:pos="4110"/>
          <w:tab w:val="right" w:pos="5953"/>
        </w:tabs>
        <w:bidi/>
        <w:jc w:val="center"/>
        <w:outlineLvl w:val="0"/>
        <w:rPr>
          <w:rFonts w:ascii="Simplified Arabic" w:hAnsi="Simplified Arabic" w:cs="Simplified Arabic"/>
          <w:b/>
          <w:bCs/>
          <w:color w:val="943634" w:themeColor="accent2" w:themeShade="BF"/>
          <w:sz w:val="32"/>
          <w:szCs w:val="32"/>
          <w:lang w:bidi="ar-SA"/>
        </w:rPr>
      </w:pPr>
    </w:p>
    <w:p w:rsidR="007C3ECD" w:rsidRPr="00DF437D" w:rsidRDefault="007C3ECD" w:rsidP="007C3ECD">
      <w:pPr>
        <w:widowControl w:val="0"/>
        <w:autoSpaceDE w:val="0"/>
        <w:autoSpaceDN w:val="0"/>
        <w:bidi/>
        <w:adjustRightInd w:val="0"/>
        <w:spacing w:before="100" w:beforeAutospacing="1" w:after="100" w:afterAutospacing="1"/>
        <w:jc w:val="center"/>
        <w:rPr>
          <w:rStyle w:val="Rfrenceintense"/>
          <w:rFonts w:ascii="Simplified Arabic" w:eastAsia="SimHei" w:hAnsi="Simplified Arabic" w:cs="Simplified Arabic"/>
          <w:color w:val="0070C0"/>
          <w:sz w:val="32"/>
          <w:szCs w:val="32"/>
          <w:rtl/>
        </w:rPr>
      </w:pPr>
      <w:r w:rsidRPr="00DF437D">
        <w:rPr>
          <w:rStyle w:val="Rfrenceintense"/>
          <w:rFonts w:ascii="Simplified Arabic" w:eastAsia="SimHei" w:hAnsi="Simplified Arabic" w:cs="Simplified Arabic"/>
          <w:color w:val="0070C0"/>
          <w:sz w:val="32"/>
          <w:szCs w:val="32"/>
          <w:rtl/>
          <w:lang w:val="fr-FR" w:bidi="ar-SA"/>
        </w:rPr>
        <w:lastRenderedPageBreak/>
        <w:t xml:space="preserve">معدلات </w:t>
      </w:r>
      <w:r w:rsidRPr="00DF437D">
        <w:rPr>
          <w:rStyle w:val="Rfrenceintense"/>
          <w:rFonts w:ascii="Simplified Arabic" w:eastAsia="SimHei" w:hAnsi="Simplified Arabic" w:cs="Simplified Arabic"/>
          <w:color w:val="0070C0"/>
          <w:sz w:val="32"/>
          <w:szCs w:val="32"/>
          <w:rtl/>
          <w:lang w:bidi="ar-SA"/>
        </w:rPr>
        <w:t xml:space="preserve">بعض المؤشرات الماكرو اقتصادية </w:t>
      </w:r>
    </w:p>
    <w:p w:rsidR="007C3ECD" w:rsidRPr="00DF437D" w:rsidRDefault="007C3ECD" w:rsidP="007C3ECD">
      <w:pPr>
        <w:widowControl w:val="0"/>
        <w:autoSpaceDE w:val="0"/>
        <w:autoSpaceDN w:val="0"/>
        <w:bidi/>
        <w:adjustRightInd w:val="0"/>
        <w:spacing w:before="100" w:beforeAutospacing="1" w:after="100" w:afterAutospacing="1" w:line="20" w:lineRule="atLeast"/>
        <w:contextualSpacing/>
        <w:jc w:val="center"/>
        <w:rPr>
          <w:rStyle w:val="Rfrenceintense"/>
          <w:rFonts w:ascii="Simplified Arabic" w:eastAsia="SimHei" w:hAnsi="Simplified Arabic" w:cs="Simplified Arabic"/>
          <w:b w:val="0"/>
          <w:bCs w:val="0"/>
          <w:color w:val="0070C0"/>
          <w:sz w:val="32"/>
          <w:szCs w:val="32"/>
          <w:rtl/>
        </w:rPr>
      </w:pPr>
      <w:r w:rsidRPr="00DF437D">
        <w:rPr>
          <w:rStyle w:val="Rfrenceintense"/>
          <w:rFonts w:ascii="Simplified Arabic" w:eastAsia="SimHei" w:hAnsi="Simplified Arabic" w:cs="Simplified Arabic"/>
          <w:color w:val="0070C0"/>
          <w:sz w:val="32"/>
          <w:szCs w:val="32"/>
          <w:rtl/>
          <w:lang w:bidi="ar-SA"/>
        </w:rPr>
        <w:t>بالنسبة المئوية من الناتج الداخلي الإجمالي</w:t>
      </w:r>
    </w:p>
    <w:tbl>
      <w:tblPr>
        <w:bidiVisual/>
        <w:tblW w:w="5183" w:type="pct"/>
        <w:jc w:val="center"/>
        <w:tblInd w:w="-502" w:type="dxa"/>
        <w:tblLook w:val="01E0"/>
      </w:tblPr>
      <w:tblGrid>
        <w:gridCol w:w="4947"/>
        <w:gridCol w:w="1179"/>
        <w:gridCol w:w="1180"/>
        <w:gridCol w:w="1298"/>
        <w:gridCol w:w="1466"/>
      </w:tblGrid>
      <w:tr w:rsidR="007C3ECD" w:rsidRPr="00DF437D" w:rsidTr="0078376E">
        <w:trPr>
          <w:trHeight w:val="330"/>
          <w:jc w:val="center"/>
        </w:trPr>
        <w:tc>
          <w:tcPr>
            <w:tcW w:w="2466" w:type="pct"/>
            <w:tcBorders>
              <w:top w:val="single" w:sz="4" w:space="0" w:color="auto"/>
              <w:left w:val="single" w:sz="4" w:space="0" w:color="auto"/>
              <w:bottom w:val="single" w:sz="4" w:space="0" w:color="auto"/>
              <w:right w:val="single" w:sz="4" w:space="0" w:color="auto"/>
            </w:tcBorders>
          </w:tcPr>
          <w:p w:rsidR="007C3ECD" w:rsidRPr="00DF437D" w:rsidRDefault="007C3ECD" w:rsidP="0078376E">
            <w:pPr>
              <w:spacing w:line="20" w:lineRule="atLeast"/>
              <w:contextualSpacing/>
              <w:jc w:val="center"/>
              <w:rPr>
                <w:rFonts w:ascii="Simplified Arabic" w:hAnsi="Simplified Arabic" w:cs="Simplified Arabic"/>
                <w:sz w:val="32"/>
                <w:szCs w:val="32"/>
                <w:rtl/>
              </w:rPr>
            </w:pPr>
            <w:r w:rsidRPr="00DF437D">
              <w:rPr>
                <w:rFonts w:ascii="Simplified Arabic" w:hAnsi="Simplified Arabic" w:cs="Simplified Arabic"/>
                <w:sz w:val="32"/>
                <w:szCs w:val="32"/>
                <w:rtl/>
                <w:lang w:bidi="ar-SA"/>
              </w:rPr>
              <w:t>البنود</w:t>
            </w:r>
          </w:p>
        </w:tc>
        <w:tc>
          <w:tcPr>
            <w:tcW w:w="595" w:type="pct"/>
            <w:tcBorders>
              <w:top w:val="single" w:sz="4" w:space="0" w:color="auto"/>
              <w:left w:val="single" w:sz="4" w:space="0" w:color="auto"/>
              <w:bottom w:val="single" w:sz="4" w:space="0" w:color="auto"/>
              <w:right w:val="single" w:sz="4" w:space="0" w:color="auto"/>
            </w:tcBorders>
            <w:vAlign w:val="center"/>
          </w:tcPr>
          <w:p w:rsidR="007C3ECD" w:rsidRPr="00DF437D" w:rsidRDefault="007C3ECD" w:rsidP="0078376E">
            <w:pPr>
              <w:spacing w:line="20" w:lineRule="atLeast"/>
              <w:ind w:left="240"/>
              <w:contextualSpacing/>
              <w:rPr>
                <w:rFonts w:ascii="Simplified Arabic" w:hAnsi="Simplified Arabic" w:cs="Simplified Arabic"/>
                <w:smallCaps/>
                <w:sz w:val="32"/>
                <w:szCs w:val="32"/>
              </w:rPr>
            </w:pPr>
            <w:r w:rsidRPr="00DF437D">
              <w:rPr>
                <w:rFonts w:ascii="Simplified Arabic" w:hAnsi="Simplified Arabic" w:cs="Simplified Arabic"/>
                <w:smallCaps/>
                <w:sz w:val="32"/>
                <w:szCs w:val="32"/>
              </w:rPr>
              <w:t>201</w:t>
            </w:r>
            <w:r w:rsidRPr="00DF437D">
              <w:rPr>
                <w:rFonts w:ascii="Simplified Arabic" w:hAnsi="Simplified Arabic" w:cs="Simplified Arabic"/>
                <w:smallCaps/>
                <w:sz w:val="32"/>
                <w:szCs w:val="32"/>
                <w:rtl/>
              </w:rPr>
              <w:t>6</w:t>
            </w:r>
          </w:p>
        </w:tc>
        <w:tc>
          <w:tcPr>
            <w:tcW w:w="595" w:type="pct"/>
            <w:tcBorders>
              <w:top w:val="single" w:sz="4" w:space="0" w:color="auto"/>
              <w:left w:val="single" w:sz="4" w:space="0" w:color="auto"/>
              <w:bottom w:val="single" w:sz="4" w:space="0" w:color="auto"/>
              <w:right w:val="single" w:sz="4" w:space="0" w:color="auto"/>
            </w:tcBorders>
            <w:vAlign w:val="center"/>
          </w:tcPr>
          <w:p w:rsidR="007C3ECD" w:rsidRPr="00DF437D" w:rsidRDefault="007C3ECD" w:rsidP="0078376E">
            <w:pPr>
              <w:spacing w:line="20" w:lineRule="atLeast"/>
              <w:ind w:left="240"/>
              <w:contextualSpacing/>
              <w:rPr>
                <w:rFonts w:ascii="Simplified Arabic" w:hAnsi="Simplified Arabic" w:cs="Simplified Arabic"/>
                <w:smallCaps/>
                <w:sz w:val="32"/>
                <w:szCs w:val="32"/>
              </w:rPr>
            </w:pPr>
            <w:r w:rsidRPr="00DF437D">
              <w:rPr>
                <w:rFonts w:ascii="Simplified Arabic" w:hAnsi="Simplified Arabic" w:cs="Simplified Arabic"/>
                <w:smallCaps/>
                <w:sz w:val="32"/>
                <w:szCs w:val="32"/>
              </w:rPr>
              <w:t>201</w:t>
            </w:r>
            <w:r w:rsidRPr="00DF437D">
              <w:rPr>
                <w:rFonts w:ascii="Simplified Arabic" w:hAnsi="Simplified Arabic" w:cs="Simplified Arabic"/>
                <w:smallCaps/>
                <w:sz w:val="32"/>
                <w:szCs w:val="32"/>
                <w:rtl/>
              </w:rPr>
              <w:t>7</w:t>
            </w:r>
          </w:p>
        </w:tc>
        <w:tc>
          <w:tcPr>
            <w:tcW w:w="647" w:type="pct"/>
            <w:tcBorders>
              <w:top w:val="single" w:sz="4" w:space="0" w:color="auto"/>
              <w:left w:val="single" w:sz="4" w:space="0" w:color="auto"/>
              <w:bottom w:val="single" w:sz="4" w:space="0" w:color="auto"/>
              <w:right w:val="single" w:sz="4" w:space="0" w:color="auto"/>
            </w:tcBorders>
            <w:shd w:val="clear" w:color="auto" w:fill="C6D9F1"/>
            <w:vAlign w:val="center"/>
          </w:tcPr>
          <w:p w:rsidR="007C3ECD" w:rsidRPr="00DF437D" w:rsidRDefault="007C3ECD" w:rsidP="0078376E">
            <w:pPr>
              <w:spacing w:line="20" w:lineRule="atLeast"/>
              <w:ind w:left="240"/>
              <w:contextualSpacing/>
              <w:rPr>
                <w:rFonts w:ascii="Simplified Arabic" w:hAnsi="Simplified Arabic" w:cs="Simplified Arabic"/>
                <w:smallCaps/>
                <w:sz w:val="32"/>
                <w:szCs w:val="32"/>
                <w:rtl/>
              </w:rPr>
            </w:pPr>
            <w:r w:rsidRPr="00DF437D">
              <w:rPr>
                <w:rFonts w:ascii="Simplified Arabic" w:hAnsi="Simplified Arabic" w:cs="Simplified Arabic"/>
                <w:smallCaps/>
                <w:sz w:val="32"/>
                <w:szCs w:val="32"/>
              </w:rPr>
              <w:t>201</w:t>
            </w:r>
            <w:r w:rsidRPr="00DF437D">
              <w:rPr>
                <w:rFonts w:ascii="Simplified Arabic" w:hAnsi="Simplified Arabic" w:cs="Simplified Arabic"/>
                <w:smallCaps/>
                <w:sz w:val="32"/>
                <w:szCs w:val="32"/>
                <w:rtl/>
              </w:rPr>
              <w:t>8</w:t>
            </w:r>
            <w:r w:rsidRPr="00DF437D">
              <w:rPr>
                <w:rFonts w:ascii="Simplified Arabic" w:hAnsi="Simplified Arabic" w:cs="Simplified Arabic"/>
                <w:smallCaps/>
                <w:sz w:val="32"/>
                <w:szCs w:val="32"/>
              </w:rPr>
              <w:t>*</w:t>
            </w:r>
          </w:p>
        </w:tc>
        <w:tc>
          <w:tcPr>
            <w:tcW w:w="697" w:type="pct"/>
            <w:tcBorders>
              <w:top w:val="single" w:sz="4" w:space="0" w:color="auto"/>
              <w:left w:val="single" w:sz="4" w:space="0" w:color="auto"/>
              <w:bottom w:val="single" w:sz="4" w:space="0" w:color="auto"/>
              <w:right w:val="single" w:sz="4" w:space="0" w:color="auto"/>
            </w:tcBorders>
            <w:shd w:val="clear" w:color="auto" w:fill="C6D9F1"/>
            <w:vAlign w:val="center"/>
          </w:tcPr>
          <w:p w:rsidR="007C3ECD" w:rsidRPr="00DF437D" w:rsidRDefault="007C3ECD" w:rsidP="0078376E">
            <w:pPr>
              <w:spacing w:line="20" w:lineRule="atLeast"/>
              <w:ind w:left="240"/>
              <w:contextualSpacing/>
              <w:rPr>
                <w:rFonts w:ascii="Simplified Arabic" w:hAnsi="Simplified Arabic" w:cs="Simplified Arabic"/>
                <w:smallCaps/>
                <w:sz w:val="32"/>
                <w:szCs w:val="32"/>
                <w:rtl/>
              </w:rPr>
            </w:pPr>
            <w:r w:rsidRPr="00DF437D">
              <w:rPr>
                <w:rFonts w:ascii="Simplified Arabic" w:hAnsi="Simplified Arabic" w:cs="Simplified Arabic"/>
                <w:smallCaps/>
                <w:sz w:val="32"/>
                <w:szCs w:val="32"/>
                <w:rtl/>
              </w:rPr>
              <w:t>2019</w:t>
            </w:r>
            <w:r w:rsidRPr="00DF437D">
              <w:rPr>
                <w:rFonts w:ascii="Simplified Arabic" w:hAnsi="Simplified Arabic" w:cs="Simplified Arabic"/>
                <w:smallCaps/>
                <w:sz w:val="32"/>
                <w:szCs w:val="32"/>
              </w:rPr>
              <w:t>**</w:t>
            </w:r>
          </w:p>
        </w:tc>
      </w:tr>
      <w:tr w:rsidR="007C3ECD" w:rsidRPr="00DF437D" w:rsidTr="0078376E">
        <w:trPr>
          <w:trHeight w:val="689"/>
          <w:jc w:val="center"/>
        </w:trPr>
        <w:tc>
          <w:tcPr>
            <w:tcW w:w="2466" w:type="pct"/>
            <w:tcBorders>
              <w:left w:val="single" w:sz="4" w:space="0" w:color="auto"/>
              <w:bottom w:val="nil"/>
              <w:right w:val="single" w:sz="4" w:space="0" w:color="auto"/>
            </w:tcBorders>
          </w:tcPr>
          <w:p w:rsidR="007C3ECD" w:rsidRPr="00DF437D" w:rsidRDefault="007C3ECD" w:rsidP="0078376E">
            <w:pPr>
              <w:pStyle w:val="Paragraphedeliste"/>
              <w:widowControl w:val="0"/>
              <w:numPr>
                <w:ilvl w:val="0"/>
                <w:numId w:val="4"/>
              </w:numPr>
              <w:tabs>
                <w:tab w:val="right" w:pos="405"/>
              </w:tabs>
              <w:bidi/>
              <w:spacing w:line="20" w:lineRule="atLeast"/>
              <w:ind w:left="141" w:firstLine="0"/>
              <w:rPr>
                <w:rFonts w:ascii="Simplified Arabic" w:hAnsi="Simplified Arabic" w:cs="Simplified Arabic"/>
                <w:sz w:val="32"/>
                <w:szCs w:val="32"/>
              </w:rPr>
            </w:pPr>
            <w:r w:rsidRPr="00DF437D">
              <w:rPr>
                <w:rFonts w:ascii="Simplified Arabic" w:hAnsi="Simplified Arabic" w:cs="Simplified Arabic"/>
                <w:sz w:val="32"/>
                <w:szCs w:val="32"/>
                <w:rtl/>
                <w:lang w:bidi="ar-SA"/>
              </w:rPr>
              <w:t>الادخار الداخلي</w:t>
            </w:r>
            <w:r w:rsidRPr="00DF437D">
              <w:rPr>
                <w:rFonts w:ascii="Simplified Arabic" w:hAnsi="Simplified Arabic" w:cs="Simplified Arabic"/>
                <w:sz w:val="32"/>
                <w:szCs w:val="32"/>
                <w:rtl/>
              </w:rPr>
              <w:t>....................</w:t>
            </w:r>
            <w:r w:rsidRPr="00DF437D">
              <w:rPr>
                <w:rFonts w:ascii="Simplified Arabic" w:hAnsi="Simplified Arabic" w:cs="Simplified Arabic"/>
                <w:sz w:val="32"/>
                <w:szCs w:val="32"/>
              </w:rPr>
              <w:t>.</w:t>
            </w:r>
            <w:r w:rsidRPr="00DF437D">
              <w:rPr>
                <w:rFonts w:ascii="Simplified Arabic" w:hAnsi="Simplified Arabic" w:cs="Simplified Arabic"/>
                <w:sz w:val="32"/>
                <w:szCs w:val="32"/>
                <w:rtl/>
              </w:rPr>
              <w:t>...</w:t>
            </w:r>
          </w:p>
        </w:tc>
        <w:tc>
          <w:tcPr>
            <w:tcW w:w="595" w:type="pct"/>
            <w:tcBorders>
              <w:left w:val="single" w:sz="4" w:space="0" w:color="auto"/>
              <w:bottom w:val="nil"/>
              <w:right w:val="single" w:sz="4" w:space="0" w:color="auto"/>
            </w:tcBorders>
          </w:tcPr>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b/>
                <w:color w:val="000000" w:themeColor="text1"/>
                <w:sz w:val="32"/>
                <w:szCs w:val="32"/>
                <w:lang w:bidi="ar-MA"/>
              </w:rPr>
            </w:pPr>
            <w:r w:rsidRPr="00DF437D">
              <w:rPr>
                <w:rFonts w:ascii="Simplified Arabic" w:hAnsi="Simplified Arabic" w:cs="Simplified Arabic"/>
                <w:color w:val="000000" w:themeColor="text1"/>
                <w:sz w:val="32"/>
                <w:szCs w:val="32"/>
                <w:lang w:bidi="ar-MA"/>
              </w:rPr>
              <w:t>22,4</w:t>
            </w:r>
          </w:p>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sz w:val="32"/>
                <w:szCs w:val="32"/>
              </w:rPr>
            </w:pPr>
          </w:p>
        </w:tc>
        <w:tc>
          <w:tcPr>
            <w:tcW w:w="595" w:type="pct"/>
            <w:tcBorders>
              <w:left w:val="single" w:sz="4" w:space="0" w:color="auto"/>
              <w:bottom w:val="nil"/>
              <w:right w:val="single" w:sz="4" w:space="0" w:color="auto"/>
            </w:tcBorders>
          </w:tcPr>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b/>
                <w:color w:val="000000" w:themeColor="text1"/>
                <w:sz w:val="32"/>
                <w:szCs w:val="32"/>
                <w:lang w:bidi="ar-MA"/>
              </w:rPr>
            </w:pPr>
            <w:r w:rsidRPr="00DF437D">
              <w:rPr>
                <w:rFonts w:ascii="Simplified Arabic" w:hAnsi="Simplified Arabic" w:cs="Simplified Arabic"/>
                <w:color w:val="000000" w:themeColor="text1"/>
                <w:sz w:val="32"/>
                <w:szCs w:val="32"/>
                <w:lang w:bidi="ar-MA"/>
              </w:rPr>
              <w:t>23,1</w:t>
            </w:r>
          </w:p>
          <w:p w:rsidR="007C3ECD" w:rsidRPr="00DF437D" w:rsidRDefault="007C3ECD" w:rsidP="0078376E">
            <w:pPr>
              <w:spacing w:before="100" w:beforeAutospacing="1" w:after="100" w:afterAutospacing="1" w:line="20" w:lineRule="atLeast"/>
              <w:contextualSpacing/>
              <w:rPr>
                <w:rFonts w:ascii="Simplified Arabic" w:hAnsi="Simplified Arabic" w:cs="Simplified Arabic"/>
                <w:sz w:val="32"/>
                <w:szCs w:val="32"/>
                <w:rtl/>
              </w:rPr>
            </w:pPr>
          </w:p>
        </w:tc>
        <w:tc>
          <w:tcPr>
            <w:tcW w:w="647" w:type="pct"/>
            <w:tcBorders>
              <w:left w:val="single" w:sz="4" w:space="0" w:color="auto"/>
              <w:bottom w:val="nil"/>
              <w:right w:val="single" w:sz="4" w:space="0" w:color="auto"/>
            </w:tcBorders>
            <w:shd w:val="clear" w:color="auto" w:fill="C6D9F1"/>
          </w:tcPr>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b/>
                <w:color w:val="000000" w:themeColor="text1"/>
                <w:sz w:val="32"/>
                <w:szCs w:val="32"/>
                <w:lang w:bidi="ar-MA"/>
              </w:rPr>
            </w:pPr>
            <w:r w:rsidRPr="00DF437D">
              <w:rPr>
                <w:rFonts w:ascii="Simplified Arabic" w:hAnsi="Simplified Arabic" w:cs="Simplified Arabic"/>
                <w:color w:val="000000" w:themeColor="text1"/>
                <w:sz w:val="32"/>
                <w:szCs w:val="32"/>
                <w:lang w:bidi="ar-MA"/>
              </w:rPr>
              <w:t>22,5</w:t>
            </w:r>
          </w:p>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sz w:val="32"/>
                <w:szCs w:val="32"/>
                <w:rtl/>
              </w:rPr>
            </w:pPr>
          </w:p>
        </w:tc>
        <w:tc>
          <w:tcPr>
            <w:tcW w:w="697" w:type="pct"/>
            <w:tcBorders>
              <w:left w:val="single" w:sz="4" w:space="0" w:color="auto"/>
              <w:bottom w:val="nil"/>
              <w:right w:val="single" w:sz="4" w:space="0" w:color="auto"/>
            </w:tcBorders>
            <w:shd w:val="clear" w:color="auto" w:fill="C6D9F1"/>
          </w:tcPr>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b/>
                <w:color w:val="000000" w:themeColor="text1"/>
                <w:sz w:val="32"/>
                <w:szCs w:val="32"/>
                <w:lang w:bidi="ar-MA"/>
              </w:rPr>
            </w:pPr>
            <w:r w:rsidRPr="00DF437D">
              <w:rPr>
                <w:rFonts w:ascii="Simplified Arabic" w:hAnsi="Simplified Arabic" w:cs="Simplified Arabic"/>
                <w:color w:val="000000" w:themeColor="text1"/>
                <w:sz w:val="32"/>
                <w:szCs w:val="32"/>
                <w:lang w:bidi="ar-MA"/>
              </w:rPr>
              <w:t>22,2</w:t>
            </w:r>
          </w:p>
          <w:p w:rsidR="007C3ECD" w:rsidRPr="00DF437D" w:rsidRDefault="007C3ECD" w:rsidP="0078376E">
            <w:pPr>
              <w:spacing w:line="20" w:lineRule="atLeast"/>
              <w:contextualSpacing/>
              <w:jc w:val="center"/>
              <w:rPr>
                <w:rFonts w:ascii="Simplified Arabic" w:hAnsi="Simplified Arabic" w:cs="Simplified Arabic"/>
                <w:sz w:val="32"/>
                <w:szCs w:val="32"/>
                <w:rtl/>
              </w:rPr>
            </w:pPr>
          </w:p>
        </w:tc>
      </w:tr>
      <w:tr w:rsidR="007C3ECD" w:rsidRPr="00DF437D" w:rsidTr="0078376E">
        <w:trPr>
          <w:trHeight w:val="374"/>
          <w:jc w:val="center"/>
        </w:trPr>
        <w:tc>
          <w:tcPr>
            <w:tcW w:w="2466" w:type="pct"/>
            <w:tcBorders>
              <w:top w:val="nil"/>
              <w:left w:val="single" w:sz="4" w:space="0" w:color="auto"/>
              <w:bottom w:val="nil"/>
              <w:right w:val="single" w:sz="4" w:space="0" w:color="auto"/>
            </w:tcBorders>
          </w:tcPr>
          <w:p w:rsidR="007C3ECD" w:rsidRPr="00DF437D" w:rsidRDefault="007C3ECD" w:rsidP="0078376E">
            <w:pPr>
              <w:pStyle w:val="Paragraphedeliste"/>
              <w:widowControl w:val="0"/>
              <w:numPr>
                <w:ilvl w:val="0"/>
                <w:numId w:val="4"/>
              </w:numPr>
              <w:tabs>
                <w:tab w:val="right" w:pos="405"/>
              </w:tabs>
              <w:bidi/>
              <w:spacing w:line="20" w:lineRule="atLeast"/>
              <w:ind w:left="141" w:firstLine="0"/>
              <w:rPr>
                <w:rFonts w:ascii="Simplified Arabic" w:hAnsi="Simplified Arabic" w:cs="Simplified Arabic"/>
                <w:sz w:val="32"/>
                <w:szCs w:val="32"/>
              </w:rPr>
            </w:pPr>
            <w:r w:rsidRPr="00DF437D">
              <w:rPr>
                <w:rFonts w:ascii="Simplified Arabic" w:hAnsi="Simplified Arabic" w:cs="Simplified Arabic"/>
                <w:sz w:val="32"/>
                <w:szCs w:val="32"/>
                <w:rtl/>
                <w:lang w:bidi="ar-SA"/>
              </w:rPr>
              <w:t>الادخار الوطني</w:t>
            </w:r>
            <w:r w:rsidRPr="00DF437D">
              <w:rPr>
                <w:rFonts w:ascii="Simplified Arabic" w:hAnsi="Simplified Arabic" w:cs="Simplified Arabic"/>
                <w:sz w:val="32"/>
                <w:szCs w:val="32"/>
                <w:rtl/>
              </w:rPr>
              <w:t>........................</w:t>
            </w:r>
          </w:p>
        </w:tc>
        <w:tc>
          <w:tcPr>
            <w:tcW w:w="595" w:type="pct"/>
            <w:tcBorders>
              <w:top w:val="nil"/>
              <w:left w:val="single" w:sz="4" w:space="0" w:color="auto"/>
              <w:bottom w:val="nil"/>
              <w:right w:val="single" w:sz="4" w:space="0" w:color="auto"/>
            </w:tcBorders>
          </w:tcPr>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b/>
                <w:color w:val="000000" w:themeColor="text1"/>
                <w:sz w:val="32"/>
                <w:szCs w:val="32"/>
                <w:lang w:bidi="ar-MA"/>
              </w:rPr>
            </w:pPr>
            <w:r w:rsidRPr="00DF437D">
              <w:rPr>
                <w:rFonts w:ascii="Simplified Arabic" w:hAnsi="Simplified Arabic" w:cs="Simplified Arabic"/>
                <w:color w:val="000000" w:themeColor="text1"/>
                <w:sz w:val="32"/>
                <w:szCs w:val="32"/>
                <w:lang w:bidi="ar-MA"/>
              </w:rPr>
              <w:t>28,4</w:t>
            </w:r>
          </w:p>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sz w:val="32"/>
                <w:szCs w:val="32"/>
              </w:rPr>
            </w:pPr>
          </w:p>
        </w:tc>
        <w:tc>
          <w:tcPr>
            <w:tcW w:w="595" w:type="pct"/>
            <w:tcBorders>
              <w:top w:val="nil"/>
              <w:left w:val="single" w:sz="4" w:space="0" w:color="auto"/>
              <w:bottom w:val="nil"/>
              <w:right w:val="single" w:sz="4" w:space="0" w:color="auto"/>
            </w:tcBorders>
          </w:tcPr>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b/>
                <w:color w:val="000000" w:themeColor="text1"/>
                <w:sz w:val="32"/>
                <w:szCs w:val="32"/>
                <w:lang w:bidi="ar-MA"/>
              </w:rPr>
            </w:pPr>
            <w:r w:rsidRPr="00DF437D">
              <w:rPr>
                <w:rFonts w:ascii="Simplified Arabic" w:hAnsi="Simplified Arabic" w:cs="Simplified Arabic"/>
                <w:color w:val="000000" w:themeColor="text1"/>
                <w:sz w:val="32"/>
                <w:szCs w:val="32"/>
                <w:lang w:bidi="ar-MA"/>
              </w:rPr>
              <w:t>28,9</w:t>
            </w:r>
          </w:p>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sz w:val="32"/>
                <w:szCs w:val="32"/>
              </w:rPr>
            </w:pPr>
          </w:p>
        </w:tc>
        <w:tc>
          <w:tcPr>
            <w:tcW w:w="647" w:type="pct"/>
            <w:tcBorders>
              <w:top w:val="nil"/>
              <w:left w:val="single" w:sz="4" w:space="0" w:color="auto"/>
              <w:bottom w:val="nil"/>
              <w:right w:val="single" w:sz="4" w:space="0" w:color="auto"/>
            </w:tcBorders>
            <w:shd w:val="clear" w:color="auto" w:fill="C6D9F1"/>
          </w:tcPr>
          <w:p w:rsidR="007C3ECD" w:rsidRPr="00DF437D" w:rsidRDefault="007C3ECD" w:rsidP="003E3D02">
            <w:pPr>
              <w:spacing w:before="100" w:beforeAutospacing="1" w:after="100" w:afterAutospacing="1" w:line="20" w:lineRule="atLeast"/>
              <w:contextualSpacing/>
              <w:jc w:val="center"/>
              <w:rPr>
                <w:rFonts w:ascii="Simplified Arabic" w:hAnsi="Simplified Arabic" w:cs="Simplified Arabic"/>
                <w:b/>
                <w:color w:val="000000" w:themeColor="text1"/>
                <w:sz w:val="32"/>
                <w:szCs w:val="32"/>
                <w:lang w:bidi="ar-MA"/>
              </w:rPr>
            </w:pPr>
            <w:r w:rsidRPr="00DF437D">
              <w:rPr>
                <w:rFonts w:ascii="Simplified Arabic" w:hAnsi="Simplified Arabic" w:cs="Simplified Arabic"/>
                <w:color w:val="000000" w:themeColor="text1"/>
                <w:sz w:val="32"/>
                <w:szCs w:val="32"/>
                <w:lang w:bidi="ar-MA"/>
              </w:rPr>
              <w:t>2</w:t>
            </w:r>
            <w:r w:rsidR="003E3D02" w:rsidRPr="00DF437D">
              <w:rPr>
                <w:rFonts w:ascii="Simplified Arabic" w:hAnsi="Simplified Arabic" w:cs="Simplified Arabic"/>
                <w:color w:val="000000" w:themeColor="text1"/>
                <w:sz w:val="32"/>
                <w:szCs w:val="32"/>
                <w:lang w:bidi="ar-MA"/>
              </w:rPr>
              <w:t>7</w:t>
            </w:r>
            <w:r w:rsidRPr="00DF437D">
              <w:rPr>
                <w:rFonts w:ascii="Simplified Arabic" w:hAnsi="Simplified Arabic" w:cs="Simplified Arabic"/>
                <w:color w:val="000000" w:themeColor="text1"/>
                <w:sz w:val="32"/>
                <w:szCs w:val="32"/>
                <w:lang w:bidi="ar-MA"/>
              </w:rPr>
              <w:t>,</w:t>
            </w:r>
            <w:r w:rsidR="003E3D02" w:rsidRPr="00DF437D">
              <w:rPr>
                <w:rFonts w:ascii="Simplified Arabic" w:hAnsi="Simplified Arabic" w:cs="Simplified Arabic"/>
                <w:color w:val="000000" w:themeColor="text1"/>
                <w:sz w:val="32"/>
                <w:szCs w:val="32"/>
                <w:lang w:bidi="ar-MA"/>
              </w:rPr>
              <w:t>9</w:t>
            </w:r>
          </w:p>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sz w:val="32"/>
                <w:szCs w:val="32"/>
              </w:rPr>
            </w:pPr>
          </w:p>
        </w:tc>
        <w:tc>
          <w:tcPr>
            <w:tcW w:w="697" w:type="pct"/>
            <w:tcBorders>
              <w:top w:val="nil"/>
              <w:left w:val="single" w:sz="4" w:space="0" w:color="auto"/>
              <w:bottom w:val="nil"/>
              <w:right w:val="single" w:sz="4" w:space="0" w:color="auto"/>
            </w:tcBorders>
            <w:shd w:val="clear" w:color="auto" w:fill="C6D9F1"/>
          </w:tcPr>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b/>
                <w:color w:val="000000" w:themeColor="text1"/>
                <w:sz w:val="32"/>
                <w:szCs w:val="32"/>
                <w:lang w:bidi="ar-MA"/>
              </w:rPr>
            </w:pPr>
            <w:r w:rsidRPr="00DF437D">
              <w:rPr>
                <w:rFonts w:ascii="Simplified Arabic" w:hAnsi="Simplified Arabic" w:cs="Simplified Arabic"/>
                <w:color w:val="000000" w:themeColor="text1"/>
                <w:sz w:val="32"/>
                <w:szCs w:val="32"/>
                <w:lang w:bidi="ar-MA"/>
              </w:rPr>
              <w:t>27,7</w:t>
            </w:r>
          </w:p>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sz w:val="32"/>
                <w:szCs w:val="32"/>
              </w:rPr>
            </w:pPr>
          </w:p>
        </w:tc>
      </w:tr>
      <w:tr w:rsidR="007C3ECD" w:rsidRPr="00DF437D" w:rsidTr="0078376E">
        <w:trPr>
          <w:trHeight w:val="311"/>
          <w:jc w:val="center"/>
        </w:trPr>
        <w:tc>
          <w:tcPr>
            <w:tcW w:w="2466" w:type="pct"/>
            <w:tcBorders>
              <w:top w:val="nil"/>
              <w:left w:val="single" w:sz="4" w:space="0" w:color="auto"/>
              <w:bottom w:val="nil"/>
              <w:right w:val="single" w:sz="4" w:space="0" w:color="auto"/>
            </w:tcBorders>
          </w:tcPr>
          <w:p w:rsidR="007C3ECD" w:rsidRPr="00DF437D" w:rsidRDefault="007C3ECD" w:rsidP="0078376E">
            <w:pPr>
              <w:pStyle w:val="Paragraphedeliste"/>
              <w:widowControl w:val="0"/>
              <w:numPr>
                <w:ilvl w:val="0"/>
                <w:numId w:val="4"/>
              </w:numPr>
              <w:tabs>
                <w:tab w:val="right" w:pos="405"/>
              </w:tabs>
              <w:bidi/>
              <w:spacing w:line="20" w:lineRule="atLeast"/>
              <w:ind w:left="141" w:firstLine="0"/>
              <w:rPr>
                <w:rFonts w:ascii="Simplified Arabic" w:hAnsi="Simplified Arabic" w:cs="Simplified Arabic"/>
                <w:sz w:val="32"/>
                <w:szCs w:val="32"/>
              </w:rPr>
            </w:pPr>
            <w:r w:rsidRPr="00DF437D">
              <w:rPr>
                <w:rFonts w:ascii="Simplified Arabic" w:hAnsi="Simplified Arabic" w:cs="Simplified Arabic"/>
                <w:sz w:val="32"/>
                <w:szCs w:val="32"/>
                <w:rtl/>
                <w:lang w:bidi="ar-SA"/>
              </w:rPr>
              <w:t>الاستثمار الإجمالي</w:t>
            </w:r>
            <w:r w:rsidRPr="00DF437D">
              <w:rPr>
                <w:rFonts w:ascii="Simplified Arabic" w:hAnsi="Simplified Arabic" w:cs="Simplified Arabic"/>
                <w:sz w:val="32"/>
                <w:szCs w:val="32"/>
                <w:rtl/>
              </w:rPr>
              <w:t>......................</w:t>
            </w:r>
          </w:p>
        </w:tc>
        <w:tc>
          <w:tcPr>
            <w:tcW w:w="595" w:type="pct"/>
            <w:tcBorders>
              <w:top w:val="nil"/>
              <w:left w:val="single" w:sz="4" w:space="0" w:color="auto"/>
              <w:bottom w:val="nil"/>
              <w:right w:val="single" w:sz="4" w:space="0" w:color="auto"/>
            </w:tcBorders>
          </w:tcPr>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b/>
                <w:color w:val="000000" w:themeColor="text1"/>
                <w:sz w:val="32"/>
                <w:szCs w:val="32"/>
                <w:lang w:bidi="ar-MA"/>
              </w:rPr>
            </w:pPr>
            <w:r w:rsidRPr="00DF437D">
              <w:rPr>
                <w:rFonts w:ascii="Simplified Arabic" w:hAnsi="Simplified Arabic" w:cs="Simplified Arabic"/>
                <w:color w:val="000000" w:themeColor="text1"/>
                <w:sz w:val="32"/>
                <w:szCs w:val="32"/>
                <w:lang w:bidi="ar-MA"/>
              </w:rPr>
              <w:t>32,6</w:t>
            </w:r>
          </w:p>
          <w:p w:rsidR="007C3ECD" w:rsidRPr="00DF437D" w:rsidRDefault="007C3ECD" w:rsidP="0078376E">
            <w:pPr>
              <w:widowControl w:val="0"/>
              <w:spacing w:line="20" w:lineRule="atLeast"/>
              <w:contextualSpacing/>
              <w:jc w:val="center"/>
              <w:rPr>
                <w:rFonts w:ascii="Simplified Arabic" w:hAnsi="Simplified Arabic" w:cs="Simplified Arabic"/>
                <w:sz w:val="32"/>
                <w:szCs w:val="32"/>
              </w:rPr>
            </w:pPr>
          </w:p>
        </w:tc>
        <w:tc>
          <w:tcPr>
            <w:tcW w:w="595" w:type="pct"/>
            <w:tcBorders>
              <w:top w:val="nil"/>
              <w:left w:val="single" w:sz="4" w:space="0" w:color="auto"/>
              <w:bottom w:val="nil"/>
              <w:right w:val="single" w:sz="4" w:space="0" w:color="auto"/>
            </w:tcBorders>
          </w:tcPr>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b/>
                <w:color w:val="000000" w:themeColor="text1"/>
                <w:sz w:val="32"/>
                <w:szCs w:val="32"/>
                <w:lang w:bidi="ar-MA"/>
              </w:rPr>
            </w:pPr>
            <w:r w:rsidRPr="00DF437D">
              <w:rPr>
                <w:rFonts w:ascii="Simplified Arabic" w:hAnsi="Simplified Arabic" w:cs="Simplified Arabic"/>
                <w:color w:val="000000" w:themeColor="text1"/>
                <w:sz w:val="32"/>
                <w:szCs w:val="32"/>
                <w:lang w:bidi="ar-MA"/>
              </w:rPr>
              <w:t>32,6</w:t>
            </w:r>
          </w:p>
          <w:p w:rsidR="007C3ECD" w:rsidRPr="00DF437D" w:rsidRDefault="007C3ECD" w:rsidP="0078376E">
            <w:pPr>
              <w:widowControl w:val="0"/>
              <w:spacing w:line="20" w:lineRule="atLeast"/>
              <w:contextualSpacing/>
              <w:jc w:val="center"/>
              <w:rPr>
                <w:rFonts w:ascii="Simplified Arabic" w:hAnsi="Simplified Arabic" w:cs="Simplified Arabic"/>
                <w:sz w:val="32"/>
                <w:szCs w:val="32"/>
              </w:rPr>
            </w:pPr>
          </w:p>
        </w:tc>
        <w:tc>
          <w:tcPr>
            <w:tcW w:w="647" w:type="pct"/>
            <w:tcBorders>
              <w:top w:val="nil"/>
              <w:left w:val="single" w:sz="4" w:space="0" w:color="auto"/>
              <w:bottom w:val="nil"/>
              <w:right w:val="single" w:sz="4" w:space="0" w:color="auto"/>
            </w:tcBorders>
            <w:shd w:val="clear" w:color="auto" w:fill="C6D9F1"/>
          </w:tcPr>
          <w:p w:rsidR="007C3ECD" w:rsidRPr="00DF437D" w:rsidRDefault="007C3ECD" w:rsidP="003E3D02">
            <w:pPr>
              <w:spacing w:before="100" w:beforeAutospacing="1" w:after="100" w:afterAutospacing="1" w:line="20" w:lineRule="atLeast"/>
              <w:contextualSpacing/>
              <w:jc w:val="center"/>
              <w:rPr>
                <w:rFonts w:ascii="Simplified Arabic" w:hAnsi="Simplified Arabic" w:cs="Simplified Arabic"/>
                <w:b/>
                <w:color w:val="000000" w:themeColor="text1"/>
                <w:sz w:val="32"/>
                <w:szCs w:val="32"/>
                <w:lang w:bidi="ar-MA"/>
              </w:rPr>
            </w:pPr>
            <w:r w:rsidRPr="00DF437D">
              <w:rPr>
                <w:rFonts w:ascii="Simplified Arabic" w:hAnsi="Simplified Arabic" w:cs="Simplified Arabic"/>
                <w:color w:val="000000" w:themeColor="text1"/>
                <w:sz w:val="32"/>
                <w:szCs w:val="32"/>
                <w:lang w:bidi="ar-MA"/>
              </w:rPr>
              <w:t>32,</w:t>
            </w:r>
            <w:r w:rsidR="003E3D02" w:rsidRPr="00DF437D">
              <w:rPr>
                <w:rFonts w:ascii="Simplified Arabic" w:hAnsi="Simplified Arabic" w:cs="Simplified Arabic"/>
                <w:color w:val="000000" w:themeColor="text1"/>
                <w:sz w:val="32"/>
                <w:szCs w:val="32"/>
                <w:lang w:bidi="ar-MA"/>
              </w:rPr>
              <w:t>4</w:t>
            </w:r>
          </w:p>
          <w:p w:rsidR="007C3ECD" w:rsidRPr="00DF437D" w:rsidRDefault="007C3ECD" w:rsidP="0078376E">
            <w:pPr>
              <w:widowControl w:val="0"/>
              <w:spacing w:line="20" w:lineRule="atLeast"/>
              <w:contextualSpacing/>
              <w:jc w:val="center"/>
              <w:rPr>
                <w:rFonts w:ascii="Simplified Arabic" w:hAnsi="Simplified Arabic" w:cs="Simplified Arabic"/>
                <w:sz w:val="32"/>
                <w:szCs w:val="32"/>
              </w:rPr>
            </w:pPr>
          </w:p>
        </w:tc>
        <w:tc>
          <w:tcPr>
            <w:tcW w:w="697" w:type="pct"/>
            <w:tcBorders>
              <w:top w:val="nil"/>
              <w:left w:val="single" w:sz="4" w:space="0" w:color="auto"/>
              <w:bottom w:val="nil"/>
              <w:right w:val="single" w:sz="4" w:space="0" w:color="auto"/>
            </w:tcBorders>
            <w:shd w:val="clear" w:color="auto" w:fill="C6D9F1"/>
          </w:tcPr>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b/>
                <w:color w:val="000000" w:themeColor="text1"/>
                <w:sz w:val="32"/>
                <w:szCs w:val="32"/>
                <w:lang w:bidi="ar-MA"/>
              </w:rPr>
            </w:pPr>
            <w:r w:rsidRPr="00DF437D">
              <w:rPr>
                <w:rFonts w:ascii="Simplified Arabic" w:hAnsi="Simplified Arabic" w:cs="Simplified Arabic"/>
                <w:color w:val="000000" w:themeColor="text1"/>
                <w:sz w:val="32"/>
                <w:szCs w:val="32"/>
                <w:lang w:bidi="ar-MA"/>
              </w:rPr>
              <w:t>32,0</w:t>
            </w:r>
          </w:p>
          <w:p w:rsidR="007C3ECD" w:rsidRPr="00DF437D" w:rsidRDefault="007C3ECD" w:rsidP="0078376E">
            <w:pPr>
              <w:widowControl w:val="0"/>
              <w:spacing w:line="20" w:lineRule="atLeast"/>
              <w:contextualSpacing/>
              <w:jc w:val="center"/>
              <w:rPr>
                <w:rFonts w:ascii="Simplified Arabic" w:hAnsi="Simplified Arabic" w:cs="Simplified Arabic"/>
                <w:sz w:val="32"/>
                <w:szCs w:val="32"/>
              </w:rPr>
            </w:pPr>
          </w:p>
        </w:tc>
      </w:tr>
      <w:tr w:rsidR="007C3ECD" w:rsidRPr="00DF437D" w:rsidTr="0078376E">
        <w:trPr>
          <w:trHeight w:val="3599"/>
          <w:jc w:val="center"/>
        </w:trPr>
        <w:tc>
          <w:tcPr>
            <w:tcW w:w="2466" w:type="pct"/>
            <w:tcBorders>
              <w:top w:val="nil"/>
              <w:left w:val="single" w:sz="4" w:space="0" w:color="auto"/>
              <w:bottom w:val="single" w:sz="4" w:space="0" w:color="auto"/>
              <w:right w:val="single" w:sz="4" w:space="0" w:color="auto"/>
            </w:tcBorders>
          </w:tcPr>
          <w:p w:rsidR="007C3ECD" w:rsidRPr="00DF437D" w:rsidRDefault="007C3ECD" w:rsidP="0078376E">
            <w:pPr>
              <w:pStyle w:val="Paragraphedeliste"/>
              <w:widowControl w:val="0"/>
              <w:numPr>
                <w:ilvl w:val="0"/>
                <w:numId w:val="4"/>
              </w:numPr>
              <w:tabs>
                <w:tab w:val="right" w:pos="405"/>
              </w:tabs>
              <w:bidi/>
              <w:spacing w:line="20" w:lineRule="atLeast"/>
              <w:ind w:left="141" w:firstLine="0"/>
              <w:rPr>
                <w:rFonts w:ascii="Simplified Arabic" w:hAnsi="Simplified Arabic" w:cs="Simplified Arabic"/>
                <w:sz w:val="32"/>
                <w:szCs w:val="32"/>
              </w:rPr>
            </w:pPr>
            <w:r w:rsidRPr="00DF437D">
              <w:rPr>
                <w:rFonts w:ascii="Simplified Arabic" w:hAnsi="Simplified Arabic" w:cs="Simplified Arabic"/>
                <w:sz w:val="32"/>
                <w:szCs w:val="32"/>
                <w:rtl/>
                <w:lang w:bidi="ar-SA"/>
              </w:rPr>
              <w:t>رصيد التمويل</w:t>
            </w:r>
            <w:r w:rsidRPr="00DF437D">
              <w:rPr>
                <w:rFonts w:ascii="Simplified Arabic" w:hAnsi="Simplified Arabic" w:cs="Simplified Arabic"/>
                <w:sz w:val="32"/>
                <w:szCs w:val="32"/>
                <w:rtl/>
              </w:rPr>
              <w:t>...........................</w:t>
            </w:r>
          </w:p>
          <w:p w:rsidR="007C3ECD" w:rsidRPr="00DF437D" w:rsidRDefault="007C3ECD" w:rsidP="0078376E">
            <w:pPr>
              <w:pStyle w:val="Paragraphedeliste"/>
              <w:widowControl w:val="0"/>
              <w:tabs>
                <w:tab w:val="right" w:pos="405"/>
              </w:tabs>
              <w:bidi/>
              <w:spacing w:line="20" w:lineRule="atLeast"/>
              <w:ind w:left="141"/>
              <w:rPr>
                <w:rFonts w:ascii="Simplified Arabic" w:hAnsi="Simplified Arabic" w:cs="Simplified Arabic"/>
                <w:sz w:val="32"/>
                <w:szCs w:val="32"/>
              </w:rPr>
            </w:pPr>
          </w:p>
          <w:p w:rsidR="007C3ECD" w:rsidRPr="00DF437D" w:rsidRDefault="007C3ECD" w:rsidP="0078376E">
            <w:pPr>
              <w:pStyle w:val="Paragraphedeliste"/>
              <w:widowControl w:val="0"/>
              <w:numPr>
                <w:ilvl w:val="0"/>
                <w:numId w:val="4"/>
              </w:numPr>
              <w:tabs>
                <w:tab w:val="right" w:pos="405"/>
              </w:tabs>
              <w:bidi/>
              <w:spacing w:line="20" w:lineRule="atLeast"/>
              <w:ind w:left="141" w:firstLine="0"/>
              <w:rPr>
                <w:rFonts w:ascii="Simplified Arabic" w:hAnsi="Simplified Arabic" w:cs="Simplified Arabic"/>
                <w:sz w:val="32"/>
                <w:szCs w:val="32"/>
              </w:rPr>
            </w:pPr>
            <w:r w:rsidRPr="00DF437D">
              <w:rPr>
                <w:rFonts w:ascii="Simplified Arabic" w:hAnsi="Simplified Arabic" w:cs="Simplified Arabic"/>
                <w:sz w:val="32"/>
                <w:szCs w:val="32"/>
                <w:rtl/>
                <w:lang w:bidi="ar-SA"/>
              </w:rPr>
              <w:t>عجز الميزانية</w:t>
            </w:r>
            <w:r w:rsidRPr="00DF437D">
              <w:rPr>
                <w:rFonts w:ascii="Simplified Arabic" w:hAnsi="Simplified Arabic" w:cs="Simplified Arabic"/>
                <w:sz w:val="32"/>
                <w:szCs w:val="32"/>
                <w:rtl/>
              </w:rPr>
              <w:t>............................</w:t>
            </w:r>
          </w:p>
          <w:p w:rsidR="007C3ECD" w:rsidRPr="00DF437D" w:rsidRDefault="007C3ECD" w:rsidP="0078376E">
            <w:pPr>
              <w:pStyle w:val="Paragraphedeliste"/>
              <w:widowControl w:val="0"/>
              <w:tabs>
                <w:tab w:val="right" w:pos="405"/>
              </w:tabs>
              <w:bidi/>
              <w:spacing w:line="20" w:lineRule="atLeast"/>
              <w:ind w:left="141"/>
              <w:rPr>
                <w:rFonts w:ascii="Simplified Arabic" w:hAnsi="Simplified Arabic" w:cs="Simplified Arabic"/>
                <w:sz w:val="32"/>
                <w:szCs w:val="32"/>
              </w:rPr>
            </w:pPr>
          </w:p>
          <w:p w:rsidR="007C3ECD" w:rsidRPr="00DF437D" w:rsidRDefault="007C3ECD" w:rsidP="0078376E">
            <w:pPr>
              <w:pStyle w:val="Paragraphedeliste"/>
              <w:widowControl w:val="0"/>
              <w:numPr>
                <w:ilvl w:val="0"/>
                <w:numId w:val="4"/>
              </w:numPr>
              <w:tabs>
                <w:tab w:val="right" w:pos="405"/>
              </w:tabs>
              <w:bidi/>
              <w:spacing w:line="20" w:lineRule="atLeast"/>
              <w:ind w:left="141" w:firstLine="0"/>
              <w:rPr>
                <w:rFonts w:ascii="Simplified Arabic" w:hAnsi="Simplified Arabic" w:cs="Simplified Arabic"/>
                <w:sz w:val="32"/>
                <w:szCs w:val="32"/>
              </w:rPr>
            </w:pPr>
            <w:r w:rsidRPr="00DF437D">
              <w:rPr>
                <w:rFonts w:ascii="Simplified Arabic" w:hAnsi="Simplified Arabic" w:cs="Simplified Arabic"/>
                <w:sz w:val="32"/>
                <w:szCs w:val="32"/>
                <w:rtl/>
                <w:lang w:bidi="ar-SA"/>
              </w:rPr>
              <w:t>معدل الدين العمومي الإجمالي</w:t>
            </w:r>
            <w:r w:rsidRPr="00DF437D">
              <w:rPr>
                <w:rFonts w:ascii="Simplified Arabic" w:hAnsi="Simplified Arabic" w:cs="Simplified Arabic"/>
                <w:sz w:val="32"/>
                <w:szCs w:val="32"/>
                <w:rtl/>
              </w:rPr>
              <w:t>............</w:t>
            </w:r>
          </w:p>
          <w:p w:rsidR="007C3ECD" w:rsidRPr="00DF437D" w:rsidRDefault="007C3ECD" w:rsidP="0078376E">
            <w:pPr>
              <w:pStyle w:val="Paragraphedeliste"/>
              <w:widowControl w:val="0"/>
              <w:tabs>
                <w:tab w:val="right" w:pos="405"/>
              </w:tabs>
              <w:bidi/>
              <w:spacing w:line="20" w:lineRule="atLeast"/>
              <w:ind w:left="141"/>
              <w:rPr>
                <w:rFonts w:ascii="Simplified Arabic" w:hAnsi="Simplified Arabic" w:cs="Simplified Arabic"/>
                <w:sz w:val="32"/>
                <w:szCs w:val="32"/>
              </w:rPr>
            </w:pPr>
          </w:p>
          <w:p w:rsidR="007C3ECD" w:rsidRPr="00DF437D" w:rsidRDefault="007C3ECD" w:rsidP="0078376E">
            <w:pPr>
              <w:pStyle w:val="Paragraphedeliste"/>
              <w:widowControl w:val="0"/>
              <w:numPr>
                <w:ilvl w:val="0"/>
                <w:numId w:val="4"/>
              </w:numPr>
              <w:tabs>
                <w:tab w:val="right" w:pos="405"/>
              </w:tabs>
              <w:bidi/>
              <w:spacing w:line="20" w:lineRule="atLeast"/>
              <w:ind w:left="141" w:firstLine="0"/>
              <w:rPr>
                <w:rFonts w:ascii="Simplified Arabic" w:hAnsi="Simplified Arabic" w:cs="Simplified Arabic"/>
                <w:sz w:val="32"/>
                <w:szCs w:val="32"/>
              </w:rPr>
            </w:pPr>
            <w:r w:rsidRPr="00DF437D">
              <w:rPr>
                <w:rFonts w:ascii="Simplified Arabic" w:hAnsi="Simplified Arabic" w:cs="Simplified Arabic"/>
                <w:sz w:val="32"/>
                <w:szCs w:val="32"/>
                <w:rtl/>
                <w:lang w:bidi="ar-SA"/>
              </w:rPr>
              <w:t>معدل الدين للخزينة</w:t>
            </w:r>
            <w:r w:rsidRPr="00DF437D">
              <w:rPr>
                <w:rFonts w:ascii="Simplified Arabic" w:hAnsi="Simplified Arabic" w:cs="Simplified Arabic"/>
                <w:sz w:val="32"/>
                <w:szCs w:val="32"/>
                <w:rtl/>
              </w:rPr>
              <w:t>.......................</w:t>
            </w:r>
          </w:p>
          <w:p w:rsidR="007C3ECD" w:rsidRPr="00DF437D" w:rsidRDefault="007C3ECD" w:rsidP="0078376E">
            <w:pPr>
              <w:pStyle w:val="Paragraphedeliste"/>
              <w:widowControl w:val="0"/>
              <w:tabs>
                <w:tab w:val="right" w:pos="405"/>
              </w:tabs>
              <w:bidi/>
              <w:spacing w:line="20" w:lineRule="atLeast"/>
              <w:ind w:left="141"/>
              <w:rPr>
                <w:rFonts w:ascii="Simplified Arabic" w:hAnsi="Simplified Arabic" w:cs="Simplified Arabic"/>
                <w:sz w:val="32"/>
                <w:szCs w:val="32"/>
              </w:rPr>
            </w:pPr>
          </w:p>
          <w:p w:rsidR="007C3ECD" w:rsidRPr="00DF437D" w:rsidRDefault="007C3ECD" w:rsidP="0078376E">
            <w:pPr>
              <w:pStyle w:val="Paragraphedeliste"/>
              <w:widowControl w:val="0"/>
              <w:numPr>
                <w:ilvl w:val="0"/>
                <w:numId w:val="4"/>
              </w:numPr>
              <w:tabs>
                <w:tab w:val="right" w:pos="405"/>
              </w:tabs>
              <w:bidi/>
              <w:spacing w:line="20" w:lineRule="atLeast"/>
              <w:ind w:left="141" w:firstLine="0"/>
              <w:rPr>
                <w:rFonts w:ascii="Simplified Arabic" w:hAnsi="Simplified Arabic" w:cs="Simplified Arabic"/>
                <w:sz w:val="32"/>
                <w:szCs w:val="32"/>
              </w:rPr>
            </w:pPr>
            <w:r w:rsidRPr="00DF437D">
              <w:rPr>
                <w:rFonts w:ascii="Simplified Arabic" w:hAnsi="Simplified Arabic" w:cs="Simplified Arabic"/>
                <w:sz w:val="32"/>
                <w:szCs w:val="32"/>
                <w:rtl/>
                <w:lang w:bidi="ar-SA"/>
              </w:rPr>
              <w:t>الموجودات الخارجية بعدد أشهر الواردات</w:t>
            </w:r>
            <w:r w:rsidRPr="00DF437D">
              <w:rPr>
                <w:rFonts w:ascii="Simplified Arabic" w:hAnsi="Simplified Arabic" w:cs="Simplified Arabic"/>
                <w:sz w:val="32"/>
                <w:szCs w:val="32"/>
                <w:rtl/>
              </w:rPr>
              <w:t>..</w:t>
            </w:r>
          </w:p>
        </w:tc>
        <w:tc>
          <w:tcPr>
            <w:tcW w:w="595" w:type="pct"/>
            <w:tcBorders>
              <w:top w:val="nil"/>
              <w:left w:val="single" w:sz="4" w:space="0" w:color="auto"/>
              <w:bottom w:val="single" w:sz="4" w:space="0" w:color="auto"/>
              <w:right w:val="single" w:sz="4" w:space="0" w:color="auto"/>
            </w:tcBorders>
          </w:tcPr>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color w:val="000000" w:themeColor="text1"/>
                <w:sz w:val="32"/>
                <w:szCs w:val="32"/>
                <w:rtl/>
                <w:lang w:bidi="ar-MA"/>
              </w:rPr>
            </w:pPr>
            <w:r w:rsidRPr="00DF437D">
              <w:rPr>
                <w:rFonts w:ascii="Simplified Arabic" w:hAnsi="Simplified Arabic" w:cs="Simplified Arabic"/>
                <w:color w:val="000000" w:themeColor="text1"/>
                <w:sz w:val="32"/>
                <w:szCs w:val="32"/>
                <w:lang w:bidi="ar-MA"/>
              </w:rPr>
              <w:t>-4,3</w:t>
            </w:r>
          </w:p>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color w:val="000000" w:themeColor="text1"/>
                <w:sz w:val="32"/>
                <w:szCs w:val="32"/>
                <w:lang w:bidi="ar-MA"/>
              </w:rPr>
            </w:pPr>
          </w:p>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color w:val="000000" w:themeColor="text1"/>
                <w:sz w:val="32"/>
                <w:szCs w:val="32"/>
                <w:rtl/>
                <w:lang w:bidi="ar-MA"/>
              </w:rPr>
            </w:pPr>
            <w:r w:rsidRPr="00DF437D">
              <w:rPr>
                <w:rFonts w:ascii="Simplified Arabic" w:hAnsi="Simplified Arabic" w:cs="Simplified Arabic"/>
                <w:color w:val="000000" w:themeColor="text1"/>
                <w:sz w:val="32"/>
                <w:szCs w:val="32"/>
                <w:lang w:bidi="ar-MA"/>
              </w:rPr>
              <w:t>-4,4</w:t>
            </w:r>
          </w:p>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b/>
                <w:color w:val="000000" w:themeColor="text1"/>
                <w:sz w:val="32"/>
                <w:szCs w:val="32"/>
                <w:lang w:bidi="ar-MA"/>
              </w:rPr>
            </w:pPr>
          </w:p>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color w:val="000000" w:themeColor="text1"/>
                <w:sz w:val="32"/>
                <w:szCs w:val="32"/>
                <w:rtl/>
                <w:lang w:bidi="ar-MA"/>
              </w:rPr>
            </w:pPr>
            <w:r w:rsidRPr="00DF437D">
              <w:rPr>
                <w:rFonts w:ascii="Simplified Arabic" w:hAnsi="Simplified Arabic" w:cs="Simplified Arabic"/>
                <w:color w:val="000000" w:themeColor="text1"/>
                <w:sz w:val="32"/>
                <w:szCs w:val="32"/>
                <w:lang w:bidi="ar-MA"/>
              </w:rPr>
              <w:t>81,6</w:t>
            </w:r>
          </w:p>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b/>
                <w:color w:val="000000" w:themeColor="text1"/>
                <w:sz w:val="32"/>
                <w:szCs w:val="32"/>
                <w:lang w:bidi="ar-MA"/>
              </w:rPr>
            </w:pPr>
          </w:p>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color w:val="000000" w:themeColor="text1"/>
                <w:sz w:val="32"/>
                <w:szCs w:val="32"/>
                <w:lang w:bidi="ar-MA"/>
              </w:rPr>
            </w:pPr>
            <w:r w:rsidRPr="00DF437D">
              <w:rPr>
                <w:rFonts w:ascii="Simplified Arabic" w:hAnsi="Simplified Arabic" w:cs="Simplified Arabic"/>
                <w:color w:val="000000" w:themeColor="text1"/>
                <w:sz w:val="32"/>
                <w:szCs w:val="32"/>
                <w:lang w:bidi="ar-MA"/>
              </w:rPr>
              <w:t>64,9</w:t>
            </w:r>
          </w:p>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color w:val="000000" w:themeColor="text1"/>
                <w:sz w:val="32"/>
                <w:szCs w:val="32"/>
                <w:rtl/>
                <w:lang w:bidi="ar-MA"/>
              </w:rPr>
            </w:pPr>
          </w:p>
          <w:p w:rsidR="007C3ECD" w:rsidRPr="00DF437D" w:rsidRDefault="007C3ECD" w:rsidP="0078376E">
            <w:pPr>
              <w:widowControl w:val="0"/>
              <w:spacing w:line="20" w:lineRule="atLeast"/>
              <w:contextualSpacing/>
              <w:jc w:val="center"/>
              <w:rPr>
                <w:rFonts w:ascii="Simplified Arabic" w:hAnsi="Simplified Arabic" w:cs="Simplified Arabic"/>
                <w:sz w:val="32"/>
                <w:szCs w:val="32"/>
              </w:rPr>
            </w:pPr>
            <w:r w:rsidRPr="00DF437D">
              <w:rPr>
                <w:rFonts w:ascii="Simplified Arabic" w:hAnsi="Simplified Arabic" w:cs="Simplified Arabic"/>
                <w:color w:val="000000" w:themeColor="text1"/>
                <w:sz w:val="32"/>
                <w:szCs w:val="32"/>
                <w:lang w:bidi="ar-MA"/>
              </w:rPr>
              <w:t>6,0</w:t>
            </w:r>
          </w:p>
        </w:tc>
        <w:tc>
          <w:tcPr>
            <w:tcW w:w="595" w:type="pct"/>
            <w:tcBorders>
              <w:top w:val="nil"/>
              <w:left w:val="single" w:sz="4" w:space="0" w:color="auto"/>
              <w:bottom w:val="single" w:sz="4" w:space="0" w:color="auto"/>
              <w:right w:val="single" w:sz="4" w:space="0" w:color="auto"/>
            </w:tcBorders>
          </w:tcPr>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color w:val="000000" w:themeColor="text1"/>
                <w:sz w:val="32"/>
                <w:szCs w:val="32"/>
                <w:rtl/>
                <w:lang w:bidi="ar-MA"/>
              </w:rPr>
            </w:pPr>
            <w:r w:rsidRPr="00DF437D">
              <w:rPr>
                <w:rFonts w:ascii="Simplified Arabic" w:hAnsi="Simplified Arabic" w:cs="Simplified Arabic"/>
                <w:color w:val="000000" w:themeColor="text1"/>
                <w:sz w:val="32"/>
                <w:szCs w:val="32"/>
                <w:lang w:bidi="ar-MA"/>
              </w:rPr>
              <w:t>-3,7</w:t>
            </w:r>
          </w:p>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b/>
                <w:color w:val="000000" w:themeColor="text1"/>
                <w:sz w:val="32"/>
                <w:szCs w:val="32"/>
                <w:lang w:bidi="ar-MA"/>
              </w:rPr>
            </w:pPr>
          </w:p>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color w:val="000000" w:themeColor="text1"/>
                <w:sz w:val="32"/>
                <w:szCs w:val="32"/>
                <w:rtl/>
                <w:lang w:bidi="ar-MA"/>
              </w:rPr>
            </w:pPr>
            <w:r w:rsidRPr="00DF437D">
              <w:rPr>
                <w:rFonts w:ascii="Simplified Arabic" w:hAnsi="Simplified Arabic" w:cs="Simplified Arabic"/>
                <w:color w:val="000000" w:themeColor="text1"/>
                <w:sz w:val="32"/>
                <w:szCs w:val="32"/>
                <w:lang w:bidi="ar-MA"/>
              </w:rPr>
              <w:t>-3,6</w:t>
            </w:r>
          </w:p>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b/>
                <w:color w:val="000000" w:themeColor="text1"/>
                <w:sz w:val="32"/>
                <w:szCs w:val="32"/>
                <w:lang w:bidi="ar-MA"/>
              </w:rPr>
            </w:pPr>
          </w:p>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color w:val="000000" w:themeColor="text1"/>
                <w:sz w:val="32"/>
                <w:szCs w:val="32"/>
                <w:rtl/>
                <w:lang w:bidi="ar-MA"/>
              </w:rPr>
            </w:pPr>
            <w:r w:rsidRPr="00DF437D">
              <w:rPr>
                <w:rFonts w:ascii="Simplified Arabic" w:hAnsi="Simplified Arabic" w:cs="Simplified Arabic"/>
                <w:color w:val="000000" w:themeColor="text1"/>
                <w:sz w:val="32"/>
                <w:szCs w:val="32"/>
                <w:lang w:bidi="ar-MA"/>
              </w:rPr>
              <w:t>82,0</w:t>
            </w:r>
          </w:p>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b/>
                <w:color w:val="000000" w:themeColor="text1"/>
                <w:sz w:val="32"/>
                <w:szCs w:val="32"/>
                <w:lang w:bidi="ar-MA"/>
              </w:rPr>
            </w:pPr>
          </w:p>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color w:val="000000" w:themeColor="text1"/>
                <w:sz w:val="32"/>
                <w:szCs w:val="32"/>
                <w:lang w:bidi="ar-MA"/>
              </w:rPr>
            </w:pPr>
            <w:r w:rsidRPr="00DF437D">
              <w:rPr>
                <w:rFonts w:ascii="Simplified Arabic" w:hAnsi="Simplified Arabic" w:cs="Simplified Arabic"/>
                <w:color w:val="000000" w:themeColor="text1"/>
                <w:sz w:val="32"/>
                <w:szCs w:val="32"/>
                <w:lang w:bidi="ar-MA"/>
              </w:rPr>
              <w:t>65,1</w:t>
            </w:r>
          </w:p>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color w:val="000000" w:themeColor="text1"/>
                <w:sz w:val="32"/>
                <w:szCs w:val="32"/>
                <w:rtl/>
                <w:lang w:bidi="ar-MA"/>
              </w:rPr>
            </w:pPr>
          </w:p>
          <w:p w:rsidR="007C3ECD" w:rsidRPr="00DF437D" w:rsidRDefault="007C3ECD" w:rsidP="0078376E">
            <w:pPr>
              <w:widowControl w:val="0"/>
              <w:spacing w:line="20" w:lineRule="atLeast"/>
              <w:contextualSpacing/>
              <w:jc w:val="center"/>
              <w:rPr>
                <w:rFonts w:ascii="Simplified Arabic" w:hAnsi="Simplified Arabic" w:cs="Simplified Arabic"/>
                <w:sz w:val="32"/>
                <w:szCs w:val="32"/>
              </w:rPr>
            </w:pPr>
            <w:r w:rsidRPr="00DF437D">
              <w:rPr>
                <w:rFonts w:ascii="Simplified Arabic" w:hAnsi="Simplified Arabic" w:cs="Simplified Arabic"/>
                <w:color w:val="000000" w:themeColor="text1"/>
                <w:sz w:val="32"/>
                <w:szCs w:val="32"/>
                <w:lang w:bidi="ar-MA"/>
              </w:rPr>
              <w:t>5,4</w:t>
            </w:r>
          </w:p>
        </w:tc>
        <w:tc>
          <w:tcPr>
            <w:tcW w:w="647" w:type="pct"/>
            <w:tcBorders>
              <w:top w:val="nil"/>
              <w:left w:val="single" w:sz="4" w:space="0" w:color="auto"/>
              <w:bottom w:val="single" w:sz="4" w:space="0" w:color="auto"/>
              <w:right w:val="single" w:sz="4" w:space="0" w:color="auto"/>
            </w:tcBorders>
            <w:shd w:val="clear" w:color="auto" w:fill="C6D9F1"/>
          </w:tcPr>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color w:val="000000" w:themeColor="text1"/>
                <w:sz w:val="32"/>
                <w:szCs w:val="32"/>
                <w:rtl/>
                <w:lang w:bidi="ar-MA"/>
              </w:rPr>
            </w:pPr>
            <w:r w:rsidRPr="00DF437D">
              <w:rPr>
                <w:rFonts w:ascii="Simplified Arabic" w:hAnsi="Simplified Arabic" w:cs="Simplified Arabic"/>
                <w:color w:val="000000" w:themeColor="text1"/>
                <w:sz w:val="32"/>
                <w:szCs w:val="32"/>
                <w:lang w:bidi="ar-MA"/>
              </w:rPr>
              <w:t>-4,5</w:t>
            </w:r>
          </w:p>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b/>
                <w:color w:val="000000" w:themeColor="text1"/>
                <w:sz w:val="32"/>
                <w:szCs w:val="32"/>
                <w:lang w:bidi="ar-MA"/>
              </w:rPr>
            </w:pPr>
          </w:p>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color w:val="000000" w:themeColor="text1"/>
                <w:sz w:val="32"/>
                <w:szCs w:val="32"/>
                <w:rtl/>
                <w:lang w:bidi="ar-MA"/>
              </w:rPr>
            </w:pPr>
            <w:r w:rsidRPr="00DF437D">
              <w:rPr>
                <w:rFonts w:ascii="Simplified Arabic" w:hAnsi="Simplified Arabic" w:cs="Simplified Arabic"/>
                <w:color w:val="000000" w:themeColor="text1"/>
                <w:sz w:val="32"/>
                <w:szCs w:val="32"/>
                <w:lang w:bidi="ar-MA"/>
              </w:rPr>
              <w:t>-3,9</w:t>
            </w:r>
          </w:p>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color w:val="000000" w:themeColor="text1"/>
                <w:sz w:val="32"/>
                <w:szCs w:val="32"/>
                <w:rtl/>
                <w:lang w:bidi="ar-MA"/>
              </w:rPr>
            </w:pPr>
          </w:p>
          <w:p w:rsidR="007C3ECD" w:rsidRPr="00DF437D" w:rsidRDefault="007C3ECD" w:rsidP="00FE6032">
            <w:pPr>
              <w:spacing w:before="100" w:beforeAutospacing="1" w:after="100" w:afterAutospacing="1" w:line="20" w:lineRule="atLeast"/>
              <w:contextualSpacing/>
              <w:jc w:val="center"/>
              <w:rPr>
                <w:rFonts w:ascii="Simplified Arabic" w:hAnsi="Simplified Arabic" w:cs="Simplified Arabic"/>
                <w:color w:val="000000" w:themeColor="text1"/>
                <w:sz w:val="32"/>
                <w:szCs w:val="32"/>
                <w:rtl/>
                <w:lang w:bidi="ar-MA"/>
              </w:rPr>
            </w:pPr>
            <w:r w:rsidRPr="00DF437D">
              <w:rPr>
                <w:rFonts w:ascii="Simplified Arabic" w:hAnsi="Simplified Arabic" w:cs="Simplified Arabic"/>
                <w:color w:val="000000" w:themeColor="text1"/>
                <w:sz w:val="32"/>
                <w:szCs w:val="32"/>
                <w:lang w:bidi="ar-MA"/>
              </w:rPr>
              <w:t>82,</w:t>
            </w:r>
            <w:r w:rsidR="00FE6032" w:rsidRPr="00DF437D">
              <w:rPr>
                <w:rFonts w:ascii="Simplified Arabic" w:hAnsi="Simplified Arabic" w:cs="Simplified Arabic"/>
                <w:color w:val="000000" w:themeColor="text1"/>
                <w:sz w:val="32"/>
                <w:szCs w:val="32"/>
                <w:lang w:bidi="ar-MA"/>
              </w:rPr>
              <w:t>2</w:t>
            </w:r>
          </w:p>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b/>
                <w:color w:val="000000" w:themeColor="text1"/>
                <w:sz w:val="32"/>
                <w:szCs w:val="32"/>
                <w:lang w:bidi="ar-MA"/>
              </w:rPr>
            </w:pPr>
          </w:p>
          <w:p w:rsidR="007C3ECD" w:rsidRPr="00DF437D" w:rsidRDefault="007C3ECD" w:rsidP="00FE6032">
            <w:pPr>
              <w:spacing w:before="100" w:beforeAutospacing="1" w:after="100" w:afterAutospacing="1" w:line="20" w:lineRule="atLeast"/>
              <w:contextualSpacing/>
              <w:jc w:val="center"/>
              <w:rPr>
                <w:rFonts w:ascii="Simplified Arabic" w:hAnsi="Simplified Arabic" w:cs="Simplified Arabic"/>
                <w:color w:val="000000" w:themeColor="text1"/>
                <w:sz w:val="32"/>
                <w:szCs w:val="32"/>
                <w:lang w:bidi="ar-MA"/>
              </w:rPr>
            </w:pPr>
            <w:r w:rsidRPr="00DF437D">
              <w:rPr>
                <w:rFonts w:ascii="Simplified Arabic" w:hAnsi="Simplified Arabic" w:cs="Simplified Arabic"/>
                <w:color w:val="000000" w:themeColor="text1"/>
                <w:sz w:val="32"/>
                <w:szCs w:val="32"/>
                <w:lang w:bidi="ar-MA"/>
              </w:rPr>
              <w:t>65,</w:t>
            </w:r>
            <w:r w:rsidR="00FE6032" w:rsidRPr="00DF437D">
              <w:rPr>
                <w:rFonts w:ascii="Simplified Arabic" w:hAnsi="Simplified Arabic" w:cs="Simplified Arabic"/>
                <w:color w:val="000000" w:themeColor="text1"/>
                <w:sz w:val="32"/>
                <w:szCs w:val="32"/>
                <w:lang w:bidi="ar-MA"/>
              </w:rPr>
              <w:t>8</w:t>
            </w:r>
          </w:p>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color w:val="000000" w:themeColor="text1"/>
                <w:sz w:val="32"/>
                <w:szCs w:val="32"/>
                <w:rtl/>
                <w:lang w:bidi="ar-MA"/>
              </w:rPr>
            </w:pPr>
          </w:p>
          <w:p w:rsidR="007C3ECD" w:rsidRPr="00DF437D" w:rsidRDefault="007C3ECD" w:rsidP="0078376E">
            <w:pPr>
              <w:tabs>
                <w:tab w:val="left" w:pos="735"/>
              </w:tabs>
              <w:spacing w:line="20" w:lineRule="atLeast"/>
              <w:contextualSpacing/>
              <w:jc w:val="center"/>
              <w:rPr>
                <w:rFonts w:ascii="Simplified Arabic" w:hAnsi="Simplified Arabic" w:cs="Simplified Arabic"/>
                <w:sz w:val="32"/>
                <w:szCs w:val="32"/>
              </w:rPr>
            </w:pPr>
            <w:r w:rsidRPr="00DF437D">
              <w:rPr>
                <w:rFonts w:ascii="Simplified Arabic" w:hAnsi="Simplified Arabic" w:cs="Simplified Arabic"/>
                <w:color w:val="000000" w:themeColor="text1"/>
                <w:sz w:val="32"/>
                <w:szCs w:val="32"/>
                <w:lang w:bidi="ar-MA"/>
              </w:rPr>
              <w:t>4,8</w:t>
            </w:r>
          </w:p>
        </w:tc>
        <w:tc>
          <w:tcPr>
            <w:tcW w:w="697" w:type="pct"/>
            <w:tcBorders>
              <w:top w:val="nil"/>
              <w:left w:val="single" w:sz="4" w:space="0" w:color="auto"/>
              <w:bottom w:val="single" w:sz="4" w:space="0" w:color="auto"/>
              <w:right w:val="single" w:sz="4" w:space="0" w:color="auto"/>
            </w:tcBorders>
            <w:shd w:val="clear" w:color="auto" w:fill="C6D9F1"/>
          </w:tcPr>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color w:val="000000" w:themeColor="text1"/>
                <w:sz w:val="32"/>
                <w:szCs w:val="32"/>
                <w:rtl/>
                <w:lang w:bidi="ar-MA"/>
              </w:rPr>
            </w:pPr>
            <w:r w:rsidRPr="00DF437D">
              <w:rPr>
                <w:rFonts w:ascii="Simplified Arabic" w:hAnsi="Simplified Arabic" w:cs="Simplified Arabic"/>
                <w:color w:val="000000" w:themeColor="text1"/>
                <w:sz w:val="32"/>
                <w:szCs w:val="32"/>
                <w:lang w:bidi="ar-MA"/>
              </w:rPr>
              <w:t>-4,3</w:t>
            </w:r>
          </w:p>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b/>
                <w:color w:val="000000" w:themeColor="text1"/>
                <w:sz w:val="32"/>
                <w:szCs w:val="32"/>
                <w:lang w:bidi="ar-MA"/>
              </w:rPr>
            </w:pPr>
          </w:p>
          <w:p w:rsidR="007C3ECD" w:rsidRPr="00DF437D" w:rsidRDefault="007C3ECD" w:rsidP="00FE6032">
            <w:pPr>
              <w:spacing w:before="100" w:beforeAutospacing="1" w:after="100" w:afterAutospacing="1" w:line="20" w:lineRule="atLeast"/>
              <w:contextualSpacing/>
              <w:jc w:val="center"/>
              <w:rPr>
                <w:rFonts w:ascii="Simplified Arabic" w:hAnsi="Simplified Arabic" w:cs="Simplified Arabic"/>
                <w:color w:val="000000" w:themeColor="text1"/>
                <w:sz w:val="32"/>
                <w:szCs w:val="32"/>
                <w:rtl/>
                <w:lang w:bidi="ar-MA"/>
              </w:rPr>
            </w:pPr>
            <w:r w:rsidRPr="00DF437D">
              <w:rPr>
                <w:rFonts w:ascii="Simplified Arabic" w:hAnsi="Simplified Arabic" w:cs="Simplified Arabic"/>
                <w:color w:val="000000" w:themeColor="text1"/>
                <w:sz w:val="32"/>
                <w:szCs w:val="32"/>
                <w:lang w:bidi="ar-MA"/>
              </w:rPr>
              <w:t>-3,</w:t>
            </w:r>
            <w:r w:rsidR="00FE6032" w:rsidRPr="00DF437D">
              <w:rPr>
                <w:rFonts w:ascii="Simplified Arabic" w:hAnsi="Simplified Arabic" w:cs="Simplified Arabic"/>
                <w:color w:val="000000" w:themeColor="text1"/>
                <w:sz w:val="32"/>
                <w:szCs w:val="32"/>
                <w:lang w:bidi="ar-MA"/>
              </w:rPr>
              <w:t>7</w:t>
            </w:r>
          </w:p>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b/>
                <w:color w:val="000000" w:themeColor="text1"/>
                <w:sz w:val="32"/>
                <w:szCs w:val="32"/>
                <w:lang w:bidi="ar-MA"/>
              </w:rPr>
            </w:pPr>
          </w:p>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color w:val="000000" w:themeColor="text1"/>
                <w:sz w:val="32"/>
                <w:szCs w:val="32"/>
                <w:rtl/>
                <w:lang w:bidi="ar-MA"/>
              </w:rPr>
            </w:pPr>
            <w:r w:rsidRPr="00DF437D">
              <w:rPr>
                <w:rFonts w:ascii="Simplified Arabic" w:hAnsi="Simplified Arabic" w:cs="Simplified Arabic"/>
                <w:color w:val="000000" w:themeColor="text1"/>
                <w:sz w:val="32"/>
                <w:szCs w:val="32"/>
                <w:lang w:bidi="ar-MA"/>
              </w:rPr>
              <w:t>82,5</w:t>
            </w:r>
          </w:p>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color w:val="000000" w:themeColor="text1"/>
                <w:sz w:val="32"/>
                <w:szCs w:val="32"/>
                <w:rtl/>
                <w:lang w:bidi="ar-MA"/>
              </w:rPr>
            </w:pPr>
          </w:p>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color w:val="000000" w:themeColor="text1"/>
                <w:sz w:val="32"/>
                <w:szCs w:val="32"/>
                <w:lang w:bidi="ar-MA"/>
              </w:rPr>
            </w:pPr>
            <w:r w:rsidRPr="00DF437D">
              <w:rPr>
                <w:rFonts w:ascii="Simplified Arabic" w:hAnsi="Simplified Arabic" w:cs="Simplified Arabic"/>
                <w:color w:val="000000" w:themeColor="text1"/>
                <w:sz w:val="32"/>
                <w:szCs w:val="32"/>
                <w:lang w:bidi="ar-MA"/>
              </w:rPr>
              <w:t>66,1</w:t>
            </w:r>
          </w:p>
          <w:p w:rsidR="007C3ECD" w:rsidRPr="00DF437D" w:rsidRDefault="007C3ECD" w:rsidP="0078376E">
            <w:pPr>
              <w:spacing w:before="100" w:beforeAutospacing="1" w:after="100" w:afterAutospacing="1" w:line="20" w:lineRule="atLeast"/>
              <w:contextualSpacing/>
              <w:jc w:val="center"/>
              <w:rPr>
                <w:rFonts w:ascii="Simplified Arabic" w:hAnsi="Simplified Arabic" w:cs="Simplified Arabic"/>
                <w:color w:val="000000" w:themeColor="text1"/>
                <w:sz w:val="32"/>
                <w:szCs w:val="32"/>
                <w:rtl/>
                <w:lang w:bidi="ar-MA"/>
              </w:rPr>
            </w:pPr>
          </w:p>
          <w:p w:rsidR="007C3ECD" w:rsidRPr="00DF437D" w:rsidRDefault="007C3ECD" w:rsidP="0078376E">
            <w:pPr>
              <w:widowControl w:val="0"/>
              <w:spacing w:line="20" w:lineRule="atLeast"/>
              <w:contextualSpacing/>
              <w:jc w:val="center"/>
              <w:rPr>
                <w:rFonts w:ascii="Simplified Arabic" w:hAnsi="Simplified Arabic" w:cs="Simplified Arabic"/>
                <w:sz w:val="32"/>
                <w:szCs w:val="32"/>
              </w:rPr>
            </w:pPr>
            <w:r w:rsidRPr="00DF437D">
              <w:rPr>
                <w:rFonts w:ascii="Simplified Arabic" w:hAnsi="Simplified Arabic" w:cs="Simplified Arabic"/>
                <w:color w:val="000000" w:themeColor="text1"/>
                <w:sz w:val="32"/>
                <w:szCs w:val="32"/>
                <w:lang w:bidi="ar-MA"/>
              </w:rPr>
              <w:t>4,6</w:t>
            </w:r>
          </w:p>
        </w:tc>
      </w:tr>
    </w:tbl>
    <w:p w:rsidR="007C3ECD" w:rsidRPr="00960F4D" w:rsidRDefault="007C3ECD" w:rsidP="007C3ECD">
      <w:pPr>
        <w:tabs>
          <w:tab w:val="right" w:pos="4110"/>
          <w:tab w:val="right" w:pos="5953"/>
        </w:tabs>
        <w:bidi/>
        <w:spacing w:line="20" w:lineRule="atLeast"/>
        <w:contextualSpacing/>
        <w:rPr>
          <w:rFonts w:ascii="Simplified Arabic" w:hAnsi="Simplified Arabic" w:cs="Simplified Arabic"/>
          <w:rtl/>
        </w:rPr>
      </w:pPr>
      <w:r w:rsidRPr="00960F4D">
        <w:rPr>
          <w:rFonts w:ascii="Simplified Arabic" w:hAnsi="Simplified Arabic" w:cs="Simplified Arabic"/>
          <w:rtl/>
        </w:rPr>
        <w:t xml:space="preserve">(*): </w:t>
      </w:r>
      <w:r w:rsidRPr="00960F4D">
        <w:rPr>
          <w:rFonts w:ascii="Simplified Arabic" w:hAnsi="Simplified Arabic" w:cs="Simplified Arabic"/>
          <w:rtl/>
          <w:lang w:bidi="ar-SA"/>
        </w:rPr>
        <w:t>تقديرات</w:t>
      </w:r>
      <w:r w:rsidRPr="00960F4D">
        <w:rPr>
          <w:rFonts w:ascii="Simplified Arabic" w:hAnsi="Simplified Arabic" w:cs="Simplified Arabic"/>
          <w:rtl/>
        </w:rPr>
        <w:t xml:space="preserve"> 2018</w:t>
      </w:r>
      <w:r w:rsidRPr="00960F4D">
        <w:rPr>
          <w:rFonts w:ascii="Simplified Arabic" w:hAnsi="Simplified Arabic" w:cs="Simplified Arabic"/>
        </w:rPr>
        <w:t xml:space="preserve"> </w:t>
      </w:r>
      <w:r w:rsidRPr="00960F4D">
        <w:rPr>
          <w:rFonts w:ascii="Simplified Arabic" w:hAnsi="Simplified Arabic" w:cs="Simplified Arabic"/>
          <w:rtl/>
          <w:lang w:bidi="ar-SA"/>
        </w:rPr>
        <w:t xml:space="preserve"> و</w:t>
      </w:r>
      <w:r w:rsidRPr="00960F4D">
        <w:rPr>
          <w:rFonts w:ascii="Simplified Arabic" w:hAnsi="Simplified Arabic" w:cs="Simplified Arabic"/>
        </w:rPr>
        <w:t>(**)</w:t>
      </w:r>
      <w:r w:rsidRPr="00960F4D">
        <w:rPr>
          <w:rFonts w:ascii="Simplified Arabic" w:hAnsi="Simplified Arabic" w:cs="Simplified Arabic"/>
          <w:rtl/>
          <w:lang w:bidi="ar-SA"/>
        </w:rPr>
        <w:t xml:space="preserve"> توقعات</w:t>
      </w:r>
      <w:r w:rsidRPr="00960F4D">
        <w:rPr>
          <w:rFonts w:ascii="Simplified Arabic" w:hAnsi="Simplified Arabic" w:cs="Simplified Arabic"/>
        </w:rPr>
        <w:t xml:space="preserve"> </w:t>
      </w:r>
      <w:r w:rsidRPr="00960F4D">
        <w:rPr>
          <w:rFonts w:ascii="Simplified Arabic" w:hAnsi="Simplified Arabic" w:cs="Simplified Arabic"/>
          <w:rtl/>
          <w:lang w:bidi="ar-SA"/>
        </w:rPr>
        <w:t>المندوبية</w:t>
      </w:r>
      <w:r w:rsidRPr="00960F4D">
        <w:rPr>
          <w:rFonts w:ascii="Simplified Arabic" w:hAnsi="Simplified Arabic" w:cs="Simplified Arabic"/>
        </w:rPr>
        <w:t xml:space="preserve"> </w:t>
      </w:r>
      <w:r w:rsidRPr="00960F4D">
        <w:rPr>
          <w:rFonts w:ascii="Simplified Arabic" w:hAnsi="Simplified Arabic" w:cs="Simplified Arabic"/>
          <w:rtl/>
          <w:lang w:bidi="ar-SA"/>
        </w:rPr>
        <w:t>السامية</w:t>
      </w:r>
      <w:r w:rsidRPr="00960F4D">
        <w:rPr>
          <w:rFonts w:ascii="Simplified Arabic" w:hAnsi="Simplified Arabic" w:cs="Simplified Arabic"/>
        </w:rPr>
        <w:t xml:space="preserve"> </w:t>
      </w:r>
      <w:r w:rsidRPr="00960F4D">
        <w:rPr>
          <w:rFonts w:ascii="Simplified Arabic" w:hAnsi="Simplified Arabic" w:cs="Simplified Arabic"/>
          <w:rtl/>
          <w:lang w:bidi="ar-SA"/>
        </w:rPr>
        <w:t xml:space="preserve">للتخطيط لسنة </w:t>
      </w:r>
      <w:r w:rsidRPr="00960F4D">
        <w:rPr>
          <w:rFonts w:ascii="Simplified Arabic" w:hAnsi="Simplified Arabic" w:cs="Simplified Arabic"/>
          <w:rtl/>
        </w:rPr>
        <w:t>2019</w:t>
      </w:r>
    </w:p>
    <w:p w:rsidR="007C3ECD" w:rsidRPr="00DF437D" w:rsidRDefault="007C3ECD" w:rsidP="007C3ECD">
      <w:pPr>
        <w:rPr>
          <w:rFonts w:ascii="Simplified Arabic" w:hAnsi="Simplified Arabic" w:cs="Simplified Arabic"/>
          <w:sz w:val="32"/>
          <w:szCs w:val="32"/>
          <w:lang w:val="fr-FR"/>
        </w:rPr>
      </w:pPr>
    </w:p>
    <w:p w:rsidR="004563EA" w:rsidRPr="00DF437D" w:rsidRDefault="004563EA" w:rsidP="00E3278A">
      <w:pPr>
        <w:tabs>
          <w:tab w:val="right" w:pos="423"/>
        </w:tabs>
        <w:autoSpaceDE w:val="0"/>
        <w:autoSpaceDN w:val="0"/>
        <w:bidi/>
        <w:adjustRightInd w:val="0"/>
        <w:spacing w:before="100" w:beforeAutospacing="1" w:after="100" w:afterAutospacing="1" w:line="120" w:lineRule="auto"/>
        <w:ind w:firstLine="284"/>
        <w:contextualSpacing/>
        <w:jc w:val="both"/>
        <w:rPr>
          <w:rFonts w:ascii="Simplified Arabic" w:hAnsi="Simplified Arabic" w:cs="Simplified Arabic"/>
          <w:color w:val="000000"/>
          <w:sz w:val="32"/>
          <w:szCs w:val="32"/>
          <w:rtl/>
          <w:lang w:val="fr-FR" w:bidi="ar-MA"/>
        </w:rPr>
      </w:pPr>
    </w:p>
    <w:sectPr w:rsidR="004563EA" w:rsidRPr="00DF437D" w:rsidSect="00B16B39">
      <w:headerReference w:type="default" r:id="rId13"/>
      <w:footerReference w:type="even" r:id="rId14"/>
      <w:footerReference w:type="default" r:id="rId15"/>
      <w:headerReference w:type="first" r:id="rId16"/>
      <w:footerReference w:type="first" r:id="rId17"/>
      <w:pgSz w:w="11906" w:h="16838"/>
      <w:pgMar w:top="1276" w:right="1274" w:bottom="2127" w:left="1134" w:header="709" w:footer="513" w:gutter="0"/>
      <w:pgBorders w:offsetFrom="page">
        <w:top w:val="pushPinNote1" w:sz="14" w:space="24" w:color="auto"/>
        <w:left w:val="pushPinNote1" w:sz="14" w:space="24" w:color="auto"/>
        <w:bottom w:val="pushPinNote1" w:sz="14" w:space="24" w:color="auto"/>
        <w:right w:val="pushPinNote1" w:sz="1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606" w:rsidRDefault="00D72606">
      <w:r>
        <w:separator/>
      </w:r>
    </w:p>
  </w:endnote>
  <w:endnote w:type="continuationSeparator" w:id="1">
    <w:p w:rsidR="00D72606" w:rsidRDefault="00D7260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37D" w:rsidRDefault="00D26F18" w:rsidP="00710133">
    <w:pPr>
      <w:pStyle w:val="Pieddepage"/>
      <w:framePr w:wrap="around" w:vAnchor="text" w:hAnchor="margin" w:xAlign="center" w:y="1"/>
      <w:rPr>
        <w:rStyle w:val="Numrodepage"/>
      </w:rPr>
    </w:pPr>
    <w:r>
      <w:rPr>
        <w:rStyle w:val="Numrodepage"/>
      </w:rPr>
      <w:fldChar w:fldCharType="begin"/>
    </w:r>
    <w:r w:rsidR="00DF437D">
      <w:rPr>
        <w:rStyle w:val="Numrodepage"/>
      </w:rPr>
      <w:instrText xml:space="preserve">PAGE  </w:instrText>
    </w:r>
    <w:r>
      <w:rPr>
        <w:rStyle w:val="Numrodepage"/>
      </w:rPr>
      <w:fldChar w:fldCharType="separate"/>
    </w:r>
    <w:r w:rsidR="00DF437D">
      <w:rPr>
        <w:rStyle w:val="Numrodepage"/>
        <w:noProof/>
      </w:rPr>
      <w:t>35</w:t>
    </w:r>
    <w:r>
      <w:rPr>
        <w:rStyle w:val="Numrodepage"/>
      </w:rPr>
      <w:fldChar w:fldCharType="end"/>
    </w:r>
  </w:p>
  <w:p w:rsidR="00DF437D" w:rsidRDefault="00DF437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37D" w:rsidRDefault="00D26F18">
    <w:pPr>
      <w:pStyle w:val="Pieddepage"/>
      <w:jc w:val="center"/>
    </w:pPr>
    <w:fldSimple w:instr=" PAGE   \* MERGEFORMAT ">
      <w:r w:rsidR="00DF437D">
        <w:rPr>
          <w:noProof/>
        </w:rPr>
        <w:t>2</w:t>
      </w:r>
    </w:fldSimple>
  </w:p>
  <w:p w:rsidR="00DF437D" w:rsidRDefault="00DF437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37D" w:rsidRDefault="00D26F18" w:rsidP="00A74DCD">
    <w:pPr>
      <w:pStyle w:val="Pieddepage"/>
      <w:framePr w:wrap="around" w:vAnchor="text" w:hAnchor="margin" w:xAlign="center" w:y="1"/>
      <w:rPr>
        <w:rStyle w:val="Numrodepage"/>
      </w:rPr>
    </w:pPr>
    <w:r>
      <w:rPr>
        <w:rStyle w:val="Numrodepage"/>
      </w:rPr>
      <w:fldChar w:fldCharType="begin"/>
    </w:r>
    <w:r w:rsidR="00DF437D">
      <w:rPr>
        <w:rStyle w:val="Numrodepage"/>
      </w:rPr>
      <w:instrText xml:space="preserve">PAGE  </w:instrText>
    </w:r>
    <w:r>
      <w:rPr>
        <w:rStyle w:val="Numrodepage"/>
      </w:rPr>
      <w:fldChar w:fldCharType="separate"/>
    </w:r>
    <w:r w:rsidR="00DF437D">
      <w:rPr>
        <w:rStyle w:val="Numrodepage"/>
        <w:noProof/>
      </w:rPr>
      <w:t>35</w:t>
    </w:r>
    <w:r>
      <w:rPr>
        <w:rStyle w:val="Numrodepage"/>
      </w:rPr>
      <w:fldChar w:fldCharType="end"/>
    </w:r>
  </w:p>
  <w:p w:rsidR="00DF437D" w:rsidRDefault="00DF437D">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37D" w:rsidRDefault="00D26F18">
    <w:pPr>
      <w:pStyle w:val="Pieddepage"/>
      <w:jc w:val="center"/>
    </w:pPr>
    <w:fldSimple w:instr=" PAGE   \* MERGEFORMAT ">
      <w:r w:rsidR="00F0282D">
        <w:rPr>
          <w:noProof/>
        </w:rPr>
        <w:t>2</w:t>
      </w:r>
    </w:fldSimple>
  </w:p>
  <w:p w:rsidR="00DF437D" w:rsidRDefault="00DF437D" w:rsidP="00A74DCD">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37D" w:rsidRDefault="00DF437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606" w:rsidRDefault="00D72606">
      <w:r>
        <w:separator/>
      </w:r>
    </w:p>
  </w:footnote>
  <w:footnote w:type="continuationSeparator" w:id="1">
    <w:p w:rsidR="00D72606" w:rsidRDefault="00D72606">
      <w:r>
        <w:continuationSeparator/>
      </w:r>
    </w:p>
  </w:footnote>
  <w:footnote w:id="2">
    <w:p w:rsidR="00DF437D" w:rsidRDefault="00DF437D" w:rsidP="00850FAC">
      <w:pPr>
        <w:pStyle w:val="Notedebasdepage"/>
        <w:bidi/>
      </w:pPr>
      <w:r>
        <w:rPr>
          <w:rStyle w:val="Appelnotedebasdep"/>
        </w:rPr>
        <w:footnoteRef/>
      </w:r>
      <w:r>
        <w:rPr>
          <w:rFonts w:hint="cs"/>
          <w:rtl/>
          <w:lang w:bidi="ar-MA"/>
        </w:rPr>
        <w:t>الناتج الداخلي الإجمالي بالحجم: البنك الدولي- يناير 2019</w:t>
      </w:r>
      <w:r>
        <w:t xml:space="preserve"> </w:t>
      </w:r>
    </w:p>
  </w:footnote>
  <w:footnote w:id="3">
    <w:p w:rsidR="00DF437D" w:rsidRPr="00A402A5" w:rsidRDefault="00DF437D" w:rsidP="00F204E2">
      <w:pPr>
        <w:pStyle w:val="Notedebasdepage"/>
        <w:bidi/>
        <w:rPr>
          <w:lang w:val="fr-FR" w:bidi="ar-MA"/>
        </w:rPr>
      </w:pPr>
      <w:r>
        <w:rPr>
          <w:rStyle w:val="Appelnotedebasdep"/>
        </w:rPr>
        <w:footnoteRef/>
      </w:r>
      <w:r w:rsidRPr="00A402A5">
        <w:rPr>
          <w:lang w:val="fr-FR"/>
        </w:rPr>
        <w:t xml:space="preserve"> </w:t>
      </w:r>
      <w:r>
        <w:rPr>
          <w:rFonts w:hint="cs"/>
          <w:rtl/>
          <w:lang w:val="fr-FR" w:bidi="ar-MA"/>
        </w:rPr>
        <w:t>تقرير البنك الدولي يناير 2019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37D" w:rsidRDefault="00DF437D" w:rsidP="00710133">
    <w:pPr>
      <w:pStyle w:val="En-tte"/>
    </w:pPr>
  </w:p>
  <w:p w:rsidR="00DF437D" w:rsidRDefault="00DF437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Simple1"/>
      <w:tblW w:w="4975" w:type="pct"/>
      <w:tblLook w:val="04A0"/>
    </w:tblPr>
    <w:tblGrid>
      <w:gridCol w:w="9425"/>
      <w:gridCol w:w="240"/>
    </w:tblGrid>
    <w:tr w:rsidR="00DF437D" w:rsidTr="00DF437D">
      <w:trPr>
        <w:cnfStyle w:val="100000000000"/>
        <w:trHeight w:val="117"/>
      </w:trPr>
      <w:sdt>
        <w:sdtPr>
          <w:rPr>
            <w:rFonts w:ascii="Simplified Arabic" w:hAnsi="Simplified Arabic" w:cs="Simplified Arabic"/>
            <w:b/>
            <w:bCs/>
            <w:caps/>
            <w:color w:val="002060"/>
            <w:sz w:val="18"/>
            <w:szCs w:val="18"/>
            <w:lang w:bidi="ar-SA"/>
          </w:rPr>
          <w:alias w:val="Titre"/>
          <w:id w:val="78273368"/>
          <w:placeholder>
            <w:docPart w:val="861C8BA6F37C442DB20AE40FED81823F"/>
          </w:placeholder>
          <w:dataBinding w:prefixMappings="xmlns:ns0='http://schemas.openxmlformats.org/package/2006/metadata/core-properties' xmlns:ns1='http://purl.org/dc/elements/1.1/'" w:xpath="/ns0:coreProperties[1]/ns1:title[1]" w:storeItemID="{6C3C8BC8-F283-45AE-878A-BAB7291924A1}"/>
          <w:text/>
        </w:sdtPr>
        <w:sdtContent>
          <w:tc>
            <w:tcPr>
              <w:tcW w:w="4876" w:type="pct"/>
            </w:tcPr>
            <w:p w:rsidR="00DF437D" w:rsidRPr="00DF437D" w:rsidRDefault="00DF437D" w:rsidP="00590763">
              <w:pPr>
                <w:pStyle w:val="En-tte"/>
                <w:jc w:val="right"/>
                <w:rPr>
                  <w:rFonts w:ascii="Simplified Arabic" w:hAnsi="Simplified Arabic" w:cs="Simplified Arabic"/>
                  <w:b/>
                  <w:bCs/>
                  <w:caps/>
                  <w:sz w:val="18"/>
                  <w:szCs w:val="18"/>
                </w:rPr>
              </w:pPr>
              <w:r w:rsidRPr="00DF437D">
                <w:rPr>
                  <w:rFonts w:ascii="Simplified Arabic" w:hAnsi="Simplified Arabic" w:cs="Simplified Arabic"/>
                  <w:b/>
                  <w:bCs/>
                  <w:caps/>
                  <w:color w:val="002060"/>
                  <w:sz w:val="18"/>
                  <w:szCs w:val="18"/>
                  <w:rtl/>
                  <w:lang w:val="fr-FR" w:bidi="ar-SA"/>
                </w:rPr>
                <w:t>الميزانية الاقتصادية التوقعية لسنة 2019</w:t>
              </w:r>
            </w:p>
          </w:tc>
        </w:sdtContent>
      </w:sdt>
      <w:tc>
        <w:tcPr>
          <w:tcW w:w="124" w:type="pct"/>
        </w:tcPr>
        <w:p w:rsidR="00DF437D" w:rsidRDefault="00DF437D" w:rsidP="00590763">
          <w:pPr>
            <w:pStyle w:val="En-tte"/>
            <w:rPr>
              <w:color w:val="FFFFFF" w:themeColor="background1"/>
              <w:lang w:bidi="ar-MA"/>
            </w:rPr>
          </w:pPr>
        </w:p>
      </w:tc>
    </w:tr>
  </w:tbl>
  <w:p w:rsidR="00DF437D" w:rsidRDefault="00DF437D" w:rsidP="00E3278A">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37D" w:rsidRDefault="00DF437D">
    <w:pPr>
      <w:pStyle w:val="En-tt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5AB8"/>
    <w:multiLevelType w:val="hybridMultilevel"/>
    <w:tmpl w:val="0BBC6CB6"/>
    <w:lvl w:ilvl="0" w:tplc="031C97B2">
      <w:numFmt w:val="bullet"/>
      <w:lvlText w:val="-"/>
      <w:lvlJc w:val="left"/>
      <w:pPr>
        <w:ind w:left="504" w:hanging="360"/>
      </w:pPr>
      <w:rPr>
        <w:rFonts w:ascii="Cambria" w:eastAsiaTheme="minorHAnsi" w:hAnsi="Cambria" w:cstheme="minorBidi" w:hint="default"/>
      </w:rPr>
    </w:lvl>
    <w:lvl w:ilvl="1" w:tplc="040C0003" w:tentative="1">
      <w:start w:val="1"/>
      <w:numFmt w:val="bullet"/>
      <w:lvlText w:val="o"/>
      <w:lvlJc w:val="left"/>
      <w:pPr>
        <w:ind w:left="1224" w:hanging="360"/>
      </w:pPr>
      <w:rPr>
        <w:rFonts w:ascii="Courier New" w:hAnsi="Courier New" w:cs="Courier New" w:hint="default"/>
      </w:rPr>
    </w:lvl>
    <w:lvl w:ilvl="2" w:tplc="040C0005" w:tentative="1">
      <w:start w:val="1"/>
      <w:numFmt w:val="bullet"/>
      <w:lvlText w:val=""/>
      <w:lvlJc w:val="left"/>
      <w:pPr>
        <w:ind w:left="1944" w:hanging="360"/>
      </w:pPr>
      <w:rPr>
        <w:rFonts w:ascii="Wingdings" w:hAnsi="Wingdings" w:hint="default"/>
      </w:rPr>
    </w:lvl>
    <w:lvl w:ilvl="3" w:tplc="040C0001" w:tentative="1">
      <w:start w:val="1"/>
      <w:numFmt w:val="bullet"/>
      <w:lvlText w:val=""/>
      <w:lvlJc w:val="left"/>
      <w:pPr>
        <w:ind w:left="2664" w:hanging="360"/>
      </w:pPr>
      <w:rPr>
        <w:rFonts w:ascii="Symbol" w:hAnsi="Symbol" w:hint="default"/>
      </w:rPr>
    </w:lvl>
    <w:lvl w:ilvl="4" w:tplc="040C0003" w:tentative="1">
      <w:start w:val="1"/>
      <w:numFmt w:val="bullet"/>
      <w:lvlText w:val="o"/>
      <w:lvlJc w:val="left"/>
      <w:pPr>
        <w:ind w:left="3384" w:hanging="360"/>
      </w:pPr>
      <w:rPr>
        <w:rFonts w:ascii="Courier New" w:hAnsi="Courier New" w:cs="Courier New" w:hint="default"/>
      </w:rPr>
    </w:lvl>
    <w:lvl w:ilvl="5" w:tplc="040C0005" w:tentative="1">
      <w:start w:val="1"/>
      <w:numFmt w:val="bullet"/>
      <w:lvlText w:val=""/>
      <w:lvlJc w:val="left"/>
      <w:pPr>
        <w:ind w:left="4104" w:hanging="360"/>
      </w:pPr>
      <w:rPr>
        <w:rFonts w:ascii="Wingdings" w:hAnsi="Wingdings" w:hint="default"/>
      </w:rPr>
    </w:lvl>
    <w:lvl w:ilvl="6" w:tplc="040C0001" w:tentative="1">
      <w:start w:val="1"/>
      <w:numFmt w:val="bullet"/>
      <w:lvlText w:val=""/>
      <w:lvlJc w:val="left"/>
      <w:pPr>
        <w:ind w:left="4824" w:hanging="360"/>
      </w:pPr>
      <w:rPr>
        <w:rFonts w:ascii="Symbol" w:hAnsi="Symbol" w:hint="default"/>
      </w:rPr>
    </w:lvl>
    <w:lvl w:ilvl="7" w:tplc="040C0003" w:tentative="1">
      <w:start w:val="1"/>
      <w:numFmt w:val="bullet"/>
      <w:lvlText w:val="o"/>
      <w:lvlJc w:val="left"/>
      <w:pPr>
        <w:ind w:left="5544" w:hanging="360"/>
      </w:pPr>
      <w:rPr>
        <w:rFonts w:ascii="Courier New" w:hAnsi="Courier New" w:cs="Courier New" w:hint="default"/>
      </w:rPr>
    </w:lvl>
    <w:lvl w:ilvl="8" w:tplc="040C0005" w:tentative="1">
      <w:start w:val="1"/>
      <w:numFmt w:val="bullet"/>
      <w:lvlText w:val=""/>
      <w:lvlJc w:val="left"/>
      <w:pPr>
        <w:ind w:left="6264" w:hanging="360"/>
      </w:pPr>
      <w:rPr>
        <w:rFonts w:ascii="Wingdings" w:hAnsi="Wingdings" w:hint="default"/>
      </w:rPr>
    </w:lvl>
  </w:abstractNum>
  <w:abstractNum w:abstractNumId="1">
    <w:nsid w:val="1670691A"/>
    <w:multiLevelType w:val="hybridMultilevel"/>
    <w:tmpl w:val="AE78B452"/>
    <w:lvl w:ilvl="0" w:tplc="040C0001">
      <w:start w:val="1"/>
      <w:numFmt w:val="bullet"/>
      <w:lvlText w:val=""/>
      <w:lvlJc w:val="left"/>
      <w:pPr>
        <w:ind w:left="908" w:hanging="360"/>
      </w:pPr>
      <w:rPr>
        <w:rFonts w:ascii="Symbol" w:hAnsi="Symbol" w:hint="default"/>
      </w:rPr>
    </w:lvl>
    <w:lvl w:ilvl="1" w:tplc="040C0003" w:tentative="1">
      <w:start w:val="1"/>
      <w:numFmt w:val="bullet"/>
      <w:lvlText w:val="o"/>
      <w:lvlJc w:val="left"/>
      <w:pPr>
        <w:ind w:left="1671" w:hanging="360"/>
      </w:pPr>
      <w:rPr>
        <w:rFonts w:ascii="Courier New" w:hAnsi="Courier New" w:cs="Courier New" w:hint="default"/>
      </w:rPr>
    </w:lvl>
    <w:lvl w:ilvl="2" w:tplc="040C0005" w:tentative="1">
      <w:start w:val="1"/>
      <w:numFmt w:val="bullet"/>
      <w:lvlText w:val=""/>
      <w:lvlJc w:val="left"/>
      <w:pPr>
        <w:ind w:left="2391" w:hanging="360"/>
      </w:pPr>
      <w:rPr>
        <w:rFonts w:ascii="Wingdings" w:hAnsi="Wingdings" w:hint="default"/>
      </w:rPr>
    </w:lvl>
    <w:lvl w:ilvl="3" w:tplc="040C0001" w:tentative="1">
      <w:start w:val="1"/>
      <w:numFmt w:val="bullet"/>
      <w:lvlText w:val=""/>
      <w:lvlJc w:val="left"/>
      <w:pPr>
        <w:ind w:left="3111" w:hanging="360"/>
      </w:pPr>
      <w:rPr>
        <w:rFonts w:ascii="Symbol" w:hAnsi="Symbol" w:hint="default"/>
      </w:rPr>
    </w:lvl>
    <w:lvl w:ilvl="4" w:tplc="040C0003" w:tentative="1">
      <w:start w:val="1"/>
      <w:numFmt w:val="bullet"/>
      <w:lvlText w:val="o"/>
      <w:lvlJc w:val="left"/>
      <w:pPr>
        <w:ind w:left="3831" w:hanging="360"/>
      </w:pPr>
      <w:rPr>
        <w:rFonts w:ascii="Courier New" w:hAnsi="Courier New" w:cs="Courier New" w:hint="default"/>
      </w:rPr>
    </w:lvl>
    <w:lvl w:ilvl="5" w:tplc="040C0005" w:tentative="1">
      <w:start w:val="1"/>
      <w:numFmt w:val="bullet"/>
      <w:lvlText w:val=""/>
      <w:lvlJc w:val="left"/>
      <w:pPr>
        <w:ind w:left="4551" w:hanging="360"/>
      </w:pPr>
      <w:rPr>
        <w:rFonts w:ascii="Wingdings" w:hAnsi="Wingdings" w:hint="default"/>
      </w:rPr>
    </w:lvl>
    <w:lvl w:ilvl="6" w:tplc="040C0001" w:tentative="1">
      <w:start w:val="1"/>
      <w:numFmt w:val="bullet"/>
      <w:lvlText w:val=""/>
      <w:lvlJc w:val="left"/>
      <w:pPr>
        <w:ind w:left="5271" w:hanging="360"/>
      </w:pPr>
      <w:rPr>
        <w:rFonts w:ascii="Symbol" w:hAnsi="Symbol" w:hint="default"/>
      </w:rPr>
    </w:lvl>
    <w:lvl w:ilvl="7" w:tplc="040C0003" w:tentative="1">
      <w:start w:val="1"/>
      <w:numFmt w:val="bullet"/>
      <w:lvlText w:val="o"/>
      <w:lvlJc w:val="left"/>
      <w:pPr>
        <w:ind w:left="5991" w:hanging="360"/>
      </w:pPr>
      <w:rPr>
        <w:rFonts w:ascii="Courier New" w:hAnsi="Courier New" w:cs="Courier New" w:hint="default"/>
      </w:rPr>
    </w:lvl>
    <w:lvl w:ilvl="8" w:tplc="040C0005" w:tentative="1">
      <w:start w:val="1"/>
      <w:numFmt w:val="bullet"/>
      <w:lvlText w:val=""/>
      <w:lvlJc w:val="left"/>
      <w:pPr>
        <w:ind w:left="6711" w:hanging="360"/>
      </w:pPr>
      <w:rPr>
        <w:rFonts w:ascii="Wingdings" w:hAnsi="Wingdings" w:hint="default"/>
      </w:rPr>
    </w:lvl>
  </w:abstractNum>
  <w:abstractNum w:abstractNumId="2">
    <w:nsid w:val="260077F6"/>
    <w:multiLevelType w:val="multilevel"/>
    <w:tmpl w:val="B24E06A8"/>
    <w:lvl w:ilvl="0">
      <w:start w:val="3"/>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EE13734"/>
    <w:multiLevelType w:val="hybridMultilevel"/>
    <w:tmpl w:val="2D58D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D1103A"/>
    <w:multiLevelType w:val="hybridMultilevel"/>
    <w:tmpl w:val="772C53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DFA325C"/>
    <w:multiLevelType w:val="hybridMultilevel"/>
    <w:tmpl w:val="FFE8F214"/>
    <w:lvl w:ilvl="0" w:tplc="9286A1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F3E46E9"/>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nsid w:val="540A4187"/>
    <w:multiLevelType w:val="hybridMultilevel"/>
    <w:tmpl w:val="476AFA6C"/>
    <w:lvl w:ilvl="0" w:tplc="9E62BE54">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55F0266F"/>
    <w:multiLevelType w:val="hybridMultilevel"/>
    <w:tmpl w:val="F27C10A0"/>
    <w:lvl w:ilvl="0" w:tplc="F4A8918A">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55B1E7F"/>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80E398D"/>
    <w:multiLevelType w:val="hybridMultilevel"/>
    <w:tmpl w:val="AE30E8EC"/>
    <w:lvl w:ilvl="0" w:tplc="C66E0AF4">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F461262"/>
    <w:multiLevelType w:val="hybridMultilevel"/>
    <w:tmpl w:val="87543A7C"/>
    <w:lvl w:ilvl="0" w:tplc="AF6AFB5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1466D43"/>
    <w:multiLevelType w:val="hybridMultilevel"/>
    <w:tmpl w:val="87543A7C"/>
    <w:lvl w:ilvl="0" w:tplc="AF6AFB5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DA27442"/>
    <w:multiLevelType w:val="hybridMultilevel"/>
    <w:tmpl w:val="8EB094E4"/>
    <w:lvl w:ilvl="0" w:tplc="9E62BE54">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6"/>
  </w:num>
  <w:num w:numId="2">
    <w:abstractNumId w:val="8"/>
  </w:num>
  <w:num w:numId="3">
    <w:abstractNumId w:val="5"/>
  </w:num>
  <w:num w:numId="4">
    <w:abstractNumId w:val="1"/>
  </w:num>
  <w:num w:numId="5">
    <w:abstractNumId w:val="7"/>
  </w:num>
  <w:num w:numId="6">
    <w:abstractNumId w:val="2"/>
  </w:num>
  <w:num w:numId="7">
    <w:abstractNumId w:val="13"/>
  </w:num>
  <w:num w:numId="8">
    <w:abstractNumId w:val="9"/>
  </w:num>
  <w:num w:numId="9">
    <w:abstractNumId w:val="10"/>
  </w:num>
  <w:num w:numId="10">
    <w:abstractNumId w:val="0"/>
  </w:num>
  <w:num w:numId="11">
    <w:abstractNumId w:val="4"/>
  </w:num>
  <w:num w:numId="12">
    <w:abstractNumId w:val="11"/>
  </w:num>
  <w:num w:numId="13">
    <w:abstractNumId w:val="3"/>
  </w:num>
  <w:num w:numId="14">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drawingGridHorizontalSpacing w:val="120"/>
  <w:displayHorizontalDrawingGridEvery w:val="2"/>
  <w:characterSpacingControl w:val="doNotCompress"/>
  <w:hdrShapeDefaults>
    <o:shapedefaults v:ext="edit" spidmax="410626" style="mso-position-horizontal:center" fillcolor="#7030a0" strokecolor="none [3215]">
      <v:fill color="#7030a0" color2="#099" focus="100%" type="gradient"/>
      <v:stroke color="none [3215]" weight="1.5pt"/>
      <v:shadow on="t" color="silver" opacity="52429f" offset="3pt,3pt"/>
    </o:shapedefaults>
  </w:hdrShapeDefaults>
  <w:footnotePr>
    <w:footnote w:id="0"/>
    <w:footnote w:id="1"/>
  </w:footnotePr>
  <w:endnotePr>
    <w:endnote w:id="0"/>
    <w:endnote w:id="1"/>
  </w:endnotePr>
  <w:compat>
    <w:useFELayout/>
  </w:compat>
  <w:rsids>
    <w:rsidRoot w:val="00541F3B"/>
    <w:rsid w:val="0000061A"/>
    <w:rsid w:val="000006D4"/>
    <w:rsid w:val="00000A90"/>
    <w:rsid w:val="00000EF7"/>
    <w:rsid w:val="00000FF2"/>
    <w:rsid w:val="00001109"/>
    <w:rsid w:val="00001757"/>
    <w:rsid w:val="00001F86"/>
    <w:rsid w:val="000026F9"/>
    <w:rsid w:val="000029B3"/>
    <w:rsid w:val="000029ED"/>
    <w:rsid w:val="00003837"/>
    <w:rsid w:val="00003BBF"/>
    <w:rsid w:val="00003E94"/>
    <w:rsid w:val="0000416B"/>
    <w:rsid w:val="000043BF"/>
    <w:rsid w:val="000044B2"/>
    <w:rsid w:val="00004A2F"/>
    <w:rsid w:val="00004A76"/>
    <w:rsid w:val="00004C65"/>
    <w:rsid w:val="00005853"/>
    <w:rsid w:val="0000601F"/>
    <w:rsid w:val="00006AEB"/>
    <w:rsid w:val="00006F36"/>
    <w:rsid w:val="00007072"/>
    <w:rsid w:val="000070E7"/>
    <w:rsid w:val="00007C28"/>
    <w:rsid w:val="00010DF7"/>
    <w:rsid w:val="00010F9F"/>
    <w:rsid w:val="0001100C"/>
    <w:rsid w:val="000110B7"/>
    <w:rsid w:val="0001153E"/>
    <w:rsid w:val="000115AB"/>
    <w:rsid w:val="000117AB"/>
    <w:rsid w:val="000124C3"/>
    <w:rsid w:val="000130D2"/>
    <w:rsid w:val="00013966"/>
    <w:rsid w:val="00013A61"/>
    <w:rsid w:val="00013FBC"/>
    <w:rsid w:val="00014CFE"/>
    <w:rsid w:val="00015159"/>
    <w:rsid w:val="000151E0"/>
    <w:rsid w:val="000154EC"/>
    <w:rsid w:val="00015AFA"/>
    <w:rsid w:val="00016367"/>
    <w:rsid w:val="0001655B"/>
    <w:rsid w:val="000168AC"/>
    <w:rsid w:val="00016A45"/>
    <w:rsid w:val="00016BC0"/>
    <w:rsid w:val="00017172"/>
    <w:rsid w:val="000178B5"/>
    <w:rsid w:val="0002064A"/>
    <w:rsid w:val="000208F0"/>
    <w:rsid w:val="0002178F"/>
    <w:rsid w:val="00022ACF"/>
    <w:rsid w:val="00022EC5"/>
    <w:rsid w:val="0002361F"/>
    <w:rsid w:val="00023CAF"/>
    <w:rsid w:val="000243B4"/>
    <w:rsid w:val="00024F22"/>
    <w:rsid w:val="000272DA"/>
    <w:rsid w:val="0002739C"/>
    <w:rsid w:val="00027811"/>
    <w:rsid w:val="00027851"/>
    <w:rsid w:val="00027DF6"/>
    <w:rsid w:val="00030494"/>
    <w:rsid w:val="00030717"/>
    <w:rsid w:val="00031683"/>
    <w:rsid w:val="00032799"/>
    <w:rsid w:val="0003334B"/>
    <w:rsid w:val="00033399"/>
    <w:rsid w:val="00033A2D"/>
    <w:rsid w:val="000340E5"/>
    <w:rsid w:val="00034260"/>
    <w:rsid w:val="00034579"/>
    <w:rsid w:val="00034FF5"/>
    <w:rsid w:val="00035154"/>
    <w:rsid w:val="000354CB"/>
    <w:rsid w:val="00035509"/>
    <w:rsid w:val="00035738"/>
    <w:rsid w:val="000362A6"/>
    <w:rsid w:val="00036836"/>
    <w:rsid w:val="00036A16"/>
    <w:rsid w:val="00037016"/>
    <w:rsid w:val="00037194"/>
    <w:rsid w:val="00037437"/>
    <w:rsid w:val="000374A6"/>
    <w:rsid w:val="000400A8"/>
    <w:rsid w:val="000404A3"/>
    <w:rsid w:val="0004086E"/>
    <w:rsid w:val="00041014"/>
    <w:rsid w:val="00041453"/>
    <w:rsid w:val="00041558"/>
    <w:rsid w:val="0004340D"/>
    <w:rsid w:val="00043C35"/>
    <w:rsid w:val="0004432F"/>
    <w:rsid w:val="00046036"/>
    <w:rsid w:val="00046428"/>
    <w:rsid w:val="000467B6"/>
    <w:rsid w:val="00046857"/>
    <w:rsid w:val="00046C22"/>
    <w:rsid w:val="00046E30"/>
    <w:rsid w:val="00046F96"/>
    <w:rsid w:val="00047120"/>
    <w:rsid w:val="00047214"/>
    <w:rsid w:val="00047488"/>
    <w:rsid w:val="00047768"/>
    <w:rsid w:val="0004792D"/>
    <w:rsid w:val="00047B08"/>
    <w:rsid w:val="00050225"/>
    <w:rsid w:val="000506BC"/>
    <w:rsid w:val="0005157A"/>
    <w:rsid w:val="0005164C"/>
    <w:rsid w:val="00051B68"/>
    <w:rsid w:val="00051CE9"/>
    <w:rsid w:val="0005200B"/>
    <w:rsid w:val="000522B6"/>
    <w:rsid w:val="0005261A"/>
    <w:rsid w:val="0005308B"/>
    <w:rsid w:val="0005329B"/>
    <w:rsid w:val="0005356F"/>
    <w:rsid w:val="00053B73"/>
    <w:rsid w:val="000550E6"/>
    <w:rsid w:val="00055564"/>
    <w:rsid w:val="00055E29"/>
    <w:rsid w:val="000566EB"/>
    <w:rsid w:val="00056E88"/>
    <w:rsid w:val="00057281"/>
    <w:rsid w:val="0006018E"/>
    <w:rsid w:val="000601EB"/>
    <w:rsid w:val="00060B80"/>
    <w:rsid w:val="00060D9A"/>
    <w:rsid w:val="00061331"/>
    <w:rsid w:val="00061FFD"/>
    <w:rsid w:val="000623A8"/>
    <w:rsid w:val="000637BE"/>
    <w:rsid w:val="00065895"/>
    <w:rsid w:val="000663F7"/>
    <w:rsid w:val="00066504"/>
    <w:rsid w:val="000709D6"/>
    <w:rsid w:val="00071749"/>
    <w:rsid w:val="000717B9"/>
    <w:rsid w:val="00072DF3"/>
    <w:rsid w:val="000733CD"/>
    <w:rsid w:val="0007363A"/>
    <w:rsid w:val="0007445F"/>
    <w:rsid w:val="00074A25"/>
    <w:rsid w:val="00074AF4"/>
    <w:rsid w:val="0007507E"/>
    <w:rsid w:val="00075635"/>
    <w:rsid w:val="00075E1F"/>
    <w:rsid w:val="000763DC"/>
    <w:rsid w:val="00076789"/>
    <w:rsid w:val="00080102"/>
    <w:rsid w:val="0008079B"/>
    <w:rsid w:val="000808F5"/>
    <w:rsid w:val="00080FCE"/>
    <w:rsid w:val="00082566"/>
    <w:rsid w:val="000825AF"/>
    <w:rsid w:val="00082A28"/>
    <w:rsid w:val="000834D4"/>
    <w:rsid w:val="000838C4"/>
    <w:rsid w:val="00083957"/>
    <w:rsid w:val="00083B70"/>
    <w:rsid w:val="00083EC4"/>
    <w:rsid w:val="00084564"/>
    <w:rsid w:val="00085AA3"/>
    <w:rsid w:val="00085BE7"/>
    <w:rsid w:val="00085E6D"/>
    <w:rsid w:val="0008654D"/>
    <w:rsid w:val="00087927"/>
    <w:rsid w:val="00087A6F"/>
    <w:rsid w:val="00087B25"/>
    <w:rsid w:val="00090EE4"/>
    <w:rsid w:val="00091BCE"/>
    <w:rsid w:val="00092290"/>
    <w:rsid w:val="00092358"/>
    <w:rsid w:val="00092571"/>
    <w:rsid w:val="000925A7"/>
    <w:rsid w:val="000936DB"/>
    <w:rsid w:val="00093B44"/>
    <w:rsid w:val="00094415"/>
    <w:rsid w:val="00094889"/>
    <w:rsid w:val="00094B18"/>
    <w:rsid w:val="00095283"/>
    <w:rsid w:val="0009553B"/>
    <w:rsid w:val="00096B0C"/>
    <w:rsid w:val="000971BA"/>
    <w:rsid w:val="00097DA5"/>
    <w:rsid w:val="000A001C"/>
    <w:rsid w:val="000A06BF"/>
    <w:rsid w:val="000A0B97"/>
    <w:rsid w:val="000A2319"/>
    <w:rsid w:val="000A297F"/>
    <w:rsid w:val="000A3830"/>
    <w:rsid w:val="000A3E80"/>
    <w:rsid w:val="000A4C0B"/>
    <w:rsid w:val="000A5827"/>
    <w:rsid w:val="000A6C3A"/>
    <w:rsid w:val="000A6F52"/>
    <w:rsid w:val="000A7892"/>
    <w:rsid w:val="000A78ED"/>
    <w:rsid w:val="000A7AC3"/>
    <w:rsid w:val="000B0233"/>
    <w:rsid w:val="000B04C5"/>
    <w:rsid w:val="000B070D"/>
    <w:rsid w:val="000B0812"/>
    <w:rsid w:val="000B0D1B"/>
    <w:rsid w:val="000B0F0D"/>
    <w:rsid w:val="000B0F77"/>
    <w:rsid w:val="000B1053"/>
    <w:rsid w:val="000B1A25"/>
    <w:rsid w:val="000B20C2"/>
    <w:rsid w:val="000B233F"/>
    <w:rsid w:val="000B28FE"/>
    <w:rsid w:val="000B42C7"/>
    <w:rsid w:val="000B43F1"/>
    <w:rsid w:val="000B448E"/>
    <w:rsid w:val="000B4B4C"/>
    <w:rsid w:val="000B4C10"/>
    <w:rsid w:val="000B58B2"/>
    <w:rsid w:val="000B5BE1"/>
    <w:rsid w:val="000B6312"/>
    <w:rsid w:val="000B65A3"/>
    <w:rsid w:val="000B6865"/>
    <w:rsid w:val="000B6C3B"/>
    <w:rsid w:val="000B7491"/>
    <w:rsid w:val="000B7AEE"/>
    <w:rsid w:val="000C0833"/>
    <w:rsid w:val="000C0A7A"/>
    <w:rsid w:val="000C1211"/>
    <w:rsid w:val="000C1BE7"/>
    <w:rsid w:val="000C1CF9"/>
    <w:rsid w:val="000C1F5D"/>
    <w:rsid w:val="000C2061"/>
    <w:rsid w:val="000C2377"/>
    <w:rsid w:val="000C2694"/>
    <w:rsid w:val="000C26DA"/>
    <w:rsid w:val="000C29D3"/>
    <w:rsid w:val="000C2A41"/>
    <w:rsid w:val="000C2E0F"/>
    <w:rsid w:val="000C32BD"/>
    <w:rsid w:val="000C34A4"/>
    <w:rsid w:val="000C362C"/>
    <w:rsid w:val="000C3C4C"/>
    <w:rsid w:val="000C3F31"/>
    <w:rsid w:val="000C3FD8"/>
    <w:rsid w:val="000C469B"/>
    <w:rsid w:val="000C4B3A"/>
    <w:rsid w:val="000C5A00"/>
    <w:rsid w:val="000C5FF1"/>
    <w:rsid w:val="000C6AFF"/>
    <w:rsid w:val="000C6F40"/>
    <w:rsid w:val="000C7DD6"/>
    <w:rsid w:val="000D0741"/>
    <w:rsid w:val="000D0780"/>
    <w:rsid w:val="000D0AE7"/>
    <w:rsid w:val="000D147B"/>
    <w:rsid w:val="000D1965"/>
    <w:rsid w:val="000D1EDB"/>
    <w:rsid w:val="000D2118"/>
    <w:rsid w:val="000D2393"/>
    <w:rsid w:val="000D2453"/>
    <w:rsid w:val="000D2F7D"/>
    <w:rsid w:val="000D4207"/>
    <w:rsid w:val="000D44BE"/>
    <w:rsid w:val="000D49AC"/>
    <w:rsid w:val="000D53E7"/>
    <w:rsid w:val="000D5913"/>
    <w:rsid w:val="000D5CA7"/>
    <w:rsid w:val="000D6024"/>
    <w:rsid w:val="000D654D"/>
    <w:rsid w:val="000D6624"/>
    <w:rsid w:val="000D6C79"/>
    <w:rsid w:val="000D6CA0"/>
    <w:rsid w:val="000D6E1F"/>
    <w:rsid w:val="000D701A"/>
    <w:rsid w:val="000D79F4"/>
    <w:rsid w:val="000D7B4F"/>
    <w:rsid w:val="000E07E5"/>
    <w:rsid w:val="000E0CD6"/>
    <w:rsid w:val="000E0FBC"/>
    <w:rsid w:val="000E12CF"/>
    <w:rsid w:val="000E1360"/>
    <w:rsid w:val="000E160B"/>
    <w:rsid w:val="000E1B8D"/>
    <w:rsid w:val="000E228C"/>
    <w:rsid w:val="000E2F5C"/>
    <w:rsid w:val="000E36A3"/>
    <w:rsid w:val="000E3865"/>
    <w:rsid w:val="000E3DF3"/>
    <w:rsid w:val="000E5160"/>
    <w:rsid w:val="000E53FB"/>
    <w:rsid w:val="000E54E7"/>
    <w:rsid w:val="000E58CC"/>
    <w:rsid w:val="000E5C34"/>
    <w:rsid w:val="000E6A21"/>
    <w:rsid w:val="000E7352"/>
    <w:rsid w:val="000E7555"/>
    <w:rsid w:val="000F095C"/>
    <w:rsid w:val="000F10FE"/>
    <w:rsid w:val="000F18D8"/>
    <w:rsid w:val="000F1DA8"/>
    <w:rsid w:val="000F2771"/>
    <w:rsid w:val="000F2891"/>
    <w:rsid w:val="000F2FFE"/>
    <w:rsid w:val="000F3981"/>
    <w:rsid w:val="000F494D"/>
    <w:rsid w:val="000F5399"/>
    <w:rsid w:val="000F5673"/>
    <w:rsid w:val="000F5A7C"/>
    <w:rsid w:val="000F5BDC"/>
    <w:rsid w:val="000F6434"/>
    <w:rsid w:val="000F73E7"/>
    <w:rsid w:val="000F7407"/>
    <w:rsid w:val="000F7590"/>
    <w:rsid w:val="00100271"/>
    <w:rsid w:val="001005A9"/>
    <w:rsid w:val="001029C4"/>
    <w:rsid w:val="00102A8A"/>
    <w:rsid w:val="00102B51"/>
    <w:rsid w:val="0010326D"/>
    <w:rsid w:val="00103794"/>
    <w:rsid w:val="00103D67"/>
    <w:rsid w:val="00103F4C"/>
    <w:rsid w:val="001043AE"/>
    <w:rsid w:val="00104537"/>
    <w:rsid w:val="00104F7B"/>
    <w:rsid w:val="00104F7D"/>
    <w:rsid w:val="001051C1"/>
    <w:rsid w:val="0010561C"/>
    <w:rsid w:val="00105813"/>
    <w:rsid w:val="00105F62"/>
    <w:rsid w:val="00105FF6"/>
    <w:rsid w:val="00106AB6"/>
    <w:rsid w:val="001073A7"/>
    <w:rsid w:val="00107431"/>
    <w:rsid w:val="001076E7"/>
    <w:rsid w:val="0010794A"/>
    <w:rsid w:val="00107ECF"/>
    <w:rsid w:val="00110024"/>
    <w:rsid w:val="001105A7"/>
    <w:rsid w:val="0011068F"/>
    <w:rsid w:val="0011099C"/>
    <w:rsid w:val="00110AE9"/>
    <w:rsid w:val="00110DE4"/>
    <w:rsid w:val="00113309"/>
    <w:rsid w:val="00113E30"/>
    <w:rsid w:val="00114870"/>
    <w:rsid w:val="00115BB6"/>
    <w:rsid w:val="00116278"/>
    <w:rsid w:val="001171C9"/>
    <w:rsid w:val="001176DE"/>
    <w:rsid w:val="001176E8"/>
    <w:rsid w:val="00117806"/>
    <w:rsid w:val="001178B5"/>
    <w:rsid w:val="00117A10"/>
    <w:rsid w:val="00117B33"/>
    <w:rsid w:val="00117DA0"/>
    <w:rsid w:val="00120050"/>
    <w:rsid w:val="00120397"/>
    <w:rsid w:val="00120E97"/>
    <w:rsid w:val="00121152"/>
    <w:rsid w:val="001214B6"/>
    <w:rsid w:val="001217D8"/>
    <w:rsid w:val="00121C7A"/>
    <w:rsid w:val="0012332F"/>
    <w:rsid w:val="0012343F"/>
    <w:rsid w:val="001235B4"/>
    <w:rsid w:val="00123A5F"/>
    <w:rsid w:val="00123B17"/>
    <w:rsid w:val="00124621"/>
    <w:rsid w:val="00125894"/>
    <w:rsid w:val="00125EA0"/>
    <w:rsid w:val="0012640F"/>
    <w:rsid w:val="00126482"/>
    <w:rsid w:val="001265FD"/>
    <w:rsid w:val="0012677F"/>
    <w:rsid w:val="001269AF"/>
    <w:rsid w:val="00126EAA"/>
    <w:rsid w:val="001271E9"/>
    <w:rsid w:val="00127C0C"/>
    <w:rsid w:val="0013079F"/>
    <w:rsid w:val="00130918"/>
    <w:rsid w:val="00131274"/>
    <w:rsid w:val="001314F6"/>
    <w:rsid w:val="0013206B"/>
    <w:rsid w:val="0013233E"/>
    <w:rsid w:val="00133302"/>
    <w:rsid w:val="00133614"/>
    <w:rsid w:val="00134188"/>
    <w:rsid w:val="00134915"/>
    <w:rsid w:val="00135782"/>
    <w:rsid w:val="0013589E"/>
    <w:rsid w:val="001358F0"/>
    <w:rsid w:val="0013615D"/>
    <w:rsid w:val="001363D0"/>
    <w:rsid w:val="001367AB"/>
    <w:rsid w:val="00136A24"/>
    <w:rsid w:val="00137106"/>
    <w:rsid w:val="00137C67"/>
    <w:rsid w:val="00140136"/>
    <w:rsid w:val="00140540"/>
    <w:rsid w:val="00140C31"/>
    <w:rsid w:val="00142074"/>
    <w:rsid w:val="0014241B"/>
    <w:rsid w:val="00143CC7"/>
    <w:rsid w:val="00144251"/>
    <w:rsid w:val="0014435A"/>
    <w:rsid w:val="00144571"/>
    <w:rsid w:val="001446F9"/>
    <w:rsid w:val="00144758"/>
    <w:rsid w:val="00144E42"/>
    <w:rsid w:val="00145830"/>
    <w:rsid w:val="00145CC3"/>
    <w:rsid w:val="00145E60"/>
    <w:rsid w:val="00146093"/>
    <w:rsid w:val="00146334"/>
    <w:rsid w:val="00146A51"/>
    <w:rsid w:val="00146A5A"/>
    <w:rsid w:val="00146B00"/>
    <w:rsid w:val="00147532"/>
    <w:rsid w:val="0014768D"/>
    <w:rsid w:val="001479A8"/>
    <w:rsid w:val="001500A9"/>
    <w:rsid w:val="00150317"/>
    <w:rsid w:val="00150666"/>
    <w:rsid w:val="00150A18"/>
    <w:rsid w:val="00151186"/>
    <w:rsid w:val="00152087"/>
    <w:rsid w:val="001520BC"/>
    <w:rsid w:val="00152443"/>
    <w:rsid w:val="0015280F"/>
    <w:rsid w:val="00152BD6"/>
    <w:rsid w:val="00152E96"/>
    <w:rsid w:val="00153EEB"/>
    <w:rsid w:val="0015471B"/>
    <w:rsid w:val="00155192"/>
    <w:rsid w:val="001558FF"/>
    <w:rsid w:val="00155A78"/>
    <w:rsid w:val="00155C68"/>
    <w:rsid w:val="00155F49"/>
    <w:rsid w:val="00156481"/>
    <w:rsid w:val="00156F59"/>
    <w:rsid w:val="00157618"/>
    <w:rsid w:val="00157789"/>
    <w:rsid w:val="0015789C"/>
    <w:rsid w:val="00160539"/>
    <w:rsid w:val="00161099"/>
    <w:rsid w:val="00161DDB"/>
    <w:rsid w:val="00164633"/>
    <w:rsid w:val="00164E9A"/>
    <w:rsid w:val="00164F67"/>
    <w:rsid w:val="0016535A"/>
    <w:rsid w:val="00165640"/>
    <w:rsid w:val="00165AB2"/>
    <w:rsid w:val="00166148"/>
    <w:rsid w:val="001667FC"/>
    <w:rsid w:val="00166DE2"/>
    <w:rsid w:val="001672CE"/>
    <w:rsid w:val="0016762D"/>
    <w:rsid w:val="00167AFA"/>
    <w:rsid w:val="001702D2"/>
    <w:rsid w:val="00170E11"/>
    <w:rsid w:val="00170E44"/>
    <w:rsid w:val="00170F3E"/>
    <w:rsid w:val="00171916"/>
    <w:rsid w:val="00171BCC"/>
    <w:rsid w:val="00171C17"/>
    <w:rsid w:val="001725BD"/>
    <w:rsid w:val="00172728"/>
    <w:rsid w:val="00172A5B"/>
    <w:rsid w:val="00172EFF"/>
    <w:rsid w:val="0017337F"/>
    <w:rsid w:val="00174100"/>
    <w:rsid w:val="0017687D"/>
    <w:rsid w:val="001769C4"/>
    <w:rsid w:val="00176D24"/>
    <w:rsid w:val="001777F2"/>
    <w:rsid w:val="00180E0B"/>
    <w:rsid w:val="00180FD4"/>
    <w:rsid w:val="00181057"/>
    <w:rsid w:val="00181EFC"/>
    <w:rsid w:val="00182C1D"/>
    <w:rsid w:val="001831D9"/>
    <w:rsid w:val="00183D3B"/>
    <w:rsid w:val="00184EFB"/>
    <w:rsid w:val="00185263"/>
    <w:rsid w:val="00185DE2"/>
    <w:rsid w:val="001860B9"/>
    <w:rsid w:val="001876EE"/>
    <w:rsid w:val="001905A8"/>
    <w:rsid w:val="00190A72"/>
    <w:rsid w:val="00193EBC"/>
    <w:rsid w:val="00194B85"/>
    <w:rsid w:val="00195126"/>
    <w:rsid w:val="00195944"/>
    <w:rsid w:val="001962FD"/>
    <w:rsid w:val="001963EC"/>
    <w:rsid w:val="00196809"/>
    <w:rsid w:val="001969C6"/>
    <w:rsid w:val="0019765E"/>
    <w:rsid w:val="001976E2"/>
    <w:rsid w:val="001A00B4"/>
    <w:rsid w:val="001A01E0"/>
    <w:rsid w:val="001A0977"/>
    <w:rsid w:val="001A0B69"/>
    <w:rsid w:val="001A0CED"/>
    <w:rsid w:val="001A1348"/>
    <w:rsid w:val="001A13D5"/>
    <w:rsid w:val="001A1CF0"/>
    <w:rsid w:val="001A2B18"/>
    <w:rsid w:val="001A300B"/>
    <w:rsid w:val="001A3E58"/>
    <w:rsid w:val="001A42EA"/>
    <w:rsid w:val="001A58FB"/>
    <w:rsid w:val="001A6DC7"/>
    <w:rsid w:val="001A702E"/>
    <w:rsid w:val="001A74F5"/>
    <w:rsid w:val="001A7CD9"/>
    <w:rsid w:val="001A7D2E"/>
    <w:rsid w:val="001A7ECC"/>
    <w:rsid w:val="001A7FF9"/>
    <w:rsid w:val="001B0474"/>
    <w:rsid w:val="001B0F09"/>
    <w:rsid w:val="001B1529"/>
    <w:rsid w:val="001B2C54"/>
    <w:rsid w:val="001B3BB9"/>
    <w:rsid w:val="001B40CD"/>
    <w:rsid w:val="001B44B4"/>
    <w:rsid w:val="001B5598"/>
    <w:rsid w:val="001B70EF"/>
    <w:rsid w:val="001B73F8"/>
    <w:rsid w:val="001B78C2"/>
    <w:rsid w:val="001C0436"/>
    <w:rsid w:val="001C0E3E"/>
    <w:rsid w:val="001C0ED3"/>
    <w:rsid w:val="001C1B78"/>
    <w:rsid w:val="001C1C52"/>
    <w:rsid w:val="001C1D5E"/>
    <w:rsid w:val="001C263C"/>
    <w:rsid w:val="001C2828"/>
    <w:rsid w:val="001C3083"/>
    <w:rsid w:val="001C398F"/>
    <w:rsid w:val="001C3EBD"/>
    <w:rsid w:val="001C43E4"/>
    <w:rsid w:val="001C4806"/>
    <w:rsid w:val="001C4C48"/>
    <w:rsid w:val="001C5325"/>
    <w:rsid w:val="001C5567"/>
    <w:rsid w:val="001C570A"/>
    <w:rsid w:val="001C5996"/>
    <w:rsid w:val="001C5C02"/>
    <w:rsid w:val="001C5D7A"/>
    <w:rsid w:val="001C5F7E"/>
    <w:rsid w:val="001C6689"/>
    <w:rsid w:val="001C6C18"/>
    <w:rsid w:val="001D08B4"/>
    <w:rsid w:val="001D08EE"/>
    <w:rsid w:val="001D0CC1"/>
    <w:rsid w:val="001D0CD9"/>
    <w:rsid w:val="001D13AE"/>
    <w:rsid w:val="001D1D3D"/>
    <w:rsid w:val="001D28B6"/>
    <w:rsid w:val="001D29D8"/>
    <w:rsid w:val="001D2AF5"/>
    <w:rsid w:val="001D37BC"/>
    <w:rsid w:val="001D4BF3"/>
    <w:rsid w:val="001D4F6F"/>
    <w:rsid w:val="001D5105"/>
    <w:rsid w:val="001D52DE"/>
    <w:rsid w:val="001D5727"/>
    <w:rsid w:val="001D5885"/>
    <w:rsid w:val="001D5E74"/>
    <w:rsid w:val="001D63B1"/>
    <w:rsid w:val="001D6B58"/>
    <w:rsid w:val="001D7230"/>
    <w:rsid w:val="001E06F2"/>
    <w:rsid w:val="001E096F"/>
    <w:rsid w:val="001E16F2"/>
    <w:rsid w:val="001E26E6"/>
    <w:rsid w:val="001E30CA"/>
    <w:rsid w:val="001E336B"/>
    <w:rsid w:val="001E3496"/>
    <w:rsid w:val="001E47F2"/>
    <w:rsid w:val="001E4A84"/>
    <w:rsid w:val="001E4C63"/>
    <w:rsid w:val="001E5CC6"/>
    <w:rsid w:val="001E65B5"/>
    <w:rsid w:val="001E67B0"/>
    <w:rsid w:val="001E7014"/>
    <w:rsid w:val="001E7179"/>
    <w:rsid w:val="001E7226"/>
    <w:rsid w:val="001E7851"/>
    <w:rsid w:val="001E7D0C"/>
    <w:rsid w:val="001E7E9E"/>
    <w:rsid w:val="001F002A"/>
    <w:rsid w:val="001F0583"/>
    <w:rsid w:val="001F0BB2"/>
    <w:rsid w:val="001F0BCA"/>
    <w:rsid w:val="001F14EF"/>
    <w:rsid w:val="001F1D87"/>
    <w:rsid w:val="001F22B9"/>
    <w:rsid w:val="001F23B7"/>
    <w:rsid w:val="001F24F1"/>
    <w:rsid w:val="001F250A"/>
    <w:rsid w:val="001F2802"/>
    <w:rsid w:val="001F2BCE"/>
    <w:rsid w:val="001F3E17"/>
    <w:rsid w:val="001F4530"/>
    <w:rsid w:val="001F4891"/>
    <w:rsid w:val="001F4B26"/>
    <w:rsid w:val="001F4C7C"/>
    <w:rsid w:val="001F4E9A"/>
    <w:rsid w:val="001F4F25"/>
    <w:rsid w:val="001F723F"/>
    <w:rsid w:val="001F7334"/>
    <w:rsid w:val="001F73AE"/>
    <w:rsid w:val="0020015A"/>
    <w:rsid w:val="0020019F"/>
    <w:rsid w:val="002001FA"/>
    <w:rsid w:val="002002EE"/>
    <w:rsid w:val="00200A68"/>
    <w:rsid w:val="00201150"/>
    <w:rsid w:val="00201314"/>
    <w:rsid w:val="002015BC"/>
    <w:rsid w:val="002016DA"/>
    <w:rsid w:val="00201835"/>
    <w:rsid w:val="00201FEC"/>
    <w:rsid w:val="0020221D"/>
    <w:rsid w:val="002027BB"/>
    <w:rsid w:val="002033F6"/>
    <w:rsid w:val="00203644"/>
    <w:rsid w:val="00203FBB"/>
    <w:rsid w:val="00204322"/>
    <w:rsid w:val="002044D7"/>
    <w:rsid w:val="002046AE"/>
    <w:rsid w:val="00204DEA"/>
    <w:rsid w:val="00204EAF"/>
    <w:rsid w:val="0020581E"/>
    <w:rsid w:val="00206774"/>
    <w:rsid w:val="002072B4"/>
    <w:rsid w:val="002074CF"/>
    <w:rsid w:val="002103B7"/>
    <w:rsid w:val="00211227"/>
    <w:rsid w:val="00211309"/>
    <w:rsid w:val="002117E0"/>
    <w:rsid w:val="00211CA2"/>
    <w:rsid w:val="00211FE4"/>
    <w:rsid w:val="00212B0F"/>
    <w:rsid w:val="00212D69"/>
    <w:rsid w:val="002130FB"/>
    <w:rsid w:val="0021321D"/>
    <w:rsid w:val="00213B7B"/>
    <w:rsid w:val="00213D46"/>
    <w:rsid w:val="00214292"/>
    <w:rsid w:val="00214825"/>
    <w:rsid w:val="00214B73"/>
    <w:rsid w:val="002159FE"/>
    <w:rsid w:val="00215A52"/>
    <w:rsid w:val="00215DE4"/>
    <w:rsid w:val="00215FBE"/>
    <w:rsid w:val="0021766F"/>
    <w:rsid w:val="002177DC"/>
    <w:rsid w:val="00217B9F"/>
    <w:rsid w:val="00217D71"/>
    <w:rsid w:val="00217EF0"/>
    <w:rsid w:val="002201FC"/>
    <w:rsid w:val="0022033F"/>
    <w:rsid w:val="00220580"/>
    <w:rsid w:val="00220A52"/>
    <w:rsid w:val="00221355"/>
    <w:rsid w:val="00221DE5"/>
    <w:rsid w:val="00222F25"/>
    <w:rsid w:val="002230F0"/>
    <w:rsid w:val="0022428E"/>
    <w:rsid w:val="00224CC5"/>
    <w:rsid w:val="00225C0B"/>
    <w:rsid w:val="0022630A"/>
    <w:rsid w:val="0022636B"/>
    <w:rsid w:val="00226586"/>
    <w:rsid w:val="00226605"/>
    <w:rsid w:val="0022694B"/>
    <w:rsid w:val="00226C7F"/>
    <w:rsid w:val="00226D88"/>
    <w:rsid w:val="0022757A"/>
    <w:rsid w:val="00227B7B"/>
    <w:rsid w:val="00230C02"/>
    <w:rsid w:val="002314A6"/>
    <w:rsid w:val="002322E6"/>
    <w:rsid w:val="00233700"/>
    <w:rsid w:val="00233821"/>
    <w:rsid w:val="00234607"/>
    <w:rsid w:val="00234737"/>
    <w:rsid w:val="00234B9C"/>
    <w:rsid w:val="00234DB0"/>
    <w:rsid w:val="00234E4F"/>
    <w:rsid w:val="00235988"/>
    <w:rsid w:val="002401C8"/>
    <w:rsid w:val="00240571"/>
    <w:rsid w:val="0024067E"/>
    <w:rsid w:val="0024083D"/>
    <w:rsid w:val="00240BEA"/>
    <w:rsid w:val="00241497"/>
    <w:rsid w:val="00241A88"/>
    <w:rsid w:val="002425B7"/>
    <w:rsid w:val="00242D23"/>
    <w:rsid w:val="00243D42"/>
    <w:rsid w:val="0024463D"/>
    <w:rsid w:val="002451F8"/>
    <w:rsid w:val="0024531C"/>
    <w:rsid w:val="00245718"/>
    <w:rsid w:val="002460C6"/>
    <w:rsid w:val="00246350"/>
    <w:rsid w:val="002472BF"/>
    <w:rsid w:val="00250510"/>
    <w:rsid w:val="00250AC1"/>
    <w:rsid w:val="00250E3D"/>
    <w:rsid w:val="00251FA9"/>
    <w:rsid w:val="0025205F"/>
    <w:rsid w:val="0025224E"/>
    <w:rsid w:val="00252517"/>
    <w:rsid w:val="0025366C"/>
    <w:rsid w:val="00254221"/>
    <w:rsid w:val="0025437C"/>
    <w:rsid w:val="002543E9"/>
    <w:rsid w:val="002559B9"/>
    <w:rsid w:val="00255C0D"/>
    <w:rsid w:val="00255E19"/>
    <w:rsid w:val="00255E73"/>
    <w:rsid w:val="002566FC"/>
    <w:rsid w:val="00257089"/>
    <w:rsid w:val="00257380"/>
    <w:rsid w:val="00257A73"/>
    <w:rsid w:val="00257D7F"/>
    <w:rsid w:val="0026064A"/>
    <w:rsid w:val="00260B99"/>
    <w:rsid w:val="002612FA"/>
    <w:rsid w:val="00261C94"/>
    <w:rsid w:val="00261EB8"/>
    <w:rsid w:val="002623A3"/>
    <w:rsid w:val="00263AA4"/>
    <w:rsid w:val="00264068"/>
    <w:rsid w:val="002644B5"/>
    <w:rsid w:val="00264926"/>
    <w:rsid w:val="00264C4F"/>
    <w:rsid w:val="00264F42"/>
    <w:rsid w:val="002651A0"/>
    <w:rsid w:val="002655AF"/>
    <w:rsid w:val="00266E5B"/>
    <w:rsid w:val="00267458"/>
    <w:rsid w:val="00267B61"/>
    <w:rsid w:val="00267CB3"/>
    <w:rsid w:val="00270036"/>
    <w:rsid w:val="00270C2A"/>
    <w:rsid w:val="00270E50"/>
    <w:rsid w:val="0027262C"/>
    <w:rsid w:val="00272A65"/>
    <w:rsid w:val="00273783"/>
    <w:rsid w:val="002742D1"/>
    <w:rsid w:val="00274A55"/>
    <w:rsid w:val="002755FA"/>
    <w:rsid w:val="00275A62"/>
    <w:rsid w:val="002760B6"/>
    <w:rsid w:val="002760B9"/>
    <w:rsid w:val="00276170"/>
    <w:rsid w:val="0027678B"/>
    <w:rsid w:val="00276891"/>
    <w:rsid w:val="00276B58"/>
    <w:rsid w:val="00276BB5"/>
    <w:rsid w:val="0027763B"/>
    <w:rsid w:val="0027771E"/>
    <w:rsid w:val="00277772"/>
    <w:rsid w:val="002806DF"/>
    <w:rsid w:val="002814C6"/>
    <w:rsid w:val="0028159D"/>
    <w:rsid w:val="002816E7"/>
    <w:rsid w:val="002819DC"/>
    <w:rsid w:val="00282BBF"/>
    <w:rsid w:val="00282ED2"/>
    <w:rsid w:val="00284752"/>
    <w:rsid w:val="00284DDC"/>
    <w:rsid w:val="00284F80"/>
    <w:rsid w:val="00284FCF"/>
    <w:rsid w:val="002854A1"/>
    <w:rsid w:val="00286A3D"/>
    <w:rsid w:val="002876EC"/>
    <w:rsid w:val="00290B8A"/>
    <w:rsid w:val="002910A5"/>
    <w:rsid w:val="00292CBB"/>
    <w:rsid w:val="002936B6"/>
    <w:rsid w:val="00293E33"/>
    <w:rsid w:val="00294505"/>
    <w:rsid w:val="00294F7A"/>
    <w:rsid w:val="00295220"/>
    <w:rsid w:val="00295691"/>
    <w:rsid w:val="00296650"/>
    <w:rsid w:val="002971C6"/>
    <w:rsid w:val="00297810"/>
    <w:rsid w:val="00297924"/>
    <w:rsid w:val="00297ABE"/>
    <w:rsid w:val="002A078F"/>
    <w:rsid w:val="002A0C12"/>
    <w:rsid w:val="002A0DF0"/>
    <w:rsid w:val="002A0E72"/>
    <w:rsid w:val="002A109E"/>
    <w:rsid w:val="002A1C9D"/>
    <w:rsid w:val="002A2146"/>
    <w:rsid w:val="002A27EE"/>
    <w:rsid w:val="002A29F6"/>
    <w:rsid w:val="002A2B59"/>
    <w:rsid w:val="002A39B1"/>
    <w:rsid w:val="002A477F"/>
    <w:rsid w:val="002A4C89"/>
    <w:rsid w:val="002A55A0"/>
    <w:rsid w:val="002A6FF8"/>
    <w:rsid w:val="002B0508"/>
    <w:rsid w:val="002B0806"/>
    <w:rsid w:val="002B0B02"/>
    <w:rsid w:val="002B0D98"/>
    <w:rsid w:val="002B1052"/>
    <w:rsid w:val="002B163B"/>
    <w:rsid w:val="002B1F7C"/>
    <w:rsid w:val="002B20F2"/>
    <w:rsid w:val="002B2347"/>
    <w:rsid w:val="002B23C7"/>
    <w:rsid w:val="002B3D0B"/>
    <w:rsid w:val="002B3DD6"/>
    <w:rsid w:val="002B6C5D"/>
    <w:rsid w:val="002B7294"/>
    <w:rsid w:val="002C03C2"/>
    <w:rsid w:val="002C0477"/>
    <w:rsid w:val="002C0697"/>
    <w:rsid w:val="002C1D60"/>
    <w:rsid w:val="002C227A"/>
    <w:rsid w:val="002C259A"/>
    <w:rsid w:val="002C29BF"/>
    <w:rsid w:val="002C3607"/>
    <w:rsid w:val="002C46BD"/>
    <w:rsid w:val="002C47B9"/>
    <w:rsid w:val="002C5504"/>
    <w:rsid w:val="002C7080"/>
    <w:rsid w:val="002C7D16"/>
    <w:rsid w:val="002D01BC"/>
    <w:rsid w:val="002D07B2"/>
    <w:rsid w:val="002D158B"/>
    <w:rsid w:val="002D2273"/>
    <w:rsid w:val="002D25D6"/>
    <w:rsid w:val="002D3025"/>
    <w:rsid w:val="002D3265"/>
    <w:rsid w:val="002D398F"/>
    <w:rsid w:val="002D44AA"/>
    <w:rsid w:val="002D4947"/>
    <w:rsid w:val="002D4DB8"/>
    <w:rsid w:val="002D50F3"/>
    <w:rsid w:val="002D58C6"/>
    <w:rsid w:val="002D6049"/>
    <w:rsid w:val="002D6C48"/>
    <w:rsid w:val="002D7029"/>
    <w:rsid w:val="002D7A0E"/>
    <w:rsid w:val="002D7A83"/>
    <w:rsid w:val="002D7C05"/>
    <w:rsid w:val="002E0415"/>
    <w:rsid w:val="002E056D"/>
    <w:rsid w:val="002E0895"/>
    <w:rsid w:val="002E103C"/>
    <w:rsid w:val="002E1B5B"/>
    <w:rsid w:val="002E1BCE"/>
    <w:rsid w:val="002E20EB"/>
    <w:rsid w:val="002E20ED"/>
    <w:rsid w:val="002E25CE"/>
    <w:rsid w:val="002E263D"/>
    <w:rsid w:val="002E370D"/>
    <w:rsid w:val="002E3A43"/>
    <w:rsid w:val="002E403C"/>
    <w:rsid w:val="002E45D5"/>
    <w:rsid w:val="002E482E"/>
    <w:rsid w:val="002E4997"/>
    <w:rsid w:val="002E4B73"/>
    <w:rsid w:val="002E4C6F"/>
    <w:rsid w:val="002E5774"/>
    <w:rsid w:val="002E6259"/>
    <w:rsid w:val="002E67A2"/>
    <w:rsid w:val="002E6ADC"/>
    <w:rsid w:val="002E7107"/>
    <w:rsid w:val="002E7DA2"/>
    <w:rsid w:val="002E7FBE"/>
    <w:rsid w:val="002F0317"/>
    <w:rsid w:val="002F0773"/>
    <w:rsid w:val="002F0828"/>
    <w:rsid w:val="002F1700"/>
    <w:rsid w:val="002F21B1"/>
    <w:rsid w:val="002F2425"/>
    <w:rsid w:val="002F2710"/>
    <w:rsid w:val="002F2797"/>
    <w:rsid w:val="002F30D4"/>
    <w:rsid w:val="002F35E9"/>
    <w:rsid w:val="002F4734"/>
    <w:rsid w:val="002F4896"/>
    <w:rsid w:val="002F4F34"/>
    <w:rsid w:val="002F5270"/>
    <w:rsid w:val="002F5548"/>
    <w:rsid w:val="002F6113"/>
    <w:rsid w:val="002F6250"/>
    <w:rsid w:val="002F68C8"/>
    <w:rsid w:val="002F6BD5"/>
    <w:rsid w:val="002F749D"/>
    <w:rsid w:val="00300266"/>
    <w:rsid w:val="003004DD"/>
    <w:rsid w:val="00301B04"/>
    <w:rsid w:val="00301B88"/>
    <w:rsid w:val="00301EBD"/>
    <w:rsid w:val="003033A2"/>
    <w:rsid w:val="00303E72"/>
    <w:rsid w:val="00304948"/>
    <w:rsid w:val="00304E30"/>
    <w:rsid w:val="003057AE"/>
    <w:rsid w:val="00305BEF"/>
    <w:rsid w:val="00306B69"/>
    <w:rsid w:val="00306C71"/>
    <w:rsid w:val="00307224"/>
    <w:rsid w:val="003073A3"/>
    <w:rsid w:val="00307503"/>
    <w:rsid w:val="00307A8C"/>
    <w:rsid w:val="00307B0C"/>
    <w:rsid w:val="0031043A"/>
    <w:rsid w:val="003105BC"/>
    <w:rsid w:val="003112A6"/>
    <w:rsid w:val="00311689"/>
    <w:rsid w:val="00311CD5"/>
    <w:rsid w:val="00311DA1"/>
    <w:rsid w:val="00311DBA"/>
    <w:rsid w:val="0031218D"/>
    <w:rsid w:val="0031252F"/>
    <w:rsid w:val="0031272F"/>
    <w:rsid w:val="0031369E"/>
    <w:rsid w:val="00313FEB"/>
    <w:rsid w:val="00315684"/>
    <w:rsid w:val="003158DC"/>
    <w:rsid w:val="00315C5C"/>
    <w:rsid w:val="003164F3"/>
    <w:rsid w:val="00316538"/>
    <w:rsid w:val="00317740"/>
    <w:rsid w:val="00320A98"/>
    <w:rsid w:val="003221EF"/>
    <w:rsid w:val="003224B3"/>
    <w:rsid w:val="0032287D"/>
    <w:rsid w:val="00322CD4"/>
    <w:rsid w:val="00323E38"/>
    <w:rsid w:val="00324545"/>
    <w:rsid w:val="0032503D"/>
    <w:rsid w:val="003251EC"/>
    <w:rsid w:val="0032550A"/>
    <w:rsid w:val="003257D1"/>
    <w:rsid w:val="00325EF4"/>
    <w:rsid w:val="00325F6B"/>
    <w:rsid w:val="00326252"/>
    <w:rsid w:val="003264C8"/>
    <w:rsid w:val="003267A4"/>
    <w:rsid w:val="00326A3C"/>
    <w:rsid w:val="00326C2C"/>
    <w:rsid w:val="0032751F"/>
    <w:rsid w:val="00327E16"/>
    <w:rsid w:val="00330BFE"/>
    <w:rsid w:val="00331316"/>
    <w:rsid w:val="003323BD"/>
    <w:rsid w:val="00332BBF"/>
    <w:rsid w:val="00333527"/>
    <w:rsid w:val="003335EF"/>
    <w:rsid w:val="00334007"/>
    <w:rsid w:val="003344DE"/>
    <w:rsid w:val="003353F3"/>
    <w:rsid w:val="0033686B"/>
    <w:rsid w:val="0033733C"/>
    <w:rsid w:val="00337E06"/>
    <w:rsid w:val="003400FE"/>
    <w:rsid w:val="0034035B"/>
    <w:rsid w:val="003413E0"/>
    <w:rsid w:val="00341686"/>
    <w:rsid w:val="003417B8"/>
    <w:rsid w:val="00341E02"/>
    <w:rsid w:val="003428D7"/>
    <w:rsid w:val="003437AE"/>
    <w:rsid w:val="00343C54"/>
    <w:rsid w:val="00343FB1"/>
    <w:rsid w:val="00344048"/>
    <w:rsid w:val="003445DB"/>
    <w:rsid w:val="003445F1"/>
    <w:rsid w:val="00344B49"/>
    <w:rsid w:val="00344C11"/>
    <w:rsid w:val="00344DFB"/>
    <w:rsid w:val="00344E00"/>
    <w:rsid w:val="0034572A"/>
    <w:rsid w:val="0034613D"/>
    <w:rsid w:val="00346916"/>
    <w:rsid w:val="00346ED2"/>
    <w:rsid w:val="0034729E"/>
    <w:rsid w:val="00347B32"/>
    <w:rsid w:val="00347BCB"/>
    <w:rsid w:val="003502AB"/>
    <w:rsid w:val="0035146E"/>
    <w:rsid w:val="003519C1"/>
    <w:rsid w:val="00352D5C"/>
    <w:rsid w:val="00353369"/>
    <w:rsid w:val="0035356C"/>
    <w:rsid w:val="0035384F"/>
    <w:rsid w:val="00353D39"/>
    <w:rsid w:val="003541A3"/>
    <w:rsid w:val="00354447"/>
    <w:rsid w:val="003547BB"/>
    <w:rsid w:val="003557BD"/>
    <w:rsid w:val="0035619D"/>
    <w:rsid w:val="003564A2"/>
    <w:rsid w:val="003567F7"/>
    <w:rsid w:val="003568DD"/>
    <w:rsid w:val="00357D56"/>
    <w:rsid w:val="00357DEC"/>
    <w:rsid w:val="0036004A"/>
    <w:rsid w:val="003602C6"/>
    <w:rsid w:val="00361D84"/>
    <w:rsid w:val="003626EB"/>
    <w:rsid w:val="00362A89"/>
    <w:rsid w:val="00362DD5"/>
    <w:rsid w:val="00363154"/>
    <w:rsid w:val="0036327E"/>
    <w:rsid w:val="003632E1"/>
    <w:rsid w:val="00363A3E"/>
    <w:rsid w:val="00363D1D"/>
    <w:rsid w:val="00363E88"/>
    <w:rsid w:val="00364D78"/>
    <w:rsid w:val="00365634"/>
    <w:rsid w:val="00366AAF"/>
    <w:rsid w:val="00366D5C"/>
    <w:rsid w:val="003676C9"/>
    <w:rsid w:val="00370C5A"/>
    <w:rsid w:val="00370FF4"/>
    <w:rsid w:val="003711B2"/>
    <w:rsid w:val="003714A8"/>
    <w:rsid w:val="00371DFE"/>
    <w:rsid w:val="00373CC6"/>
    <w:rsid w:val="00374A3D"/>
    <w:rsid w:val="00374F71"/>
    <w:rsid w:val="0037616A"/>
    <w:rsid w:val="00376896"/>
    <w:rsid w:val="00376C19"/>
    <w:rsid w:val="00377050"/>
    <w:rsid w:val="00377355"/>
    <w:rsid w:val="00380C62"/>
    <w:rsid w:val="00380DE5"/>
    <w:rsid w:val="003819F9"/>
    <w:rsid w:val="00382126"/>
    <w:rsid w:val="0038278F"/>
    <w:rsid w:val="003828AF"/>
    <w:rsid w:val="00382B68"/>
    <w:rsid w:val="003832EB"/>
    <w:rsid w:val="0038357B"/>
    <w:rsid w:val="00384201"/>
    <w:rsid w:val="00385D94"/>
    <w:rsid w:val="003861B6"/>
    <w:rsid w:val="0038671C"/>
    <w:rsid w:val="003868C3"/>
    <w:rsid w:val="003868EF"/>
    <w:rsid w:val="00387193"/>
    <w:rsid w:val="00387319"/>
    <w:rsid w:val="00387622"/>
    <w:rsid w:val="0039031A"/>
    <w:rsid w:val="00390A31"/>
    <w:rsid w:val="00390E0D"/>
    <w:rsid w:val="003912F9"/>
    <w:rsid w:val="00391B46"/>
    <w:rsid w:val="003922A3"/>
    <w:rsid w:val="00392E6C"/>
    <w:rsid w:val="003935B9"/>
    <w:rsid w:val="003943C9"/>
    <w:rsid w:val="003946E7"/>
    <w:rsid w:val="003969A1"/>
    <w:rsid w:val="00397306"/>
    <w:rsid w:val="00397A8D"/>
    <w:rsid w:val="00397EE1"/>
    <w:rsid w:val="00397FE6"/>
    <w:rsid w:val="003A0256"/>
    <w:rsid w:val="003A02A1"/>
    <w:rsid w:val="003A07C8"/>
    <w:rsid w:val="003A11DA"/>
    <w:rsid w:val="003A18CC"/>
    <w:rsid w:val="003A1CBC"/>
    <w:rsid w:val="003A2F6B"/>
    <w:rsid w:val="003A381A"/>
    <w:rsid w:val="003A3855"/>
    <w:rsid w:val="003A45A4"/>
    <w:rsid w:val="003A487C"/>
    <w:rsid w:val="003A4C5E"/>
    <w:rsid w:val="003A52E0"/>
    <w:rsid w:val="003A5893"/>
    <w:rsid w:val="003A607F"/>
    <w:rsid w:val="003A620D"/>
    <w:rsid w:val="003A672C"/>
    <w:rsid w:val="003A6FFE"/>
    <w:rsid w:val="003A774A"/>
    <w:rsid w:val="003A77EA"/>
    <w:rsid w:val="003A7A11"/>
    <w:rsid w:val="003B149A"/>
    <w:rsid w:val="003B1561"/>
    <w:rsid w:val="003B1B1E"/>
    <w:rsid w:val="003B21AB"/>
    <w:rsid w:val="003B2D03"/>
    <w:rsid w:val="003B38A7"/>
    <w:rsid w:val="003B3C97"/>
    <w:rsid w:val="003B41E7"/>
    <w:rsid w:val="003B4E6B"/>
    <w:rsid w:val="003B5F93"/>
    <w:rsid w:val="003B62F2"/>
    <w:rsid w:val="003B6848"/>
    <w:rsid w:val="003B695A"/>
    <w:rsid w:val="003B69BF"/>
    <w:rsid w:val="003B69F4"/>
    <w:rsid w:val="003B6C13"/>
    <w:rsid w:val="003B78CC"/>
    <w:rsid w:val="003C1E55"/>
    <w:rsid w:val="003C1FFE"/>
    <w:rsid w:val="003C2672"/>
    <w:rsid w:val="003C2B10"/>
    <w:rsid w:val="003C4336"/>
    <w:rsid w:val="003C44C3"/>
    <w:rsid w:val="003C44D4"/>
    <w:rsid w:val="003C4663"/>
    <w:rsid w:val="003C4C34"/>
    <w:rsid w:val="003C4F13"/>
    <w:rsid w:val="003C59AD"/>
    <w:rsid w:val="003C6CFF"/>
    <w:rsid w:val="003C745D"/>
    <w:rsid w:val="003D055C"/>
    <w:rsid w:val="003D0D91"/>
    <w:rsid w:val="003D1575"/>
    <w:rsid w:val="003D1869"/>
    <w:rsid w:val="003D1FE3"/>
    <w:rsid w:val="003D2157"/>
    <w:rsid w:val="003D2762"/>
    <w:rsid w:val="003D2E16"/>
    <w:rsid w:val="003D3CDE"/>
    <w:rsid w:val="003D43FC"/>
    <w:rsid w:val="003D4BB2"/>
    <w:rsid w:val="003D555D"/>
    <w:rsid w:val="003D56AC"/>
    <w:rsid w:val="003D5B17"/>
    <w:rsid w:val="003D61DD"/>
    <w:rsid w:val="003D6BA0"/>
    <w:rsid w:val="003D7533"/>
    <w:rsid w:val="003D7836"/>
    <w:rsid w:val="003D78AD"/>
    <w:rsid w:val="003E004C"/>
    <w:rsid w:val="003E0822"/>
    <w:rsid w:val="003E08FE"/>
    <w:rsid w:val="003E0CBB"/>
    <w:rsid w:val="003E1069"/>
    <w:rsid w:val="003E2F3B"/>
    <w:rsid w:val="003E3265"/>
    <w:rsid w:val="003E3BB1"/>
    <w:rsid w:val="003E3C7E"/>
    <w:rsid w:val="003E3D02"/>
    <w:rsid w:val="003E494C"/>
    <w:rsid w:val="003E5295"/>
    <w:rsid w:val="003E52B4"/>
    <w:rsid w:val="003E622E"/>
    <w:rsid w:val="003E6CD1"/>
    <w:rsid w:val="003E7A2D"/>
    <w:rsid w:val="003E7D71"/>
    <w:rsid w:val="003E7EB4"/>
    <w:rsid w:val="003F0887"/>
    <w:rsid w:val="003F0DC5"/>
    <w:rsid w:val="003F1FBD"/>
    <w:rsid w:val="003F2D98"/>
    <w:rsid w:val="003F2DA3"/>
    <w:rsid w:val="003F3161"/>
    <w:rsid w:val="003F372D"/>
    <w:rsid w:val="003F3BE0"/>
    <w:rsid w:val="003F5095"/>
    <w:rsid w:val="003F50A5"/>
    <w:rsid w:val="003F5120"/>
    <w:rsid w:val="003F51C1"/>
    <w:rsid w:val="003F5BFA"/>
    <w:rsid w:val="003F5FE8"/>
    <w:rsid w:val="003F660F"/>
    <w:rsid w:val="003F701A"/>
    <w:rsid w:val="003F74D7"/>
    <w:rsid w:val="003F7EC7"/>
    <w:rsid w:val="00400589"/>
    <w:rsid w:val="00400A48"/>
    <w:rsid w:val="00400ACB"/>
    <w:rsid w:val="0040101C"/>
    <w:rsid w:val="00401973"/>
    <w:rsid w:val="00402505"/>
    <w:rsid w:val="00402DFD"/>
    <w:rsid w:val="00403387"/>
    <w:rsid w:val="00403510"/>
    <w:rsid w:val="004043C1"/>
    <w:rsid w:val="004047BF"/>
    <w:rsid w:val="00405CF7"/>
    <w:rsid w:val="004062A8"/>
    <w:rsid w:val="00406A00"/>
    <w:rsid w:val="004073AC"/>
    <w:rsid w:val="00407FAC"/>
    <w:rsid w:val="0041018E"/>
    <w:rsid w:val="00410349"/>
    <w:rsid w:val="004105CC"/>
    <w:rsid w:val="004108A1"/>
    <w:rsid w:val="00411777"/>
    <w:rsid w:val="00411E57"/>
    <w:rsid w:val="0041270D"/>
    <w:rsid w:val="00414887"/>
    <w:rsid w:val="004150ED"/>
    <w:rsid w:val="00415A4D"/>
    <w:rsid w:val="00415D6D"/>
    <w:rsid w:val="00416946"/>
    <w:rsid w:val="004169AA"/>
    <w:rsid w:val="00416D2E"/>
    <w:rsid w:val="00416EA9"/>
    <w:rsid w:val="00416F55"/>
    <w:rsid w:val="00417767"/>
    <w:rsid w:val="00417BCB"/>
    <w:rsid w:val="0042120F"/>
    <w:rsid w:val="0042139C"/>
    <w:rsid w:val="00421BD2"/>
    <w:rsid w:val="00421CF5"/>
    <w:rsid w:val="00421DFF"/>
    <w:rsid w:val="00422919"/>
    <w:rsid w:val="00423793"/>
    <w:rsid w:val="00423996"/>
    <w:rsid w:val="00423E64"/>
    <w:rsid w:val="00423E7A"/>
    <w:rsid w:val="00424776"/>
    <w:rsid w:val="00425781"/>
    <w:rsid w:val="00425F2A"/>
    <w:rsid w:val="004265CB"/>
    <w:rsid w:val="00426652"/>
    <w:rsid w:val="004272F8"/>
    <w:rsid w:val="0042772C"/>
    <w:rsid w:val="004300AF"/>
    <w:rsid w:val="004301C7"/>
    <w:rsid w:val="00430617"/>
    <w:rsid w:val="00430731"/>
    <w:rsid w:val="0043239A"/>
    <w:rsid w:val="0043283B"/>
    <w:rsid w:val="004328FA"/>
    <w:rsid w:val="00432B31"/>
    <w:rsid w:val="00432D1D"/>
    <w:rsid w:val="004335C1"/>
    <w:rsid w:val="00433CFA"/>
    <w:rsid w:val="00433DFA"/>
    <w:rsid w:val="00434A68"/>
    <w:rsid w:val="00434D75"/>
    <w:rsid w:val="00434D97"/>
    <w:rsid w:val="00435067"/>
    <w:rsid w:val="004352F6"/>
    <w:rsid w:val="00435E6E"/>
    <w:rsid w:val="0043646D"/>
    <w:rsid w:val="00437410"/>
    <w:rsid w:val="004374F5"/>
    <w:rsid w:val="0043761C"/>
    <w:rsid w:val="00440DF6"/>
    <w:rsid w:val="00441D15"/>
    <w:rsid w:val="00441D28"/>
    <w:rsid w:val="00442989"/>
    <w:rsid w:val="00442ACC"/>
    <w:rsid w:val="00442F83"/>
    <w:rsid w:val="004434AE"/>
    <w:rsid w:val="0044479E"/>
    <w:rsid w:val="004454D3"/>
    <w:rsid w:val="004461EC"/>
    <w:rsid w:val="00446406"/>
    <w:rsid w:val="00446512"/>
    <w:rsid w:val="00447063"/>
    <w:rsid w:val="00447829"/>
    <w:rsid w:val="00447B30"/>
    <w:rsid w:val="00447FDE"/>
    <w:rsid w:val="004503C5"/>
    <w:rsid w:val="00450A11"/>
    <w:rsid w:val="00450AD2"/>
    <w:rsid w:val="00450C6C"/>
    <w:rsid w:val="0045149E"/>
    <w:rsid w:val="004518E0"/>
    <w:rsid w:val="00451B14"/>
    <w:rsid w:val="004520A6"/>
    <w:rsid w:val="00452F10"/>
    <w:rsid w:val="00453174"/>
    <w:rsid w:val="004537DC"/>
    <w:rsid w:val="00454029"/>
    <w:rsid w:val="004547D2"/>
    <w:rsid w:val="0045513B"/>
    <w:rsid w:val="004555C4"/>
    <w:rsid w:val="00455843"/>
    <w:rsid w:val="00455924"/>
    <w:rsid w:val="00456304"/>
    <w:rsid w:val="004563EA"/>
    <w:rsid w:val="00456885"/>
    <w:rsid w:val="004569D4"/>
    <w:rsid w:val="0046004E"/>
    <w:rsid w:val="00460628"/>
    <w:rsid w:val="00460CFA"/>
    <w:rsid w:val="0046105C"/>
    <w:rsid w:val="00461126"/>
    <w:rsid w:val="004611D1"/>
    <w:rsid w:val="00461ABE"/>
    <w:rsid w:val="00462CDC"/>
    <w:rsid w:val="00462E2C"/>
    <w:rsid w:val="00463320"/>
    <w:rsid w:val="004633B6"/>
    <w:rsid w:val="00463968"/>
    <w:rsid w:val="00464041"/>
    <w:rsid w:val="0046437F"/>
    <w:rsid w:val="00464FE0"/>
    <w:rsid w:val="00465E4E"/>
    <w:rsid w:val="0046634B"/>
    <w:rsid w:val="00467282"/>
    <w:rsid w:val="0047014D"/>
    <w:rsid w:val="00470363"/>
    <w:rsid w:val="00471920"/>
    <w:rsid w:val="00472239"/>
    <w:rsid w:val="00472826"/>
    <w:rsid w:val="00472CA9"/>
    <w:rsid w:val="00473172"/>
    <w:rsid w:val="0047472E"/>
    <w:rsid w:val="00475110"/>
    <w:rsid w:val="00475481"/>
    <w:rsid w:val="00475E85"/>
    <w:rsid w:val="004761B0"/>
    <w:rsid w:val="004768EE"/>
    <w:rsid w:val="00476C4B"/>
    <w:rsid w:val="0048125B"/>
    <w:rsid w:val="00481DA7"/>
    <w:rsid w:val="004822B6"/>
    <w:rsid w:val="004823A0"/>
    <w:rsid w:val="00482875"/>
    <w:rsid w:val="00482B4E"/>
    <w:rsid w:val="004835BA"/>
    <w:rsid w:val="00483704"/>
    <w:rsid w:val="00483D39"/>
    <w:rsid w:val="00484419"/>
    <w:rsid w:val="00484B05"/>
    <w:rsid w:val="00484F11"/>
    <w:rsid w:val="00485150"/>
    <w:rsid w:val="004854C1"/>
    <w:rsid w:val="004863F5"/>
    <w:rsid w:val="00486D59"/>
    <w:rsid w:val="00487166"/>
    <w:rsid w:val="00487709"/>
    <w:rsid w:val="00487DA3"/>
    <w:rsid w:val="004908B7"/>
    <w:rsid w:val="00491145"/>
    <w:rsid w:val="004911ED"/>
    <w:rsid w:val="00491736"/>
    <w:rsid w:val="004921A7"/>
    <w:rsid w:val="0049287F"/>
    <w:rsid w:val="00492885"/>
    <w:rsid w:val="004934B7"/>
    <w:rsid w:val="0049416A"/>
    <w:rsid w:val="00494328"/>
    <w:rsid w:val="004945E0"/>
    <w:rsid w:val="00494609"/>
    <w:rsid w:val="00495209"/>
    <w:rsid w:val="00495462"/>
    <w:rsid w:val="00495483"/>
    <w:rsid w:val="004959F0"/>
    <w:rsid w:val="00495C3F"/>
    <w:rsid w:val="00497245"/>
    <w:rsid w:val="004A06E4"/>
    <w:rsid w:val="004A0971"/>
    <w:rsid w:val="004A33B3"/>
    <w:rsid w:val="004A3613"/>
    <w:rsid w:val="004A3756"/>
    <w:rsid w:val="004A4003"/>
    <w:rsid w:val="004A40D8"/>
    <w:rsid w:val="004A4D4E"/>
    <w:rsid w:val="004A52A4"/>
    <w:rsid w:val="004A54AB"/>
    <w:rsid w:val="004A5515"/>
    <w:rsid w:val="004A5BB2"/>
    <w:rsid w:val="004A6795"/>
    <w:rsid w:val="004A7605"/>
    <w:rsid w:val="004A7649"/>
    <w:rsid w:val="004B156F"/>
    <w:rsid w:val="004B19FC"/>
    <w:rsid w:val="004B29A9"/>
    <w:rsid w:val="004B2CFF"/>
    <w:rsid w:val="004B337D"/>
    <w:rsid w:val="004B4C5A"/>
    <w:rsid w:val="004B5265"/>
    <w:rsid w:val="004B5B37"/>
    <w:rsid w:val="004B5F28"/>
    <w:rsid w:val="004B65CC"/>
    <w:rsid w:val="004B6F88"/>
    <w:rsid w:val="004B7531"/>
    <w:rsid w:val="004B7CF4"/>
    <w:rsid w:val="004B7F32"/>
    <w:rsid w:val="004C070B"/>
    <w:rsid w:val="004C0CDF"/>
    <w:rsid w:val="004C0D6C"/>
    <w:rsid w:val="004C0DCD"/>
    <w:rsid w:val="004C11B9"/>
    <w:rsid w:val="004C22BC"/>
    <w:rsid w:val="004C22E6"/>
    <w:rsid w:val="004C2984"/>
    <w:rsid w:val="004C3C61"/>
    <w:rsid w:val="004C3EFB"/>
    <w:rsid w:val="004C4F52"/>
    <w:rsid w:val="004C6013"/>
    <w:rsid w:val="004C61C0"/>
    <w:rsid w:val="004C61EA"/>
    <w:rsid w:val="004C69EC"/>
    <w:rsid w:val="004C6F32"/>
    <w:rsid w:val="004C7092"/>
    <w:rsid w:val="004D0CA2"/>
    <w:rsid w:val="004D0FD1"/>
    <w:rsid w:val="004D16B5"/>
    <w:rsid w:val="004D1B30"/>
    <w:rsid w:val="004D25DA"/>
    <w:rsid w:val="004D3395"/>
    <w:rsid w:val="004D3AD7"/>
    <w:rsid w:val="004D4441"/>
    <w:rsid w:val="004D56CC"/>
    <w:rsid w:val="004D5708"/>
    <w:rsid w:val="004D5726"/>
    <w:rsid w:val="004D589F"/>
    <w:rsid w:val="004D59E3"/>
    <w:rsid w:val="004D5CC8"/>
    <w:rsid w:val="004D6180"/>
    <w:rsid w:val="004D6452"/>
    <w:rsid w:val="004D68C3"/>
    <w:rsid w:val="004D6F00"/>
    <w:rsid w:val="004D7669"/>
    <w:rsid w:val="004D7737"/>
    <w:rsid w:val="004D78CE"/>
    <w:rsid w:val="004D7EA2"/>
    <w:rsid w:val="004E0277"/>
    <w:rsid w:val="004E04F4"/>
    <w:rsid w:val="004E10D5"/>
    <w:rsid w:val="004E11F0"/>
    <w:rsid w:val="004E11F9"/>
    <w:rsid w:val="004E1A12"/>
    <w:rsid w:val="004E2056"/>
    <w:rsid w:val="004E2126"/>
    <w:rsid w:val="004E2BA8"/>
    <w:rsid w:val="004E31BD"/>
    <w:rsid w:val="004E44E4"/>
    <w:rsid w:val="004E4DE3"/>
    <w:rsid w:val="004E7BD5"/>
    <w:rsid w:val="004F063F"/>
    <w:rsid w:val="004F1BB9"/>
    <w:rsid w:val="004F2081"/>
    <w:rsid w:val="004F27D5"/>
    <w:rsid w:val="004F2ADD"/>
    <w:rsid w:val="004F33F8"/>
    <w:rsid w:val="004F410D"/>
    <w:rsid w:val="004F41FC"/>
    <w:rsid w:val="004F4284"/>
    <w:rsid w:val="004F4428"/>
    <w:rsid w:val="004F45B5"/>
    <w:rsid w:val="004F50E5"/>
    <w:rsid w:val="004F51D1"/>
    <w:rsid w:val="004F54C4"/>
    <w:rsid w:val="004F5B78"/>
    <w:rsid w:val="004F62C3"/>
    <w:rsid w:val="004F73ED"/>
    <w:rsid w:val="004F7D4B"/>
    <w:rsid w:val="0050058D"/>
    <w:rsid w:val="00501826"/>
    <w:rsid w:val="0050227B"/>
    <w:rsid w:val="005025F3"/>
    <w:rsid w:val="005026D5"/>
    <w:rsid w:val="00502B5A"/>
    <w:rsid w:val="00502B6C"/>
    <w:rsid w:val="005042C7"/>
    <w:rsid w:val="005045AE"/>
    <w:rsid w:val="00504E40"/>
    <w:rsid w:val="00505100"/>
    <w:rsid w:val="00505720"/>
    <w:rsid w:val="00506CF1"/>
    <w:rsid w:val="00507756"/>
    <w:rsid w:val="005078BF"/>
    <w:rsid w:val="00507BD0"/>
    <w:rsid w:val="00507CE1"/>
    <w:rsid w:val="00510945"/>
    <w:rsid w:val="00511466"/>
    <w:rsid w:val="00511990"/>
    <w:rsid w:val="00511BA7"/>
    <w:rsid w:val="00511BF8"/>
    <w:rsid w:val="00511BFF"/>
    <w:rsid w:val="00511F49"/>
    <w:rsid w:val="00512B5A"/>
    <w:rsid w:val="00512BBE"/>
    <w:rsid w:val="00513315"/>
    <w:rsid w:val="0051376D"/>
    <w:rsid w:val="00513945"/>
    <w:rsid w:val="005152D7"/>
    <w:rsid w:val="00515BF0"/>
    <w:rsid w:val="00516028"/>
    <w:rsid w:val="00516284"/>
    <w:rsid w:val="0051698B"/>
    <w:rsid w:val="00517719"/>
    <w:rsid w:val="005178B4"/>
    <w:rsid w:val="005203F9"/>
    <w:rsid w:val="00520A36"/>
    <w:rsid w:val="00520C78"/>
    <w:rsid w:val="00520D80"/>
    <w:rsid w:val="005215F5"/>
    <w:rsid w:val="00521C78"/>
    <w:rsid w:val="00522A92"/>
    <w:rsid w:val="00522CA5"/>
    <w:rsid w:val="00523073"/>
    <w:rsid w:val="00523CCE"/>
    <w:rsid w:val="00523DA0"/>
    <w:rsid w:val="00523ED8"/>
    <w:rsid w:val="0052410A"/>
    <w:rsid w:val="005255B0"/>
    <w:rsid w:val="00525FE7"/>
    <w:rsid w:val="005262C0"/>
    <w:rsid w:val="005267B2"/>
    <w:rsid w:val="00526AAB"/>
    <w:rsid w:val="00526F57"/>
    <w:rsid w:val="005279FC"/>
    <w:rsid w:val="00530682"/>
    <w:rsid w:val="00530D67"/>
    <w:rsid w:val="00532127"/>
    <w:rsid w:val="005325C4"/>
    <w:rsid w:val="005326E7"/>
    <w:rsid w:val="00532875"/>
    <w:rsid w:val="005330C8"/>
    <w:rsid w:val="00533355"/>
    <w:rsid w:val="005335B8"/>
    <w:rsid w:val="0053460D"/>
    <w:rsid w:val="005347C2"/>
    <w:rsid w:val="00536C51"/>
    <w:rsid w:val="0054001D"/>
    <w:rsid w:val="00541184"/>
    <w:rsid w:val="00541475"/>
    <w:rsid w:val="00541AE5"/>
    <w:rsid w:val="00541F3B"/>
    <w:rsid w:val="00542122"/>
    <w:rsid w:val="005428C0"/>
    <w:rsid w:val="005429A4"/>
    <w:rsid w:val="00542A6C"/>
    <w:rsid w:val="00543300"/>
    <w:rsid w:val="005439CF"/>
    <w:rsid w:val="00544B3D"/>
    <w:rsid w:val="00544B56"/>
    <w:rsid w:val="00544DF3"/>
    <w:rsid w:val="00545F40"/>
    <w:rsid w:val="00546081"/>
    <w:rsid w:val="0054621C"/>
    <w:rsid w:val="00546BD1"/>
    <w:rsid w:val="00547368"/>
    <w:rsid w:val="00547407"/>
    <w:rsid w:val="00547D5F"/>
    <w:rsid w:val="00550722"/>
    <w:rsid w:val="0055142A"/>
    <w:rsid w:val="005515ED"/>
    <w:rsid w:val="0055169A"/>
    <w:rsid w:val="0055252D"/>
    <w:rsid w:val="00552BB3"/>
    <w:rsid w:val="00552EAE"/>
    <w:rsid w:val="005538CA"/>
    <w:rsid w:val="00553EED"/>
    <w:rsid w:val="0055424D"/>
    <w:rsid w:val="00554C2A"/>
    <w:rsid w:val="00554C4A"/>
    <w:rsid w:val="00554E22"/>
    <w:rsid w:val="00555AA7"/>
    <w:rsid w:val="0055623C"/>
    <w:rsid w:val="005568BE"/>
    <w:rsid w:val="00556E08"/>
    <w:rsid w:val="005572A8"/>
    <w:rsid w:val="005573AD"/>
    <w:rsid w:val="00557C81"/>
    <w:rsid w:val="005615D8"/>
    <w:rsid w:val="005628BA"/>
    <w:rsid w:val="005640E7"/>
    <w:rsid w:val="0056413D"/>
    <w:rsid w:val="00564F13"/>
    <w:rsid w:val="00565431"/>
    <w:rsid w:val="00566605"/>
    <w:rsid w:val="00566B0A"/>
    <w:rsid w:val="00571AFF"/>
    <w:rsid w:val="005725BD"/>
    <w:rsid w:val="00572B56"/>
    <w:rsid w:val="00572D11"/>
    <w:rsid w:val="00572E72"/>
    <w:rsid w:val="0057340A"/>
    <w:rsid w:val="005735AA"/>
    <w:rsid w:val="005739E4"/>
    <w:rsid w:val="00574A56"/>
    <w:rsid w:val="00575824"/>
    <w:rsid w:val="00576ABE"/>
    <w:rsid w:val="00577ACF"/>
    <w:rsid w:val="00577D06"/>
    <w:rsid w:val="00577E64"/>
    <w:rsid w:val="00580E10"/>
    <w:rsid w:val="00580EC0"/>
    <w:rsid w:val="00582089"/>
    <w:rsid w:val="00582346"/>
    <w:rsid w:val="005823BA"/>
    <w:rsid w:val="005826F3"/>
    <w:rsid w:val="005828CE"/>
    <w:rsid w:val="00582A05"/>
    <w:rsid w:val="00582F61"/>
    <w:rsid w:val="00583279"/>
    <w:rsid w:val="005834FA"/>
    <w:rsid w:val="005835F5"/>
    <w:rsid w:val="00583B0C"/>
    <w:rsid w:val="00583E44"/>
    <w:rsid w:val="00583F4C"/>
    <w:rsid w:val="005852A3"/>
    <w:rsid w:val="005854E1"/>
    <w:rsid w:val="00585740"/>
    <w:rsid w:val="00585C2D"/>
    <w:rsid w:val="005862B2"/>
    <w:rsid w:val="005866D3"/>
    <w:rsid w:val="00586E59"/>
    <w:rsid w:val="00586EF0"/>
    <w:rsid w:val="00587CF4"/>
    <w:rsid w:val="00590763"/>
    <w:rsid w:val="00590950"/>
    <w:rsid w:val="005912C9"/>
    <w:rsid w:val="005917F9"/>
    <w:rsid w:val="005920BD"/>
    <w:rsid w:val="0059236B"/>
    <w:rsid w:val="00592762"/>
    <w:rsid w:val="00592ACB"/>
    <w:rsid w:val="00592EA0"/>
    <w:rsid w:val="00592EB9"/>
    <w:rsid w:val="00593341"/>
    <w:rsid w:val="00594327"/>
    <w:rsid w:val="0059434D"/>
    <w:rsid w:val="00594574"/>
    <w:rsid w:val="005959A3"/>
    <w:rsid w:val="00595F10"/>
    <w:rsid w:val="005966FF"/>
    <w:rsid w:val="00596A8C"/>
    <w:rsid w:val="00597B7F"/>
    <w:rsid w:val="005A0578"/>
    <w:rsid w:val="005A091D"/>
    <w:rsid w:val="005A0E41"/>
    <w:rsid w:val="005A11A5"/>
    <w:rsid w:val="005A1E5C"/>
    <w:rsid w:val="005A22D7"/>
    <w:rsid w:val="005A2715"/>
    <w:rsid w:val="005A2878"/>
    <w:rsid w:val="005A3123"/>
    <w:rsid w:val="005A3643"/>
    <w:rsid w:val="005A37AF"/>
    <w:rsid w:val="005A39B2"/>
    <w:rsid w:val="005A3ED3"/>
    <w:rsid w:val="005A5268"/>
    <w:rsid w:val="005A5FEA"/>
    <w:rsid w:val="005A65AD"/>
    <w:rsid w:val="005A77B5"/>
    <w:rsid w:val="005A79A4"/>
    <w:rsid w:val="005B040A"/>
    <w:rsid w:val="005B0472"/>
    <w:rsid w:val="005B0782"/>
    <w:rsid w:val="005B0AC8"/>
    <w:rsid w:val="005B0AF6"/>
    <w:rsid w:val="005B12C9"/>
    <w:rsid w:val="005B18BB"/>
    <w:rsid w:val="005B1EAE"/>
    <w:rsid w:val="005B2E70"/>
    <w:rsid w:val="005B381C"/>
    <w:rsid w:val="005B47F2"/>
    <w:rsid w:val="005B55F8"/>
    <w:rsid w:val="005B5AEF"/>
    <w:rsid w:val="005B6B84"/>
    <w:rsid w:val="005B7C33"/>
    <w:rsid w:val="005C0103"/>
    <w:rsid w:val="005C07EB"/>
    <w:rsid w:val="005C1042"/>
    <w:rsid w:val="005C185F"/>
    <w:rsid w:val="005C1C60"/>
    <w:rsid w:val="005C2CFB"/>
    <w:rsid w:val="005C3363"/>
    <w:rsid w:val="005C3A00"/>
    <w:rsid w:val="005C3AC6"/>
    <w:rsid w:val="005C4678"/>
    <w:rsid w:val="005C5889"/>
    <w:rsid w:val="005C6E89"/>
    <w:rsid w:val="005C74BA"/>
    <w:rsid w:val="005C77D3"/>
    <w:rsid w:val="005C78B7"/>
    <w:rsid w:val="005D04C4"/>
    <w:rsid w:val="005D0AA7"/>
    <w:rsid w:val="005D1094"/>
    <w:rsid w:val="005D12DB"/>
    <w:rsid w:val="005D1A84"/>
    <w:rsid w:val="005D1C29"/>
    <w:rsid w:val="005D20A6"/>
    <w:rsid w:val="005D2A17"/>
    <w:rsid w:val="005D2A9E"/>
    <w:rsid w:val="005D2B50"/>
    <w:rsid w:val="005D2CAA"/>
    <w:rsid w:val="005D316D"/>
    <w:rsid w:val="005D34A0"/>
    <w:rsid w:val="005D385B"/>
    <w:rsid w:val="005D4920"/>
    <w:rsid w:val="005D49FE"/>
    <w:rsid w:val="005D4A06"/>
    <w:rsid w:val="005D4CC5"/>
    <w:rsid w:val="005D510D"/>
    <w:rsid w:val="005D547E"/>
    <w:rsid w:val="005D5538"/>
    <w:rsid w:val="005D55E2"/>
    <w:rsid w:val="005D5972"/>
    <w:rsid w:val="005D5D58"/>
    <w:rsid w:val="005D6465"/>
    <w:rsid w:val="005D73BB"/>
    <w:rsid w:val="005D77BB"/>
    <w:rsid w:val="005E04E1"/>
    <w:rsid w:val="005E07B9"/>
    <w:rsid w:val="005E0D4E"/>
    <w:rsid w:val="005E0F99"/>
    <w:rsid w:val="005E1816"/>
    <w:rsid w:val="005E1C1C"/>
    <w:rsid w:val="005E1C1F"/>
    <w:rsid w:val="005E1FDF"/>
    <w:rsid w:val="005E23E5"/>
    <w:rsid w:val="005E2A26"/>
    <w:rsid w:val="005E2B00"/>
    <w:rsid w:val="005E2F8A"/>
    <w:rsid w:val="005E32C2"/>
    <w:rsid w:val="005E365A"/>
    <w:rsid w:val="005E3A0C"/>
    <w:rsid w:val="005E3ACA"/>
    <w:rsid w:val="005E4052"/>
    <w:rsid w:val="005E418B"/>
    <w:rsid w:val="005E4B48"/>
    <w:rsid w:val="005E529D"/>
    <w:rsid w:val="005E53A8"/>
    <w:rsid w:val="005E574D"/>
    <w:rsid w:val="005E5848"/>
    <w:rsid w:val="005E6047"/>
    <w:rsid w:val="005E652A"/>
    <w:rsid w:val="005E67A5"/>
    <w:rsid w:val="005E7829"/>
    <w:rsid w:val="005F03C7"/>
    <w:rsid w:val="005F0862"/>
    <w:rsid w:val="005F0CF0"/>
    <w:rsid w:val="005F10ED"/>
    <w:rsid w:val="005F14DC"/>
    <w:rsid w:val="005F1795"/>
    <w:rsid w:val="005F17C2"/>
    <w:rsid w:val="005F1A51"/>
    <w:rsid w:val="005F1A5C"/>
    <w:rsid w:val="005F346F"/>
    <w:rsid w:val="005F34FD"/>
    <w:rsid w:val="005F355C"/>
    <w:rsid w:val="005F486A"/>
    <w:rsid w:val="005F526B"/>
    <w:rsid w:val="005F567F"/>
    <w:rsid w:val="005F5C24"/>
    <w:rsid w:val="005F610C"/>
    <w:rsid w:val="005F6EE0"/>
    <w:rsid w:val="005F6EF3"/>
    <w:rsid w:val="005F72EF"/>
    <w:rsid w:val="00600BF4"/>
    <w:rsid w:val="00601231"/>
    <w:rsid w:val="00601698"/>
    <w:rsid w:val="00601A45"/>
    <w:rsid w:val="006023E1"/>
    <w:rsid w:val="0060295F"/>
    <w:rsid w:val="00603A11"/>
    <w:rsid w:val="00603A2B"/>
    <w:rsid w:val="00604189"/>
    <w:rsid w:val="006041A7"/>
    <w:rsid w:val="006044A7"/>
    <w:rsid w:val="00604B18"/>
    <w:rsid w:val="00604CDB"/>
    <w:rsid w:val="00604E2A"/>
    <w:rsid w:val="006050A7"/>
    <w:rsid w:val="00605208"/>
    <w:rsid w:val="006052B7"/>
    <w:rsid w:val="00605426"/>
    <w:rsid w:val="0060590F"/>
    <w:rsid w:val="00605D14"/>
    <w:rsid w:val="00605DD4"/>
    <w:rsid w:val="00605F0A"/>
    <w:rsid w:val="00605F1F"/>
    <w:rsid w:val="00606156"/>
    <w:rsid w:val="006064FF"/>
    <w:rsid w:val="006075C1"/>
    <w:rsid w:val="00607999"/>
    <w:rsid w:val="00607A6C"/>
    <w:rsid w:val="00607B2B"/>
    <w:rsid w:val="00607EF3"/>
    <w:rsid w:val="00610891"/>
    <w:rsid w:val="00610897"/>
    <w:rsid w:val="00610FCE"/>
    <w:rsid w:val="00611363"/>
    <w:rsid w:val="0061148A"/>
    <w:rsid w:val="00611ED5"/>
    <w:rsid w:val="0061228A"/>
    <w:rsid w:val="0061348A"/>
    <w:rsid w:val="006134F0"/>
    <w:rsid w:val="0061381E"/>
    <w:rsid w:val="0061391D"/>
    <w:rsid w:val="00615018"/>
    <w:rsid w:val="0061525E"/>
    <w:rsid w:val="00615370"/>
    <w:rsid w:val="00615913"/>
    <w:rsid w:val="006160C7"/>
    <w:rsid w:val="00617265"/>
    <w:rsid w:val="006172F6"/>
    <w:rsid w:val="00617304"/>
    <w:rsid w:val="00617F8B"/>
    <w:rsid w:val="006205C8"/>
    <w:rsid w:val="006209CB"/>
    <w:rsid w:val="00620C2A"/>
    <w:rsid w:val="00620CF8"/>
    <w:rsid w:val="006210A7"/>
    <w:rsid w:val="00621C38"/>
    <w:rsid w:val="006227E7"/>
    <w:rsid w:val="006229A2"/>
    <w:rsid w:val="00622DF0"/>
    <w:rsid w:val="00623C73"/>
    <w:rsid w:val="00623CAA"/>
    <w:rsid w:val="00624030"/>
    <w:rsid w:val="00624151"/>
    <w:rsid w:val="00624FDA"/>
    <w:rsid w:val="00625692"/>
    <w:rsid w:val="006258E0"/>
    <w:rsid w:val="00625C71"/>
    <w:rsid w:val="00626379"/>
    <w:rsid w:val="00626A96"/>
    <w:rsid w:val="00626E4C"/>
    <w:rsid w:val="00627195"/>
    <w:rsid w:val="00627966"/>
    <w:rsid w:val="00627DB3"/>
    <w:rsid w:val="0063095B"/>
    <w:rsid w:val="00630CF1"/>
    <w:rsid w:val="0063102E"/>
    <w:rsid w:val="00631537"/>
    <w:rsid w:val="00631636"/>
    <w:rsid w:val="0063196D"/>
    <w:rsid w:val="006329FF"/>
    <w:rsid w:val="00632F91"/>
    <w:rsid w:val="00633A26"/>
    <w:rsid w:val="00633FDC"/>
    <w:rsid w:val="006342D8"/>
    <w:rsid w:val="00634581"/>
    <w:rsid w:val="006358F8"/>
    <w:rsid w:val="00636046"/>
    <w:rsid w:val="0063652F"/>
    <w:rsid w:val="00636ABC"/>
    <w:rsid w:val="006378A1"/>
    <w:rsid w:val="00640D85"/>
    <w:rsid w:val="00642F45"/>
    <w:rsid w:val="00643CCC"/>
    <w:rsid w:val="0064478E"/>
    <w:rsid w:val="0064561C"/>
    <w:rsid w:val="00646F2D"/>
    <w:rsid w:val="006516CF"/>
    <w:rsid w:val="006516DF"/>
    <w:rsid w:val="00651B23"/>
    <w:rsid w:val="00651C01"/>
    <w:rsid w:val="00651D61"/>
    <w:rsid w:val="00651F02"/>
    <w:rsid w:val="00652B43"/>
    <w:rsid w:val="006542A9"/>
    <w:rsid w:val="006544A6"/>
    <w:rsid w:val="00654BF8"/>
    <w:rsid w:val="006558D4"/>
    <w:rsid w:val="00655AFB"/>
    <w:rsid w:val="0065610F"/>
    <w:rsid w:val="00656CB9"/>
    <w:rsid w:val="00656E40"/>
    <w:rsid w:val="00657083"/>
    <w:rsid w:val="006578E8"/>
    <w:rsid w:val="00657F4F"/>
    <w:rsid w:val="00663098"/>
    <w:rsid w:val="00663ADD"/>
    <w:rsid w:val="0066400D"/>
    <w:rsid w:val="006640E1"/>
    <w:rsid w:val="006643CF"/>
    <w:rsid w:val="00664D1F"/>
    <w:rsid w:val="00664ED0"/>
    <w:rsid w:val="00666107"/>
    <w:rsid w:val="00666485"/>
    <w:rsid w:val="006664FC"/>
    <w:rsid w:val="0066740F"/>
    <w:rsid w:val="00667D95"/>
    <w:rsid w:val="00670698"/>
    <w:rsid w:val="00670A98"/>
    <w:rsid w:val="00670F48"/>
    <w:rsid w:val="006710A0"/>
    <w:rsid w:val="006711D5"/>
    <w:rsid w:val="0067120E"/>
    <w:rsid w:val="006717BA"/>
    <w:rsid w:val="00672814"/>
    <w:rsid w:val="0067285F"/>
    <w:rsid w:val="00673F98"/>
    <w:rsid w:val="00674FDC"/>
    <w:rsid w:val="006752A7"/>
    <w:rsid w:val="006758D1"/>
    <w:rsid w:val="00675FC0"/>
    <w:rsid w:val="00676078"/>
    <w:rsid w:val="006761C4"/>
    <w:rsid w:val="00676636"/>
    <w:rsid w:val="00676BA8"/>
    <w:rsid w:val="00676FDA"/>
    <w:rsid w:val="00677C6F"/>
    <w:rsid w:val="00680023"/>
    <w:rsid w:val="006800D2"/>
    <w:rsid w:val="00680B28"/>
    <w:rsid w:val="00680ED9"/>
    <w:rsid w:val="0068153D"/>
    <w:rsid w:val="0068238A"/>
    <w:rsid w:val="0068249C"/>
    <w:rsid w:val="00683089"/>
    <w:rsid w:val="00683DF0"/>
    <w:rsid w:val="006842EE"/>
    <w:rsid w:val="00684C62"/>
    <w:rsid w:val="00684E89"/>
    <w:rsid w:val="006850D4"/>
    <w:rsid w:val="0068536A"/>
    <w:rsid w:val="00685591"/>
    <w:rsid w:val="00685B5D"/>
    <w:rsid w:val="00685E76"/>
    <w:rsid w:val="006861A0"/>
    <w:rsid w:val="00686375"/>
    <w:rsid w:val="00686390"/>
    <w:rsid w:val="00686709"/>
    <w:rsid w:val="006874A8"/>
    <w:rsid w:val="006904A3"/>
    <w:rsid w:val="00691F59"/>
    <w:rsid w:val="00692612"/>
    <w:rsid w:val="006926A2"/>
    <w:rsid w:val="00692898"/>
    <w:rsid w:val="00693B37"/>
    <w:rsid w:val="006941D3"/>
    <w:rsid w:val="00694417"/>
    <w:rsid w:val="0069518B"/>
    <w:rsid w:val="006952F0"/>
    <w:rsid w:val="00695455"/>
    <w:rsid w:val="006957EB"/>
    <w:rsid w:val="006960ED"/>
    <w:rsid w:val="0069742F"/>
    <w:rsid w:val="00697D28"/>
    <w:rsid w:val="006A0C44"/>
    <w:rsid w:val="006A24A4"/>
    <w:rsid w:val="006A2941"/>
    <w:rsid w:val="006A2C92"/>
    <w:rsid w:val="006A37ED"/>
    <w:rsid w:val="006A3DEB"/>
    <w:rsid w:val="006A414F"/>
    <w:rsid w:val="006A4417"/>
    <w:rsid w:val="006A550D"/>
    <w:rsid w:val="006A5F20"/>
    <w:rsid w:val="006A6238"/>
    <w:rsid w:val="006A6514"/>
    <w:rsid w:val="006A668C"/>
    <w:rsid w:val="006A678C"/>
    <w:rsid w:val="006A6948"/>
    <w:rsid w:val="006A727B"/>
    <w:rsid w:val="006A79BD"/>
    <w:rsid w:val="006A7A40"/>
    <w:rsid w:val="006B075D"/>
    <w:rsid w:val="006B0779"/>
    <w:rsid w:val="006B1234"/>
    <w:rsid w:val="006B1439"/>
    <w:rsid w:val="006B1C36"/>
    <w:rsid w:val="006B1C64"/>
    <w:rsid w:val="006B20E6"/>
    <w:rsid w:val="006B2732"/>
    <w:rsid w:val="006B2B9F"/>
    <w:rsid w:val="006B3F30"/>
    <w:rsid w:val="006B4421"/>
    <w:rsid w:val="006B4547"/>
    <w:rsid w:val="006B4ACD"/>
    <w:rsid w:val="006B4E4E"/>
    <w:rsid w:val="006B5182"/>
    <w:rsid w:val="006B5BC9"/>
    <w:rsid w:val="006B5C48"/>
    <w:rsid w:val="006B5F19"/>
    <w:rsid w:val="006B6494"/>
    <w:rsid w:val="006C1122"/>
    <w:rsid w:val="006C1447"/>
    <w:rsid w:val="006C1DD5"/>
    <w:rsid w:val="006C1E98"/>
    <w:rsid w:val="006C285E"/>
    <w:rsid w:val="006C2AE1"/>
    <w:rsid w:val="006C3039"/>
    <w:rsid w:val="006C32AA"/>
    <w:rsid w:val="006C3B93"/>
    <w:rsid w:val="006C3E5C"/>
    <w:rsid w:val="006C41C4"/>
    <w:rsid w:val="006C4270"/>
    <w:rsid w:val="006C4B60"/>
    <w:rsid w:val="006C5089"/>
    <w:rsid w:val="006C56BD"/>
    <w:rsid w:val="006C5FB1"/>
    <w:rsid w:val="006C60F2"/>
    <w:rsid w:val="006C6264"/>
    <w:rsid w:val="006C634E"/>
    <w:rsid w:val="006C651C"/>
    <w:rsid w:val="006C6704"/>
    <w:rsid w:val="006C685E"/>
    <w:rsid w:val="006C6D33"/>
    <w:rsid w:val="006C6F3F"/>
    <w:rsid w:val="006C791B"/>
    <w:rsid w:val="006D0BC0"/>
    <w:rsid w:val="006D0D46"/>
    <w:rsid w:val="006D0F57"/>
    <w:rsid w:val="006D18E0"/>
    <w:rsid w:val="006D1C5D"/>
    <w:rsid w:val="006D1F5D"/>
    <w:rsid w:val="006D204A"/>
    <w:rsid w:val="006D216D"/>
    <w:rsid w:val="006D2640"/>
    <w:rsid w:val="006D2FFD"/>
    <w:rsid w:val="006D361B"/>
    <w:rsid w:val="006D3796"/>
    <w:rsid w:val="006D3C81"/>
    <w:rsid w:val="006D3F35"/>
    <w:rsid w:val="006D40B8"/>
    <w:rsid w:val="006D44E0"/>
    <w:rsid w:val="006D4E89"/>
    <w:rsid w:val="006D4F61"/>
    <w:rsid w:val="006D5584"/>
    <w:rsid w:val="006D64B8"/>
    <w:rsid w:val="006D6B9F"/>
    <w:rsid w:val="006D6BC9"/>
    <w:rsid w:val="006D7C38"/>
    <w:rsid w:val="006D7C5D"/>
    <w:rsid w:val="006D7E6F"/>
    <w:rsid w:val="006E04AC"/>
    <w:rsid w:val="006E05F1"/>
    <w:rsid w:val="006E0BAC"/>
    <w:rsid w:val="006E10DE"/>
    <w:rsid w:val="006E162F"/>
    <w:rsid w:val="006E1930"/>
    <w:rsid w:val="006E290F"/>
    <w:rsid w:val="006E336A"/>
    <w:rsid w:val="006E40F5"/>
    <w:rsid w:val="006E4596"/>
    <w:rsid w:val="006E4C21"/>
    <w:rsid w:val="006E5023"/>
    <w:rsid w:val="006E6215"/>
    <w:rsid w:val="006E6412"/>
    <w:rsid w:val="006E6D39"/>
    <w:rsid w:val="006E6F44"/>
    <w:rsid w:val="006E749A"/>
    <w:rsid w:val="006E79F7"/>
    <w:rsid w:val="006E7C83"/>
    <w:rsid w:val="006F0B4A"/>
    <w:rsid w:val="006F1200"/>
    <w:rsid w:val="006F12E9"/>
    <w:rsid w:val="006F22BA"/>
    <w:rsid w:val="006F2729"/>
    <w:rsid w:val="006F2B25"/>
    <w:rsid w:val="006F2D8C"/>
    <w:rsid w:val="006F3D7C"/>
    <w:rsid w:val="006F50B5"/>
    <w:rsid w:val="006F55C7"/>
    <w:rsid w:val="006F5602"/>
    <w:rsid w:val="006F5A9D"/>
    <w:rsid w:val="006F6A20"/>
    <w:rsid w:val="006F6D16"/>
    <w:rsid w:val="006F6D3F"/>
    <w:rsid w:val="006F6E52"/>
    <w:rsid w:val="006F6EE0"/>
    <w:rsid w:val="006F7A1A"/>
    <w:rsid w:val="006F7DAB"/>
    <w:rsid w:val="00700234"/>
    <w:rsid w:val="0070193E"/>
    <w:rsid w:val="00702955"/>
    <w:rsid w:val="007033C2"/>
    <w:rsid w:val="00704642"/>
    <w:rsid w:val="007046DE"/>
    <w:rsid w:val="00705662"/>
    <w:rsid w:val="007060C6"/>
    <w:rsid w:val="00706967"/>
    <w:rsid w:val="00706D04"/>
    <w:rsid w:val="0070710F"/>
    <w:rsid w:val="0070720F"/>
    <w:rsid w:val="007072D2"/>
    <w:rsid w:val="00707B15"/>
    <w:rsid w:val="00707C89"/>
    <w:rsid w:val="00710133"/>
    <w:rsid w:val="007109DC"/>
    <w:rsid w:val="00710A5F"/>
    <w:rsid w:val="00710E80"/>
    <w:rsid w:val="00711CAE"/>
    <w:rsid w:val="00711F70"/>
    <w:rsid w:val="0071277F"/>
    <w:rsid w:val="00712CCA"/>
    <w:rsid w:val="00712D3A"/>
    <w:rsid w:val="0071304B"/>
    <w:rsid w:val="007131D4"/>
    <w:rsid w:val="00713B9B"/>
    <w:rsid w:val="00713D06"/>
    <w:rsid w:val="00714F0F"/>
    <w:rsid w:val="007158D1"/>
    <w:rsid w:val="00715A77"/>
    <w:rsid w:val="00716552"/>
    <w:rsid w:val="007170FD"/>
    <w:rsid w:val="007171D3"/>
    <w:rsid w:val="00717381"/>
    <w:rsid w:val="007177B1"/>
    <w:rsid w:val="007177EB"/>
    <w:rsid w:val="007207FC"/>
    <w:rsid w:val="00720900"/>
    <w:rsid w:val="007209B6"/>
    <w:rsid w:val="007219FB"/>
    <w:rsid w:val="00721AA4"/>
    <w:rsid w:val="00721BF9"/>
    <w:rsid w:val="0072206B"/>
    <w:rsid w:val="00722127"/>
    <w:rsid w:val="0072256D"/>
    <w:rsid w:val="00722662"/>
    <w:rsid w:val="00723685"/>
    <w:rsid w:val="00723899"/>
    <w:rsid w:val="0072389A"/>
    <w:rsid w:val="00723CB4"/>
    <w:rsid w:val="00723DED"/>
    <w:rsid w:val="0072493E"/>
    <w:rsid w:val="00724C07"/>
    <w:rsid w:val="00724C0B"/>
    <w:rsid w:val="007256B2"/>
    <w:rsid w:val="00725AA0"/>
    <w:rsid w:val="007261C1"/>
    <w:rsid w:val="007264A9"/>
    <w:rsid w:val="00726BD5"/>
    <w:rsid w:val="0072799A"/>
    <w:rsid w:val="00731D65"/>
    <w:rsid w:val="00732447"/>
    <w:rsid w:val="00733137"/>
    <w:rsid w:val="007333EE"/>
    <w:rsid w:val="00733B09"/>
    <w:rsid w:val="00733FFA"/>
    <w:rsid w:val="00734241"/>
    <w:rsid w:val="007342CF"/>
    <w:rsid w:val="00734AD8"/>
    <w:rsid w:val="00734C3F"/>
    <w:rsid w:val="00734FF3"/>
    <w:rsid w:val="00735368"/>
    <w:rsid w:val="00735433"/>
    <w:rsid w:val="00735713"/>
    <w:rsid w:val="00735E1E"/>
    <w:rsid w:val="00736F23"/>
    <w:rsid w:val="007374C5"/>
    <w:rsid w:val="0073767F"/>
    <w:rsid w:val="007400F5"/>
    <w:rsid w:val="007403D2"/>
    <w:rsid w:val="00740942"/>
    <w:rsid w:val="007410D0"/>
    <w:rsid w:val="00741134"/>
    <w:rsid w:val="0074125E"/>
    <w:rsid w:val="00741316"/>
    <w:rsid w:val="0074136A"/>
    <w:rsid w:val="007414BA"/>
    <w:rsid w:val="00741E82"/>
    <w:rsid w:val="00742F1C"/>
    <w:rsid w:val="007435E2"/>
    <w:rsid w:val="00745076"/>
    <w:rsid w:val="00745419"/>
    <w:rsid w:val="007455CD"/>
    <w:rsid w:val="007458D3"/>
    <w:rsid w:val="00745954"/>
    <w:rsid w:val="00745AC7"/>
    <w:rsid w:val="007460F7"/>
    <w:rsid w:val="00746661"/>
    <w:rsid w:val="00746965"/>
    <w:rsid w:val="007470F0"/>
    <w:rsid w:val="007503BA"/>
    <w:rsid w:val="007507EA"/>
    <w:rsid w:val="00750F3A"/>
    <w:rsid w:val="00751673"/>
    <w:rsid w:val="00752015"/>
    <w:rsid w:val="007521EC"/>
    <w:rsid w:val="00753B84"/>
    <w:rsid w:val="00753F1C"/>
    <w:rsid w:val="00754904"/>
    <w:rsid w:val="00754A83"/>
    <w:rsid w:val="0075533A"/>
    <w:rsid w:val="00755419"/>
    <w:rsid w:val="00755DD2"/>
    <w:rsid w:val="00756288"/>
    <w:rsid w:val="00756449"/>
    <w:rsid w:val="007569E6"/>
    <w:rsid w:val="00757376"/>
    <w:rsid w:val="00760316"/>
    <w:rsid w:val="007613A8"/>
    <w:rsid w:val="007618A8"/>
    <w:rsid w:val="007627B7"/>
    <w:rsid w:val="0076299D"/>
    <w:rsid w:val="007634B9"/>
    <w:rsid w:val="007634D8"/>
    <w:rsid w:val="007638AD"/>
    <w:rsid w:val="00763A21"/>
    <w:rsid w:val="00763BB4"/>
    <w:rsid w:val="00764006"/>
    <w:rsid w:val="0076436E"/>
    <w:rsid w:val="0076474D"/>
    <w:rsid w:val="007649E9"/>
    <w:rsid w:val="00764E4F"/>
    <w:rsid w:val="007652EA"/>
    <w:rsid w:val="0076540A"/>
    <w:rsid w:val="0076543D"/>
    <w:rsid w:val="00765DA3"/>
    <w:rsid w:val="00766089"/>
    <w:rsid w:val="00766590"/>
    <w:rsid w:val="007672F3"/>
    <w:rsid w:val="00770469"/>
    <w:rsid w:val="00770A16"/>
    <w:rsid w:val="00770B48"/>
    <w:rsid w:val="00770D56"/>
    <w:rsid w:val="00771CBE"/>
    <w:rsid w:val="0077226A"/>
    <w:rsid w:val="00772604"/>
    <w:rsid w:val="00773023"/>
    <w:rsid w:val="00773078"/>
    <w:rsid w:val="0077333F"/>
    <w:rsid w:val="007737C5"/>
    <w:rsid w:val="00774479"/>
    <w:rsid w:val="00774548"/>
    <w:rsid w:val="00774ADC"/>
    <w:rsid w:val="00774CFF"/>
    <w:rsid w:val="00775DF6"/>
    <w:rsid w:val="007763CF"/>
    <w:rsid w:val="00776FC3"/>
    <w:rsid w:val="00777DCB"/>
    <w:rsid w:val="00780475"/>
    <w:rsid w:val="0078095A"/>
    <w:rsid w:val="00780967"/>
    <w:rsid w:val="00780CC6"/>
    <w:rsid w:val="00781C6A"/>
    <w:rsid w:val="00781D03"/>
    <w:rsid w:val="00781DFF"/>
    <w:rsid w:val="00781E0F"/>
    <w:rsid w:val="00782457"/>
    <w:rsid w:val="007824E0"/>
    <w:rsid w:val="007834A3"/>
    <w:rsid w:val="0078376E"/>
    <w:rsid w:val="007837AC"/>
    <w:rsid w:val="00784041"/>
    <w:rsid w:val="0078443F"/>
    <w:rsid w:val="00790908"/>
    <w:rsid w:val="00791DB6"/>
    <w:rsid w:val="007920E4"/>
    <w:rsid w:val="0079216D"/>
    <w:rsid w:val="00792A67"/>
    <w:rsid w:val="00792F0F"/>
    <w:rsid w:val="00793442"/>
    <w:rsid w:val="00793C51"/>
    <w:rsid w:val="00794B65"/>
    <w:rsid w:val="00794BC1"/>
    <w:rsid w:val="00794E79"/>
    <w:rsid w:val="00794E9A"/>
    <w:rsid w:val="00794EA5"/>
    <w:rsid w:val="00795DCB"/>
    <w:rsid w:val="00796067"/>
    <w:rsid w:val="007962F9"/>
    <w:rsid w:val="0079634E"/>
    <w:rsid w:val="00796448"/>
    <w:rsid w:val="00796DCF"/>
    <w:rsid w:val="00797DF8"/>
    <w:rsid w:val="00797E9F"/>
    <w:rsid w:val="007A0B2A"/>
    <w:rsid w:val="007A110E"/>
    <w:rsid w:val="007A1699"/>
    <w:rsid w:val="007A2AF8"/>
    <w:rsid w:val="007A32E1"/>
    <w:rsid w:val="007A32E4"/>
    <w:rsid w:val="007A39B1"/>
    <w:rsid w:val="007A3A52"/>
    <w:rsid w:val="007A4C4C"/>
    <w:rsid w:val="007A5343"/>
    <w:rsid w:val="007A534F"/>
    <w:rsid w:val="007A579C"/>
    <w:rsid w:val="007A6021"/>
    <w:rsid w:val="007A696E"/>
    <w:rsid w:val="007A6CAC"/>
    <w:rsid w:val="007A6D91"/>
    <w:rsid w:val="007B00FC"/>
    <w:rsid w:val="007B0341"/>
    <w:rsid w:val="007B0944"/>
    <w:rsid w:val="007B12A6"/>
    <w:rsid w:val="007B15D0"/>
    <w:rsid w:val="007B2620"/>
    <w:rsid w:val="007B26EB"/>
    <w:rsid w:val="007B2711"/>
    <w:rsid w:val="007B293B"/>
    <w:rsid w:val="007B356B"/>
    <w:rsid w:val="007B367C"/>
    <w:rsid w:val="007B391A"/>
    <w:rsid w:val="007B3FF2"/>
    <w:rsid w:val="007B457D"/>
    <w:rsid w:val="007B466C"/>
    <w:rsid w:val="007B478A"/>
    <w:rsid w:val="007B48FC"/>
    <w:rsid w:val="007B5357"/>
    <w:rsid w:val="007B5FCC"/>
    <w:rsid w:val="007B6726"/>
    <w:rsid w:val="007B67AB"/>
    <w:rsid w:val="007B6A66"/>
    <w:rsid w:val="007B6F6F"/>
    <w:rsid w:val="007C083C"/>
    <w:rsid w:val="007C0D32"/>
    <w:rsid w:val="007C1CC8"/>
    <w:rsid w:val="007C29F3"/>
    <w:rsid w:val="007C2AC6"/>
    <w:rsid w:val="007C337E"/>
    <w:rsid w:val="007C38A7"/>
    <w:rsid w:val="007C3BEB"/>
    <w:rsid w:val="007C3ECD"/>
    <w:rsid w:val="007C3FAC"/>
    <w:rsid w:val="007C482A"/>
    <w:rsid w:val="007C4C2B"/>
    <w:rsid w:val="007C4F0A"/>
    <w:rsid w:val="007C51DB"/>
    <w:rsid w:val="007C5405"/>
    <w:rsid w:val="007C6897"/>
    <w:rsid w:val="007C6F93"/>
    <w:rsid w:val="007C6FED"/>
    <w:rsid w:val="007C79C5"/>
    <w:rsid w:val="007C7DE9"/>
    <w:rsid w:val="007D0374"/>
    <w:rsid w:val="007D0D23"/>
    <w:rsid w:val="007D2248"/>
    <w:rsid w:val="007D318A"/>
    <w:rsid w:val="007D329B"/>
    <w:rsid w:val="007D32BF"/>
    <w:rsid w:val="007D3A5E"/>
    <w:rsid w:val="007D3F3D"/>
    <w:rsid w:val="007D499A"/>
    <w:rsid w:val="007D573C"/>
    <w:rsid w:val="007D5B4F"/>
    <w:rsid w:val="007D6002"/>
    <w:rsid w:val="007D635F"/>
    <w:rsid w:val="007D64B4"/>
    <w:rsid w:val="007D670B"/>
    <w:rsid w:val="007D6DBF"/>
    <w:rsid w:val="007E02F7"/>
    <w:rsid w:val="007E0E62"/>
    <w:rsid w:val="007E0F19"/>
    <w:rsid w:val="007E10C2"/>
    <w:rsid w:val="007E136A"/>
    <w:rsid w:val="007E172B"/>
    <w:rsid w:val="007E24B4"/>
    <w:rsid w:val="007E252E"/>
    <w:rsid w:val="007E2948"/>
    <w:rsid w:val="007E34DA"/>
    <w:rsid w:val="007E3AA3"/>
    <w:rsid w:val="007E42A5"/>
    <w:rsid w:val="007E4855"/>
    <w:rsid w:val="007E58D3"/>
    <w:rsid w:val="007E669B"/>
    <w:rsid w:val="007E7174"/>
    <w:rsid w:val="007E76F5"/>
    <w:rsid w:val="007E77C3"/>
    <w:rsid w:val="007E79CB"/>
    <w:rsid w:val="007E7C54"/>
    <w:rsid w:val="007E7FBC"/>
    <w:rsid w:val="007F0854"/>
    <w:rsid w:val="007F0C0D"/>
    <w:rsid w:val="007F0D09"/>
    <w:rsid w:val="007F1159"/>
    <w:rsid w:val="007F2179"/>
    <w:rsid w:val="007F2233"/>
    <w:rsid w:val="007F25E8"/>
    <w:rsid w:val="007F298C"/>
    <w:rsid w:val="007F2C80"/>
    <w:rsid w:val="007F31C1"/>
    <w:rsid w:val="007F3BE2"/>
    <w:rsid w:val="007F41AB"/>
    <w:rsid w:val="007F4404"/>
    <w:rsid w:val="007F45A9"/>
    <w:rsid w:val="007F4733"/>
    <w:rsid w:val="007F49FC"/>
    <w:rsid w:val="007F512F"/>
    <w:rsid w:val="007F5BED"/>
    <w:rsid w:val="007F6163"/>
    <w:rsid w:val="007F66A2"/>
    <w:rsid w:val="007F6AA1"/>
    <w:rsid w:val="00800B00"/>
    <w:rsid w:val="00800DD0"/>
    <w:rsid w:val="008014EA"/>
    <w:rsid w:val="00801B7A"/>
    <w:rsid w:val="0080241C"/>
    <w:rsid w:val="00802AC8"/>
    <w:rsid w:val="0080485C"/>
    <w:rsid w:val="008048E6"/>
    <w:rsid w:val="0080579F"/>
    <w:rsid w:val="00806722"/>
    <w:rsid w:val="008068F7"/>
    <w:rsid w:val="00807049"/>
    <w:rsid w:val="00807339"/>
    <w:rsid w:val="008074A2"/>
    <w:rsid w:val="00807697"/>
    <w:rsid w:val="00807AEA"/>
    <w:rsid w:val="008103C8"/>
    <w:rsid w:val="008108A6"/>
    <w:rsid w:val="008109DF"/>
    <w:rsid w:val="008116B3"/>
    <w:rsid w:val="00811DC3"/>
    <w:rsid w:val="00812108"/>
    <w:rsid w:val="008122A4"/>
    <w:rsid w:val="00812FE1"/>
    <w:rsid w:val="00814162"/>
    <w:rsid w:val="00814880"/>
    <w:rsid w:val="00814B51"/>
    <w:rsid w:val="0081519A"/>
    <w:rsid w:val="0081549B"/>
    <w:rsid w:val="0081629E"/>
    <w:rsid w:val="00816ACB"/>
    <w:rsid w:val="00816B30"/>
    <w:rsid w:val="00816CC4"/>
    <w:rsid w:val="0081713F"/>
    <w:rsid w:val="008171F5"/>
    <w:rsid w:val="008174CA"/>
    <w:rsid w:val="00820704"/>
    <w:rsid w:val="008221AC"/>
    <w:rsid w:val="00822B5B"/>
    <w:rsid w:val="008233F9"/>
    <w:rsid w:val="008234AB"/>
    <w:rsid w:val="00823743"/>
    <w:rsid w:val="00823B5F"/>
    <w:rsid w:val="00824393"/>
    <w:rsid w:val="00825568"/>
    <w:rsid w:val="00825691"/>
    <w:rsid w:val="00826040"/>
    <w:rsid w:val="00826C30"/>
    <w:rsid w:val="00826DBC"/>
    <w:rsid w:val="00827552"/>
    <w:rsid w:val="008279A7"/>
    <w:rsid w:val="008279EB"/>
    <w:rsid w:val="00830412"/>
    <w:rsid w:val="00830B1F"/>
    <w:rsid w:val="0083126D"/>
    <w:rsid w:val="00831DC8"/>
    <w:rsid w:val="00833EF9"/>
    <w:rsid w:val="008342FC"/>
    <w:rsid w:val="008346D1"/>
    <w:rsid w:val="00834A0A"/>
    <w:rsid w:val="00834DBB"/>
    <w:rsid w:val="00836206"/>
    <w:rsid w:val="008365C7"/>
    <w:rsid w:val="00836D17"/>
    <w:rsid w:val="00836D70"/>
    <w:rsid w:val="00836E5D"/>
    <w:rsid w:val="00837727"/>
    <w:rsid w:val="00840CC1"/>
    <w:rsid w:val="0084223B"/>
    <w:rsid w:val="0084240C"/>
    <w:rsid w:val="00842DC5"/>
    <w:rsid w:val="008433C5"/>
    <w:rsid w:val="0084390B"/>
    <w:rsid w:val="008439E8"/>
    <w:rsid w:val="00843ED7"/>
    <w:rsid w:val="0084447C"/>
    <w:rsid w:val="00844538"/>
    <w:rsid w:val="00844A49"/>
    <w:rsid w:val="00844E16"/>
    <w:rsid w:val="008451AF"/>
    <w:rsid w:val="00845787"/>
    <w:rsid w:val="00845B7C"/>
    <w:rsid w:val="00846324"/>
    <w:rsid w:val="00846AA4"/>
    <w:rsid w:val="00847059"/>
    <w:rsid w:val="008470D3"/>
    <w:rsid w:val="008471D0"/>
    <w:rsid w:val="008472E1"/>
    <w:rsid w:val="00847312"/>
    <w:rsid w:val="008475F0"/>
    <w:rsid w:val="008476A6"/>
    <w:rsid w:val="00850268"/>
    <w:rsid w:val="00850588"/>
    <w:rsid w:val="00850A5D"/>
    <w:rsid w:val="00850BE0"/>
    <w:rsid w:val="00850C81"/>
    <w:rsid w:val="00850FAC"/>
    <w:rsid w:val="00850FBF"/>
    <w:rsid w:val="008519C6"/>
    <w:rsid w:val="00852088"/>
    <w:rsid w:val="008523B2"/>
    <w:rsid w:val="0085246C"/>
    <w:rsid w:val="00853390"/>
    <w:rsid w:val="0085353C"/>
    <w:rsid w:val="00853898"/>
    <w:rsid w:val="0085492F"/>
    <w:rsid w:val="00854C50"/>
    <w:rsid w:val="0085531D"/>
    <w:rsid w:val="00855862"/>
    <w:rsid w:val="0085655A"/>
    <w:rsid w:val="00856B02"/>
    <w:rsid w:val="00856DF5"/>
    <w:rsid w:val="00860047"/>
    <w:rsid w:val="00860205"/>
    <w:rsid w:val="00861177"/>
    <w:rsid w:val="00861AC3"/>
    <w:rsid w:val="00861C79"/>
    <w:rsid w:val="00862792"/>
    <w:rsid w:val="00862F8E"/>
    <w:rsid w:val="008637E7"/>
    <w:rsid w:val="0086399B"/>
    <w:rsid w:val="0086405B"/>
    <w:rsid w:val="00864B4E"/>
    <w:rsid w:val="00864FF9"/>
    <w:rsid w:val="00865498"/>
    <w:rsid w:val="008656F4"/>
    <w:rsid w:val="00866400"/>
    <w:rsid w:val="0086710B"/>
    <w:rsid w:val="00867671"/>
    <w:rsid w:val="0086779B"/>
    <w:rsid w:val="00867A86"/>
    <w:rsid w:val="00867E09"/>
    <w:rsid w:val="008701CC"/>
    <w:rsid w:val="00870959"/>
    <w:rsid w:val="0087114A"/>
    <w:rsid w:val="008711D9"/>
    <w:rsid w:val="00871973"/>
    <w:rsid w:val="00871E33"/>
    <w:rsid w:val="00872BE4"/>
    <w:rsid w:val="0087340B"/>
    <w:rsid w:val="00873B26"/>
    <w:rsid w:val="0087527E"/>
    <w:rsid w:val="00875C00"/>
    <w:rsid w:val="00875C1E"/>
    <w:rsid w:val="0087735C"/>
    <w:rsid w:val="0088014F"/>
    <w:rsid w:val="00880E21"/>
    <w:rsid w:val="00881249"/>
    <w:rsid w:val="008812D8"/>
    <w:rsid w:val="008821C3"/>
    <w:rsid w:val="00883069"/>
    <w:rsid w:val="008832BA"/>
    <w:rsid w:val="008838D9"/>
    <w:rsid w:val="00883C57"/>
    <w:rsid w:val="00884716"/>
    <w:rsid w:val="008856DE"/>
    <w:rsid w:val="008863C4"/>
    <w:rsid w:val="00886406"/>
    <w:rsid w:val="00886B86"/>
    <w:rsid w:val="00886BD9"/>
    <w:rsid w:val="00890A40"/>
    <w:rsid w:val="00890CCC"/>
    <w:rsid w:val="00890EA1"/>
    <w:rsid w:val="00891391"/>
    <w:rsid w:val="00891880"/>
    <w:rsid w:val="00891B81"/>
    <w:rsid w:val="00891D56"/>
    <w:rsid w:val="008938C2"/>
    <w:rsid w:val="00894F64"/>
    <w:rsid w:val="00895099"/>
    <w:rsid w:val="00895110"/>
    <w:rsid w:val="008953A4"/>
    <w:rsid w:val="00895E5A"/>
    <w:rsid w:val="0089638A"/>
    <w:rsid w:val="00896A32"/>
    <w:rsid w:val="00897F93"/>
    <w:rsid w:val="008A0CB3"/>
    <w:rsid w:val="008A112E"/>
    <w:rsid w:val="008A11AA"/>
    <w:rsid w:val="008A177E"/>
    <w:rsid w:val="008A1EDE"/>
    <w:rsid w:val="008A2A9F"/>
    <w:rsid w:val="008A34F8"/>
    <w:rsid w:val="008A36A2"/>
    <w:rsid w:val="008A3A8C"/>
    <w:rsid w:val="008A461D"/>
    <w:rsid w:val="008A4790"/>
    <w:rsid w:val="008A5E8D"/>
    <w:rsid w:val="008A601D"/>
    <w:rsid w:val="008A615B"/>
    <w:rsid w:val="008A6545"/>
    <w:rsid w:val="008A6BC2"/>
    <w:rsid w:val="008A7FAE"/>
    <w:rsid w:val="008B0651"/>
    <w:rsid w:val="008B07F1"/>
    <w:rsid w:val="008B0DE8"/>
    <w:rsid w:val="008B1C90"/>
    <w:rsid w:val="008B1FB8"/>
    <w:rsid w:val="008B263C"/>
    <w:rsid w:val="008B2F5D"/>
    <w:rsid w:val="008B402F"/>
    <w:rsid w:val="008B41E9"/>
    <w:rsid w:val="008B5333"/>
    <w:rsid w:val="008B544F"/>
    <w:rsid w:val="008B670B"/>
    <w:rsid w:val="008B6EE3"/>
    <w:rsid w:val="008B6F2D"/>
    <w:rsid w:val="008B7BE2"/>
    <w:rsid w:val="008B7C27"/>
    <w:rsid w:val="008B7C91"/>
    <w:rsid w:val="008C0D49"/>
    <w:rsid w:val="008C13C0"/>
    <w:rsid w:val="008C1817"/>
    <w:rsid w:val="008C21BC"/>
    <w:rsid w:val="008C4305"/>
    <w:rsid w:val="008C4E77"/>
    <w:rsid w:val="008C5314"/>
    <w:rsid w:val="008C5C63"/>
    <w:rsid w:val="008C5D6A"/>
    <w:rsid w:val="008C5FE9"/>
    <w:rsid w:val="008C6517"/>
    <w:rsid w:val="008C6A24"/>
    <w:rsid w:val="008C6C39"/>
    <w:rsid w:val="008C779A"/>
    <w:rsid w:val="008D1DFE"/>
    <w:rsid w:val="008D25D1"/>
    <w:rsid w:val="008D326A"/>
    <w:rsid w:val="008D3C56"/>
    <w:rsid w:val="008D3DE7"/>
    <w:rsid w:val="008D3EBC"/>
    <w:rsid w:val="008D4804"/>
    <w:rsid w:val="008D5352"/>
    <w:rsid w:val="008D5941"/>
    <w:rsid w:val="008D6406"/>
    <w:rsid w:val="008D6816"/>
    <w:rsid w:val="008D6848"/>
    <w:rsid w:val="008D6E1B"/>
    <w:rsid w:val="008E0047"/>
    <w:rsid w:val="008E041C"/>
    <w:rsid w:val="008E11A6"/>
    <w:rsid w:val="008E1FD7"/>
    <w:rsid w:val="008E2944"/>
    <w:rsid w:val="008E30D3"/>
    <w:rsid w:val="008E35E7"/>
    <w:rsid w:val="008E388B"/>
    <w:rsid w:val="008E4125"/>
    <w:rsid w:val="008E5591"/>
    <w:rsid w:val="008E5AC6"/>
    <w:rsid w:val="008E5B4B"/>
    <w:rsid w:val="008E6209"/>
    <w:rsid w:val="008E661A"/>
    <w:rsid w:val="008E6760"/>
    <w:rsid w:val="008E6876"/>
    <w:rsid w:val="008E6A6A"/>
    <w:rsid w:val="008E6BD6"/>
    <w:rsid w:val="008E720E"/>
    <w:rsid w:val="008F0C24"/>
    <w:rsid w:val="008F0ECD"/>
    <w:rsid w:val="008F1F83"/>
    <w:rsid w:val="008F1FF1"/>
    <w:rsid w:val="008F2151"/>
    <w:rsid w:val="008F2183"/>
    <w:rsid w:val="008F2FF5"/>
    <w:rsid w:val="008F321A"/>
    <w:rsid w:val="008F360D"/>
    <w:rsid w:val="008F39AC"/>
    <w:rsid w:val="008F3D90"/>
    <w:rsid w:val="008F3F7C"/>
    <w:rsid w:val="008F42DE"/>
    <w:rsid w:val="008F43C3"/>
    <w:rsid w:val="008F4DE7"/>
    <w:rsid w:val="008F5D8B"/>
    <w:rsid w:val="008F5EF9"/>
    <w:rsid w:val="008F64A5"/>
    <w:rsid w:val="008F6611"/>
    <w:rsid w:val="008F6C26"/>
    <w:rsid w:val="00900DD5"/>
    <w:rsid w:val="00900F4E"/>
    <w:rsid w:val="00901F77"/>
    <w:rsid w:val="00902706"/>
    <w:rsid w:val="009027F1"/>
    <w:rsid w:val="00903118"/>
    <w:rsid w:val="0090385A"/>
    <w:rsid w:val="00903D8C"/>
    <w:rsid w:val="00904757"/>
    <w:rsid w:val="00905054"/>
    <w:rsid w:val="00905295"/>
    <w:rsid w:val="009056B0"/>
    <w:rsid w:val="00905CFD"/>
    <w:rsid w:val="0090679B"/>
    <w:rsid w:val="0090755B"/>
    <w:rsid w:val="00910923"/>
    <w:rsid w:val="00910F88"/>
    <w:rsid w:val="00911C32"/>
    <w:rsid w:val="00912EED"/>
    <w:rsid w:val="0091319E"/>
    <w:rsid w:val="00913416"/>
    <w:rsid w:val="00913FF2"/>
    <w:rsid w:val="00914C45"/>
    <w:rsid w:val="0091556A"/>
    <w:rsid w:val="009158F5"/>
    <w:rsid w:val="00915B8E"/>
    <w:rsid w:val="00916082"/>
    <w:rsid w:val="00916B08"/>
    <w:rsid w:val="00916BAB"/>
    <w:rsid w:val="00916FA0"/>
    <w:rsid w:val="00917EFF"/>
    <w:rsid w:val="009202EF"/>
    <w:rsid w:val="009208C8"/>
    <w:rsid w:val="00920D02"/>
    <w:rsid w:val="00921141"/>
    <w:rsid w:val="009213AE"/>
    <w:rsid w:val="00921642"/>
    <w:rsid w:val="00921B13"/>
    <w:rsid w:val="00922BA5"/>
    <w:rsid w:val="00925275"/>
    <w:rsid w:val="009254D6"/>
    <w:rsid w:val="0092584A"/>
    <w:rsid w:val="00925CEB"/>
    <w:rsid w:val="009264CB"/>
    <w:rsid w:val="0092653E"/>
    <w:rsid w:val="00926662"/>
    <w:rsid w:val="00926694"/>
    <w:rsid w:val="0092685C"/>
    <w:rsid w:val="00926ABC"/>
    <w:rsid w:val="00926C99"/>
    <w:rsid w:val="00927013"/>
    <w:rsid w:val="00927913"/>
    <w:rsid w:val="00927BAA"/>
    <w:rsid w:val="00927C69"/>
    <w:rsid w:val="009302D9"/>
    <w:rsid w:val="009305AC"/>
    <w:rsid w:val="009308F2"/>
    <w:rsid w:val="00931C2B"/>
    <w:rsid w:val="00931F5B"/>
    <w:rsid w:val="00932465"/>
    <w:rsid w:val="0093279A"/>
    <w:rsid w:val="00932876"/>
    <w:rsid w:val="00932E0F"/>
    <w:rsid w:val="00933800"/>
    <w:rsid w:val="00934AD8"/>
    <w:rsid w:val="00934B84"/>
    <w:rsid w:val="0093628E"/>
    <w:rsid w:val="00936398"/>
    <w:rsid w:val="00936CDB"/>
    <w:rsid w:val="00937F89"/>
    <w:rsid w:val="00941C95"/>
    <w:rsid w:val="00941E20"/>
    <w:rsid w:val="00941FCC"/>
    <w:rsid w:val="00942631"/>
    <w:rsid w:val="00943409"/>
    <w:rsid w:val="00943696"/>
    <w:rsid w:val="009441B1"/>
    <w:rsid w:val="009441EC"/>
    <w:rsid w:val="00944D73"/>
    <w:rsid w:val="00945358"/>
    <w:rsid w:val="00945CCA"/>
    <w:rsid w:val="00946227"/>
    <w:rsid w:val="00946524"/>
    <w:rsid w:val="00946DE3"/>
    <w:rsid w:val="00946E36"/>
    <w:rsid w:val="009470B4"/>
    <w:rsid w:val="00947595"/>
    <w:rsid w:val="00947BC7"/>
    <w:rsid w:val="00947F5B"/>
    <w:rsid w:val="0095007D"/>
    <w:rsid w:val="009520B9"/>
    <w:rsid w:val="00952CB6"/>
    <w:rsid w:val="00952DD5"/>
    <w:rsid w:val="0095389C"/>
    <w:rsid w:val="009538DF"/>
    <w:rsid w:val="00954AE6"/>
    <w:rsid w:val="0095614A"/>
    <w:rsid w:val="009564C1"/>
    <w:rsid w:val="00956DA3"/>
    <w:rsid w:val="00956FDC"/>
    <w:rsid w:val="009571FE"/>
    <w:rsid w:val="009575D6"/>
    <w:rsid w:val="009575F8"/>
    <w:rsid w:val="00960090"/>
    <w:rsid w:val="00960419"/>
    <w:rsid w:val="00960E61"/>
    <w:rsid w:val="00960F4D"/>
    <w:rsid w:val="00961D97"/>
    <w:rsid w:val="00962A08"/>
    <w:rsid w:val="009632CF"/>
    <w:rsid w:val="009632E2"/>
    <w:rsid w:val="009635A8"/>
    <w:rsid w:val="00963A40"/>
    <w:rsid w:val="00963F1E"/>
    <w:rsid w:val="009640D3"/>
    <w:rsid w:val="00964356"/>
    <w:rsid w:val="0096497F"/>
    <w:rsid w:val="009650A5"/>
    <w:rsid w:val="00965606"/>
    <w:rsid w:val="00965B0B"/>
    <w:rsid w:val="00965C01"/>
    <w:rsid w:val="00965D6C"/>
    <w:rsid w:val="00965E57"/>
    <w:rsid w:val="009661BD"/>
    <w:rsid w:val="00966204"/>
    <w:rsid w:val="0096667D"/>
    <w:rsid w:val="00966722"/>
    <w:rsid w:val="009669CB"/>
    <w:rsid w:val="00966D30"/>
    <w:rsid w:val="00970643"/>
    <w:rsid w:val="009713AA"/>
    <w:rsid w:val="0097141D"/>
    <w:rsid w:val="00971993"/>
    <w:rsid w:val="00971E96"/>
    <w:rsid w:val="00971EA8"/>
    <w:rsid w:val="00972B51"/>
    <w:rsid w:val="00973594"/>
    <w:rsid w:val="009738C4"/>
    <w:rsid w:val="00973E02"/>
    <w:rsid w:val="00974717"/>
    <w:rsid w:val="00974ADA"/>
    <w:rsid w:val="00974FB9"/>
    <w:rsid w:val="009750E2"/>
    <w:rsid w:val="009760CD"/>
    <w:rsid w:val="00976BE9"/>
    <w:rsid w:val="00976F82"/>
    <w:rsid w:val="009773EC"/>
    <w:rsid w:val="009779B8"/>
    <w:rsid w:val="009800DA"/>
    <w:rsid w:val="00980611"/>
    <w:rsid w:val="00980FE9"/>
    <w:rsid w:val="009811E0"/>
    <w:rsid w:val="00982729"/>
    <w:rsid w:val="00982CEA"/>
    <w:rsid w:val="00982D96"/>
    <w:rsid w:val="00982EB7"/>
    <w:rsid w:val="009833D5"/>
    <w:rsid w:val="0098349B"/>
    <w:rsid w:val="00983EC4"/>
    <w:rsid w:val="00984224"/>
    <w:rsid w:val="009842C3"/>
    <w:rsid w:val="00984F93"/>
    <w:rsid w:val="0098544D"/>
    <w:rsid w:val="009856EA"/>
    <w:rsid w:val="00985B29"/>
    <w:rsid w:val="00985DAC"/>
    <w:rsid w:val="0098712D"/>
    <w:rsid w:val="00987E42"/>
    <w:rsid w:val="00987F77"/>
    <w:rsid w:val="009903ED"/>
    <w:rsid w:val="009916C5"/>
    <w:rsid w:val="00991DC9"/>
    <w:rsid w:val="00992B8B"/>
    <w:rsid w:val="00992F0B"/>
    <w:rsid w:val="009939E1"/>
    <w:rsid w:val="00994345"/>
    <w:rsid w:val="00995720"/>
    <w:rsid w:val="00995B43"/>
    <w:rsid w:val="0099712D"/>
    <w:rsid w:val="009976D6"/>
    <w:rsid w:val="0099796C"/>
    <w:rsid w:val="00997AC5"/>
    <w:rsid w:val="00997FA0"/>
    <w:rsid w:val="009A0602"/>
    <w:rsid w:val="009A065C"/>
    <w:rsid w:val="009A0716"/>
    <w:rsid w:val="009A0CF7"/>
    <w:rsid w:val="009A0F86"/>
    <w:rsid w:val="009A1B8B"/>
    <w:rsid w:val="009A2894"/>
    <w:rsid w:val="009A2941"/>
    <w:rsid w:val="009A3356"/>
    <w:rsid w:val="009A371E"/>
    <w:rsid w:val="009A3D98"/>
    <w:rsid w:val="009A415B"/>
    <w:rsid w:val="009A4409"/>
    <w:rsid w:val="009A45A4"/>
    <w:rsid w:val="009A495F"/>
    <w:rsid w:val="009A4D35"/>
    <w:rsid w:val="009A5D2E"/>
    <w:rsid w:val="009A70FF"/>
    <w:rsid w:val="009A71C1"/>
    <w:rsid w:val="009A779C"/>
    <w:rsid w:val="009A7A7E"/>
    <w:rsid w:val="009A7AD4"/>
    <w:rsid w:val="009B0036"/>
    <w:rsid w:val="009B03A9"/>
    <w:rsid w:val="009B0D57"/>
    <w:rsid w:val="009B1139"/>
    <w:rsid w:val="009B233B"/>
    <w:rsid w:val="009B23F0"/>
    <w:rsid w:val="009B2472"/>
    <w:rsid w:val="009B24C5"/>
    <w:rsid w:val="009B2882"/>
    <w:rsid w:val="009B38A6"/>
    <w:rsid w:val="009B3BD0"/>
    <w:rsid w:val="009B4441"/>
    <w:rsid w:val="009B5212"/>
    <w:rsid w:val="009B6283"/>
    <w:rsid w:val="009B686F"/>
    <w:rsid w:val="009B6D92"/>
    <w:rsid w:val="009B74C0"/>
    <w:rsid w:val="009C069C"/>
    <w:rsid w:val="009C0BEE"/>
    <w:rsid w:val="009C126C"/>
    <w:rsid w:val="009C1467"/>
    <w:rsid w:val="009C2AE5"/>
    <w:rsid w:val="009C2DA3"/>
    <w:rsid w:val="009C2EE5"/>
    <w:rsid w:val="009C3434"/>
    <w:rsid w:val="009C425F"/>
    <w:rsid w:val="009C457E"/>
    <w:rsid w:val="009C4A60"/>
    <w:rsid w:val="009C53D6"/>
    <w:rsid w:val="009C59CC"/>
    <w:rsid w:val="009C6244"/>
    <w:rsid w:val="009C6479"/>
    <w:rsid w:val="009C72D8"/>
    <w:rsid w:val="009C770E"/>
    <w:rsid w:val="009C7E41"/>
    <w:rsid w:val="009D048D"/>
    <w:rsid w:val="009D050B"/>
    <w:rsid w:val="009D0C99"/>
    <w:rsid w:val="009D1681"/>
    <w:rsid w:val="009D170C"/>
    <w:rsid w:val="009D182D"/>
    <w:rsid w:val="009D2358"/>
    <w:rsid w:val="009D32B6"/>
    <w:rsid w:val="009D3A41"/>
    <w:rsid w:val="009D4E66"/>
    <w:rsid w:val="009D54B3"/>
    <w:rsid w:val="009D55C8"/>
    <w:rsid w:val="009D5B7C"/>
    <w:rsid w:val="009D5C94"/>
    <w:rsid w:val="009D5FDD"/>
    <w:rsid w:val="009D5FFC"/>
    <w:rsid w:val="009D607A"/>
    <w:rsid w:val="009D6740"/>
    <w:rsid w:val="009D6BAA"/>
    <w:rsid w:val="009D6BED"/>
    <w:rsid w:val="009D6DFE"/>
    <w:rsid w:val="009D7992"/>
    <w:rsid w:val="009E0337"/>
    <w:rsid w:val="009E135A"/>
    <w:rsid w:val="009E15D3"/>
    <w:rsid w:val="009E1C96"/>
    <w:rsid w:val="009E327E"/>
    <w:rsid w:val="009E3300"/>
    <w:rsid w:val="009E34EF"/>
    <w:rsid w:val="009E3902"/>
    <w:rsid w:val="009E3D43"/>
    <w:rsid w:val="009E471E"/>
    <w:rsid w:val="009E48F5"/>
    <w:rsid w:val="009E4AF0"/>
    <w:rsid w:val="009E4DAC"/>
    <w:rsid w:val="009E4E22"/>
    <w:rsid w:val="009E54E8"/>
    <w:rsid w:val="009E5919"/>
    <w:rsid w:val="009E5DC7"/>
    <w:rsid w:val="009E6033"/>
    <w:rsid w:val="009E6989"/>
    <w:rsid w:val="009E7440"/>
    <w:rsid w:val="009F0594"/>
    <w:rsid w:val="009F1500"/>
    <w:rsid w:val="009F1552"/>
    <w:rsid w:val="009F16F8"/>
    <w:rsid w:val="009F1732"/>
    <w:rsid w:val="009F190A"/>
    <w:rsid w:val="009F296A"/>
    <w:rsid w:val="009F2975"/>
    <w:rsid w:val="009F2F9E"/>
    <w:rsid w:val="009F3CC6"/>
    <w:rsid w:val="009F3E48"/>
    <w:rsid w:val="009F3FE3"/>
    <w:rsid w:val="009F4398"/>
    <w:rsid w:val="009F47B8"/>
    <w:rsid w:val="009F5DF8"/>
    <w:rsid w:val="009F6370"/>
    <w:rsid w:val="009F751F"/>
    <w:rsid w:val="00A00174"/>
    <w:rsid w:val="00A00527"/>
    <w:rsid w:val="00A0056F"/>
    <w:rsid w:val="00A0147B"/>
    <w:rsid w:val="00A01989"/>
    <w:rsid w:val="00A034AC"/>
    <w:rsid w:val="00A04B7E"/>
    <w:rsid w:val="00A04C15"/>
    <w:rsid w:val="00A0631E"/>
    <w:rsid w:val="00A06A29"/>
    <w:rsid w:val="00A06D95"/>
    <w:rsid w:val="00A074D6"/>
    <w:rsid w:val="00A11684"/>
    <w:rsid w:val="00A1175F"/>
    <w:rsid w:val="00A11B97"/>
    <w:rsid w:val="00A11E36"/>
    <w:rsid w:val="00A11F97"/>
    <w:rsid w:val="00A1291E"/>
    <w:rsid w:val="00A12AA6"/>
    <w:rsid w:val="00A133E0"/>
    <w:rsid w:val="00A13ABB"/>
    <w:rsid w:val="00A13B00"/>
    <w:rsid w:val="00A13EDF"/>
    <w:rsid w:val="00A14367"/>
    <w:rsid w:val="00A147D6"/>
    <w:rsid w:val="00A150BC"/>
    <w:rsid w:val="00A15644"/>
    <w:rsid w:val="00A15773"/>
    <w:rsid w:val="00A15CD2"/>
    <w:rsid w:val="00A15DE7"/>
    <w:rsid w:val="00A15EF9"/>
    <w:rsid w:val="00A1641F"/>
    <w:rsid w:val="00A171A5"/>
    <w:rsid w:val="00A17F2A"/>
    <w:rsid w:val="00A17F4A"/>
    <w:rsid w:val="00A20436"/>
    <w:rsid w:val="00A20447"/>
    <w:rsid w:val="00A20D8F"/>
    <w:rsid w:val="00A21498"/>
    <w:rsid w:val="00A215FA"/>
    <w:rsid w:val="00A21CCD"/>
    <w:rsid w:val="00A21F72"/>
    <w:rsid w:val="00A22511"/>
    <w:rsid w:val="00A23620"/>
    <w:rsid w:val="00A23722"/>
    <w:rsid w:val="00A2393B"/>
    <w:rsid w:val="00A23CC6"/>
    <w:rsid w:val="00A25714"/>
    <w:rsid w:val="00A266D8"/>
    <w:rsid w:val="00A26833"/>
    <w:rsid w:val="00A26977"/>
    <w:rsid w:val="00A26E3A"/>
    <w:rsid w:val="00A27C64"/>
    <w:rsid w:val="00A27FC7"/>
    <w:rsid w:val="00A30AB4"/>
    <w:rsid w:val="00A310A8"/>
    <w:rsid w:val="00A3138C"/>
    <w:rsid w:val="00A3159B"/>
    <w:rsid w:val="00A31931"/>
    <w:rsid w:val="00A322D4"/>
    <w:rsid w:val="00A324F5"/>
    <w:rsid w:val="00A32A9E"/>
    <w:rsid w:val="00A337BA"/>
    <w:rsid w:val="00A348DC"/>
    <w:rsid w:val="00A36878"/>
    <w:rsid w:val="00A37082"/>
    <w:rsid w:val="00A37552"/>
    <w:rsid w:val="00A37961"/>
    <w:rsid w:val="00A37AED"/>
    <w:rsid w:val="00A37CF8"/>
    <w:rsid w:val="00A37F24"/>
    <w:rsid w:val="00A402A5"/>
    <w:rsid w:val="00A402DD"/>
    <w:rsid w:val="00A41184"/>
    <w:rsid w:val="00A411EA"/>
    <w:rsid w:val="00A42288"/>
    <w:rsid w:val="00A4324F"/>
    <w:rsid w:val="00A43502"/>
    <w:rsid w:val="00A43AA4"/>
    <w:rsid w:val="00A44527"/>
    <w:rsid w:val="00A458C3"/>
    <w:rsid w:val="00A462E2"/>
    <w:rsid w:val="00A465C0"/>
    <w:rsid w:val="00A466C0"/>
    <w:rsid w:val="00A468BA"/>
    <w:rsid w:val="00A46DD9"/>
    <w:rsid w:val="00A471B0"/>
    <w:rsid w:val="00A47B4D"/>
    <w:rsid w:val="00A5192A"/>
    <w:rsid w:val="00A529B1"/>
    <w:rsid w:val="00A52A7C"/>
    <w:rsid w:val="00A539B8"/>
    <w:rsid w:val="00A545AC"/>
    <w:rsid w:val="00A54671"/>
    <w:rsid w:val="00A5474B"/>
    <w:rsid w:val="00A5540E"/>
    <w:rsid w:val="00A5554F"/>
    <w:rsid w:val="00A5569B"/>
    <w:rsid w:val="00A55DE2"/>
    <w:rsid w:val="00A55FE1"/>
    <w:rsid w:val="00A56F06"/>
    <w:rsid w:val="00A60ABA"/>
    <w:rsid w:val="00A6142A"/>
    <w:rsid w:val="00A61591"/>
    <w:rsid w:val="00A61E7B"/>
    <w:rsid w:val="00A61ED6"/>
    <w:rsid w:val="00A625AE"/>
    <w:rsid w:val="00A63018"/>
    <w:rsid w:val="00A6327E"/>
    <w:rsid w:val="00A63BF7"/>
    <w:rsid w:val="00A642CB"/>
    <w:rsid w:val="00A644ED"/>
    <w:rsid w:val="00A64947"/>
    <w:rsid w:val="00A64D28"/>
    <w:rsid w:val="00A64D6C"/>
    <w:rsid w:val="00A64F7F"/>
    <w:rsid w:val="00A662D9"/>
    <w:rsid w:val="00A7064A"/>
    <w:rsid w:val="00A70EE5"/>
    <w:rsid w:val="00A7167D"/>
    <w:rsid w:val="00A727D8"/>
    <w:rsid w:val="00A72D82"/>
    <w:rsid w:val="00A736ED"/>
    <w:rsid w:val="00A7376D"/>
    <w:rsid w:val="00A74796"/>
    <w:rsid w:val="00A74DCD"/>
    <w:rsid w:val="00A756D3"/>
    <w:rsid w:val="00A75ACA"/>
    <w:rsid w:val="00A76C0F"/>
    <w:rsid w:val="00A771D0"/>
    <w:rsid w:val="00A77C58"/>
    <w:rsid w:val="00A77F1E"/>
    <w:rsid w:val="00A80078"/>
    <w:rsid w:val="00A8045D"/>
    <w:rsid w:val="00A806C1"/>
    <w:rsid w:val="00A817E9"/>
    <w:rsid w:val="00A820A6"/>
    <w:rsid w:val="00A82130"/>
    <w:rsid w:val="00A82A45"/>
    <w:rsid w:val="00A83289"/>
    <w:rsid w:val="00A83525"/>
    <w:rsid w:val="00A8389A"/>
    <w:rsid w:val="00A840E1"/>
    <w:rsid w:val="00A84691"/>
    <w:rsid w:val="00A846B1"/>
    <w:rsid w:val="00A86498"/>
    <w:rsid w:val="00A869A6"/>
    <w:rsid w:val="00A86A9C"/>
    <w:rsid w:val="00A86B56"/>
    <w:rsid w:val="00A87639"/>
    <w:rsid w:val="00A879B8"/>
    <w:rsid w:val="00A87DA8"/>
    <w:rsid w:val="00A90465"/>
    <w:rsid w:val="00A90948"/>
    <w:rsid w:val="00A90976"/>
    <w:rsid w:val="00A91615"/>
    <w:rsid w:val="00A919E9"/>
    <w:rsid w:val="00A91D30"/>
    <w:rsid w:val="00A9200D"/>
    <w:rsid w:val="00A922D6"/>
    <w:rsid w:val="00A92A59"/>
    <w:rsid w:val="00A93076"/>
    <w:rsid w:val="00A93E26"/>
    <w:rsid w:val="00A940EC"/>
    <w:rsid w:val="00A948B3"/>
    <w:rsid w:val="00A948DA"/>
    <w:rsid w:val="00A9563D"/>
    <w:rsid w:val="00A95727"/>
    <w:rsid w:val="00A96911"/>
    <w:rsid w:val="00A969E7"/>
    <w:rsid w:val="00A970A9"/>
    <w:rsid w:val="00A973D6"/>
    <w:rsid w:val="00A9748C"/>
    <w:rsid w:val="00AA031B"/>
    <w:rsid w:val="00AA0685"/>
    <w:rsid w:val="00AA2164"/>
    <w:rsid w:val="00AA23FB"/>
    <w:rsid w:val="00AA24F5"/>
    <w:rsid w:val="00AA2920"/>
    <w:rsid w:val="00AA2AE8"/>
    <w:rsid w:val="00AA407B"/>
    <w:rsid w:val="00AA4795"/>
    <w:rsid w:val="00AA4FFE"/>
    <w:rsid w:val="00AA508C"/>
    <w:rsid w:val="00AA5DFD"/>
    <w:rsid w:val="00AB00B5"/>
    <w:rsid w:val="00AB1F09"/>
    <w:rsid w:val="00AB24D8"/>
    <w:rsid w:val="00AB2C54"/>
    <w:rsid w:val="00AB2D7C"/>
    <w:rsid w:val="00AB3BCE"/>
    <w:rsid w:val="00AB43B5"/>
    <w:rsid w:val="00AB4EFB"/>
    <w:rsid w:val="00AB4FD5"/>
    <w:rsid w:val="00AB5EBD"/>
    <w:rsid w:val="00AB66F7"/>
    <w:rsid w:val="00AB68F4"/>
    <w:rsid w:val="00AB696F"/>
    <w:rsid w:val="00AB6C83"/>
    <w:rsid w:val="00AB72AB"/>
    <w:rsid w:val="00AB7E44"/>
    <w:rsid w:val="00AB7F5A"/>
    <w:rsid w:val="00AC07AF"/>
    <w:rsid w:val="00AC13E7"/>
    <w:rsid w:val="00AC180F"/>
    <w:rsid w:val="00AC246E"/>
    <w:rsid w:val="00AC2B6A"/>
    <w:rsid w:val="00AC3BEB"/>
    <w:rsid w:val="00AC49FB"/>
    <w:rsid w:val="00AC4B75"/>
    <w:rsid w:val="00AC4E74"/>
    <w:rsid w:val="00AC56FF"/>
    <w:rsid w:val="00AC5986"/>
    <w:rsid w:val="00AC5A4B"/>
    <w:rsid w:val="00AC5E26"/>
    <w:rsid w:val="00AC61A3"/>
    <w:rsid w:val="00AC6991"/>
    <w:rsid w:val="00AC6FC8"/>
    <w:rsid w:val="00AC75F4"/>
    <w:rsid w:val="00AC7F0B"/>
    <w:rsid w:val="00AD0D5F"/>
    <w:rsid w:val="00AD1305"/>
    <w:rsid w:val="00AD1500"/>
    <w:rsid w:val="00AD1F37"/>
    <w:rsid w:val="00AD205E"/>
    <w:rsid w:val="00AD2389"/>
    <w:rsid w:val="00AD24BA"/>
    <w:rsid w:val="00AD26E1"/>
    <w:rsid w:val="00AD2F2A"/>
    <w:rsid w:val="00AD2F88"/>
    <w:rsid w:val="00AD320B"/>
    <w:rsid w:val="00AD3277"/>
    <w:rsid w:val="00AD3F8B"/>
    <w:rsid w:val="00AD5090"/>
    <w:rsid w:val="00AD536A"/>
    <w:rsid w:val="00AD64AA"/>
    <w:rsid w:val="00AD767E"/>
    <w:rsid w:val="00AE072D"/>
    <w:rsid w:val="00AE0F0E"/>
    <w:rsid w:val="00AE125C"/>
    <w:rsid w:val="00AE1943"/>
    <w:rsid w:val="00AE1E4F"/>
    <w:rsid w:val="00AE1ECD"/>
    <w:rsid w:val="00AE2973"/>
    <w:rsid w:val="00AE3441"/>
    <w:rsid w:val="00AE3DC6"/>
    <w:rsid w:val="00AE42CA"/>
    <w:rsid w:val="00AE43C1"/>
    <w:rsid w:val="00AE50A5"/>
    <w:rsid w:val="00AE5200"/>
    <w:rsid w:val="00AE52C9"/>
    <w:rsid w:val="00AE552A"/>
    <w:rsid w:val="00AE5642"/>
    <w:rsid w:val="00AE5F7F"/>
    <w:rsid w:val="00AF1B37"/>
    <w:rsid w:val="00AF1D45"/>
    <w:rsid w:val="00AF3362"/>
    <w:rsid w:val="00AF35E7"/>
    <w:rsid w:val="00AF3B1C"/>
    <w:rsid w:val="00AF4669"/>
    <w:rsid w:val="00AF4D51"/>
    <w:rsid w:val="00AF4EF0"/>
    <w:rsid w:val="00AF5133"/>
    <w:rsid w:val="00AF532B"/>
    <w:rsid w:val="00AF581B"/>
    <w:rsid w:val="00AF5ABD"/>
    <w:rsid w:val="00AF5BD1"/>
    <w:rsid w:val="00AF62F0"/>
    <w:rsid w:val="00AF6AC2"/>
    <w:rsid w:val="00AF7517"/>
    <w:rsid w:val="00AF7983"/>
    <w:rsid w:val="00AF7EDB"/>
    <w:rsid w:val="00B007B8"/>
    <w:rsid w:val="00B00E64"/>
    <w:rsid w:val="00B00FB5"/>
    <w:rsid w:val="00B0190F"/>
    <w:rsid w:val="00B01ECE"/>
    <w:rsid w:val="00B02923"/>
    <w:rsid w:val="00B02E22"/>
    <w:rsid w:val="00B033B6"/>
    <w:rsid w:val="00B040B1"/>
    <w:rsid w:val="00B0432D"/>
    <w:rsid w:val="00B04544"/>
    <w:rsid w:val="00B04903"/>
    <w:rsid w:val="00B050D5"/>
    <w:rsid w:val="00B05776"/>
    <w:rsid w:val="00B05EF5"/>
    <w:rsid w:val="00B06A2F"/>
    <w:rsid w:val="00B0709C"/>
    <w:rsid w:val="00B0751D"/>
    <w:rsid w:val="00B07B7A"/>
    <w:rsid w:val="00B10122"/>
    <w:rsid w:val="00B10669"/>
    <w:rsid w:val="00B10E32"/>
    <w:rsid w:val="00B10E6B"/>
    <w:rsid w:val="00B111E3"/>
    <w:rsid w:val="00B1122B"/>
    <w:rsid w:val="00B1268F"/>
    <w:rsid w:val="00B129B0"/>
    <w:rsid w:val="00B1308B"/>
    <w:rsid w:val="00B131A1"/>
    <w:rsid w:val="00B1348E"/>
    <w:rsid w:val="00B13FD2"/>
    <w:rsid w:val="00B149FD"/>
    <w:rsid w:val="00B14B54"/>
    <w:rsid w:val="00B14DB4"/>
    <w:rsid w:val="00B15826"/>
    <w:rsid w:val="00B15D1C"/>
    <w:rsid w:val="00B15DC9"/>
    <w:rsid w:val="00B16B39"/>
    <w:rsid w:val="00B17916"/>
    <w:rsid w:val="00B17FBD"/>
    <w:rsid w:val="00B204CA"/>
    <w:rsid w:val="00B20BEA"/>
    <w:rsid w:val="00B220F6"/>
    <w:rsid w:val="00B23A6B"/>
    <w:rsid w:val="00B24360"/>
    <w:rsid w:val="00B24C3F"/>
    <w:rsid w:val="00B25B0D"/>
    <w:rsid w:val="00B25B8F"/>
    <w:rsid w:val="00B25FC9"/>
    <w:rsid w:val="00B26181"/>
    <w:rsid w:val="00B264B2"/>
    <w:rsid w:val="00B26D59"/>
    <w:rsid w:val="00B26F41"/>
    <w:rsid w:val="00B27AE2"/>
    <w:rsid w:val="00B27B78"/>
    <w:rsid w:val="00B30473"/>
    <w:rsid w:val="00B30F13"/>
    <w:rsid w:val="00B30F54"/>
    <w:rsid w:val="00B3148F"/>
    <w:rsid w:val="00B31518"/>
    <w:rsid w:val="00B329AE"/>
    <w:rsid w:val="00B32C15"/>
    <w:rsid w:val="00B3370F"/>
    <w:rsid w:val="00B347E7"/>
    <w:rsid w:val="00B350AD"/>
    <w:rsid w:val="00B35524"/>
    <w:rsid w:val="00B35BE3"/>
    <w:rsid w:val="00B35D8E"/>
    <w:rsid w:val="00B36E8A"/>
    <w:rsid w:val="00B374E5"/>
    <w:rsid w:val="00B40029"/>
    <w:rsid w:val="00B40033"/>
    <w:rsid w:val="00B400E5"/>
    <w:rsid w:val="00B40418"/>
    <w:rsid w:val="00B40A48"/>
    <w:rsid w:val="00B414A2"/>
    <w:rsid w:val="00B415DC"/>
    <w:rsid w:val="00B41AF5"/>
    <w:rsid w:val="00B42005"/>
    <w:rsid w:val="00B4241A"/>
    <w:rsid w:val="00B426F5"/>
    <w:rsid w:val="00B4299B"/>
    <w:rsid w:val="00B42F2F"/>
    <w:rsid w:val="00B43098"/>
    <w:rsid w:val="00B434FB"/>
    <w:rsid w:val="00B43752"/>
    <w:rsid w:val="00B43892"/>
    <w:rsid w:val="00B439A4"/>
    <w:rsid w:val="00B43DB4"/>
    <w:rsid w:val="00B44E64"/>
    <w:rsid w:val="00B4593F"/>
    <w:rsid w:val="00B45990"/>
    <w:rsid w:val="00B46192"/>
    <w:rsid w:val="00B50448"/>
    <w:rsid w:val="00B508D4"/>
    <w:rsid w:val="00B50B08"/>
    <w:rsid w:val="00B50EF0"/>
    <w:rsid w:val="00B5139B"/>
    <w:rsid w:val="00B51C73"/>
    <w:rsid w:val="00B5239B"/>
    <w:rsid w:val="00B52A0A"/>
    <w:rsid w:val="00B5397A"/>
    <w:rsid w:val="00B547C4"/>
    <w:rsid w:val="00B54908"/>
    <w:rsid w:val="00B5556D"/>
    <w:rsid w:val="00B55A26"/>
    <w:rsid w:val="00B56AC1"/>
    <w:rsid w:val="00B60A02"/>
    <w:rsid w:val="00B60C5B"/>
    <w:rsid w:val="00B618FD"/>
    <w:rsid w:val="00B61D1C"/>
    <w:rsid w:val="00B62046"/>
    <w:rsid w:val="00B62C2F"/>
    <w:rsid w:val="00B6356A"/>
    <w:rsid w:val="00B643AE"/>
    <w:rsid w:val="00B64DD9"/>
    <w:rsid w:val="00B64FC5"/>
    <w:rsid w:val="00B65180"/>
    <w:rsid w:val="00B65D81"/>
    <w:rsid w:val="00B66157"/>
    <w:rsid w:val="00B66BE7"/>
    <w:rsid w:val="00B67414"/>
    <w:rsid w:val="00B67751"/>
    <w:rsid w:val="00B70A69"/>
    <w:rsid w:val="00B710BA"/>
    <w:rsid w:val="00B7151D"/>
    <w:rsid w:val="00B728A7"/>
    <w:rsid w:val="00B72B08"/>
    <w:rsid w:val="00B72F19"/>
    <w:rsid w:val="00B73042"/>
    <w:rsid w:val="00B73FCD"/>
    <w:rsid w:val="00B75088"/>
    <w:rsid w:val="00B751D8"/>
    <w:rsid w:val="00B756F4"/>
    <w:rsid w:val="00B75E13"/>
    <w:rsid w:val="00B7665B"/>
    <w:rsid w:val="00B77054"/>
    <w:rsid w:val="00B80059"/>
    <w:rsid w:val="00B80324"/>
    <w:rsid w:val="00B808AA"/>
    <w:rsid w:val="00B810C7"/>
    <w:rsid w:val="00B8156E"/>
    <w:rsid w:val="00B818FA"/>
    <w:rsid w:val="00B81BA8"/>
    <w:rsid w:val="00B827B6"/>
    <w:rsid w:val="00B83C0F"/>
    <w:rsid w:val="00B83EA3"/>
    <w:rsid w:val="00B845E8"/>
    <w:rsid w:val="00B84846"/>
    <w:rsid w:val="00B851B5"/>
    <w:rsid w:val="00B8522B"/>
    <w:rsid w:val="00B8737B"/>
    <w:rsid w:val="00B87E6A"/>
    <w:rsid w:val="00B906D2"/>
    <w:rsid w:val="00B90D54"/>
    <w:rsid w:val="00B912EA"/>
    <w:rsid w:val="00B916F6"/>
    <w:rsid w:val="00B91C1B"/>
    <w:rsid w:val="00B9202F"/>
    <w:rsid w:val="00B92508"/>
    <w:rsid w:val="00B92FA3"/>
    <w:rsid w:val="00B936F3"/>
    <w:rsid w:val="00B94585"/>
    <w:rsid w:val="00B94A7D"/>
    <w:rsid w:val="00B94BBB"/>
    <w:rsid w:val="00B959DE"/>
    <w:rsid w:val="00B95D6F"/>
    <w:rsid w:val="00B97084"/>
    <w:rsid w:val="00B974E0"/>
    <w:rsid w:val="00B976D8"/>
    <w:rsid w:val="00B979F0"/>
    <w:rsid w:val="00BA00F8"/>
    <w:rsid w:val="00BA0643"/>
    <w:rsid w:val="00BA21B5"/>
    <w:rsid w:val="00BA2EBA"/>
    <w:rsid w:val="00BA369E"/>
    <w:rsid w:val="00BA37F3"/>
    <w:rsid w:val="00BA3BFC"/>
    <w:rsid w:val="00BA3E11"/>
    <w:rsid w:val="00BA41F3"/>
    <w:rsid w:val="00BA47B9"/>
    <w:rsid w:val="00BA56B2"/>
    <w:rsid w:val="00BA601B"/>
    <w:rsid w:val="00BA62C7"/>
    <w:rsid w:val="00BA6E45"/>
    <w:rsid w:val="00BA7835"/>
    <w:rsid w:val="00BA7F46"/>
    <w:rsid w:val="00BA7F7F"/>
    <w:rsid w:val="00BB090E"/>
    <w:rsid w:val="00BB0F5F"/>
    <w:rsid w:val="00BB1170"/>
    <w:rsid w:val="00BB1715"/>
    <w:rsid w:val="00BB19BF"/>
    <w:rsid w:val="00BB23E5"/>
    <w:rsid w:val="00BB29A9"/>
    <w:rsid w:val="00BB2A22"/>
    <w:rsid w:val="00BB3028"/>
    <w:rsid w:val="00BB36A6"/>
    <w:rsid w:val="00BB45FE"/>
    <w:rsid w:val="00BB46C9"/>
    <w:rsid w:val="00BB504F"/>
    <w:rsid w:val="00BB5112"/>
    <w:rsid w:val="00BB5ED5"/>
    <w:rsid w:val="00BB600E"/>
    <w:rsid w:val="00BB6489"/>
    <w:rsid w:val="00BB682A"/>
    <w:rsid w:val="00BB6B02"/>
    <w:rsid w:val="00BB76D3"/>
    <w:rsid w:val="00BB7A21"/>
    <w:rsid w:val="00BB7DC1"/>
    <w:rsid w:val="00BC02BB"/>
    <w:rsid w:val="00BC13E4"/>
    <w:rsid w:val="00BC22B2"/>
    <w:rsid w:val="00BC2C47"/>
    <w:rsid w:val="00BC2CB3"/>
    <w:rsid w:val="00BC30D2"/>
    <w:rsid w:val="00BC3D8F"/>
    <w:rsid w:val="00BC4B4D"/>
    <w:rsid w:val="00BC5334"/>
    <w:rsid w:val="00BC55BC"/>
    <w:rsid w:val="00BC6975"/>
    <w:rsid w:val="00BC6E21"/>
    <w:rsid w:val="00BC73D1"/>
    <w:rsid w:val="00BC7413"/>
    <w:rsid w:val="00BC768B"/>
    <w:rsid w:val="00BD0773"/>
    <w:rsid w:val="00BD0940"/>
    <w:rsid w:val="00BD0A47"/>
    <w:rsid w:val="00BD1CA5"/>
    <w:rsid w:val="00BD1CD7"/>
    <w:rsid w:val="00BD1D18"/>
    <w:rsid w:val="00BD1E03"/>
    <w:rsid w:val="00BD2444"/>
    <w:rsid w:val="00BD2D38"/>
    <w:rsid w:val="00BD340E"/>
    <w:rsid w:val="00BD41A9"/>
    <w:rsid w:val="00BD4467"/>
    <w:rsid w:val="00BD44F4"/>
    <w:rsid w:val="00BD519C"/>
    <w:rsid w:val="00BD5547"/>
    <w:rsid w:val="00BD61D1"/>
    <w:rsid w:val="00BD66E2"/>
    <w:rsid w:val="00BD6874"/>
    <w:rsid w:val="00BD7089"/>
    <w:rsid w:val="00BD78F5"/>
    <w:rsid w:val="00BE0E99"/>
    <w:rsid w:val="00BE17E7"/>
    <w:rsid w:val="00BE1DB5"/>
    <w:rsid w:val="00BE2A0C"/>
    <w:rsid w:val="00BE2A45"/>
    <w:rsid w:val="00BE2C48"/>
    <w:rsid w:val="00BE3042"/>
    <w:rsid w:val="00BE3560"/>
    <w:rsid w:val="00BE4401"/>
    <w:rsid w:val="00BE4865"/>
    <w:rsid w:val="00BE48DA"/>
    <w:rsid w:val="00BE4B5C"/>
    <w:rsid w:val="00BE5879"/>
    <w:rsid w:val="00BE5D6A"/>
    <w:rsid w:val="00BE677D"/>
    <w:rsid w:val="00BE7022"/>
    <w:rsid w:val="00BE781E"/>
    <w:rsid w:val="00BE7B4E"/>
    <w:rsid w:val="00BF0222"/>
    <w:rsid w:val="00BF042C"/>
    <w:rsid w:val="00BF0976"/>
    <w:rsid w:val="00BF18E6"/>
    <w:rsid w:val="00BF1E83"/>
    <w:rsid w:val="00BF2154"/>
    <w:rsid w:val="00BF2197"/>
    <w:rsid w:val="00BF26EA"/>
    <w:rsid w:val="00BF2A0D"/>
    <w:rsid w:val="00BF2B79"/>
    <w:rsid w:val="00BF39A0"/>
    <w:rsid w:val="00BF3E83"/>
    <w:rsid w:val="00BF3EE9"/>
    <w:rsid w:val="00BF3F68"/>
    <w:rsid w:val="00BF47E2"/>
    <w:rsid w:val="00BF48D9"/>
    <w:rsid w:val="00BF5BF0"/>
    <w:rsid w:val="00BF65C5"/>
    <w:rsid w:val="00BF6F55"/>
    <w:rsid w:val="00BF701C"/>
    <w:rsid w:val="00BF70C7"/>
    <w:rsid w:val="00BF7259"/>
    <w:rsid w:val="00BF7C14"/>
    <w:rsid w:val="00C00571"/>
    <w:rsid w:val="00C00B90"/>
    <w:rsid w:val="00C0113C"/>
    <w:rsid w:val="00C01A67"/>
    <w:rsid w:val="00C02D61"/>
    <w:rsid w:val="00C0341B"/>
    <w:rsid w:val="00C03A68"/>
    <w:rsid w:val="00C03AFC"/>
    <w:rsid w:val="00C05F8A"/>
    <w:rsid w:val="00C06115"/>
    <w:rsid w:val="00C062B0"/>
    <w:rsid w:val="00C07502"/>
    <w:rsid w:val="00C07C25"/>
    <w:rsid w:val="00C07FF1"/>
    <w:rsid w:val="00C113D6"/>
    <w:rsid w:val="00C11C52"/>
    <w:rsid w:val="00C1221B"/>
    <w:rsid w:val="00C12A13"/>
    <w:rsid w:val="00C12EE9"/>
    <w:rsid w:val="00C14F99"/>
    <w:rsid w:val="00C1505A"/>
    <w:rsid w:val="00C161D9"/>
    <w:rsid w:val="00C17114"/>
    <w:rsid w:val="00C17A4E"/>
    <w:rsid w:val="00C2036F"/>
    <w:rsid w:val="00C20ECD"/>
    <w:rsid w:val="00C21128"/>
    <w:rsid w:val="00C22856"/>
    <w:rsid w:val="00C22FC3"/>
    <w:rsid w:val="00C2364C"/>
    <w:rsid w:val="00C23ABD"/>
    <w:rsid w:val="00C25B5B"/>
    <w:rsid w:val="00C26031"/>
    <w:rsid w:val="00C2612A"/>
    <w:rsid w:val="00C26824"/>
    <w:rsid w:val="00C26907"/>
    <w:rsid w:val="00C27034"/>
    <w:rsid w:val="00C30016"/>
    <w:rsid w:val="00C30091"/>
    <w:rsid w:val="00C3105A"/>
    <w:rsid w:val="00C314B8"/>
    <w:rsid w:val="00C31804"/>
    <w:rsid w:val="00C322BC"/>
    <w:rsid w:val="00C327CA"/>
    <w:rsid w:val="00C33C1C"/>
    <w:rsid w:val="00C33FCD"/>
    <w:rsid w:val="00C349CE"/>
    <w:rsid w:val="00C34B3A"/>
    <w:rsid w:val="00C34C8A"/>
    <w:rsid w:val="00C34E68"/>
    <w:rsid w:val="00C353B6"/>
    <w:rsid w:val="00C355C4"/>
    <w:rsid w:val="00C36926"/>
    <w:rsid w:val="00C36CC1"/>
    <w:rsid w:val="00C37BD8"/>
    <w:rsid w:val="00C37D4D"/>
    <w:rsid w:val="00C40C68"/>
    <w:rsid w:val="00C41109"/>
    <w:rsid w:val="00C41763"/>
    <w:rsid w:val="00C4189C"/>
    <w:rsid w:val="00C41FBA"/>
    <w:rsid w:val="00C434CC"/>
    <w:rsid w:val="00C43929"/>
    <w:rsid w:val="00C43BBD"/>
    <w:rsid w:val="00C44254"/>
    <w:rsid w:val="00C4441B"/>
    <w:rsid w:val="00C444A0"/>
    <w:rsid w:val="00C44EBF"/>
    <w:rsid w:val="00C459AF"/>
    <w:rsid w:val="00C45F04"/>
    <w:rsid w:val="00C46A24"/>
    <w:rsid w:val="00C47C1D"/>
    <w:rsid w:val="00C47D76"/>
    <w:rsid w:val="00C50258"/>
    <w:rsid w:val="00C502CE"/>
    <w:rsid w:val="00C50749"/>
    <w:rsid w:val="00C50BEF"/>
    <w:rsid w:val="00C50CA7"/>
    <w:rsid w:val="00C516FB"/>
    <w:rsid w:val="00C51847"/>
    <w:rsid w:val="00C537C6"/>
    <w:rsid w:val="00C538C9"/>
    <w:rsid w:val="00C53E94"/>
    <w:rsid w:val="00C540E7"/>
    <w:rsid w:val="00C5469B"/>
    <w:rsid w:val="00C54C47"/>
    <w:rsid w:val="00C55E00"/>
    <w:rsid w:val="00C55E8D"/>
    <w:rsid w:val="00C55E92"/>
    <w:rsid w:val="00C560F5"/>
    <w:rsid w:val="00C563BF"/>
    <w:rsid w:val="00C56FD4"/>
    <w:rsid w:val="00C602B3"/>
    <w:rsid w:val="00C60559"/>
    <w:rsid w:val="00C611FA"/>
    <w:rsid w:val="00C612CE"/>
    <w:rsid w:val="00C6198A"/>
    <w:rsid w:val="00C61C86"/>
    <w:rsid w:val="00C6284A"/>
    <w:rsid w:val="00C62A45"/>
    <w:rsid w:val="00C62A85"/>
    <w:rsid w:val="00C62D24"/>
    <w:rsid w:val="00C62EB9"/>
    <w:rsid w:val="00C634BE"/>
    <w:rsid w:val="00C63661"/>
    <w:rsid w:val="00C639E5"/>
    <w:rsid w:val="00C63A7A"/>
    <w:rsid w:val="00C64CE4"/>
    <w:rsid w:val="00C653EA"/>
    <w:rsid w:val="00C65625"/>
    <w:rsid w:val="00C677D4"/>
    <w:rsid w:val="00C67DF1"/>
    <w:rsid w:val="00C705F3"/>
    <w:rsid w:val="00C70692"/>
    <w:rsid w:val="00C70B27"/>
    <w:rsid w:val="00C70D81"/>
    <w:rsid w:val="00C7145D"/>
    <w:rsid w:val="00C7195B"/>
    <w:rsid w:val="00C72473"/>
    <w:rsid w:val="00C72C6D"/>
    <w:rsid w:val="00C72D59"/>
    <w:rsid w:val="00C72E91"/>
    <w:rsid w:val="00C72F5C"/>
    <w:rsid w:val="00C73AF0"/>
    <w:rsid w:val="00C748A1"/>
    <w:rsid w:val="00C7509E"/>
    <w:rsid w:val="00C758FD"/>
    <w:rsid w:val="00C775AD"/>
    <w:rsid w:val="00C80E3C"/>
    <w:rsid w:val="00C81176"/>
    <w:rsid w:val="00C81918"/>
    <w:rsid w:val="00C81D48"/>
    <w:rsid w:val="00C81EB1"/>
    <w:rsid w:val="00C82CEA"/>
    <w:rsid w:val="00C82DC9"/>
    <w:rsid w:val="00C8333C"/>
    <w:rsid w:val="00C837D7"/>
    <w:rsid w:val="00C83D10"/>
    <w:rsid w:val="00C8435F"/>
    <w:rsid w:val="00C85236"/>
    <w:rsid w:val="00C858D2"/>
    <w:rsid w:val="00C85D20"/>
    <w:rsid w:val="00C85D8F"/>
    <w:rsid w:val="00C8601F"/>
    <w:rsid w:val="00C86417"/>
    <w:rsid w:val="00C876E0"/>
    <w:rsid w:val="00C87EFF"/>
    <w:rsid w:val="00C901C3"/>
    <w:rsid w:val="00C90360"/>
    <w:rsid w:val="00C9056F"/>
    <w:rsid w:val="00C90F44"/>
    <w:rsid w:val="00C911AC"/>
    <w:rsid w:val="00C9155B"/>
    <w:rsid w:val="00C91692"/>
    <w:rsid w:val="00C92BFD"/>
    <w:rsid w:val="00C92E13"/>
    <w:rsid w:val="00C93BFF"/>
    <w:rsid w:val="00C93FDB"/>
    <w:rsid w:val="00C94C4E"/>
    <w:rsid w:val="00C95DF2"/>
    <w:rsid w:val="00C95FF5"/>
    <w:rsid w:val="00C96B9B"/>
    <w:rsid w:val="00C972AB"/>
    <w:rsid w:val="00C97331"/>
    <w:rsid w:val="00C97D01"/>
    <w:rsid w:val="00CA00B7"/>
    <w:rsid w:val="00CA0443"/>
    <w:rsid w:val="00CA07E9"/>
    <w:rsid w:val="00CA0B85"/>
    <w:rsid w:val="00CA1E7E"/>
    <w:rsid w:val="00CA22D5"/>
    <w:rsid w:val="00CA3007"/>
    <w:rsid w:val="00CA30D9"/>
    <w:rsid w:val="00CA30EA"/>
    <w:rsid w:val="00CA3C01"/>
    <w:rsid w:val="00CA3CA9"/>
    <w:rsid w:val="00CA5D5A"/>
    <w:rsid w:val="00CA6188"/>
    <w:rsid w:val="00CA6A10"/>
    <w:rsid w:val="00CA6B67"/>
    <w:rsid w:val="00CA726A"/>
    <w:rsid w:val="00CA7320"/>
    <w:rsid w:val="00CA7634"/>
    <w:rsid w:val="00CA79E4"/>
    <w:rsid w:val="00CA7C91"/>
    <w:rsid w:val="00CA7D56"/>
    <w:rsid w:val="00CB026B"/>
    <w:rsid w:val="00CB12D7"/>
    <w:rsid w:val="00CB22EC"/>
    <w:rsid w:val="00CB2759"/>
    <w:rsid w:val="00CB2C29"/>
    <w:rsid w:val="00CB2CE9"/>
    <w:rsid w:val="00CB35C0"/>
    <w:rsid w:val="00CB46F3"/>
    <w:rsid w:val="00CB4A0D"/>
    <w:rsid w:val="00CB560D"/>
    <w:rsid w:val="00CB5C78"/>
    <w:rsid w:val="00CB7946"/>
    <w:rsid w:val="00CC0262"/>
    <w:rsid w:val="00CC0ABE"/>
    <w:rsid w:val="00CC0C8C"/>
    <w:rsid w:val="00CC18D0"/>
    <w:rsid w:val="00CC1A79"/>
    <w:rsid w:val="00CC2199"/>
    <w:rsid w:val="00CC2E11"/>
    <w:rsid w:val="00CC2F17"/>
    <w:rsid w:val="00CC36B2"/>
    <w:rsid w:val="00CC48E3"/>
    <w:rsid w:val="00CC4930"/>
    <w:rsid w:val="00CC50B0"/>
    <w:rsid w:val="00CC540E"/>
    <w:rsid w:val="00CC5E8A"/>
    <w:rsid w:val="00CC6139"/>
    <w:rsid w:val="00CC664E"/>
    <w:rsid w:val="00CC683D"/>
    <w:rsid w:val="00CC721B"/>
    <w:rsid w:val="00CC7EB7"/>
    <w:rsid w:val="00CC7F94"/>
    <w:rsid w:val="00CD07B2"/>
    <w:rsid w:val="00CD0F75"/>
    <w:rsid w:val="00CD2AE2"/>
    <w:rsid w:val="00CD2B87"/>
    <w:rsid w:val="00CD365E"/>
    <w:rsid w:val="00CD3C05"/>
    <w:rsid w:val="00CD3FE3"/>
    <w:rsid w:val="00CD4154"/>
    <w:rsid w:val="00CD4A41"/>
    <w:rsid w:val="00CD4EAD"/>
    <w:rsid w:val="00CD504B"/>
    <w:rsid w:val="00CD5050"/>
    <w:rsid w:val="00CD5067"/>
    <w:rsid w:val="00CD54FC"/>
    <w:rsid w:val="00CD584C"/>
    <w:rsid w:val="00CD5FA0"/>
    <w:rsid w:val="00CD6369"/>
    <w:rsid w:val="00CD6A04"/>
    <w:rsid w:val="00CD6A18"/>
    <w:rsid w:val="00CD7A6B"/>
    <w:rsid w:val="00CE0A74"/>
    <w:rsid w:val="00CE0D38"/>
    <w:rsid w:val="00CE11AD"/>
    <w:rsid w:val="00CE1999"/>
    <w:rsid w:val="00CE1F52"/>
    <w:rsid w:val="00CE2849"/>
    <w:rsid w:val="00CE2A92"/>
    <w:rsid w:val="00CE350E"/>
    <w:rsid w:val="00CE4081"/>
    <w:rsid w:val="00CE4290"/>
    <w:rsid w:val="00CE4A8C"/>
    <w:rsid w:val="00CE627D"/>
    <w:rsid w:val="00CE6DDB"/>
    <w:rsid w:val="00CE742B"/>
    <w:rsid w:val="00CE7988"/>
    <w:rsid w:val="00CE7D69"/>
    <w:rsid w:val="00CF214C"/>
    <w:rsid w:val="00CF22BA"/>
    <w:rsid w:val="00CF2494"/>
    <w:rsid w:val="00CF3A5D"/>
    <w:rsid w:val="00CF45D1"/>
    <w:rsid w:val="00CF563B"/>
    <w:rsid w:val="00CF5820"/>
    <w:rsid w:val="00CF59F5"/>
    <w:rsid w:val="00CF5A0B"/>
    <w:rsid w:val="00CF635D"/>
    <w:rsid w:val="00CF72E9"/>
    <w:rsid w:val="00CF73CF"/>
    <w:rsid w:val="00CF772A"/>
    <w:rsid w:val="00D000D6"/>
    <w:rsid w:val="00D01D99"/>
    <w:rsid w:val="00D01E65"/>
    <w:rsid w:val="00D021B7"/>
    <w:rsid w:val="00D025CF"/>
    <w:rsid w:val="00D0277A"/>
    <w:rsid w:val="00D028FB"/>
    <w:rsid w:val="00D02981"/>
    <w:rsid w:val="00D02EBA"/>
    <w:rsid w:val="00D030CD"/>
    <w:rsid w:val="00D03551"/>
    <w:rsid w:val="00D04519"/>
    <w:rsid w:val="00D0475A"/>
    <w:rsid w:val="00D0683A"/>
    <w:rsid w:val="00D0688A"/>
    <w:rsid w:val="00D07144"/>
    <w:rsid w:val="00D1048C"/>
    <w:rsid w:val="00D10561"/>
    <w:rsid w:val="00D105AC"/>
    <w:rsid w:val="00D10CDE"/>
    <w:rsid w:val="00D10EF2"/>
    <w:rsid w:val="00D11422"/>
    <w:rsid w:val="00D12468"/>
    <w:rsid w:val="00D12526"/>
    <w:rsid w:val="00D127F2"/>
    <w:rsid w:val="00D1288D"/>
    <w:rsid w:val="00D12B44"/>
    <w:rsid w:val="00D12D1D"/>
    <w:rsid w:val="00D12D99"/>
    <w:rsid w:val="00D13124"/>
    <w:rsid w:val="00D1394D"/>
    <w:rsid w:val="00D13A67"/>
    <w:rsid w:val="00D13D65"/>
    <w:rsid w:val="00D14636"/>
    <w:rsid w:val="00D149EE"/>
    <w:rsid w:val="00D15418"/>
    <w:rsid w:val="00D16F08"/>
    <w:rsid w:val="00D17275"/>
    <w:rsid w:val="00D17313"/>
    <w:rsid w:val="00D17B8C"/>
    <w:rsid w:val="00D17D71"/>
    <w:rsid w:val="00D20D79"/>
    <w:rsid w:val="00D21D16"/>
    <w:rsid w:val="00D2354C"/>
    <w:rsid w:val="00D238B4"/>
    <w:rsid w:val="00D244BB"/>
    <w:rsid w:val="00D251D7"/>
    <w:rsid w:val="00D252BB"/>
    <w:rsid w:val="00D25BAE"/>
    <w:rsid w:val="00D26C8E"/>
    <w:rsid w:val="00D26E2C"/>
    <w:rsid w:val="00D26F18"/>
    <w:rsid w:val="00D27006"/>
    <w:rsid w:val="00D279B4"/>
    <w:rsid w:val="00D27B27"/>
    <w:rsid w:val="00D3027C"/>
    <w:rsid w:val="00D302CD"/>
    <w:rsid w:val="00D305CA"/>
    <w:rsid w:val="00D30691"/>
    <w:rsid w:val="00D31E35"/>
    <w:rsid w:val="00D32118"/>
    <w:rsid w:val="00D322E6"/>
    <w:rsid w:val="00D324AE"/>
    <w:rsid w:val="00D32909"/>
    <w:rsid w:val="00D32EAA"/>
    <w:rsid w:val="00D33300"/>
    <w:rsid w:val="00D33668"/>
    <w:rsid w:val="00D33B8F"/>
    <w:rsid w:val="00D33C3D"/>
    <w:rsid w:val="00D33DDE"/>
    <w:rsid w:val="00D34455"/>
    <w:rsid w:val="00D346CB"/>
    <w:rsid w:val="00D348FF"/>
    <w:rsid w:val="00D34CBC"/>
    <w:rsid w:val="00D34ED9"/>
    <w:rsid w:val="00D351ED"/>
    <w:rsid w:val="00D3641C"/>
    <w:rsid w:val="00D36D66"/>
    <w:rsid w:val="00D36D90"/>
    <w:rsid w:val="00D376AA"/>
    <w:rsid w:val="00D37800"/>
    <w:rsid w:val="00D37CA5"/>
    <w:rsid w:val="00D37E19"/>
    <w:rsid w:val="00D41550"/>
    <w:rsid w:val="00D419AC"/>
    <w:rsid w:val="00D41DFF"/>
    <w:rsid w:val="00D41E57"/>
    <w:rsid w:val="00D425AD"/>
    <w:rsid w:val="00D42ABF"/>
    <w:rsid w:val="00D42B46"/>
    <w:rsid w:val="00D4322A"/>
    <w:rsid w:val="00D4375D"/>
    <w:rsid w:val="00D44ED4"/>
    <w:rsid w:val="00D451AC"/>
    <w:rsid w:val="00D45830"/>
    <w:rsid w:val="00D4674A"/>
    <w:rsid w:val="00D46976"/>
    <w:rsid w:val="00D46A65"/>
    <w:rsid w:val="00D46F8E"/>
    <w:rsid w:val="00D476EB"/>
    <w:rsid w:val="00D4781D"/>
    <w:rsid w:val="00D47AD3"/>
    <w:rsid w:val="00D47B26"/>
    <w:rsid w:val="00D5045E"/>
    <w:rsid w:val="00D506E2"/>
    <w:rsid w:val="00D50C1B"/>
    <w:rsid w:val="00D51197"/>
    <w:rsid w:val="00D518ED"/>
    <w:rsid w:val="00D51B96"/>
    <w:rsid w:val="00D52265"/>
    <w:rsid w:val="00D5357F"/>
    <w:rsid w:val="00D53BE4"/>
    <w:rsid w:val="00D547CB"/>
    <w:rsid w:val="00D550C5"/>
    <w:rsid w:val="00D55490"/>
    <w:rsid w:val="00D56409"/>
    <w:rsid w:val="00D56446"/>
    <w:rsid w:val="00D5659C"/>
    <w:rsid w:val="00D56E14"/>
    <w:rsid w:val="00D572D3"/>
    <w:rsid w:val="00D601D0"/>
    <w:rsid w:val="00D604C9"/>
    <w:rsid w:val="00D6085F"/>
    <w:rsid w:val="00D60EBB"/>
    <w:rsid w:val="00D61063"/>
    <w:rsid w:val="00D61817"/>
    <w:rsid w:val="00D61934"/>
    <w:rsid w:val="00D61943"/>
    <w:rsid w:val="00D61A33"/>
    <w:rsid w:val="00D61E5E"/>
    <w:rsid w:val="00D623D0"/>
    <w:rsid w:val="00D62582"/>
    <w:rsid w:val="00D62D11"/>
    <w:rsid w:val="00D62D78"/>
    <w:rsid w:val="00D630E7"/>
    <w:rsid w:val="00D638CD"/>
    <w:rsid w:val="00D63D36"/>
    <w:rsid w:val="00D63EFA"/>
    <w:rsid w:val="00D6416B"/>
    <w:rsid w:val="00D65351"/>
    <w:rsid w:val="00D65522"/>
    <w:rsid w:val="00D658D2"/>
    <w:rsid w:val="00D6612B"/>
    <w:rsid w:val="00D666BC"/>
    <w:rsid w:val="00D6736B"/>
    <w:rsid w:val="00D6780F"/>
    <w:rsid w:val="00D67A54"/>
    <w:rsid w:val="00D67A5F"/>
    <w:rsid w:val="00D70198"/>
    <w:rsid w:val="00D70680"/>
    <w:rsid w:val="00D70794"/>
    <w:rsid w:val="00D70CD1"/>
    <w:rsid w:val="00D7218A"/>
    <w:rsid w:val="00D72606"/>
    <w:rsid w:val="00D72A67"/>
    <w:rsid w:val="00D72A6A"/>
    <w:rsid w:val="00D72B5D"/>
    <w:rsid w:val="00D72F7E"/>
    <w:rsid w:val="00D72FD3"/>
    <w:rsid w:val="00D73AC3"/>
    <w:rsid w:val="00D742D5"/>
    <w:rsid w:val="00D743CE"/>
    <w:rsid w:val="00D744D1"/>
    <w:rsid w:val="00D74D85"/>
    <w:rsid w:val="00D75020"/>
    <w:rsid w:val="00D75680"/>
    <w:rsid w:val="00D75940"/>
    <w:rsid w:val="00D75C9F"/>
    <w:rsid w:val="00D75FF5"/>
    <w:rsid w:val="00D76534"/>
    <w:rsid w:val="00D7660A"/>
    <w:rsid w:val="00D768FE"/>
    <w:rsid w:val="00D77762"/>
    <w:rsid w:val="00D77A03"/>
    <w:rsid w:val="00D77E97"/>
    <w:rsid w:val="00D80028"/>
    <w:rsid w:val="00D805F7"/>
    <w:rsid w:val="00D80666"/>
    <w:rsid w:val="00D81B61"/>
    <w:rsid w:val="00D8263B"/>
    <w:rsid w:val="00D832B6"/>
    <w:rsid w:val="00D84178"/>
    <w:rsid w:val="00D84A35"/>
    <w:rsid w:val="00D84B50"/>
    <w:rsid w:val="00D84D43"/>
    <w:rsid w:val="00D864D5"/>
    <w:rsid w:val="00D86873"/>
    <w:rsid w:val="00D872D9"/>
    <w:rsid w:val="00D87F01"/>
    <w:rsid w:val="00D909FB"/>
    <w:rsid w:val="00D90B07"/>
    <w:rsid w:val="00D90E31"/>
    <w:rsid w:val="00D90F09"/>
    <w:rsid w:val="00D91F58"/>
    <w:rsid w:val="00D92204"/>
    <w:rsid w:val="00D923E2"/>
    <w:rsid w:val="00D9427C"/>
    <w:rsid w:val="00D942FA"/>
    <w:rsid w:val="00D950DB"/>
    <w:rsid w:val="00D95100"/>
    <w:rsid w:val="00D9563D"/>
    <w:rsid w:val="00D9579C"/>
    <w:rsid w:val="00D95E95"/>
    <w:rsid w:val="00D9604C"/>
    <w:rsid w:val="00D9633A"/>
    <w:rsid w:val="00D9722C"/>
    <w:rsid w:val="00D97417"/>
    <w:rsid w:val="00D97618"/>
    <w:rsid w:val="00DA1A03"/>
    <w:rsid w:val="00DA2E76"/>
    <w:rsid w:val="00DA3E0A"/>
    <w:rsid w:val="00DA3FB8"/>
    <w:rsid w:val="00DA43E8"/>
    <w:rsid w:val="00DA4793"/>
    <w:rsid w:val="00DA53E0"/>
    <w:rsid w:val="00DA619D"/>
    <w:rsid w:val="00DA65C1"/>
    <w:rsid w:val="00DA6ECF"/>
    <w:rsid w:val="00DA71D8"/>
    <w:rsid w:val="00DB1C3B"/>
    <w:rsid w:val="00DB22BE"/>
    <w:rsid w:val="00DB2375"/>
    <w:rsid w:val="00DB28C4"/>
    <w:rsid w:val="00DB3A7A"/>
    <w:rsid w:val="00DB3CE8"/>
    <w:rsid w:val="00DB4982"/>
    <w:rsid w:val="00DB4D77"/>
    <w:rsid w:val="00DB51AA"/>
    <w:rsid w:val="00DB5497"/>
    <w:rsid w:val="00DB6374"/>
    <w:rsid w:val="00DB6612"/>
    <w:rsid w:val="00DB67E2"/>
    <w:rsid w:val="00DB683F"/>
    <w:rsid w:val="00DB6A03"/>
    <w:rsid w:val="00DB7E85"/>
    <w:rsid w:val="00DC0132"/>
    <w:rsid w:val="00DC14D5"/>
    <w:rsid w:val="00DC2034"/>
    <w:rsid w:val="00DC2814"/>
    <w:rsid w:val="00DC2B80"/>
    <w:rsid w:val="00DC2CF9"/>
    <w:rsid w:val="00DC305C"/>
    <w:rsid w:val="00DC33B5"/>
    <w:rsid w:val="00DC36D1"/>
    <w:rsid w:val="00DC3CF2"/>
    <w:rsid w:val="00DC43FD"/>
    <w:rsid w:val="00DC4AA1"/>
    <w:rsid w:val="00DC4FB0"/>
    <w:rsid w:val="00DC51AC"/>
    <w:rsid w:val="00DC52AA"/>
    <w:rsid w:val="00DC5689"/>
    <w:rsid w:val="00DC57F2"/>
    <w:rsid w:val="00DC5E46"/>
    <w:rsid w:val="00DC676E"/>
    <w:rsid w:val="00DC7781"/>
    <w:rsid w:val="00DC7A1C"/>
    <w:rsid w:val="00DC7DC3"/>
    <w:rsid w:val="00DD07CA"/>
    <w:rsid w:val="00DD0A1D"/>
    <w:rsid w:val="00DD12A2"/>
    <w:rsid w:val="00DD192A"/>
    <w:rsid w:val="00DD1A94"/>
    <w:rsid w:val="00DD2493"/>
    <w:rsid w:val="00DD3559"/>
    <w:rsid w:val="00DD378A"/>
    <w:rsid w:val="00DD484A"/>
    <w:rsid w:val="00DD48F0"/>
    <w:rsid w:val="00DD49F4"/>
    <w:rsid w:val="00DD4FD7"/>
    <w:rsid w:val="00DD4FDF"/>
    <w:rsid w:val="00DD5091"/>
    <w:rsid w:val="00DD68B6"/>
    <w:rsid w:val="00DD6C76"/>
    <w:rsid w:val="00DD763B"/>
    <w:rsid w:val="00DE0875"/>
    <w:rsid w:val="00DE14A6"/>
    <w:rsid w:val="00DE1AB5"/>
    <w:rsid w:val="00DE1ABE"/>
    <w:rsid w:val="00DE1F46"/>
    <w:rsid w:val="00DE27AB"/>
    <w:rsid w:val="00DE33AF"/>
    <w:rsid w:val="00DE349C"/>
    <w:rsid w:val="00DE3873"/>
    <w:rsid w:val="00DE3D00"/>
    <w:rsid w:val="00DE3F0F"/>
    <w:rsid w:val="00DE4269"/>
    <w:rsid w:val="00DE4423"/>
    <w:rsid w:val="00DE54A6"/>
    <w:rsid w:val="00DE5B17"/>
    <w:rsid w:val="00DE5CBA"/>
    <w:rsid w:val="00DE6352"/>
    <w:rsid w:val="00DE6521"/>
    <w:rsid w:val="00DE7C04"/>
    <w:rsid w:val="00DE7DCC"/>
    <w:rsid w:val="00DF04E1"/>
    <w:rsid w:val="00DF05A7"/>
    <w:rsid w:val="00DF07A6"/>
    <w:rsid w:val="00DF2124"/>
    <w:rsid w:val="00DF240C"/>
    <w:rsid w:val="00DF2577"/>
    <w:rsid w:val="00DF263D"/>
    <w:rsid w:val="00DF2C38"/>
    <w:rsid w:val="00DF3E51"/>
    <w:rsid w:val="00DF40E7"/>
    <w:rsid w:val="00DF41D6"/>
    <w:rsid w:val="00DF437D"/>
    <w:rsid w:val="00DF4C5C"/>
    <w:rsid w:val="00DF5A3E"/>
    <w:rsid w:val="00DF6150"/>
    <w:rsid w:val="00DF656B"/>
    <w:rsid w:val="00DF6602"/>
    <w:rsid w:val="00DF6BE2"/>
    <w:rsid w:val="00DF7035"/>
    <w:rsid w:val="00E001B2"/>
    <w:rsid w:val="00E01111"/>
    <w:rsid w:val="00E02267"/>
    <w:rsid w:val="00E02924"/>
    <w:rsid w:val="00E03154"/>
    <w:rsid w:val="00E03B2E"/>
    <w:rsid w:val="00E03DF0"/>
    <w:rsid w:val="00E05088"/>
    <w:rsid w:val="00E056B0"/>
    <w:rsid w:val="00E060F3"/>
    <w:rsid w:val="00E06429"/>
    <w:rsid w:val="00E067B6"/>
    <w:rsid w:val="00E06D59"/>
    <w:rsid w:val="00E07322"/>
    <w:rsid w:val="00E0794F"/>
    <w:rsid w:val="00E07F5E"/>
    <w:rsid w:val="00E10305"/>
    <w:rsid w:val="00E10462"/>
    <w:rsid w:val="00E1058A"/>
    <w:rsid w:val="00E109E5"/>
    <w:rsid w:val="00E10CF8"/>
    <w:rsid w:val="00E111BD"/>
    <w:rsid w:val="00E116F4"/>
    <w:rsid w:val="00E11D6B"/>
    <w:rsid w:val="00E12AB8"/>
    <w:rsid w:val="00E12B20"/>
    <w:rsid w:val="00E13117"/>
    <w:rsid w:val="00E1371E"/>
    <w:rsid w:val="00E13AC8"/>
    <w:rsid w:val="00E14025"/>
    <w:rsid w:val="00E14C04"/>
    <w:rsid w:val="00E15099"/>
    <w:rsid w:val="00E1550A"/>
    <w:rsid w:val="00E15993"/>
    <w:rsid w:val="00E1783A"/>
    <w:rsid w:val="00E20171"/>
    <w:rsid w:val="00E2019A"/>
    <w:rsid w:val="00E21046"/>
    <w:rsid w:val="00E2212C"/>
    <w:rsid w:val="00E22272"/>
    <w:rsid w:val="00E225A4"/>
    <w:rsid w:val="00E22AE4"/>
    <w:rsid w:val="00E236E0"/>
    <w:rsid w:val="00E244EC"/>
    <w:rsid w:val="00E2460D"/>
    <w:rsid w:val="00E24D89"/>
    <w:rsid w:val="00E24FA6"/>
    <w:rsid w:val="00E26071"/>
    <w:rsid w:val="00E26169"/>
    <w:rsid w:val="00E26A04"/>
    <w:rsid w:val="00E2719B"/>
    <w:rsid w:val="00E27A80"/>
    <w:rsid w:val="00E27C8D"/>
    <w:rsid w:val="00E27E8E"/>
    <w:rsid w:val="00E304D9"/>
    <w:rsid w:val="00E30ECC"/>
    <w:rsid w:val="00E31062"/>
    <w:rsid w:val="00E3198F"/>
    <w:rsid w:val="00E31E57"/>
    <w:rsid w:val="00E32580"/>
    <w:rsid w:val="00E3278A"/>
    <w:rsid w:val="00E32F70"/>
    <w:rsid w:val="00E336D5"/>
    <w:rsid w:val="00E338A2"/>
    <w:rsid w:val="00E33DD1"/>
    <w:rsid w:val="00E3460F"/>
    <w:rsid w:val="00E34BCE"/>
    <w:rsid w:val="00E351B4"/>
    <w:rsid w:val="00E3595A"/>
    <w:rsid w:val="00E36144"/>
    <w:rsid w:val="00E361F4"/>
    <w:rsid w:val="00E3648A"/>
    <w:rsid w:val="00E36894"/>
    <w:rsid w:val="00E37292"/>
    <w:rsid w:val="00E375C4"/>
    <w:rsid w:val="00E376B8"/>
    <w:rsid w:val="00E37BA3"/>
    <w:rsid w:val="00E37F35"/>
    <w:rsid w:val="00E4147D"/>
    <w:rsid w:val="00E4260B"/>
    <w:rsid w:val="00E42656"/>
    <w:rsid w:val="00E42AAC"/>
    <w:rsid w:val="00E43433"/>
    <w:rsid w:val="00E43A01"/>
    <w:rsid w:val="00E43B71"/>
    <w:rsid w:val="00E43DD0"/>
    <w:rsid w:val="00E445F0"/>
    <w:rsid w:val="00E4480F"/>
    <w:rsid w:val="00E44BBB"/>
    <w:rsid w:val="00E44F5C"/>
    <w:rsid w:val="00E45F1C"/>
    <w:rsid w:val="00E4670E"/>
    <w:rsid w:val="00E46AAB"/>
    <w:rsid w:val="00E46D4F"/>
    <w:rsid w:val="00E474CF"/>
    <w:rsid w:val="00E474EE"/>
    <w:rsid w:val="00E47553"/>
    <w:rsid w:val="00E5024F"/>
    <w:rsid w:val="00E503F8"/>
    <w:rsid w:val="00E50A7C"/>
    <w:rsid w:val="00E519FC"/>
    <w:rsid w:val="00E51A29"/>
    <w:rsid w:val="00E51B65"/>
    <w:rsid w:val="00E51DAE"/>
    <w:rsid w:val="00E52325"/>
    <w:rsid w:val="00E5278F"/>
    <w:rsid w:val="00E531D8"/>
    <w:rsid w:val="00E534AE"/>
    <w:rsid w:val="00E53504"/>
    <w:rsid w:val="00E53938"/>
    <w:rsid w:val="00E53B91"/>
    <w:rsid w:val="00E53CA8"/>
    <w:rsid w:val="00E54905"/>
    <w:rsid w:val="00E54C8E"/>
    <w:rsid w:val="00E55045"/>
    <w:rsid w:val="00E5526C"/>
    <w:rsid w:val="00E554AA"/>
    <w:rsid w:val="00E55561"/>
    <w:rsid w:val="00E5570D"/>
    <w:rsid w:val="00E55DCD"/>
    <w:rsid w:val="00E56B4C"/>
    <w:rsid w:val="00E56CD7"/>
    <w:rsid w:val="00E57538"/>
    <w:rsid w:val="00E57984"/>
    <w:rsid w:val="00E57F9B"/>
    <w:rsid w:val="00E604F6"/>
    <w:rsid w:val="00E60880"/>
    <w:rsid w:val="00E60BEA"/>
    <w:rsid w:val="00E60FD2"/>
    <w:rsid w:val="00E61A71"/>
    <w:rsid w:val="00E61AE1"/>
    <w:rsid w:val="00E62BD8"/>
    <w:rsid w:val="00E62F68"/>
    <w:rsid w:val="00E63812"/>
    <w:rsid w:val="00E63DB8"/>
    <w:rsid w:val="00E649EB"/>
    <w:rsid w:val="00E654AD"/>
    <w:rsid w:val="00E654C0"/>
    <w:rsid w:val="00E66967"/>
    <w:rsid w:val="00E66CBA"/>
    <w:rsid w:val="00E67DB6"/>
    <w:rsid w:val="00E67E08"/>
    <w:rsid w:val="00E70483"/>
    <w:rsid w:val="00E7091A"/>
    <w:rsid w:val="00E70FD1"/>
    <w:rsid w:val="00E71760"/>
    <w:rsid w:val="00E72513"/>
    <w:rsid w:val="00E72A22"/>
    <w:rsid w:val="00E7385F"/>
    <w:rsid w:val="00E738D7"/>
    <w:rsid w:val="00E743D3"/>
    <w:rsid w:val="00E74C9F"/>
    <w:rsid w:val="00E74FD7"/>
    <w:rsid w:val="00E753AF"/>
    <w:rsid w:val="00E757C0"/>
    <w:rsid w:val="00E757FF"/>
    <w:rsid w:val="00E75A3A"/>
    <w:rsid w:val="00E76338"/>
    <w:rsid w:val="00E76882"/>
    <w:rsid w:val="00E771EC"/>
    <w:rsid w:val="00E7741B"/>
    <w:rsid w:val="00E77DB5"/>
    <w:rsid w:val="00E818E7"/>
    <w:rsid w:val="00E81B1B"/>
    <w:rsid w:val="00E8291C"/>
    <w:rsid w:val="00E82DED"/>
    <w:rsid w:val="00E83526"/>
    <w:rsid w:val="00E84600"/>
    <w:rsid w:val="00E854D4"/>
    <w:rsid w:val="00E856E5"/>
    <w:rsid w:val="00E87131"/>
    <w:rsid w:val="00E87241"/>
    <w:rsid w:val="00E876B7"/>
    <w:rsid w:val="00E87D18"/>
    <w:rsid w:val="00E90213"/>
    <w:rsid w:val="00E902DD"/>
    <w:rsid w:val="00E903E9"/>
    <w:rsid w:val="00E908CD"/>
    <w:rsid w:val="00E90A8E"/>
    <w:rsid w:val="00E91812"/>
    <w:rsid w:val="00E91CC3"/>
    <w:rsid w:val="00E921F9"/>
    <w:rsid w:val="00E923A5"/>
    <w:rsid w:val="00E93E74"/>
    <w:rsid w:val="00E9498B"/>
    <w:rsid w:val="00E94B68"/>
    <w:rsid w:val="00E94D63"/>
    <w:rsid w:val="00E95694"/>
    <w:rsid w:val="00E9695F"/>
    <w:rsid w:val="00E96B7B"/>
    <w:rsid w:val="00E976F3"/>
    <w:rsid w:val="00E977A4"/>
    <w:rsid w:val="00EA0686"/>
    <w:rsid w:val="00EA12D1"/>
    <w:rsid w:val="00EA2A47"/>
    <w:rsid w:val="00EA31A1"/>
    <w:rsid w:val="00EA3397"/>
    <w:rsid w:val="00EA4486"/>
    <w:rsid w:val="00EA49D8"/>
    <w:rsid w:val="00EA4E3F"/>
    <w:rsid w:val="00EA4F37"/>
    <w:rsid w:val="00EA50B9"/>
    <w:rsid w:val="00EA5679"/>
    <w:rsid w:val="00EA5BF6"/>
    <w:rsid w:val="00EB1872"/>
    <w:rsid w:val="00EB3170"/>
    <w:rsid w:val="00EB32C5"/>
    <w:rsid w:val="00EB3590"/>
    <w:rsid w:val="00EB3C0A"/>
    <w:rsid w:val="00EB3C50"/>
    <w:rsid w:val="00EB5093"/>
    <w:rsid w:val="00EB5E69"/>
    <w:rsid w:val="00EB62F1"/>
    <w:rsid w:val="00EB6880"/>
    <w:rsid w:val="00EB74C1"/>
    <w:rsid w:val="00EB769D"/>
    <w:rsid w:val="00EC00DA"/>
    <w:rsid w:val="00EC05B1"/>
    <w:rsid w:val="00EC195D"/>
    <w:rsid w:val="00EC1B4B"/>
    <w:rsid w:val="00EC1D05"/>
    <w:rsid w:val="00EC2935"/>
    <w:rsid w:val="00EC5199"/>
    <w:rsid w:val="00EC6275"/>
    <w:rsid w:val="00EC674E"/>
    <w:rsid w:val="00EC7035"/>
    <w:rsid w:val="00EC76BA"/>
    <w:rsid w:val="00EC7BE4"/>
    <w:rsid w:val="00EC7E36"/>
    <w:rsid w:val="00EC7F0B"/>
    <w:rsid w:val="00ED0133"/>
    <w:rsid w:val="00ED032A"/>
    <w:rsid w:val="00ED0464"/>
    <w:rsid w:val="00ED0B8B"/>
    <w:rsid w:val="00ED0C59"/>
    <w:rsid w:val="00ED0DAC"/>
    <w:rsid w:val="00ED148A"/>
    <w:rsid w:val="00ED2508"/>
    <w:rsid w:val="00ED2F1B"/>
    <w:rsid w:val="00ED3113"/>
    <w:rsid w:val="00ED3CCE"/>
    <w:rsid w:val="00ED3D2D"/>
    <w:rsid w:val="00ED3EC2"/>
    <w:rsid w:val="00ED3F4E"/>
    <w:rsid w:val="00ED467F"/>
    <w:rsid w:val="00ED5012"/>
    <w:rsid w:val="00ED522C"/>
    <w:rsid w:val="00ED56B5"/>
    <w:rsid w:val="00ED576F"/>
    <w:rsid w:val="00ED58F2"/>
    <w:rsid w:val="00ED5982"/>
    <w:rsid w:val="00ED5B88"/>
    <w:rsid w:val="00ED5F4A"/>
    <w:rsid w:val="00ED6106"/>
    <w:rsid w:val="00ED6B8B"/>
    <w:rsid w:val="00ED6DCD"/>
    <w:rsid w:val="00ED786B"/>
    <w:rsid w:val="00ED7E73"/>
    <w:rsid w:val="00EE001A"/>
    <w:rsid w:val="00EE0884"/>
    <w:rsid w:val="00EE15E6"/>
    <w:rsid w:val="00EE1658"/>
    <w:rsid w:val="00EE1D9E"/>
    <w:rsid w:val="00EE1F09"/>
    <w:rsid w:val="00EE1FDC"/>
    <w:rsid w:val="00EE263B"/>
    <w:rsid w:val="00EE3745"/>
    <w:rsid w:val="00EE3E38"/>
    <w:rsid w:val="00EE3EA4"/>
    <w:rsid w:val="00EE4145"/>
    <w:rsid w:val="00EE5A26"/>
    <w:rsid w:val="00EE64D2"/>
    <w:rsid w:val="00EE6551"/>
    <w:rsid w:val="00EE6E79"/>
    <w:rsid w:val="00EE7AE8"/>
    <w:rsid w:val="00EF09DD"/>
    <w:rsid w:val="00EF182C"/>
    <w:rsid w:val="00EF18EF"/>
    <w:rsid w:val="00EF1962"/>
    <w:rsid w:val="00EF2943"/>
    <w:rsid w:val="00EF2CD6"/>
    <w:rsid w:val="00EF2DE7"/>
    <w:rsid w:val="00EF3B5C"/>
    <w:rsid w:val="00EF40EE"/>
    <w:rsid w:val="00EF561A"/>
    <w:rsid w:val="00EF5702"/>
    <w:rsid w:val="00EF573D"/>
    <w:rsid w:val="00EF5CA8"/>
    <w:rsid w:val="00F00491"/>
    <w:rsid w:val="00F00902"/>
    <w:rsid w:val="00F009AC"/>
    <w:rsid w:val="00F00A12"/>
    <w:rsid w:val="00F00E9F"/>
    <w:rsid w:val="00F0144C"/>
    <w:rsid w:val="00F0182D"/>
    <w:rsid w:val="00F01873"/>
    <w:rsid w:val="00F01C7A"/>
    <w:rsid w:val="00F01D6B"/>
    <w:rsid w:val="00F0282D"/>
    <w:rsid w:val="00F02DB1"/>
    <w:rsid w:val="00F03725"/>
    <w:rsid w:val="00F037BF"/>
    <w:rsid w:val="00F04328"/>
    <w:rsid w:val="00F0466D"/>
    <w:rsid w:val="00F046B9"/>
    <w:rsid w:val="00F0488A"/>
    <w:rsid w:val="00F062D3"/>
    <w:rsid w:val="00F066F4"/>
    <w:rsid w:val="00F06A0E"/>
    <w:rsid w:val="00F06D60"/>
    <w:rsid w:val="00F1033A"/>
    <w:rsid w:val="00F13115"/>
    <w:rsid w:val="00F13329"/>
    <w:rsid w:val="00F135C9"/>
    <w:rsid w:val="00F1365E"/>
    <w:rsid w:val="00F13A2C"/>
    <w:rsid w:val="00F13C82"/>
    <w:rsid w:val="00F13F50"/>
    <w:rsid w:val="00F1429B"/>
    <w:rsid w:val="00F14C44"/>
    <w:rsid w:val="00F15631"/>
    <w:rsid w:val="00F16612"/>
    <w:rsid w:val="00F16D9A"/>
    <w:rsid w:val="00F172DA"/>
    <w:rsid w:val="00F1798A"/>
    <w:rsid w:val="00F204E2"/>
    <w:rsid w:val="00F2052B"/>
    <w:rsid w:val="00F2090C"/>
    <w:rsid w:val="00F20910"/>
    <w:rsid w:val="00F20C43"/>
    <w:rsid w:val="00F21EF4"/>
    <w:rsid w:val="00F22958"/>
    <w:rsid w:val="00F22DA2"/>
    <w:rsid w:val="00F237AE"/>
    <w:rsid w:val="00F2440F"/>
    <w:rsid w:val="00F252CB"/>
    <w:rsid w:val="00F26894"/>
    <w:rsid w:val="00F278C2"/>
    <w:rsid w:val="00F27BA7"/>
    <w:rsid w:val="00F27FEA"/>
    <w:rsid w:val="00F3050A"/>
    <w:rsid w:val="00F305AE"/>
    <w:rsid w:val="00F30BB3"/>
    <w:rsid w:val="00F30EA8"/>
    <w:rsid w:val="00F30F6A"/>
    <w:rsid w:val="00F30F7C"/>
    <w:rsid w:val="00F3112A"/>
    <w:rsid w:val="00F312CE"/>
    <w:rsid w:val="00F321E6"/>
    <w:rsid w:val="00F3243C"/>
    <w:rsid w:val="00F3296B"/>
    <w:rsid w:val="00F330C4"/>
    <w:rsid w:val="00F33371"/>
    <w:rsid w:val="00F337CD"/>
    <w:rsid w:val="00F33B5D"/>
    <w:rsid w:val="00F33EEC"/>
    <w:rsid w:val="00F343A4"/>
    <w:rsid w:val="00F349C8"/>
    <w:rsid w:val="00F35B8C"/>
    <w:rsid w:val="00F36B4B"/>
    <w:rsid w:val="00F36E2D"/>
    <w:rsid w:val="00F37F63"/>
    <w:rsid w:val="00F4002F"/>
    <w:rsid w:val="00F40D48"/>
    <w:rsid w:val="00F40E1A"/>
    <w:rsid w:val="00F4199F"/>
    <w:rsid w:val="00F436B9"/>
    <w:rsid w:val="00F4375A"/>
    <w:rsid w:val="00F43AA5"/>
    <w:rsid w:val="00F43F2B"/>
    <w:rsid w:val="00F44A6E"/>
    <w:rsid w:val="00F44F79"/>
    <w:rsid w:val="00F44F8E"/>
    <w:rsid w:val="00F450FA"/>
    <w:rsid w:val="00F454F9"/>
    <w:rsid w:val="00F45AB6"/>
    <w:rsid w:val="00F45E19"/>
    <w:rsid w:val="00F47981"/>
    <w:rsid w:val="00F47F82"/>
    <w:rsid w:val="00F534EA"/>
    <w:rsid w:val="00F53646"/>
    <w:rsid w:val="00F53C73"/>
    <w:rsid w:val="00F53D02"/>
    <w:rsid w:val="00F541C7"/>
    <w:rsid w:val="00F5450E"/>
    <w:rsid w:val="00F561EE"/>
    <w:rsid w:val="00F562A5"/>
    <w:rsid w:val="00F5655E"/>
    <w:rsid w:val="00F56C14"/>
    <w:rsid w:val="00F57B8C"/>
    <w:rsid w:val="00F6010D"/>
    <w:rsid w:val="00F6014E"/>
    <w:rsid w:val="00F609FD"/>
    <w:rsid w:val="00F60B78"/>
    <w:rsid w:val="00F60E39"/>
    <w:rsid w:val="00F61C38"/>
    <w:rsid w:val="00F62689"/>
    <w:rsid w:val="00F62E03"/>
    <w:rsid w:val="00F63562"/>
    <w:rsid w:val="00F638EA"/>
    <w:rsid w:val="00F63962"/>
    <w:rsid w:val="00F63E6F"/>
    <w:rsid w:val="00F641AE"/>
    <w:rsid w:val="00F646E0"/>
    <w:rsid w:val="00F6520F"/>
    <w:rsid w:val="00F65331"/>
    <w:rsid w:val="00F65DCB"/>
    <w:rsid w:val="00F6604A"/>
    <w:rsid w:val="00F664F2"/>
    <w:rsid w:val="00F66514"/>
    <w:rsid w:val="00F6681E"/>
    <w:rsid w:val="00F669B9"/>
    <w:rsid w:val="00F66E13"/>
    <w:rsid w:val="00F66ED4"/>
    <w:rsid w:val="00F673FA"/>
    <w:rsid w:val="00F70584"/>
    <w:rsid w:val="00F70F3F"/>
    <w:rsid w:val="00F72482"/>
    <w:rsid w:val="00F725A9"/>
    <w:rsid w:val="00F72757"/>
    <w:rsid w:val="00F72A82"/>
    <w:rsid w:val="00F72BAD"/>
    <w:rsid w:val="00F73381"/>
    <w:rsid w:val="00F73702"/>
    <w:rsid w:val="00F73944"/>
    <w:rsid w:val="00F73E74"/>
    <w:rsid w:val="00F7497A"/>
    <w:rsid w:val="00F74991"/>
    <w:rsid w:val="00F74A06"/>
    <w:rsid w:val="00F753D8"/>
    <w:rsid w:val="00F75B0F"/>
    <w:rsid w:val="00F75BFF"/>
    <w:rsid w:val="00F75F05"/>
    <w:rsid w:val="00F76E48"/>
    <w:rsid w:val="00F77D4E"/>
    <w:rsid w:val="00F807B5"/>
    <w:rsid w:val="00F8121F"/>
    <w:rsid w:val="00F81252"/>
    <w:rsid w:val="00F81CC2"/>
    <w:rsid w:val="00F820BA"/>
    <w:rsid w:val="00F8234B"/>
    <w:rsid w:val="00F823F9"/>
    <w:rsid w:val="00F8248E"/>
    <w:rsid w:val="00F82FDE"/>
    <w:rsid w:val="00F84401"/>
    <w:rsid w:val="00F84587"/>
    <w:rsid w:val="00F84AB3"/>
    <w:rsid w:val="00F84CF3"/>
    <w:rsid w:val="00F85CC6"/>
    <w:rsid w:val="00F8608A"/>
    <w:rsid w:val="00F860B9"/>
    <w:rsid w:val="00F86810"/>
    <w:rsid w:val="00F870FC"/>
    <w:rsid w:val="00F87BE4"/>
    <w:rsid w:val="00F915E3"/>
    <w:rsid w:val="00F91F1D"/>
    <w:rsid w:val="00F92490"/>
    <w:rsid w:val="00F92E41"/>
    <w:rsid w:val="00F9350A"/>
    <w:rsid w:val="00F93629"/>
    <w:rsid w:val="00F942B2"/>
    <w:rsid w:val="00F94A6A"/>
    <w:rsid w:val="00F94AA2"/>
    <w:rsid w:val="00F95B14"/>
    <w:rsid w:val="00F95C30"/>
    <w:rsid w:val="00F962B4"/>
    <w:rsid w:val="00F963D7"/>
    <w:rsid w:val="00F9659F"/>
    <w:rsid w:val="00F966EB"/>
    <w:rsid w:val="00F96788"/>
    <w:rsid w:val="00F974E3"/>
    <w:rsid w:val="00FA062C"/>
    <w:rsid w:val="00FA14EE"/>
    <w:rsid w:val="00FA160E"/>
    <w:rsid w:val="00FA19BB"/>
    <w:rsid w:val="00FA2586"/>
    <w:rsid w:val="00FA2652"/>
    <w:rsid w:val="00FA26D6"/>
    <w:rsid w:val="00FA298D"/>
    <w:rsid w:val="00FA3F21"/>
    <w:rsid w:val="00FA41CA"/>
    <w:rsid w:val="00FA4C11"/>
    <w:rsid w:val="00FA565D"/>
    <w:rsid w:val="00FA6BC0"/>
    <w:rsid w:val="00FA6F89"/>
    <w:rsid w:val="00FA7433"/>
    <w:rsid w:val="00FA777C"/>
    <w:rsid w:val="00FA794D"/>
    <w:rsid w:val="00FB1BE4"/>
    <w:rsid w:val="00FB2422"/>
    <w:rsid w:val="00FB31E8"/>
    <w:rsid w:val="00FB3607"/>
    <w:rsid w:val="00FB3713"/>
    <w:rsid w:val="00FB3A73"/>
    <w:rsid w:val="00FB3DFC"/>
    <w:rsid w:val="00FB4537"/>
    <w:rsid w:val="00FB5029"/>
    <w:rsid w:val="00FB5CAF"/>
    <w:rsid w:val="00FB65C1"/>
    <w:rsid w:val="00FB7A1A"/>
    <w:rsid w:val="00FB7CB1"/>
    <w:rsid w:val="00FC05D3"/>
    <w:rsid w:val="00FC071E"/>
    <w:rsid w:val="00FC121B"/>
    <w:rsid w:val="00FC18F4"/>
    <w:rsid w:val="00FC28F4"/>
    <w:rsid w:val="00FC2974"/>
    <w:rsid w:val="00FC2B9F"/>
    <w:rsid w:val="00FC316A"/>
    <w:rsid w:val="00FC3D2D"/>
    <w:rsid w:val="00FC3FB8"/>
    <w:rsid w:val="00FC402F"/>
    <w:rsid w:val="00FC4451"/>
    <w:rsid w:val="00FC4482"/>
    <w:rsid w:val="00FC4A7C"/>
    <w:rsid w:val="00FC51CA"/>
    <w:rsid w:val="00FC53BC"/>
    <w:rsid w:val="00FC63E3"/>
    <w:rsid w:val="00FC649E"/>
    <w:rsid w:val="00FC6D1C"/>
    <w:rsid w:val="00FC7F56"/>
    <w:rsid w:val="00FD0061"/>
    <w:rsid w:val="00FD1C3D"/>
    <w:rsid w:val="00FD24F9"/>
    <w:rsid w:val="00FD2531"/>
    <w:rsid w:val="00FD2B93"/>
    <w:rsid w:val="00FD3F63"/>
    <w:rsid w:val="00FD5329"/>
    <w:rsid w:val="00FD7217"/>
    <w:rsid w:val="00FD7649"/>
    <w:rsid w:val="00FD76FA"/>
    <w:rsid w:val="00FD7970"/>
    <w:rsid w:val="00FE0659"/>
    <w:rsid w:val="00FE1165"/>
    <w:rsid w:val="00FE12C3"/>
    <w:rsid w:val="00FE1AD6"/>
    <w:rsid w:val="00FE22EA"/>
    <w:rsid w:val="00FE22F3"/>
    <w:rsid w:val="00FE2347"/>
    <w:rsid w:val="00FE2610"/>
    <w:rsid w:val="00FE2948"/>
    <w:rsid w:val="00FE3264"/>
    <w:rsid w:val="00FE3461"/>
    <w:rsid w:val="00FE3B56"/>
    <w:rsid w:val="00FE3D1B"/>
    <w:rsid w:val="00FE41B1"/>
    <w:rsid w:val="00FE45B5"/>
    <w:rsid w:val="00FE4A61"/>
    <w:rsid w:val="00FE5191"/>
    <w:rsid w:val="00FE6032"/>
    <w:rsid w:val="00FE6100"/>
    <w:rsid w:val="00FE695D"/>
    <w:rsid w:val="00FE712A"/>
    <w:rsid w:val="00FE71DD"/>
    <w:rsid w:val="00FF0095"/>
    <w:rsid w:val="00FF0B23"/>
    <w:rsid w:val="00FF1DBF"/>
    <w:rsid w:val="00FF2614"/>
    <w:rsid w:val="00FF281F"/>
    <w:rsid w:val="00FF2B4D"/>
    <w:rsid w:val="00FF2BA2"/>
    <w:rsid w:val="00FF3637"/>
    <w:rsid w:val="00FF45D1"/>
    <w:rsid w:val="00FF5160"/>
    <w:rsid w:val="00FF5341"/>
    <w:rsid w:val="00FF54F2"/>
    <w:rsid w:val="00FF5931"/>
    <w:rsid w:val="00FF59F2"/>
    <w:rsid w:val="00FF5EA9"/>
    <w:rsid w:val="00FF5F0F"/>
    <w:rsid w:val="00FF62CD"/>
    <w:rsid w:val="00FF6BE5"/>
    <w:rsid w:val="00FF75E9"/>
    <w:rsid w:val="00FF77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626" style="mso-position-horizontal:center" fillcolor="#7030a0" strokecolor="none [3215]">
      <v:fill color="#7030a0" color2="#099" focus="100%" type="gradient"/>
      <v:stroke color="none [3215]" weight="1.5pt"/>
      <v:shadow on="t" color="silver" opacity="52429f" offset="3pt,3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95B43"/>
  </w:style>
  <w:style w:type="paragraph" w:styleId="Titre1">
    <w:name w:val="heading 1"/>
    <w:basedOn w:val="Normal"/>
    <w:next w:val="Normal"/>
    <w:link w:val="Titre1Car"/>
    <w:uiPriority w:val="9"/>
    <w:qFormat/>
    <w:rsid w:val="00995B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95B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95B4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995B43"/>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995B43"/>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995B4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995B4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95B4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995B4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41F3B"/>
    <w:pPr>
      <w:tabs>
        <w:tab w:val="center" w:pos="4536"/>
        <w:tab w:val="right" w:pos="9072"/>
      </w:tabs>
    </w:pPr>
  </w:style>
  <w:style w:type="paragraph" w:styleId="Pieddepage">
    <w:name w:val="footer"/>
    <w:basedOn w:val="Normal"/>
    <w:link w:val="PieddepageCar"/>
    <w:uiPriority w:val="99"/>
    <w:rsid w:val="00541F3B"/>
    <w:pPr>
      <w:tabs>
        <w:tab w:val="center" w:pos="4536"/>
        <w:tab w:val="right" w:pos="9072"/>
      </w:tabs>
    </w:pPr>
  </w:style>
  <w:style w:type="paragraph" w:styleId="NormalWeb">
    <w:name w:val="Normal (Web)"/>
    <w:basedOn w:val="Normal"/>
    <w:uiPriority w:val="99"/>
    <w:rsid w:val="00541F3B"/>
    <w:pPr>
      <w:spacing w:before="100" w:beforeAutospacing="1" w:after="100" w:afterAutospacing="1"/>
    </w:pPr>
    <w:rPr>
      <w:rFonts w:ascii="Verdana" w:hAnsi="Verdana"/>
      <w:color w:val="000066"/>
    </w:rPr>
  </w:style>
  <w:style w:type="paragraph" w:styleId="Explorateurdedocuments">
    <w:name w:val="Document Map"/>
    <w:basedOn w:val="Normal"/>
    <w:link w:val="ExplorateurdedocumentsCar"/>
    <w:semiHidden/>
    <w:rsid w:val="00541F3B"/>
    <w:pPr>
      <w:shd w:val="clear" w:color="auto" w:fill="000080"/>
    </w:pPr>
    <w:rPr>
      <w:rFonts w:ascii="Tahoma" w:hAnsi="Tahoma" w:cs="Tahoma"/>
    </w:rPr>
  </w:style>
  <w:style w:type="table" w:styleId="Grilledutableau">
    <w:name w:val="Table Grid"/>
    <w:basedOn w:val="TableauNormal"/>
    <w:rsid w:val="00541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rsid w:val="00541F3B"/>
    <w:rPr>
      <w:sz w:val="20"/>
      <w:szCs w:val="20"/>
    </w:rPr>
  </w:style>
  <w:style w:type="character" w:styleId="Appelnotedebasdep">
    <w:name w:val="footnote reference"/>
    <w:basedOn w:val="Policepardfaut"/>
    <w:uiPriority w:val="99"/>
    <w:rsid w:val="00541F3B"/>
    <w:rPr>
      <w:rFonts w:cs="Times New Roman"/>
      <w:vertAlign w:val="superscript"/>
    </w:rPr>
  </w:style>
  <w:style w:type="character" w:styleId="Numrodepage">
    <w:name w:val="page number"/>
    <w:basedOn w:val="Policepardfaut"/>
    <w:rsid w:val="00541F3B"/>
    <w:rPr>
      <w:rFonts w:cs="Times New Roman"/>
    </w:rPr>
  </w:style>
  <w:style w:type="paragraph" w:styleId="TM1">
    <w:name w:val="toc 1"/>
    <w:basedOn w:val="Normal"/>
    <w:next w:val="Normal"/>
    <w:autoRedefine/>
    <w:uiPriority w:val="39"/>
    <w:rsid w:val="008472E1"/>
    <w:pPr>
      <w:tabs>
        <w:tab w:val="left" w:pos="284"/>
        <w:tab w:val="right" w:leader="dot" w:pos="9062"/>
      </w:tabs>
      <w:bidi/>
      <w:spacing w:before="100" w:beforeAutospacing="1" w:after="100" w:afterAutospacing="1"/>
      <w:jc w:val="center"/>
    </w:pPr>
    <w:rPr>
      <w:rFonts w:ascii="Arabic Typesetting" w:hAnsi="Arabic Typesetting" w:cs="Arabic Typesetting"/>
      <w:b/>
      <w:bCs/>
      <w:i/>
      <w:iCs/>
      <w:color w:val="C0504D" w:themeColor="accent2"/>
      <w:kern w:val="32"/>
      <w:sz w:val="72"/>
      <w:szCs w:val="72"/>
    </w:rPr>
  </w:style>
  <w:style w:type="paragraph" w:styleId="TM2">
    <w:name w:val="toc 2"/>
    <w:basedOn w:val="Normal"/>
    <w:next w:val="Normal"/>
    <w:autoRedefine/>
    <w:uiPriority w:val="39"/>
    <w:rsid w:val="002623A3"/>
    <w:pPr>
      <w:tabs>
        <w:tab w:val="left" w:pos="960"/>
        <w:tab w:val="left" w:pos="1680"/>
        <w:tab w:val="right" w:leader="dot" w:pos="9062"/>
      </w:tabs>
      <w:bidi/>
      <w:spacing w:before="120" w:line="360" w:lineRule="auto"/>
      <w:ind w:left="281"/>
      <w:jc w:val="both"/>
    </w:pPr>
    <w:rPr>
      <w:rFonts w:ascii="Arabic Typesetting" w:hAnsi="Arabic Typesetting" w:cs="Arabic Typesetting"/>
      <w:b/>
      <w:noProof/>
      <w:sz w:val="32"/>
      <w:szCs w:val="32"/>
    </w:rPr>
  </w:style>
  <w:style w:type="paragraph" w:styleId="TM3">
    <w:name w:val="toc 3"/>
    <w:basedOn w:val="Normal"/>
    <w:next w:val="Normal"/>
    <w:autoRedefine/>
    <w:uiPriority w:val="39"/>
    <w:rsid w:val="00541F3B"/>
    <w:pPr>
      <w:tabs>
        <w:tab w:val="left" w:pos="1200"/>
        <w:tab w:val="right" w:leader="dot" w:pos="9062"/>
      </w:tabs>
      <w:spacing w:before="80"/>
      <w:ind w:left="1416"/>
    </w:pPr>
    <w:rPr>
      <w:noProof/>
      <w:sz w:val="28"/>
      <w:szCs w:val="28"/>
    </w:rPr>
  </w:style>
  <w:style w:type="character" w:styleId="Lienhypertexte">
    <w:name w:val="Hyperlink"/>
    <w:basedOn w:val="Policepardfaut"/>
    <w:uiPriority w:val="99"/>
    <w:rsid w:val="00541F3B"/>
    <w:rPr>
      <w:rFonts w:cs="Times New Roman"/>
      <w:color w:val="0000FF"/>
      <w:u w:val="single"/>
    </w:rPr>
  </w:style>
  <w:style w:type="paragraph" w:styleId="Textedebulles">
    <w:name w:val="Balloon Text"/>
    <w:basedOn w:val="Normal"/>
    <w:link w:val="TextedebullesCar"/>
    <w:semiHidden/>
    <w:rsid w:val="00541F3B"/>
    <w:rPr>
      <w:rFonts w:ascii="Tahoma" w:hAnsi="Tahoma" w:cs="Tahoma"/>
      <w:sz w:val="16"/>
      <w:szCs w:val="16"/>
    </w:rPr>
  </w:style>
  <w:style w:type="paragraph" w:styleId="Titre">
    <w:name w:val="Title"/>
    <w:basedOn w:val="Normal"/>
    <w:next w:val="Normal"/>
    <w:link w:val="TitreCar"/>
    <w:uiPriority w:val="10"/>
    <w:qFormat/>
    <w:rsid w:val="00995B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customStyle="1" w:styleId="Style1">
    <w:name w:val="Style1"/>
    <w:basedOn w:val="Titre1"/>
    <w:rsid w:val="00541F3B"/>
    <w:pPr>
      <w:bidi/>
      <w:spacing w:before="120"/>
    </w:pPr>
    <w:rPr>
      <w:rFonts w:ascii="Simplified Arabic" w:eastAsia="SimSun" w:hAnsi="Simplified Arabic" w:cs="Times New Roman"/>
      <w:b w:val="0"/>
      <w:i/>
      <w:iCs/>
      <w:sz w:val="36"/>
      <w:szCs w:val="36"/>
      <w:lang w:eastAsia="zh-CN"/>
    </w:rPr>
  </w:style>
  <w:style w:type="character" w:customStyle="1" w:styleId="core-text1">
    <w:name w:val="core-text1"/>
    <w:basedOn w:val="Policepardfaut"/>
    <w:rsid w:val="00541F3B"/>
    <w:rPr>
      <w:rFonts w:ascii="Verdana" w:hAnsi="Verdana" w:cs="Times New Roman"/>
      <w:color w:val="000000"/>
      <w:sz w:val="22"/>
      <w:szCs w:val="22"/>
    </w:rPr>
  </w:style>
  <w:style w:type="paragraph" w:customStyle="1" w:styleId="content">
    <w:name w:val="content"/>
    <w:basedOn w:val="Normal"/>
    <w:rsid w:val="00541F3B"/>
    <w:pPr>
      <w:spacing w:before="100" w:beforeAutospacing="1" w:after="100" w:afterAutospacing="1"/>
      <w:jc w:val="both"/>
    </w:pPr>
    <w:rPr>
      <w:rFonts w:ascii="Verdana" w:eastAsia="SimSun" w:hAnsi="Verdana"/>
      <w:color w:val="333366"/>
      <w:lang w:eastAsia="zh-CN"/>
    </w:rPr>
  </w:style>
  <w:style w:type="paragraph" w:customStyle="1" w:styleId="Style10">
    <w:name w:val="Style 1"/>
    <w:basedOn w:val="Normal"/>
    <w:rsid w:val="00541F3B"/>
    <w:pPr>
      <w:widowControl w:val="0"/>
      <w:spacing w:before="216"/>
      <w:ind w:firstLine="648"/>
    </w:pPr>
    <w:rPr>
      <w:noProof/>
      <w:color w:val="000000"/>
      <w:sz w:val="20"/>
      <w:szCs w:val="20"/>
      <w:lang w:eastAsia="zh-CN" w:bidi="ar-MA"/>
    </w:rPr>
  </w:style>
  <w:style w:type="paragraph" w:customStyle="1" w:styleId="Style4">
    <w:name w:val="Style 4"/>
    <w:basedOn w:val="Normal"/>
    <w:rsid w:val="00541F3B"/>
    <w:pPr>
      <w:widowControl w:val="0"/>
      <w:ind w:left="72" w:firstLine="720"/>
      <w:jc w:val="both"/>
    </w:pPr>
    <w:rPr>
      <w:noProof/>
      <w:color w:val="000000"/>
      <w:sz w:val="20"/>
      <w:szCs w:val="20"/>
      <w:lang w:eastAsia="zh-CN" w:bidi="ar-MA"/>
    </w:rPr>
  </w:style>
  <w:style w:type="paragraph" w:styleId="Corpsdetexte">
    <w:name w:val="Body Text"/>
    <w:basedOn w:val="Normal"/>
    <w:link w:val="CorpsdetexteCar"/>
    <w:rsid w:val="00541F3B"/>
    <w:pPr>
      <w:jc w:val="both"/>
    </w:pPr>
    <w:rPr>
      <w:sz w:val="28"/>
    </w:rPr>
  </w:style>
  <w:style w:type="paragraph" w:styleId="Retraitcorpsdetexte">
    <w:name w:val="Body Text Indent"/>
    <w:basedOn w:val="Normal"/>
    <w:link w:val="RetraitcorpsdetexteCar"/>
    <w:rsid w:val="00541F3B"/>
    <w:pPr>
      <w:spacing w:after="120"/>
      <w:ind w:left="283"/>
    </w:pPr>
  </w:style>
  <w:style w:type="paragraph" w:styleId="Corpsdetexte2">
    <w:name w:val="Body Text 2"/>
    <w:basedOn w:val="Normal"/>
    <w:link w:val="Corpsdetexte2Car"/>
    <w:rsid w:val="00541F3B"/>
    <w:pPr>
      <w:spacing w:after="120" w:line="480" w:lineRule="auto"/>
    </w:pPr>
    <w:rPr>
      <w:rFonts w:eastAsia="SimSun"/>
      <w:lang w:eastAsia="zh-CN"/>
    </w:rPr>
  </w:style>
  <w:style w:type="paragraph" w:styleId="Retraitcorpsdetexte2">
    <w:name w:val="Body Text Indent 2"/>
    <w:basedOn w:val="Normal"/>
    <w:link w:val="Retraitcorpsdetexte2Car"/>
    <w:rsid w:val="00541F3B"/>
    <w:pPr>
      <w:widowControl w:val="0"/>
      <w:autoSpaceDE w:val="0"/>
      <w:autoSpaceDN w:val="0"/>
      <w:spacing w:before="60" w:after="60"/>
      <w:ind w:left="720"/>
      <w:jc w:val="lowKashida"/>
    </w:pPr>
    <w:rPr>
      <w:sz w:val="28"/>
      <w:szCs w:val="28"/>
    </w:rPr>
  </w:style>
  <w:style w:type="paragraph" w:customStyle="1" w:styleId="StyleTitre1Complexe14pt">
    <w:name w:val="Style Titre 1 + (Complexe) 14 pt"/>
    <w:basedOn w:val="Titre1"/>
    <w:autoRedefine/>
    <w:rsid w:val="00541F3B"/>
    <w:pPr>
      <w:spacing w:before="120" w:after="120"/>
    </w:pPr>
    <w:rPr>
      <w:rFonts w:ascii="Times New Roman" w:eastAsia="SimSun" w:hAnsi="Times New Roman" w:cs="Times New Roman"/>
      <w:iCs/>
      <w:lang w:eastAsia="zh-CN"/>
    </w:rPr>
  </w:style>
  <w:style w:type="paragraph" w:styleId="Corpsdetexte3">
    <w:name w:val="Body Text 3"/>
    <w:basedOn w:val="Normal"/>
    <w:link w:val="Corpsdetexte3Car"/>
    <w:rsid w:val="00541F3B"/>
    <w:pPr>
      <w:spacing w:after="120"/>
    </w:pPr>
    <w:rPr>
      <w:sz w:val="16"/>
      <w:szCs w:val="16"/>
    </w:rPr>
  </w:style>
  <w:style w:type="paragraph" w:styleId="Retraitcorpsdetexte3">
    <w:name w:val="Body Text Indent 3"/>
    <w:basedOn w:val="Normal"/>
    <w:link w:val="Retraitcorpsdetexte3Car"/>
    <w:rsid w:val="00541F3B"/>
    <w:pPr>
      <w:widowControl w:val="0"/>
      <w:autoSpaceDE w:val="0"/>
      <w:autoSpaceDN w:val="0"/>
      <w:spacing w:before="120" w:after="120"/>
      <w:ind w:firstLine="720"/>
      <w:jc w:val="lowKashida"/>
    </w:pPr>
    <w:rPr>
      <w:sz w:val="28"/>
      <w:szCs w:val="28"/>
    </w:rPr>
  </w:style>
  <w:style w:type="paragraph" w:styleId="TM4">
    <w:name w:val="toc 4"/>
    <w:basedOn w:val="Normal"/>
    <w:next w:val="Normal"/>
    <w:autoRedefine/>
    <w:uiPriority w:val="39"/>
    <w:rsid w:val="00541F3B"/>
    <w:pPr>
      <w:tabs>
        <w:tab w:val="left" w:pos="1440"/>
        <w:tab w:val="right" w:leader="dot" w:pos="9062"/>
      </w:tabs>
      <w:spacing w:line="360" w:lineRule="auto"/>
      <w:ind w:left="708"/>
    </w:pPr>
    <w:rPr>
      <w:noProof/>
      <w:sz w:val="28"/>
      <w:szCs w:val="28"/>
    </w:rPr>
  </w:style>
  <w:style w:type="paragraph" w:styleId="TM5">
    <w:name w:val="toc 5"/>
    <w:basedOn w:val="Normal"/>
    <w:next w:val="Normal"/>
    <w:autoRedefine/>
    <w:uiPriority w:val="39"/>
    <w:rsid w:val="00541F3B"/>
    <w:pPr>
      <w:ind w:left="960"/>
    </w:pPr>
    <w:rPr>
      <w:sz w:val="20"/>
    </w:rPr>
  </w:style>
  <w:style w:type="paragraph" w:styleId="TM6">
    <w:name w:val="toc 6"/>
    <w:basedOn w:val="Normal"/>
    <w:next w:val="Normal"/>
    <w:autoRedefine/>
    <w:uiPriority w:val="39"/>
    <w:rsid w:val="00541F3B"/>
    <w:pPr>
      <w:ind w:left="1200"/>
    </w:pPr>
    <w:rPr>
      <w:sz w:val="20"/>
    </w:rPr>
  </w:style>
  <w:style w:type="paragraph" w:styleId="TM7">
    <w:name w:val="toc 7"/>
    <w:basedOn w:val="Normal"/>
    <w:next w:val="Normal"/>
    <w:autoRedefine/>
    <w:uiPriority w:val="39"/>
    <w:rsid w:val="00541F3B"/>
    <w:pPr>
      <w:ind w:left="1440"/>
    </w:pPr>
    <w:rPr>
      <w:sz w:val="20"/>
    </w:rPr>
  </w:style>
  <w:style w:type="paragraph" w:styleId="TM8">
    <w:name w:val="toc 8"/>
    <w:basedOn w:val="Normal"/>
    <w:next w:val="Normal"/>
    <w:autoRedefine/>
    <w:uiPriority w:val="39"/>
    <w:rsid w:val="00541F3B"/>
    <w:pPr>
      <w:ind w:left="1680"/>
    </w:pPr>
    <w:rPr>
      <w:sz w:val="20"/>
    </w:rPr>
  </w:style>
  <w:style w:type="paragraph" w:styleId="TM9">
    <w:name w:val="toc 9"/>
    <w:basedOn w:val="Normal"/>
    <w:next w:val="Normal"/>
    <w:autoRedefine/>
    <w:uiPriority w:val="39"/>
    <w:rsid w:val="00541F3B"/>
    <w:pPr>
      <w:ind w:left="1920"/>
    </w:pPr>
    <w:rPr>
      <w:sz w:val="20"/>
    </w:rPr>
  </w:style>
  <w:style w:type="paragraph" w:styleId="Sous-titre">
    <w:name w:val="Subtitle"/>
    <w:basedOn w:val="Normal"/>
    <w:next w:val="Normal"/>
    <w:link w:val="Sous-titreCar"/>
    <w:uiPriority w:val="11"/>
    <w:qFormat/>
    <w:rsid w:val="00995B43"/>
    <w:pPr>
      <w:numPr>
        <w:ilvl w:val="1"/>
      </w:numPr>
    </w:pPr>
    <w:rPr>
      <w:rFonts w:asciiTheme="majorHAnsi" w:eastAsiaTheme="majorEastAsia" w:hAnsiTheme="majorHAnsi" w:cstheme="majorBidi"/>
      <w:i/>
      <w:iCs/>
      <w:color w:val="4F81BD" w:themeColor="accent1"/>
      <w:spacing w:val="15"/>
      <w:sz w:val="24"/>
      <w:szCs w:val="24"/>
    </w:rPr>
  </w:style>
  <w:style w:type="character" w:styleId="Marquedecommentaire">
    <w:name w:val="annotation reference"/>
    <w:basedOn w:val="Policepardfaut"/>
    <w:semiHidden/>
    <w:rsid w:val="00541F3B"/>
    <w:rPr>
      <w:rFonts w:cs="Times New Roman"/>
      <w:sz w:val="16"/>
      <w:szCs w:val="16"/>
    </w:rPr>
  </w:style>
  <w:style w:type="paragraph" w:styleId="Commentaire">
    <w:name w:val="annotation text"/>
    <w:basedOn w:val="Normal"/>
    <w:link w:val="CommentaireCar"/>
    <w:semiHidden/>
    <w:rsid w:val="00541F3B"/>
    <w:rPr>
      <w:sz w:val="20"/>
      <w:szCs w:val="20"/>
    </w:rPr>
  </w:style>
  <w:style w:type="paragraph" w:styleId="Objetducommentaire">
    <w:name w:val="annotation subject"/>
    <w:basedOn w:val="Commentaire"/>
    <w:next w:val="Commentaire"/>
    <w:link w:val="ObjetducommentaireCar"/>
    <w:semiHidden/>
    <w:rsid w:val="00541F3B"/>
    <w:rPr>
      <w:b/>
      <w:bCs/>
    </w:rPr>
  </w:style>
  <w:style w:type="character" w:customStyle="1" w:styleId="Sous-titreCar">
    <w:name w:val="Sous-titre Car"/>
    <w:basedOn w:val="Policepardfaut"/>
    <w:link w:val="Sous-titre"/>
    <w:uiPriority w:val="11"/>
    <w:locked/>
    <w:rsid w:val="00995B43"/>
    <w:rPr>
      <w:rFonts w:asciiTheme="majorHAnsi" w:eastAsiaTheme="majorEastAsia" w:hAnsiTheme="majorHAnsi" w:cstheme="majorBidi"/>
      <w:i/>
      <w:iCs/>
      <w:color w:val="4F81BD" w:themeColor="accent1"/>
      <w:spacing w:val="15"/>
      <w:sz w:val="24"/>
      <w:szCs w:val="24"/>
    </w:rPr>
  </w:style>
  <w:style w:type="paragraph" w:customStyle="1" w:styleId="Paragraphedeliste1">
    <w:name w:val="Paragraphe de liste1"/>
    <w:basedOn w:val="Normal"/>
    <w:rsid w:val="00541F3B"/>
    <w:pPr>
      <w:ind w:left="720"/>
      <w:contextualSpacing/>
      <w:jc w:val="center"/>
    </w:pPr>
    <w:rPr>
      <w:rFonts w:ascii="Calibri" w:hAnsi="Calibri" w:cs="Arial"/>
    </w:rPr>
  </w:style>
  <w:style w:type="character" w:styleId="Accentuation">
    <w:name w:val="Emphasis"/>
    <w:basedOn w:val="Policepardfaut"/>
    <w:uiPriority w:val="20"/>
    <w:qFormat/>
    <w:rsid w:val="00995B43"/>
    <w:rPr>
      <w:i/>
      <w:iCs/>
    </w:rPr>
  </w:style>
  <w:style w:type="character" w:customStyle="1" w:styleId="Titre1Car2">
    <w:name w:val="Titre 1 Car2"/>
    <w:basedOn w:val="Policepardfaut"/>
    <w:link w:val="Titre1"/>
    <w:locked/>
    <w:rsid w:val="00541F3B"/>
    <w:rPr>
      <w:rFonts w:ascii="Arial" w:hAnsi="Arial" w:cs="Arial"/>
      <w:b/>
      <w:bCs/>
      <w:kern w:val="32"/>
      <w:sz w:val="32"/>
      <w:szCs w:val="32"/>
      <w:lang w:val="fr-FR" w:eastAsia="fr-FR" w:bidi="ar-SA"/>
    </w:rPr>
  </w:style>
  <w:style w:type="character" w:customStyle="1" w:styleId="Titre2Car">
    <w:name w:val="Titre 2 Car"/>
    <w:basedOn w:val="Policepardfaut"/>
    <w:link w:val="Titre2"/>
    <w:uiPriority w:val="9"/>
    <w:locked/>
    <w:rsid w:val="00995B4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locked/>
    <w:rsid w:val="00995B43"/>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locked/>
    <w:rsid w:val="00995B43"/>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locked/>
    <w:rsid w:val="00995B43"/>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locked/>
    <w:rsid w:val="00995B43"/>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locked/>
    <w:rsid w:val="00995B43"/>
    <w:rPr>
      <w:rFonts w:asciiTheme="majorHAnsi" w:eastAsiaTheme="majorEastAsia" w:hAnsiTheme="majorHAnsi" w:cstheme="majorBidi"/>
      <w:i/>
      <w:iCs/>
      <w:color w:val="404040" w:themeColor="text1" w:themeTint="BF"/>
    </w:rPr>
  </w:style>
  <w:style w:type="character" w:customStyle="1" w:styleId="En-tteCar">
    <w:name w:val="En-tête Car"/>
    <w:basedOn w:val="Policepardfaut"/>
    <w:link w:val="En-tte"/>
    <w:uiPriority w:val="99"/>
    <w:locked/>
    <w:rsid w:val="00541F3B"/>
    <w:rPr>
      <w:sz w:val="24"/>
      <w:szCs w:val="24"/>
      <w:lang w:val="fr-FR" w:eastAsia="fr-FR" w:bidi="ar-SA"/>
    </w:rPr>
  </w:style>
  <w:style w:type="character" w:customStyle="1" w:styleId="PieddepageCar">
    <w:name w:val="Pied de page Car"/>
    <w:basedOn w:val="Policepardfaut"/>
    <w:link w:val="Pieddepage"/>
    <w:uiPriority w:val="99"/>
    <w:locked/>
    <w:rsid w:val="00541F3B"/>
    <w:rPr>
      <w:sz w:val="24"/>
      <w:szCs w:val="24"/>
      <w:lang w:val="fr-FR" w:eastAsia="fr-FR" w:bidi="ar-SA"/>
    </w:rPr>
  </w:style>
  <w:style w:type="character" w:customStyle="1" w:styleId="ExplorateurdedocumentsCar">
    <w:name w:val="Explorateur de documents Car"/>
    <w:basedOn w:val="Policepardfaut"/>
    <w:link w:val="Explorateurdedocuments"/>
    <w:semiHidden/>
    <w:locked/>
    <w:rsid w:val="00541F3B"/>
    <w:rPr>
      <w:rFonts w:ascii="Tahoma" w:hAnsi="Tahoma" w:cs="Tahoma"/>
      <w:sz w:val="24"/>
      <w:szCs w:val="24"/>
      <w:lang w:val="fr-FR" w:eastAsia="fr-FR" w:bidi="ar-SA"/>
    </w:rPr>
  </w:style>
  <w:style w:type="character" w:customStyle="1" w:styleId="NotedebasdepageCar">
    <w:name w:val="Note de bas de page Car"/>
    <w:basedOn w:val="Policepardfaut"/>
    <w:link w:val="Notedebasdepage"/>
    <w:uiPriority w:val="99"/>
    <w:locked/>
    <w:rsid w:val="00541F3B"/>
    <w:rPr>
      <w:lang w:val="fr-FR" w:eastAsia="fr-FR" w:bidi="ar-SA"/>
    </w:rPr>
  </w:style>
  <w:style w:type="character" w:customStyle="1" w:styleId="TextedebullesCar">
    <w:name w:val="Texte de bulles Car"/>
    <w:basedOn w:val="Policepardfaut"/>
    <w:link w:val="Textedebulles"/>
    <w:semiHidden/>
    <w:locked/>
    <w:rsid w:val="00541F3B"/>
    <w:rPr>
      <w:rFonts w:ascii="Tahoma" w:hAnsi="Tahoma" w:cs="Tahoma"/>
      <w:sz w:val="16"/>
      <w:szCs w:val="16"/>
      <w:lang w:val="fr-FR" w:eastAsia="fr-FR" w:bidi="ar-SA"/>
    </w:rPr>
  </w:style>
  <w:style w:type="character" w:customStyle="1" w:styleId="TitreCar">
    <w:name w:val="Titre Car"/>
    <w:basedOn w:val="Policepardfaut"/>
    <w:link w:val="Titre"/>
    <w:uiPriority w:val="10"/>
    <w:locked/>
    <w:rsid w:val="00995B43"/>
    <w:rPr>
      <w:rFonts w:asciiTheme="majorHAnsi" w:eastAsiaTheme="majorEastAsia" w:hAnsiTheme="majorHAnsi" w:cstheme="majorBidi"/>
      <w:color w:val="17365D" w:themeColor="text2" w:themeShade="BF"/>
      <w:spacing w:val="5"/>
      <w:kern w:val="28"/>
      <w:sz w:val="52"/>
      <w:szCs w:val="52"/>
    </w:rPr>
  </w:style>
  <w:style w:type="character" w:customStyle="1" w:styleId="CorpsdetexteCar">
    <w:name w:val="Corps de texte Car"/>
    <w:basedOn w:val="Policepardfaut"/>
    <w:link w:val="Corpsdetexte"/>
    <w:locked/>
    <w:rsid w:val="00541F3B"/>
    <w:rPr>
      <w:sz w:val="28"/>
      <w:szCs w:val="24"/>
      <w:lang w:val="fr-FR" w:eastAsia="fr-FR" w:bidi="ar-SA"/>
    </w:rPr>
  </w:style>
  <w:style w:type="character" w:customStyle="1" w:styleId="RetraitcorpsdetexteCar">
    <w:name w:val="Retrait corps de texte Car"/>
    <w:basedOn w:val="Policepardfaut"/>
    <w:link w:val="Retraitcorpsdetexte"/>
    <w:locked/>
    <w:rsid w:val="00541F3B"/>
    <w:rPr>
      <w:sz w:val="24"/>
      <w:szCs w:val="24"/>
      <w:lang w:val="fr-FR" w:eastAsia="fr-FR" w:bidi="ar-SA"/>
    </w:rPr>
  </w:style>
  <w:style w:type="character" w:customStyle="1" w:styleId="Corpsdetexte2Car">
    <w:name w:val="Corps de texte 2 Car"/>
    <w:basedOn w:val="Policepardfaut"/>
    <w:link w:val="Corpsdetexte2"/>
    <w:locked/>
    <w:rsid w:val="00541F3B"/>
    <w:rPr>
      <w:rFonts w:eastAsia="SimSun"/>
      <w:sz w:val="24"/>
      <w:szCs w:val="24"/>
      <w:lang w:val="fr-FR" w:eastAsia="zh-CN" w:bidi="ar-SA"/>
    </w:rPr>
  </w:style>
  <w:style w:type="character" w:customStyle="1" w:styleId="Retraitcorpsdetexte2Car">
    <w:name w:val="Retrait corps de texte 2 Car"/>
    <w:basedOn w:val="Policepardfaut"/>
    <w:link w:val="Retraitcorpsdetexte2"/>
    <w:locked/>
    <w:rsid w:val="00541F3B"/>
    <w:rPr>
      <w:sz w:val="28"/>
      <w:szCs w:val="28"/>
      <w:lang w:val="fr-FR" w:eastAsia="fr-FR" w:bidi="ar-SA"/>
    </w:rPr>
  </w:style>
  <w:style w:type="character" w:customStyle="1" w:styleId="Corpsdetexte3Car">
    <w:name w:val="Corps de texte 3 Car"/>
    <w:basedOn w:val="Policepardfaut"/>
    <w:link w:val="Corpsdetexte3"/>
    <w:locked/>
    <w:rsid w:val="00541F3B"/>
    <w:rPr>
      <w:sz w:val="16"/>
      <w:szCs w:val="16"/>
      <w:lang w:val="fr-FR" w:eastAsia="fr-FR" w:bidi="ar-SA"/>
    </w:rPr>
  </w:style>
  <w:style w:type="character" w:customStyle="1" w:styleId="Retraitcorpsdetexte3Car">
    <w:name w:val="Retrait corps de texte 3 Car"/>
    <w:basedOn w:val="Policepardfaut"/>
    <w:link w:val="Retraitcorpsdetexte3"/>
    <w:locked/>
    <w:rsid w:val="00541F3B"/>
    <w:rPr>
      <w:sz w:val="28"/>
      <w:szCs w:val="28"/>
      <w:lang w:val="fr-FR" w:eastAsia="fr-FR" w:bidi="ar-SA"/>
    </w:rPr>
  </w:style>
  <w:style w:type="character" w:customStyle="1" w:styleId="CommentaireCar">
    <w:name w:val="Commentaire Car"/>
    <w:basedOn w:val="Policepardfaut"/>
    <w:link w:val="Commentaire"/>
    <w:semiHidden/>
    <w:locked/>
    <w:rsid w:val="00541F3B"/>
    <w:rPr>
      <w:lang w:val="fr-FR" w:eastAsia="fr-FR" w:bidi="ar-SA"/>
    </w:rPr>
  </w:style>
  <w:style w:type="character" w:customStyle="1" w:styleId="ObjetducommentaireCar">
    <w:name w:val="Objet du commentaire Car"/>
    <w:basedOn w:val="CommentaireCar"/>
    <w:link w:val="Objetducommentaire"/>
    <w:semiHidden/>
    <w:locked/>
    <w:rsid w:val="00541F3B"/>
    <w:rPr>
      <w:b/>
      <w:bCs/>
    </w:rPr>
  </w:style>
  <w:style w:type="paragraph" w:customStyle="1" w:styleId="ListParagraph1">
    <w:name w:val="List Paragraph1"/>
    <w:basedOn w:val="Normal"/>
    <w:rsid w:val="00541F3B"/>
    <w:pPr>
      <w:ind w:left="720"/>
      <w:contextualSpacing/>
      <w:jc w:val="center"/>
    </w:pPr>
    <w:rPr>
      <w:rFonts w:ascii="Calibri" w:hAnsi="Calibri" w:cs="Arial"/>
    </w:rPr>
  </w:style>
  <w:style w:type="paragraph" w:customStyle="1" w:styleId="Paragraphedeliste11">
    <w:name w:val="Paragraphe de liste11"/>
    <w:basedOn w:val="Normal"/>
    <w:rsid w:val="00541F3B"/>
    <w:pPr>
      <w:ind w:left="720"/>
      <w:contextualSpacing/>
      <w:jc w:val="center"/>
    </w:pPr>
    <w:rPr>
      <w:rFonts w:ascii="Calibri" w:hAnsi="Calibri" w:cs="Arial"/>
    </w:rPr>
  </w:style>
  <w:style w:type="character" w:customStyle="1" w:styleId="CarCar7">
    <w:name w:val="Car Car7"/>
    <w:basedOn w:val="Policepardfaut"/>
    <w:rsid w:val="00541F3B"/>
    <w:rPr>
      <w:rFonts w:ascii="Arial" w:hAnsi="Arial" w:cs="Arial"/>
      <w:b/>
      <w:bCs/>
      <w:kern w:val="32"/>
      <w:sz w:val="32"/>
      <w:szCs w:val="32"/>
      <w:lang w:val="en-US" w:eastAsia="en-US" w:bidi="ar-SA"/>
    </w:rPr>
  </w:style>
  <w:style w:type="character" w:customStyle="1" w:styleId="CarCar">
    <w:name w:val="Car Car"/>
    <w:basedOn w:val="Policepardfaut"/>
    <w:semiHidden/>
    <w:rsid w:val="00541F3B"/>
    <w:rPr>
      <w:rFonts w:cs="Times New Roman"/>
    </w:rPr>
  </w:style>
  <w:style w:type="character" w:customStyle="1" w:styleId="Titre1Car">
    <w:name w:val="Titre 1 Car"/>
    <w:basedOn w:val="Policepardfaut"/>
    <w:link w:val="Titre1"/>
    <w:uiPriority w:val="9"/>
    <w:rsid w:val="00995B43"/>
    <w:rPr>
      <w:rFonts w:asciiTheme="majorHAnsi" w:eastAsiaTheme="majorEastAsia" w:hAnsiTheme="majorHAnsi" w:cstheme="majorBidi"/>
      <w:b/>
      <w:bCs/>
      <w:color w:val="365F91" w:themeColor="accent1" w:themeShade="BF"/>
      <w:sz w:val="28"/>
      <w:szCs w:val="28"/>
    </w:rPr>
  </w:style>
  <w:style w:type="character" w:customStyle="1" w:styleId="CarCar1">
    <w:name w:val="Car Car1"/>
    <w:basedOn w:val="Policepardfaut"/>
    <w:semiHidden/>
    <w:rsid w:val="00541F3B"/>
    <w:rPr>
      <w:rFonts w:cs="Times New Roman"/>
    </w:rPr>
  </w:style>
  <w:style w:type="character" w:customStyle="1" w:styleId="CarCar6">
    <w:name w:val="Car Car6"/>
    <w:basedOn w:val="Policepardfaut"/>
    <w:rsid w:val="00541F3B"/>
    <w:rPr>
      <w:rFonts w:ascii="Arial" w:hAnsi="Arial" w:cs="Arial"/>
      <w:b/>
      <w:bCs/>
      <w:i/>
      <w:iCs/>
      <w:sz w:val="28"/>
      <w:szCs w:val="28"/>
      <w:lang w:val="en-US" w:eastAsia="en-US" w:bidi="ar-SA"/>
    </w:rPr>
  </w:style>
  <w:style w:type="paragraph" w:customStyle="1" w:styleId="ListParagraph2">
    <w:name w:val="List Paragraph2"/>
    <w:basedOn w:val="Normal"/>
    <w:rsid w:val="00541F3B"/>
    <w:pPr>
      <w:ind w:left="720"/>
      <w:contextualSpacing/>
    </w:pPr>
  </w:style>
  <w:style w:type="character" w:customStyle="1" w:styleId="CarCar5">
    <w:name w:val="Car Car5"/>
    <w:basedOn w:val="Policepardfaut"/>
    <w:rsid w:val="00541F3B"/>
    <w:rPr>
      <w:rFonts w:ascii="Arial" w:hAnsi="Arial" w:cs="Arial"/>
      <w:b/>
      <w:bCs/>
      <w:sz w:val="26"/>
      <w:szCs w:val="26"/>
      <w:lang w:val="en-US" w:eastAsia="en-US" w:bidi="ar-SA"/>
    </w:rPr>
  </w:style>
  <w:style w:type="paragraph" w:customStyle="1" w:styleId="ttr-home">
    <w:name w:val="ttr-home"/>
    <w:basedOn w:val="Normal"/>
    <w:rsid w:val="00541F3B"/>
    <w:pPr>
      <w:spacing w:before="120" w:after="100"/>
    </w:pPr>
    <w:rPr>
      <w:rFonts w:ascii="Verdana" w:hAnsi="Verdana"/>
      <w:b/>
      <w:bCs/>
      <w:color w:val="492D1A"/>
    </w:rPr>
  </w:style>
  <w:style w:type="character" w:customStyle="1" w:styleId="CarCar26">
    <w:name w:val="Car Car26"/>
    <w:basedOn w:val="Policepardfaut"/>
    <w:rsid w:val="00541F3B"/>
    <w:rPr>
      <w:rFonts w:ascii="Arial" w:hAnsi="Arial" w:cs="Arial"/>
      <w:b/>
      <w:bCs/>
      <w:kern w:val="32"/>
      <w:sz w:val="32"/>
      <w:szCs w:val="32"/>
      <w:lang w:val="en-US" w:eastAsia="en-US" w:bidi="ar-SA"/>
    </w:rPr>
  </w:style>
  <w:style w:type="character" w:customStyle="1" w:styleId="CarCar25">
    <w:name w:val="Car Car25"/>
    <w:basedOn w:val="Policepardfaut"/>
    <w:rsid w:val="00541F3B"/>
    <w:rPr>
      <w:rFonts w:ascii="Arial" w:hAnsi="Arial" w:cs="Arial"/>
      <w:b/>
      <w:bCs/>
      <w:i/>
      <w:iCs/>
      <w:sz w:val="28"/>
      <w:szCs w:val="28"/>
      <w:lang w:val="en-US" w:eastAsia="en-US" w:bidi="ar-SA"/>
    </w:rPr>
  </w:style>
  <w:style w:type="character" w:customStyle="1" w:styleId="CarCar24">
    <w:name w:val="Car Car24"/>
    <w:basedOn w:val="Policepardfaut"/>
    <w:rsid w:val="00541F3B"/>
    <w:rPr>
      <w:rFonts w:ascii="Arial" w:hAnsi="Arial" w:cs="Arial"/>
      <w:b/>
      <w:bCs/>
      <w:sz w:val="26"/>
      <w:szCs w:val="26"/>
      <w:lang w:val="en-US" w:eastAsia="en-US" w:bidi="ar-SA"/>
    </w:rPr>
  </w:style>
  <w:style w:type="character" w:customStyle="1" w:styleId="CarCar23">
    <w:name w:val="Car Car23"/>
    <w:basedOn w:val="Policepardfaut"/>
    <w:rsid w:val="00541F3B"/>
    <w:rPr>
      <w:rFonts w:cs="Times New Roman"/>
      <w:b/>
      <w:bCs/>
      <w:sz w:val="28"/>
      <w:szCs w:val="28"/>
      <w:lang w:val="en-US" w:eastAsia="en-US"/>
    </w:rPr>
  </w:style>
  <w:style w:type="character" w:customStyle="1" w:styleId="CarCar22">
    <w:name w:val="Car Car22"/>
    <w:basedOn w:val="Policepardfaut"/>
    <w:rsid w:val="00541F3B"/>
    <w:rPr>
      <w:rFonts w:cs="Times New Roman"/>
      <w:b/>
      <w:bCs/>
      <w:i/>
      <w:iCs/>
      <w:sz w:val="26"/>
      <w:szCs w:val="26"/>
      <w:lang w:val="en-US" w:eastAsia="en-US"/>
    </w:rPr>
  </w:style>
  <w:style w:type="character" w:customStyle="1" w:styleId="CarCar19">
    <w:name w:val="Car Car19"/>
    <w:basedOn w:val="Policepardfaut"/>
    <w:rsid w:val="00541F3B"/>
    <w:rPr>
      <w:rFonts w:cs="Times New Roman"/>
      <w:b/>
      <w:bCs/>
      <w:sz w:val="28"/>
      <w:szCs w:val="28"/>
    </w:rPr>
  </w:style>
  <w:style w:type="paragraph" w:customStyle="1" w:styleId="TOCHeading1">
    <w:name w:val="TOC Heading1"/>
    <w:basedOn w:val="Titre1"/>
    <w:next w:val="Normal"/>
    <w:rsid w:val="00541F3B"/>
    <w:pPr>
      <w:outlineLvl w:val="9"/>
    </w:pPr>
    <w:rPr>
      <w:rFonts w:ascii="Cambria" w:hAnsi="Cambria" w:cs="Times New Roman"/>
      <w:color w:val="365F91"/>
    </w:rPr>
  </w:style>
  <w:style w:type="character" w:customStyle="1" w:styleId="CarCar21">
    <w:name w:val="Car Car21"/>
    <w:basedOn w:val="Policepardfaut"/>
    <w:rsid w:val="00541F3B"/>
    <w:rPr>
      <w:rFonts w:eastAsia="SimSun" w:cs="Times New Roman"/>
      <w:b/>
      <w:bCs/>
      <w:sz w:val="24"/>
      <w:szCs w:val="24"/>
      <w:lang w:eastAsia="zh-CN"/>
    </w:rPr>
  </w:style>
  <w:style w:type="character" w:customStyle="1" w:styleId="CarCar20">
    <w:name w:val="Car Car20"/>
    <w:basedOn w:val="Policepardfaut"/>
    <w:rsid w:val="00541F3B"/>
    <w:rPr>
      <w:rFonts w:eastAsia="SimSun" w:cs="Times New Roman"/>
      <w:b/>
      <w:bCs/>
      <w:i/>
      <w:iCs/>
      <w:sz w:val="28"/>
      <w:szCs w:val="28"/>
      <w:lang w:eastAsia="zh-CN"/>
    </w:rPr>
  </w:style>
  <w:style w:type="character" w:customStyle="1" w:styleId="CarCar18">
    <w:name w:val="Car Car18"/>
    <w:basedOn w:val="Policepardfaut"/>
    <w:rsid w:val="00541F3B"/>
    <w:rPr>
      <w:rFonts w:cs="Times New Roman"/>
      <w:sz w:val="24"/>
      <w:szCs w:val="24"/>
    </w:rPr>
  </w:style>
  <w:style w:type="character" w:customStyle="1" w:styleId="CarCar17">
    <w:name w:val="Car Car17"/>
    <w:basedOn w:val="Policepardfaut"/>
    <w:rsid w:val="00541F3B"/>
    <w:rPr>
      <w:rFonts w:cs="Times New Roman"/>
      <w:sz w:val="24"/>
      <w:szCs w:val="24"/>
    </w:rPr>
  </w:style>
  <w:style w:type="character" w:customStyle="1" w:styleId="CarCar16">
    <w:name w:val="Car Car16"/>
    <w:basedOn w:val="Policepardfaut"/>
    <w:semiHidden/>
    <w:rsid w:val="00541F3B"/>
    <w:rPr>
      <w:rFonts w:ascii="Tahoma" w:hAnsi="Tahoma" w:cs="Tahoma"/>
      <w:sz w:val="24"/>
      <w:szCs w:val="24"/>
      <w:shd w:val="clear" w:color="auto" w:fill="000080"/>
    </w:rPr>
  </w:style>
  <w:style w:type="character" w:customStyle="1" w:styleId="CarCar15">
    <w:name w:val="Car Car15"/>
    <w:basedOn w:val="Policepardfaut"/>
    <w:semiHidden/>
    <w:rsid w:val="00541F3B"/>
    <w:rPr>
      <w:rFonts w:cs="Times New Roman"/>
    </w:rPr>
  </w:style>
  <w:style w:type="character" w:customStyle="1" w:styleId="CarCar14">
    <w:name w:val="Car Car14"/>
    <w:basedOn w:val="Policepardfaut"/>
    <w:semiHidden/>
    <w:rsid w:val="00541F3B"/>
    <w:rPr>
      <w:rFonts w:ascii="Tahoma" w:hAnsi="Tahoma" w:cs="Tahoma"/>
      <w:sz w:val="16"/>
      <w:szCs w:val="16"/>
    </w:rPr>
  </w:style>
  <w:style w:type="character" w:customStyle="1" w:styleId="CarCar13">
    <w:name w:val="Car Car13"/>
    <w:basedOn w:val="Policepardfaut"/>
    <w:rsid w:val="00541F3B"/>
    <w:rPr>
      <w:rFonts w:cs="Times New Roman"/>
      <w:sz w:val="24"/>
      <w:szCs w:val="24"/>
    </w:rPr>
  </w:style>
  <w:style w:type="character" w:customStyle="1" w:styleId="CarCar12">
    <w:name w:val="Car Car12"/>
    <w:basedOn w:val="Policepardfaut"/>
    <w:rsid w:val="00541F3B"/>
    <w:rPr>
      <w:rFonts w:cs="Times New Roman"/>
      <w:sz w:val="24"/>
      <w:szCs w:val="24"/>
    </w:rPr>
  </w:style>
  <w:style w:type="character" w:customStyle="1" w:styleId="CarCar11">
    <w:name w:val="Car Car11"/>
    <w:basedOn w:val="Policepardfaut"/>
    <w:rsid w:val="00541F3B"/>
    <w:rPr>
      <w:rFonts w:eastAsia="SimSun" w:cs="Times New Roman"/>
      <w:sz w:val="24"/>
      <w:szCs w:val="24"/>
      <w:lang w:eastAsia="zh-CN"/>
    </w:rPr>
  </w:style>
  <w:style w:type="character" w:customStyle="1" w:styleId="CarCar10">
    <w:name w:val="Car Car10"/>
    <w:basedOn w:val="Policepardfaut"/>
    <w:rsid w:val="00541F3B"/>
    <w:rPr>
      <w:rFonts w:cs="Times New Roman"/>
      <w:sz w:val="28"/>
      <w:szCs w:val="28"/>
    </w:rPr>
  </w:style>
  <w:style w:type="character" w:customStyle="1" w:styleId="CarCar9">
    <w:name w:val="Car Car9"/>
    <w:basedOn w:val="Policepardfaut"/>
    <w:rsid w:val="00541F3B"/>
    <w:rPr>
      <w:rFonts w:cs="Times New Roman"/>
      <w:sz w:val="16"/>
      <w:szCs w:val="16"/>
    </w:rPr>
  </w:style>
  <w:style w:type="character" w:customStyle="1" w:styleId="CarCar8">
    <w:name w:val="Car Car8"/>
    <w:basedOn w:val="Policepardfaut"/>
    <w:rsid w:val="00541F3B"/>
    <w:rPr>
      <w:rFonts w:cs="Times New Roman"/>
      <w:sz w:val="28"/>
      <w:szCs w:val="28"/>
    </w:rPr>
  </w:style>
  <w:style w:type="character" w:customStyle="1" w:styleId="CarCar4">
    <w:name w:val="Car Car4"/>
    <w:basedOn w:val="Policepardfaut"/>
    <w:rsid w:val="00541F3B"/>
    <w:rPr>
      <w:rFonts w:cs="Times New Roman"/>
      <w:b/>
      <w:bCs/>
      <w:sz w:val="24"/>
      <w:szCs w:val="24"/>
      <w:lang w:bidi="ar-MA"/>
    </w:rPr>
  </w:style>
  <w:style w:type="character" w:customStyle="1" w:styleId="CarCar3">
    <w:name w:val="Car Car3"/>
    <w:basedOn w:val="Policepardfaut"/>
    <w:semiHidden/>
    <w:rsid w:val="00541F3B"/>
    <w:rPr>
      <w:rFonts w:cs="Times New Roman"/>
    </w:rPr>
  </w:style>
  <w:style w:type="character" w:customStyle="1" w:styleId="CarCar2">
    <w:name w:val="Car Car2"/>
    <w:basedOn w:val="CarCar3"/>
    <w:semiHidden/>
    <w:rsid w:val="00541F3B"/>
    <w:rPr>
      <w:b/>
      <w:bCs/>
    </w:rPr>
  </w:style>
  <w:style w:type="character" w:customStyle="1" w:styleId="Titre1Car1">
    <w:name w:val="Titre 1 Car1"/>
    <w:basedOn w:val="Policepardfaut"/>
    <w:locked/>
    <w:rsid w:val="00541F3B"/>
    <w:rPr>
      <w:rFonts w:ascii="Arial" w:hAnsi="Arial" w:cs="Arial"/>
      <w:b/>
      <w:bCs/>
      <w:kern w:val="32"/>
      <w:sz w:val="32"/>
      <w:szCs w:val="32"/>
      <w:lang w:val="fr-FR" w:eastAsia="fr-FR" w:bidi="ar-SA"/>
    </w:rPr>
  </w:style>
  <w:style w:type="character" w:customStyle="1" w:styleId="CarCar71">
    <w:name w:val="Car Car71"/>
    <w:basedOn w:val="Policepardfaut"/>
    <w:rsid w:val="00541F3B"/>
    <w:rPr>
      <w:rFonts w:ascii="Arial" w:hAnsi="Arial" w:cs="Arial"/>
      <w:b/>
      <w:bCs/>
      <w:kern w:val="32"/>
      <w:sz w:val="32"/>
      <w:szCs w:val="32"/>
      <w:lang w:val="en-US" w:eastAsia="en-US" w:bidi="ar-SA"/>
    </w:rPr>
  </w:style>
  <w:style w:type="character" w:customStyle="1" w:styleId="CarCar28">
    <w:name w:val="Car Car28"/>
    <w:basedOn w:val="Policepardfaut"/>
    <w:semiHidden/>
    <w:rsid w:val="00541F3B"/>
    <w:rPr>
      <w:rFonts w:cs="Times New Roman"/>
    </w:rPr>
  </w:style>
  <w:style w:type="character" w:customStyle="1" w:styleId="CarCar110">
    <w:name w:val="Car Car110"/>
    <w:basedOn w:val="Policepardfaut"/>
    <w:semiHidden/>
    <w:rsid w:val="00541F3B"/>
    <w:rPr>
      <w:rFonts w:cs="Times New Roman"/>
    </w:rPr>
  </w:style>
  <w:style w:type="character" w:customStyle="1" w:styleId="CarCar61">
    <w:name w:val="Car Car61"/>
    <w:basedOn w:val="Policepardfaut"/>
    <w:rsid w:val="00541F3B"/>
    <w:rPr>
      <w:rFonts w:ascii="Arial" w:hAnsi="Arial" w:cs="Arial"/>
      <w:b/>
      <w:bCs/>
      <w:i/>
      <w:iCs/>
      <w:sz w:val="28"/>
      <w:szCs w:val="28"/>
      <w:lang w:val="en-US" w:eastAsia="en-US" w:bidi="ar-SA"/>
    </w:rPr>
  </w:style>
  <w:style w:type="paragraph" w:customStyle="1" w:styleId="Paragraphedeliste2">
    <w:name w:val="Paragraphe de liste2"/>
    <w:basedOn w:val="Normal"/>
    <w:rsid w:val="00541F3B"/>
    <w:pPr>
      <w:ind w:left="720"/>
      <w:contextualSpacing/>
    </w:pPr>
  </w:style>
  <w:style w:type="character" w:customStyle="1" w:styleId="CarCar51">
    <w:name w:val="Car Car51"/>
    <w:basedOn w:val="Policepardfaut"/>
    <w:rsid w:val="00541F3B"/>
    <w:rPr>
      <w:rFonts w:ascii="Arial" w:hAnsi="Arial" w:cs="Arial"/>
      <w:b/>
      <w:bCs/>
      <w:sz w:val="26"/>
      <w:szCs w:val="26"/>
      <w:lang w:val="en-US" w:eastAsia="en-US" w:bidi="ar-SA"/>
    </w:rPr>
  </w:style>
  <w:style w:type="character" w:customStyle="1" w:styleId="CarCar261">
    <w:name w:val="Car Car261"/>
    <w:basedOn w:val="Policepardfaut"/>
    <w:rsid w:val="00541F3B"/>
    <w:rPr>
      <w:rFonts w:ascii="Arial" w:hAnsi="Arial" w:cs="Arial"/>
      <w:b/>
      <w:bCs/>
      <w:kern w:val="32"/>
      <w:sz w:val="32"/>
      <w:szCs w:val="32"/>
      <w:lang w:val="en-US" w:eastAsia="en-US" w:bidi="ar-SA"/>
    </w:rPr>
  </w:style>
  <w:style w:type="character" w:customStyle="1" w:styleId="CarCar251">
    <w:name w:val="Car Car251"/>
    <w:basedOn w:val="Policepardfaut"/>
    <w:rsid w:val="00541F3B"/>
    <w:rPr>
      <w:rFonts w:ascii="Arial" w:hAnsi="Arial" w:cs="Arial"/>
      <w:b/>
      <w:bCs/>
      <w:i/>
      <w:iCs/>
      <w:sz w:val="28"/>
      <w:szCs w:val="28"/>
      <w:lang w:val="en-US" w:eastAsia="en-US" w:bidi="ar-SA"/>
    </w:rPr>
  </w:style>
  <w:style w:type="character" w:customStyle="1" w:styleId="CarCar241">
    <w:name w:val="Car Car241"/>
    <w:basedOn w:val="Policepardfaut"/>
    <w:rsid w:val="00541F3B"/>
    <w:rPr>
      <w:rFonts w:ascii="Arial" w:hAnsi="Arial" w:cs="Arial"/>
      <w:b/>
      <w:bCs/>
      <w:sz w:val="26"/>
      <w:szCs w:val="26"/>
      <w:lang w:val="en-US" w:eastAsia="en-US" w:bidi="ar-SA"/>
    </w:rPr>
  </w:style>
  <w:style w:type="character" w:customStyle="1" w:styleId="CarCar231">
    <w:name w:val="Car Car231"/>
    <w:basedOn w:val="Policepardfaut"/>
    <w:rsid w:val="00541F3B"/>
    <w:rPr>
      <w:rFonts w:cs="Times New Roman"/>
      <w:b/>
      <w:bCs/>
      <w:sz w:val="28"/>
      <w:szCs w:val="28"/>
      <w:lang w:val="en-US" w:eastAsia="en-US"/>
    </w:rPr>
  </w:style>
  <w:style w:type="character" w:customStyle="1" w:styleId="CarCar221">
    <w:name w:val="Car Car221"/>
    <w:basedOn w:val="Policepardfaut"/>
    <w:rsid w:val="00541F3B"/>
    <w:rPr>
      <w:rFonts w:cs="Times New Roman"/>
      <w:b/>
      <w:bCs/>
      <w:i/>
      <w:iCs/>
      <w:sz w:val="26"/>
      <w:szCs w:val="26"/>
      <w:lang w:val="en-US" w:eastAsia="en-US"/>
    </w:rPr>
  </w:style>
  <w:style w:type="character" w:customStyle="1" w:styleId="CarCar191">
    <w:name w:val="Car Car191"/>
    <w:basedOn w:val="Policepardfaut"/>
    <w:rsid w:val="00541F3B"/>
    <w:rPr>
      <w:rFonts w:cs="Times New Roman"/>
      <w:b/>
      <w:bCs/>
      <w:sz w:val="28"/>
      <w:szCs w:val="28"/>
    </w:rPr>
  </w:style>
  <w:style w:type="paragraph" w:customStyle="1" w:styleId="En-ttedetabledesmatires1">
    <w:name w:val="En-tête de table des matières1"/>
    <w:basedOn w:val="Titre1"/>
    <w:next w:val="Normal"/>
    <w:rsid w:val="00541F3B"/>
    <w:pPr>
      <w:outlineLvl w:val="9"/>
    </w:pPr>
    <w:rPr>
      <w:rFonts w:ascii="Cambria" w:hAnsi="Cambria" w:cs="Times New Roman"/>
      <w:color w:val="365F91"/>
    </w:rPr>
  </w:style>
  <w:style w:type="character" w:customStyle="1" w:styleId="CarCar211">
    <w:name w:val="Car Car211"/>
    <w:basedOn w:val="Policepardfaut"/>
    <w:rsid w:val="00541F3B"/>
    <w:rPr>
      <w:rFonts w:eastAsia="SimSun" w:cs="Times New Roman"/>
      <w:b/>
      <w:bCs/>
      <w:sz w:val="24"/>
      <w:szCs w:val="24"/>
      <w:lang w:eastAsia="zh-CN"/>
    </w:rPr>
  </w:style>
  <w:style w:type="character" w:customStyle="1" w:styleId="CarCar201">
    <w:name w:val="Car Car201"/>
    <w:basedOn w:val="Policepardfaut"/>
    <w:rsid w:val="00541F3B"/>
    <w:rPr>
      <w:rFonts w:eastAsia="SimSun" w:cs="Times New Roman"/>
      <w:b/>
      <w:bCs/>
      <w:i/>
      <w:iCs/>
      <w:sz w:val="28"/>
      <w:szCs w:val="28"/>
      <w:lang w:eastAsia="zh-CN"/>
    </w:rPr>
  </w:style>
  <w:style w:type="character" w:customStyle="1" w:styleId="CarCar181">
    <w:name w:val="Car Car181"/>
    <w:basedOn w:val="Policepardfaut"/>
    <w:rsid w:val="00541F3B"/>
    <w:rPr>
      <w:rFonts w:cs="Times New Roman"/>
      <w:sz w:val="24"/>
      <w:szCs w:val="24"/>
    </w:rPr>
  </w:style>
  <w:style w:type="character" w:customStyle="1" w:styleId="CarCar171">
    <w:name w:val="Car Car171"/>
    <w:basedOn w:val="Policepardfaut"/>
    <w:rsid w:val="00541F3B"/>
    <w:rPr>
      <w:rFonts w:cs="Times New Roman"/>
      <w:sz w:val="24"/>
      <w:szCs w:val="24"/>
    </w:rPr>
  </w:style>
  <w:style w:type="character" w:customStyle="1" w:styleId="CarCar161">
    <w:name w:val="Car Car161"/>
    <w:basedOn w:val="Policepardfaut"/>
    <w:semiHidden/>
    <w:rsid w:val="00541F3B"/>
    <w:rPr>
      <w:rFonts w:ascii="Tahoma" w:hAnsi="Tahoma" w:cs="Tahoma"/>
      <w:sz w:val="24"/>
      <w:szCs w:val="24"/>
      <w:shd w:val="clear" w:color="auto" w:fill="000080"/>
    </w:rPr>
  </w:style>
  <w:style w:type="character" w:customStyle="1" w:styleId="CarCar151">
    <w:name w:val="Car Car151"/>
    <w:basedOn w:val="Policepardfaut"/>
    <w:semiHidden/>
    <w:rsid w:val="00541F3B"/>
    <w:rPr>
      <w:rFonts w:cs="Times New Roman"/>
    </w:rPr>
  </w:style>
  <w:style w:type="character" w:customStyle="1" w:styleId="CarCar141">
    <w:name w:val="Car Car141"/>
    <w:basedOn w:val="Policepardfaut"/>
    <w:semiHidden/>
    <w:rsid w:val="00541F3B"/>
    <w:rPr>
      <w:rFonts w:ascii="Tahoma" w:hAnsi="Tahoma" w:cs="Tahoma"/>
      <w:sz w:val="16"/>
      <w:szCs w:val="16"/>
    </w:rPr>
  </w:style>
  <w:style w:type="character" w:customStyle="1" w:styleId="CarCar131">
    <w:name w:val="Car Car131"/>
    <w:basedOn w:val="Policepardfaut"/>
    <w:rsid w:val="00541F3B"/>
    <w:rPr>
      <w:rFonts w:cs="Times New Roman"/>
      <w:sz w:val="24"/>
      <w:szCs w:val="24"/>
    </w:rPr>
  </w:style>
  <w:style w:type="character" w:customStyle="1" w:styleId="CarCar121">
    <w:name w:val="Car Car121"/>
    <w:basedOn w:val="Policepardfaut"/>
    <w:rsid w:val="00541F3B"/>
    <w:rPr>
      <w:rFonts w:cs="Times New Roman"/>
      <w:sz w:val="24"/>
      <w:szCs w:val="24"/>
    </w:rPr>
  </w:style>
  <w:style w:type="character" w:customStyle="1" w:styleId="CarCar111">
    <w:name w:val="Car Car111"/>
    <w:basedOn w:val="Policepardfaut"/>
    <w:rsid w:val="00541F3B"/>
    <w:rPr>
      <w:rFonts w:eastAsia="SimSun" w:cs="Times New Roman"/>
      <w:sz w:val="24"/>
      <w:szCs w:val="24"/>
      <w:lang w:eastAsia="zh-CN"/>
    </w:rPr>
  </w:style>
  <w:style w:type="character" w:customStyle="1" w:styleId="CarCar101">
    <w:name w:val="Car Car101"/>
    <w:basedOn w:val="Policepardfaut"/>
    <w:rsid w:val="00541F3B"/>
    <w:rPr>
      <w:rFonts w:cs="Times New Roman"/>
      <w:sz w:val="28"/>
      <w:szCs w:val="28"/>
    </w:rPr>
  </w:style>
  <w:style w:type="character" w:customStyle="1" w:styleId="CarCar91">
    <w:name w:val="Car Car91"/>
    <w:basedOn w:val="Policepardfaut"/>
    <w:rsid w:val="00541F3B"/>
    <w:rPr>
      <w:rFonts w:cs="Times New Roman"/>
      <w:sz w:val="16"/>
      <w:szCs w:val="16"/>
    </w:rPr>
  </w:style>
  <w:style w:type="character" w:customStyle="1" w:styleId="CarCar81">
    <w:name w:val="Car Car81"/>
    <w:basedOn w:val="Policepardfaut"/>
    <w:rsid w:val="00541F3B"/>
    <w:rPr>
      <w:rFonts w:cs="Times New Roman"/>
      <w:sz w:val="28"/>
      <w:szCs w:val="28"/>
    </w:rPr>
  </w:style>
  <w:style w:type="character" w:customStyle="1" w:styleId="CarCar41">
    <w:name w:val="Car Car41"/>
    <w:basedOn w:val="Policepardfaut"/>
    <w:rsid w:val="00541F3B"/>
    <w:rPr>
      <w:rFonts w:cs="Times New Roman"/>
      <w:b/>
      <w:bCs/>
      <w:sz w:val="24"/>
      <w:szCs w:val="24"/>
      <w:lang w:bidi="ar-MA"/>
    </w:rPr>
  </w:style>
  <w:style w:type="character" w:customStyle="1" w:styleId="CarCar31">
    <w:name w:val="Car Car31"/>
    <w:basedOn w:val="Policepardfaut"/>
    <w:semiHidden/>
    <w:rsid w:val="00541F3B"/>
    <w:rPr>
      <w:rFonts w:cs="Times New Roman"/>
    </w:rPr>
  </w:style>
  <w:style w:type="character" w:customStyle="1" w:styleId="CarCar27">
    <w:name w:val="Car Car27"/>
    <w:basedOn w:val="CarCar31"/>
    <w:semiHidden/>
    <w:rsid w:val="00541F3B"/>
    <w:rPr>
      <w:b/>
      <w:bCs/>
    </w:rPr>
  </w:style>
  <w:style w:type="numbering" w:styleId="111111">
    <w:name w:val="Outline List 2"/>
    <w:basedOn w:val="Aucuneliste"/>
    <w:rsid w:val="00541F3B"/>
    <w:pPr>
      <w:numPr>
        <w:numId w:val="1"/>
      </w:numPr>
    </w:pPr>
  </w:style>
  <w:style w:type="character" w:customStyle="1" w:styleId="CarCar70">
    <w:name w:val="Car Car7"/>
    <w:basedOn w:val="Policepardfaut"/>
    <w:rsid w:val="00541F3B"/>
    <w:rPr>
      <w:rFonts w:ascii="Arial" w:hAnsi="Arial" w:cs="Arial"/>
      <w:b/>
      <w:bCs/>
      <w:kern w:val="32"/>
      <w:sz w:val="32"/>
      <w:szCs w:val="32"/>
      <w:lang w:val="en-US" w:eastAsia="en-US" w:bidi="ar-SA"/>
    </w:rPr>
  </w:style>
  <w:style w:type="character" w:customStyle="1" w:styleId="CarCar0">
    <w:name w:val="Car Car"/>
    <w:basedOn w:val="Policepardfaut"/>
    <w:semiHidden/>
    <w:rsid w:val="00541F3B"/>
  </w:style>
  <w:style w:type="character" w:customStyle="1" w:styleId="CarCar1a">
    <w:name w:val="Car Car1"/>
    <w:basedOn w:val="Policepardfaut"/>
    <w:semiHidden/>
    <w:rsid w:val="00541F3B"/>
  </w:style>
  <w:style w:type="character" w:customStyle="1" w:styleId="CarCar60">
    <w:name w:val="Car Car6"/>
    <w:basedOn w:val="Policepardfaut"/>
    <w:rsid w:val="00541F3B"/>
    <w:rPr>
      <w:rFonts w:ascii="Arial" w:hAnsi="Arial" w:cs="Arial"/>
      <w:b/>
      <w:bCs/>
      <w:i/>
      <w:iCs/>
      <w:sz w:val="28"/>
      <w:szCs w:val="28"/>
      <w:lang w:val="en-US" w:eastAsia="en-US" w:bidi="ar-SA"/>
    </w:rPr>
  </w:style>
  <w:style w:type="paragraph" w:styleId="Paragraphedeliste">
    <w:name w:val="List Paragraph"/>
    <w:basedOn w:val="Normal"/>
    <w:uiPriority w:val="34"/>
    <w:qFormat/>
    <w:rsid w:val="00995B43"/>
    <w:pPr>
      <w:ind w:left="720"/>
      <w:contextualSpacing/>
    </w:pPr>
  </w:style>
  <w:style w:type="character" w:customStyle="1" w:styleId="CarCar50">
    <w:name w:val="Car Car5"/>
    <w:basedOn w:val="Policepardfaut"/>
    <w:rsid w:val="00541F3B"/>
    <w:rPr>
      <w:rFonts w:ascii="Arial" w:hAnsi="Arial" w:cs="Arial"/>
      <w:b/>
      <w:bCs/>
      <w:sz w:val="26"/>
      <w:szCs w:val="26"/>
      <w:lang w:val="en-US" w:eastAsia="en-US" w:bidi="ar-SA"/>
    </w:rPr>
  </w:style>
  <w:style w:type="character" w:customStyle="1" w:styleId="CarCar260">
    <w:name w:val="Car Car26"/>
    <w:basedOn w:val="Policepardfaut"/>
    <w:rsid w:val="00541F3B"/>
    <w:rPr>
      <w:rFonts w:ascii="Arial" w:hAnsi="Arial" w:cs="Arial"/>
      <w:b/>
      <w:bCs/>
      <w:kern w:val="32"/>
      <w:sz w:val="32"/>
      <w:szCs w:val="32"/>
      <w:lang w:val="en-US" w:eastAsia="en-US" w:bidi="ar-SA"/>
    </w:rPr>
  </w:style>
  <w:style w:type="character" w:customStyle="1" w:styleId="CarCar250">
    <w:name w:val="Car Car25"/>
    <w:basedOn w:val="Policepardfaut"/>
    <w:rsid w:val="00541F3B"/>
    <w:rPr>
      <w:rFonts w:ascii="Arial" w:hAnsi="Arial" w:cs="Arial"/>
      <w:b/>
      <w:bCs/>
      <w:i/>
      <w:iCs/>
      <w:sz w:val="28"/>
      <w:szCs w:val="28"/>
      <w:lang w:val="en-US" w:eastAsia="en-US" w:bidi="ar-SA"/>
    </w:rPr>
  </w:style>
  <w:style w:type="character" w:customStyle="1" w:styleId="CarCar240">
    <w:name w:val="Car Car24"/>
    <w:basedOn w:val="Policepardfaut"/>
    <w:rsid w:val="00541F3B"/>
    <w:rPr>
      <w:rFonts w:ascii="Arial" w:hAnsi="Arial" w:cs="Arial"/>
      <w:b/>
      <w:bCs/>
      <w:sz w:val="26"/>
      <w:szCs w:val="26"/>
      <w:lang w:val="en-US" w:eastAsia="en-US" w:bidi="ar-SA"/>
    </w:rPr>
  </w:style>
  <w:style w:type="character" w:customStyle="1" w:styleId="CarCar230">
    <w:name w:val="Car Car23"/>
    <w:basedOn w:val="Policepardfaut"/>
    <w:rsid w:val="00541F3B"/>
    <w:rPr>
      <w:b/>
      <w:bCs/>
      <w:sz w:val="28"/>
      <w:szCs w:val="28"/>
      <w:lang w:val="en-US" w:eastAsia="en-US"/>
    </w:rPr>
  </w:style>
  <w:style w:type="character" w:customStyle="1" w:styleId="CarCar220">
    <w:name w:val="Car Car22"/>
    <w:basedOn w:val="Policepardfaut"/>
    <w:rsid w:val="00541F3B"/>
    <w:rPr>
      <w:b/>
      <w:bCs/>
      <w:i/>
      <w:iCs/>
      <w:sz w:val="26"/>
      <w:szCs w:val="26"/>
      <w:lang w:val="en-US" w:eastAsia="en-US"/>
    </w:rPr>
  </w:style>
  <w:style w:type="character" w:customStyle="1" w:styleId="CarCar190">
    <w:name w:val="Car Car19"/>
    <w:basedOn w:val="Policepardfaut"/>
    <w:rsid w:val="00541F3B"/>
    <w:rPr>
      <w:b/>
      <w:bCs/>
      <w:sz w:val="28"/>
      <w:szCs w:val="28"/>
    </w:rPr>
  </w:style>
  <w:style w:type="paragraph" w:styleId="En-ttedetabledesmatires">
    <w:name w:val="TOC Heading"/>
    <w:basedOn w:val="Titre1"/>
    <w:next w:val="Normal"/>
    <w:uiPriority w:val="39"/>
    <w:unhideWhenUsed/>
    <w:qFormat/>
    <w:rsid w:val="00995B43"/>
    <w:pPr>
      <w:outlineLvl w:val="9"/>
    </w:pPr>
  </w:style>
  <w:style w:type="character" w:customStyle="1" w:styleId="CarCar210">
    <w:name w:val="Car Car21"/>
    <w:basedOn w:val="Policepardfaut"/>
    <w:rsid w:val="00541F3B"/>
    <w:rPr>
      <w:rFonts w:eastAsia="SimSun"/>
      <w:b/>
      <w:bCs/>
      <w:sz w:val="24"/>
      <w:szCs w:val="24"/>
      <w:lang w:eastAsia="zh-CN"/>
    </w:rPr>
  </w:style>
  <w:style w:type="character" w:customStyle="1" w:styleId="CarCar200">
    <w:name w:val="Car Car20"/>
    <w:basedOn w:val="Policepardfaut"/>
    <w:rsid w:val="00541F3B"/>
    <w:rPr>
      <w:rFonts w:eastAsia="SimSun"/>
      <w:b/>
      <w:bCs/>
      <w:i/>
      <w:iCs/>
      <w:sz w:val="28"/>
      <w:szCs w:val="28"/>
      <w:lang w:eastAsia="zh-CN"/>
    </w:rPr>
  </w:style>
  <w:style w:type="character" w:customStyle="1" w:styleId="CarCar180">
    <w:name w:val="Car Car18"/>
    <w:basedOn w:val="Policepardfaut"/>
    <w:rsid w:val="00541F3B"/>
    <w:rPr>
      <w:sz w:val="24"/>
      <w:szCs w:val="24"/>
    </w:rPr>
  </w:style>
  <w:style w:type="character" w:customStyle="1" w:styleId="CarCar170">
    <w:name w:val="Car Car17"/>
    <w:basedOn w:val="Policepardfaut"/>
    <w:rsid w:val="00541F3B"/>
    <w:rPr>
      <w:sz w:val="24"/>
      <w:szCs w:val="24"/>
    </w:rPr>
  </w:style>
  <w:style w:type="character" w:customStyle="1" w:styleId="CarCar160">
    <w:name w:val="Car Car16"/>
    <w:basedOn w:val="Policepardfaut"/>
    <w:semiHidden/>
    <w:rsid w:val="00541F3B"/>
    <w:rPr>
      <w:rFonts w:ascii="Tahoma" w:hAnsi="Tahoma" w:cs="Tahoma"/>
      <w:sz w:val="24"/>
      <w:szCs w:val="24"/>
      <w:shd w:val="clear" w:color="auto" w:fill="000080"/>
    </w:rPr>
  </w:style>
  <w:style w:type="character" w:customStyle="1" w:styleId="CarCar150">
    <w:name w:val="Car Car15"/>
    <w:basedOn w:val="Policepardfaut"/>
    <w:semiHidden/>
    <w:rsid w:val="00541F3B"/>
  </w:style>
  <w:style w:type="character" w:customStyle="1" w:styleId="CarCar140">
    <w:name w:val="Car Car14"/>
    <w:basedOn w:val="Policepardfaut"/>
    <w:semiHidden/>
    <w:rsid w:val="00541F3B"/>
    <w:rPr>
      <w:rFonts w:ascii="Tahoma" w:hAnsi="Tahoma" w:cs="Tahoma"/>
      <w:sz w:val="16"/>
      <w:szCs w:val="16"/>
    </w:rPr>
  </w:style>
  <w:style w:type="character" w:customStyle="1" w:styleId="CarCar130">
    <w:name w:val="Car Car13"/>
    <w:basedOn w:val="Policepardfaut"/>
    <w:rsid w:val="00541F3B"/>
    <w:rPr>
      <w:sz w:val="28"/>
      <w:szCs w:val="24"/>
    </w:rPr>
  </w:style>
  <w:style w:type="character" w:customStyle="1" w:styleId="CarCar120">
    <w:name w:val="Car Car12"/>
    <w:basedOn w:val="Policepardfaut"/>
    <w:rsid w:val="00541F3B"/>
    <w:rPr>
      <w:sz w:val="24"/>
      <w:szCs w:val="24"/>
    </w:rPr>
  </w:style>
  <w:style w:type="character" w:customStyle="1" w:styleId="CarCar112">
    <w:name w:val="Car Car11"/>
    <w:basedOn w:val="Policepardfaut"/>
    <w:rsid w:val="00541F3B"/>
    <w:rPr>
      <w:rFonts w:eastAsia="SimSun"/>
      <w:sz w:val="24"/>
      <w:szCs w:val="24"/>
      <w:lang w:eastAsia="zh-CN"/>
    </w:rPr>
  </w:style>
  <w:style w:type="character" w:customStyle="1" w:styleId="CarCar100">
    <w:name w:val="Car Car10"/>
    <w:basedOn w:val="Policepardfaut"/>
    <w:rsid w:val="00541F3B"/>
    <w:rPr>
      <w:sz w:val="28"/>
      <w:szCs w:val="28"/>
    </w:rPr>
  </w:style>
  <w:style w:type="character" w:customStyle="1" w:styleId="CarCar90">
    <w:name w:val="Car Car9"/>
    <w:basedOn w:val="Policepardfaut"/>
    <w:rsid w:val="00541F3B"/>
    <w:rPr>
      <w:sz w:val="16"/>
      <w:szCs w:val="16"/>
    </w:rPr>
  </w:style>
  <w:style w:type="character" w:customStyle="1" w:styleId="CarCar80">
    <w:name w:val="Car Car8"/>
    <w:basedOn w:val="Policepardfaut"/>
    <w:rsid w:val="00541F3B"/>
    <w:rPr>
      <w:sz w:val="28"/>
      <w:szCs w:val="28"/>
    </w:rPr>
  </w:style>
  <w:style w:type="character" w:customStyle="1" w:styleId="CarCar40">
    <w:name w:val="Car Car4"/>
    <w:basedOn w:val="Policepardfaut"/>
    <w:rsid w:val="00541F3B"/>
    <w:rPr>
      <w:b/>
      <w:bCs/>
      <w:sz w:val="24"/>
      <w:szCs w:val="24"/>
      <w:lang w:bidi="ar-MA"/>
    </w:rPr>
  </w:style>
  <w:style w:type="character" w:customStyle="1" w:styleId="CarCar30">
    <w:name w:val="Car Car3"/>
    <w:basedOn w:val="Policepardfaut"/>
    <w:semiHidden/>
    <w:rsid w:val="00541F3B"/>
  </w:style>
  <w:style w:type="character" w:customStyle="1" w:styleId="CarCar29">
    <w:name w:val="Car Car2"/>
    <w:basedOn w:val="CarCar30"/>
    <w:semiHidden/>
    <w:rsid w:val="00541F3B"/>
    <w:rPr>
      <w:b/>
      <w:bCs/>
    </w:rPr>
  </w:style>
  <w:style w:type="character" w:customStyle="1" w:styleId="FootnoteTextChar">
    <w:name w:val="Footnote Text Char"/>
    <w:basedOn w:val="Policepardfaut"/>
    <w:semiHidden/>
    <w:locked/>
    <w:rsid w:val="00FE22EA"/>
    <w:rPr>
      <w:lang w:val="fr-FR" w:eastAsia="fr-FR" w:bidi="ar-SA"/>
    </w:rPr>
  </w:style>
  <w:style w:type="paragraph" w:customStyle="1" w:styleId="Default">
    <w:name w:val="Default"/>
    <w:rsid w:val="001235B4"/>
    <w:pPr>
      <w:autoSpaceDE w:val="0"/>
      <w:autoSpaceDN w:val="0"/>
      <w:adjustRightInd w:val="0"/>
    </w:pPr>
    <w:rPr>
      <w:rFonts w:ascii="Sylfaen" w:eastAsia="Calibri" w:hAnsi="Sylfaen" w:cs="Sylfaen"/>
      <w:color w:val="000000"/>
      <w:sz w:val="24"/>
      <w:szCs w:val="24"/>
    </w:rPr>
  </w:style>
  <w:style w:type="character" w:styleId="lev">
    <w:name w:val="Strong"/>
    <w:basedOn w:val="Policepardfaut"/>
    <w:uiPriority w:val="22"/>
    <w:qFormat/>
    <w:rsid w:val="00995B43"/>
    <w:rPr>
      <w:b/>
      <w:bCs/>
    </w:rPr>
  </w:style>
  <w:style w:type="character" w:customStyle="1" w:styleId="CarCar38">
    <w:name w:val="Car Car38"/>
    <w:basedOn w:val="Policepardfaut"/>
    <w:semiHidden/>
    <w:locked/>
    <w:rsid w:val="008B2F5D"/>
    <w:rPr>
      <w:rFonts w:cs="Times New Roman"/>
      <w:lang w:val="fr-FR" w:eastAsia="fr-FR" w:bidi="ar-SA"/>
    </w:rPr>
  </w:style>
  <w:style w:type="paragraph" w:styleId="Notedefin">
    <w:name w:val="endnote text"/>
    <w:basedOn w:val="Normal"/>
    <w:link w:val="NotedefinCar"/>
    <w:rsid w:val="008B2F5D"/>
    <w:rPr>
      <w:b/>
      <w:bCs/>
      <w:sz w:val="20"/>
      <w:szCs w:val="20"/>
    </w:rPr>
  </w:style>
  <w:style w:type="character" w:customStyle="1" w:styleId="NotedefinCar">
    <w:name w:val="Note de fin Car"/>
    <w:basedOn w:val="Policepardfaut"/>
    <w:link w:val="Notedefin"/>
    <w:rsid w:val="008B2F5D"/>
    <w:rPr>
      <w:b/>
      <w:bCs/>
    </w:rPr>
  </w:style>
  <w:style w:type="character" w:styleId="Appeldenotedefin">
    <w:name w:val="endnote reference"/>
    <w:basedOn w:val="Policepardfaut"/>
    <w:rsid w:val="008B2F5D"/>
    <w:rPr>
      <w:rFonts w:cs="Times New Roman"/>
      <w:vertAlign w:val="superscript"/>
    </w:rPr>
  </w:style>
  <w:style w:type="character" w:customStyle="1" w:styleId="TitleChar">
    <w:name w:val="Title Char"/>
    <w:basedOn w:val="Policepardfaut"/>
    <w:locked/>
    <w:rsid w:val="008B2F5D"/>
    <w:rPr>
      <w:rFonts w:ascii="Times New Roman" w:hAnsi="Times New Roman" w:cs="Times New Roman"/>
      <w:b/>
      <w:bCs/>
      <w:sz w:val="28"/>
      <w:szCs w:val="28"/>
      <w:lang w:eastAsia="fr-FR"/>
    </w:rPr>
  </w:style>
  <w:style w:type="paragraph" w:customStyle="1" w:styleId="rtejustify2">
    <w:name w:val="rtejustify2"/>
    <w:basedOn w:val="Normal"/>
    <w:rsid w:val="00946227"/>
    <w:pPr>
      <w:spacing w:line="300" w:lineRule="atLeast"/>
    </w:pPr>
    <w:rPr>
      <w:rFonts w:ascii="Georgia" w:hAnsi="Georgia"/>
    </w:rPr>
  </w:style>
  <w:style w:type="paragraph" w:customStyle="1" w:styleId="rtejustify1">
    <w:name w:val="rtejustify1"/>
    <w:basedOn w:val="Normal"/>
    <w:rsid w:val="00946227"/>
    <w:pPr>
      <w:spacing w:line="300" w:lineRule="atLeast"/>
    </w:pPr>
    <w:rPr>
      <w:rFonts w:ascii="Georgia" w:hAnsi="Georgia"/>
    </w:rPr>
  </w:style>
  <w:style w:type="character" w:customStyle="1" w:styleId="hps">
    <w:name w:val="hps"/>
    <w:basedOn w:val="Policepardfaut"/>
    <w:rsid w:val="003E3BB1"/>
  </w:style>
  <w:style w:type="character" w:customStyle="1" w:styleId="apple-converted-space">
    <w:name w:val="apple-converted-space"/>
    <w:basedOn w:val="Policepardfaut"/>
    <w:rsid w:val="009D5FDD"/>
  </w:style>
  <w:style w:type="paragraph" w:styleId="PrformatHTML">
    <w:name w:val="HTML Preformatted"/>
    <w:basedOn w:val="Normal"/>
    <w:link w:val="PrformatHTMLCar"/>
    <w:uiPriority w:val="99"/>
    <w:unhideWhenUsed/>
    <w:rsid w:val="001D4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1D4F6F"/>
    <w:rPr>
      <w:rFonts w:ascii="Courier New" w:hAnsi="Courier New" w:cs="Courier New"/>
    </w:rPr>
  </w:style>
  <w:style w:type="paragraph" w:styleId="Citationintense">
    <w:name w:val="Intense Quote"/>
    <w:basedOn w:val="Normal"/>
    <w:next w:val="Normal"/>
    <w:link w:val="CitationintenseCar"/>
    <w:uiPriority w:val="30"/>
    <w:qFormat/>
    <w:rsid w:val="00995B43"/>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995B43"/>
    <w:rPr>
      <w:b/>
      <w:bCs/>
      <w:i/>
      <w:iCs/>
      <w:color w:val="4F81BD" w:themeColor="accent1"/>
    </w:rPr>
  </w:style>
  <w:style w:type="character" w:styleId="Rfrenceintense">
    <w:name w:val="Intense Reference"/>
    <w:basedOn w:val="Policepardfaut"/>
    <w:uiPriority w:val="32"/>
    <w:qFormat/>
    <w:rsid w:val="00995B43"/>
    <w:rPr>
      <w:b/>
      <w:bCs/>
      <w:smallCaps/>
      <w:color w:val="C0504D" w:themeColor="accent2"/>
      <w:spacing w:val="5"/>
      <w:u w:val="single"/>
    </w:rPr>
  </w:style>
  <w:style w:type="table" w:styleId="Color2">
    <w:name w:val="Table Colorful 2"/>
    <w:basedOn w:val="TableauNormal"/>
    <w:rsid w:val="00BA3BF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Effets3D1">
    <w:name w:val="Table 3D effects 1"/>
    <w:basedOn w:val="TableauNormal"/>
    <w:rsid w:val="00BA3BF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Simple1">
    <w:name w:val="Table Simple 1"/>
    <w:basedOn w:val="TableauNormal"/>
    <w:rsid w:val="00BA3BF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itre8Car">
    <w:name w:val="Titre 8 Car"/>
    <w:basedOn w:val="Policepardfaut"/>
    <w:link w:val="Titre8"/>
    <w:uiPriority w:val="9"/>
    <w:rsid w:val="00995B43"/>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995B43"/>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995B43"/>
    <w:pPr>
      <w:spacing w:line="240" w:lineRule="auto"/>
    </w:pPr>
    <w:rPr>
      <w:b/>
      <w:bCs/>
      <w:color w:val="4F81BD" w:themeColor="accent1"/>
      <w:sz w:val="18"/>
      <w:szCs w:val="18"/>
    </w:rPr>
  </w:style>
  <w:style w:type="paragraph" w:styleId="Sansinterligne">
    <w:name w:val="No Spacing"/>
    <w:uiPriority w:val="1"/>
    <w:qFormat/>
    <w:rsid w:val="00995B43"/>
    <w:pPr>
      <w:spacing w:after="0" w:line="240" w:lineRule="auto"/>
    </w:pPr>
  </w:style>
  <w:style w:type="paragraph" w:styleId="Citation">
    <w:name w:val="Quote"/>
    <w:basedOn w:val="Normal"/>
    <w:next w:val="Normal"/>
    <w:link w:val="CitationCar"/>
    <w:uiPriority w:val="29"/>
    <w:qFormat/>
    <w:rsid w:val="00995B43"/>
    <w:rPr>
      <w:i/>
      <w:iCs/>
      <w:color w:val="000000" w:themeColor="text1"/>
    </w:rPr>
  </w:style>
  <w:style w:type="character" w:customStyle="1" w:styleId="CitationCar">
    <w:name w:val="Citation Car"/>
    <w:basedOn w:val="Policepardfaut"/>
    <w:link w:val="Citation"/>
    <w:uiPriority w:val="29"/>
    <w:rsid w:val="00995B43"/>
    <w:rPr>
      <w:i/>
      <w:iCs/>
      <w:color w:val="000000" w:themeColor="text1"/>
    </w:rPr>
  </w:style>
  <w:style w:type="character" w:styleId="Emphaseple">
    <w:name w:val="Subtle Emphasis"/>
    <w:basedOn w:val="Policepardfaut"/>
    <w:uiPriority w:val="19"/>
    <w:qFormat/>
    <w:rsid w:val="00995B43"/>
    <w:rPr>
      <w:i/>
      <w:iCs/>
      <w:color w:val="808080" w:themeColor="text1" w:themeTint="7F"/>
    </w:rPr>
  </w:style>
  <w:style w:type="character" w:styleId="Emphaseintense">
    <w:name w:val="Intense Emphasis"/>
    <w:basedOn w:val="Policepardfaut"/>
    <w:uiPriority w:val="21"/>
    <w:qFormat/>
    <w:rsid w:val="00995B43"/>
    <w:rPr>
      <w:b/>
      <w:bCs/>
      <w:i/>
      <w:iCs/>
      <w:color w:val="4F81BD" w:themeColor="accent1"/>
    </w:rPr>
  </w:style>
  <w:style w:type="character" w:styleId="Rfrenceple">
    <w:name w:val="Subtle Reference"/>
    <w:basedOn w:val="Policepardfaut"/>
    <w:uiPriority w:val="31"/>
    <w:qFormat/>
    <w:rsid w:val="00995B43"/>
    <w:rPr>
      <w:smallCaps/>
      <w:color w:val="C0504D" w:themeColor="accent2"/>
      <w:u w:val="single"/>
    </w:rPr>
  </w:style>
  <w:style w:type="character" w:styleId="Titredulivre">
    <w:name w:val="Book Title"/>
    <w:basedOn w:val="Policepardfaut"/>
    <w:uiPriority w:val="33"/>
    <w:qFormat/>
    <w:rsid w:val="00995B43"/>
    <w:rPr>
      <w:b/>
      <w:bCs/>
      <w:smallCaps/>
      <w:spacing w:val="5"/>
    </w:rPr>
  </w:style>
</w:styles>
</file>

<file path=word/webSettings.xml><?xml version="1.0" encoding="utf-8"?>
<w:webSettings xmlns:r="http://schemas.openxmlformats.org/officeDocument/2006/relationships" xmlns:w="http://schemas.openxmlformats.org/wordprocessingml/2006/main">
  <w:divs>
    <w:div w:id="82531787">
      <w:bodyDiv w:val="1"/>
      <w:marLeft w:val="0"/>
      <w:marRight w:val="0"/>
      <w:marTop w:val="0"/>
      <w:marBottom w:val="0"/>
      <w:divBdr>
        <w:top w:val="none" w:sz="0" w:space="0" w:color="auto"/>
        <w:left w:val="none" w:sz="0" w:space="0" w:color="auto"/>
        <w:bottom w:val="none" w:sz="0" w:space="0" w:color="auto"/>
        <w:right w:val="none" w:sz="0" w:space="0" w:color="auto"/>
      </w:divBdr>
    </w:div>
    <w:div w:id="266272944">
      <w:bodyDiv w:val="1"/>
      <w:marLeft w:val="0"/>
      <w:marRight w:val="0"/>
      <w:marTop w:val="0"/>
      <w:marBottom w:val="0"/>
      <w:divBdr>
        <w:top w:val="none" w:sz="0" w:space="0" w:color="auto"/>
        <w:left w:val="none" w:sz="0" w:space="0" w:color="auto"/>
        <w:bottom w:val="none" w:sz="0" w:space="0" w:color="auto"/>
        <w:right w:val="none" w:sz="0" w:space="0" w:color="auto"/>
      </w:divBdr>
      <w:divsChild>
        <w:div w:id="1615599398">
          <w:marLeft w:val="0"/>
          <w:marRight w:val="0"/>
          <w:marTop w:val="0"/>
          <w:marBottom w:val="0"/>
          <w:divBdr>
            <w:top w:val="none" w:sz="0" w:space="0" w:color="auto"/>
            <w:left w:val="none" w:sz="0" w:space="0" w:color="auto"/>
            <w:bottom w:val="none" w:sz="0" w:space="0" w:color="auto"/>
            <w:right w:val="none" w:sz="0" w:space="0" w:color="auto"/>
          </w:divBdr>
          <w:divsChild>
            <w:div w:id="1886673458">
              <w:marLeft w:val="0"/>
              <w:marRight w:val="0"/>
              <w:marTop w:val="0"/>
              <w:marBottom w:val="0"/>
              <w:divBdr>
                <w:top w:val="none" w:sz="0" w:space="0" w:color="auto"/>
                <w:left w:val="none" w:sz="0" w:space="0" w:color="auto"/>
                <w:bottom w:val="none" w:sz="0" w:space="0" w:color="auto"/>
                <w:right w:val="none" w:sz="0" w:space="0" w:color="auto"/>
              </w:divBdr>
              <w:divsChild>
                <w:div w:id="1519615842">
                  <w:marLeft w:val="0"/>
                  <w:marRight w:val="0"/>
                  <w:marTop w:val="0"/>
                  <w:marBottom w:val="0"/>
                  <w:divBdr>
                    <w:top w:val="none" w:sz="0" w:space="0" w:color="auto"/>
                    <w:left w:val="none" w:sz="0" w:space="0" w:color="auto"/>
                    <w:bottom w:val="none" w:sz="0" w:space="0" w:color="auto"/>
                    <w:right w:val="none" w:sz="0" w:space="0" w:color="auto"/>
                  </w:divBdr>
                  <w:divsChild>
                    <w:div w:id="193271278">
                      <w:marLeft w:val="0"/>
                      <w:marRight w:val="0"/>
                      <w:marTop w:val="0"/>
                      <w:marBottom w:val="0"/>
                      <w:divBdr>
                        <w:top w:val="none" w:sz="0" w:space="0" w:color="auto"/>
                        <w:left w:val="none" w:sz="0" w:space="0" w:color="auto"/>
                        <w:bottom w:val="none" w:sz="0" w:space="0" w:color="auto"/>
                        <w:right w:val="none" w:sz="0" w:space="0" w:color="auto"/>
                      </w:divBdr>
                      <w:divsChild>
                        <w:div w:id="19227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512717">
      <w:bodyDiv w:val="1"/>
      <w:marLeft w:val="0"/>
      <w:marRight w:val="0"/>
      <w:marTop w:val="0"/>
      <w:marBottom w:val="0"/>
      <w:divBdr>
        <w:top w:val="none" w:sz="0" w:space="0" w:color="auto"/>
        <w:left w:val="none" w:sz="0" w:space="0" w:color="auto"/>
        <w:bottom w:val="none" w:sz="0" w:space="0" w:color="auto"/>
        <w:right w:val="none" w:sz="0" w:space="0" w:color="auto"/>
      </w:divBdr>
    </w:div>
    <w:div w:id="338776228">
      <w:bodyDiv w:val="1"/>
      <w:marLeft w:val="0"/>
      <w:marRight w:val="0"/>
      <w:marTop w:val="0"/>
      <w:marBottom w:val="0"/>
      <w:divBdr>
        <w:top w:val="none" w:sz="0" w:space="0" w:color="auto"/>
        <w:left w:val="none" w:sz="0" w:space="0" w:color="auto"/>
        <w:bottom w:val="none" w:sz="0" w:space="0" w:color="auto"/>
        <w:right w:val="none" w:sz="0" w:space="0" w:color="auto"/>
      </w:divBdr>
    </w:div>
    <w:div w:id="409469329">
      <w:bodyDiv w:val="1"/>
      <w:marLeft w:val="0"/>
      <w:marRight w:val="0"/>
      <w:marTop w:val="0"/>
      <w:marBottom w:val="0"/>
      <w:divBdr>
        <w:top w:val="none" w:sz="0" w:space="0" w:color="auto"/>
        <w:left w:val="none" w:sz="0" w:space="0" w:color="auto"/>
        <w:bottom w:val="none" w:sz="0" w:space="0" w:color="auto"/>
        <w:right w:val="none" w:sz="0" w:space="0" w:color="auto"/>
      </w:divBdr>
      <w:divsChild>
        <w:div w:id="60063313">
          <w:marLeft w:val="0"/>
          <w:marRight w:val="0"/>
          <w:marTop w:val="0"/>
          <w:marBottom w:val="0"/>
          <w:divBdr>
            <w:top w:val="none" w:sz="0" w:space="0" w:color="auto"/>
            <w:left w:val="none" w:sz="0" w:space="0" w:color="auto"/>
            <w:bottom w:val="none" w:sz="0" w:space="0" w:color="auto"/>
            <w:right w:val="none" w:sz="0" w:space="0" w:color="auto"/>
          </w:divBdr>
          <w:divsChild>
            <w:div w:id="1791389293">
              <w:marLeft w:val="0"/>
              <w:marRight w:val="0"/>
              <w:marTop w:val="0"/>
              <w:marBottom w:val="0"/>
              <w:divBdr>
                <w:top w:val="none" w:sz="0" w:space="0" w:color="auto"/>
                <w:left w:val="none" w:sz="0" w:space="0" w:color="auto"/>
                <w:bottom w:val="none" w:sz="0" w:space="0" w:color="auto"/>
                <w:right w:val="none" w:sz="0" w:space="0" w:color="auto"/>
              </w:divBdr>
              <w:divsChild>
                <w:div w:id="542981430">
                  <w:marLeft w:val="0"/>
                  <w:marRight w:val="0"/>
                  <w:marTop w:val="0"/>
                  <w:marBottom w:val="0"/>
                  <w:divBdr>
                    <w:top w:val="none" w:sz="0" w:space="0" w:color="auto"/>
                    <w:left w:val="none" w:sz="0" w:space="0" w:color="auto"/>
                    <w:bottom w:val="none" w:sz="0" w:space="0" w:color="auto"/>
                    <w:right w:val="none" w:sz="0" w:space="0" w:color="auto"/>
                  </w:divBdr>
                  <w:divsChild>
                    <w:div w:id="233858032">
                      <w:marLeft w:val="0"/>
                      <w:marRight w:val="0"/>
                      <w:marTop w:val="0"/>
                      <w:marBottom w:val="0"/>
                      <w:divBdr>
                        <w:top w:val="none" w:sz="0" w:space="0" w:color="auto"/>
                        <w:left w:val="none" w:sz="0" w:space="0" w:color="auto"/>
                        <w:bottom w:val="none" w:sz="0" w:space="0" w:color="auto"/>
                        <w:right w:val="none" w:sz="0" w:space="0" w:color="auto"/>
                      </w:divBdr>
                      <w:divsChild>
                        <w:div w:id="15343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508739">
      <w:bodyDiv w:val="1"/>
      <w:marLeft w:val="0"/>
      <w:marRight w:val="0"/>
      <w:marTop w:val="0"/>
      <w:marBottom w:val="0"/>
      <w:divBdr>
        <w:top w:val="none" w:sz="0" w:space="0" w:color="auto"/>
        <w:left w:val="none" w:sz="0" w:space="0" w:color="auto"/>
        <w:bottom w:val="none" w:sz="0" w:space="0" w:color="auto"/>
        <w:right w:val="none" w:sz="0" w:space="0" w:color="auto"/>
      </w:divBdr>
    </w:div>
    <w:div w:id="502013294">
      <w:bodyDiv w:val="1"/>
      <w:marLeft w:val="0"/>
      <w:marRight w:val="0"/>
      <w:marTop w:val="0"/>
      <w:marBottom w:val="0"/>
      <w:divBdr>
        <w:top w:val="none" w:sz="0" w:space="0" w:color="auto"/>
        <w:left w:val="none" w:sz="0" w:space="0" w:color="auto"/>
        <w:bottom w:val="none" w:sz="0" w:space="0" w:color="auto"/>
        <w:right w:val="none" w:sz="0" w:space="0" w:color="auto"/>
      </w:divBdr>
    </w:div>
    <w:div w:id="805661552">
      <w:bodyDiv w:val="1"/>
      <w:marLeft w:val="0"/>
      <w:marRight w:val="0"/>
      <w:marTop w:val="0"/>
      <w:marBottom w:val="0"/>
      <w:divBdr>
        <w:top w:val="none" w:sz="0" w:space="0" w:color="auto"/>
        <w:left w:val="none" w:sz="0" w:space="0" w:color="auto"/>
        <w:bottom w:val="none" w:sz="0" w:space="0" w:color="auto"/>
        <w:right w:val="none" w:sz="0" w:space="0" w:color="auto"/>
      </w:divBdr>
    </w:div>
    <w:div w:id="937835812">
      <w:bodyDiv w:val="1"/>
      <w:marLeft w:val="0"/>
      <w:marRight w:val="0"/>
      <w:marTop w:val="0"/>
      <w:marBottom w:val="0"/>
      <w:divBdr>
        <w:top w:val="none" w:sz="0" w:space="0" w:color="auto"/>
        <w:left w:val="none" w:sz="0" w:space="0" w:color="auto"/>
        <w:bottom w:val="none" w:sz="0" w:space="0" w:color="auto"/>
        <w:right w:val="none" w:sz="0" w:space="0" w:color="auto"/>
      </w:divBdr>
      <w:divsChild>
        <w:div w:id="1043557331">
          <w:marLeft w:val="0"/>
          <w:marRight w:val="0"/>
          <w:marTop w:val="0"/>
          <w:marBottom w:val="0"/>
          <w:divBdr>
            <w:top w:val="none" w:sz="0" w:space="0" w:color="auto"/>
            <w:left w:val="none" w:sz="0" w:space="0" w:color="auto"/>
            <w:bottom w:val="none" w:sz="0" w:space="0" w:color="auto"/>
            <w:right w:val="none" w:sz="0" w:space="0" w:color="auto"/>
          </w:divBdr>
          <w:divsChild>
            <w:div w:id="71393912">
              <w:marLeft w:val="0"/>
              <w:marRight w:val="0"/>
              <w:marTop w:val="0"/>
              <w:marBottom w:val="0"/>
              <w:divBdr>
                <w:top w:val="none" w:sz="0" w:space="0" w:color="auto"/>
                <w:left w:val="none" w:sz="0" w:space="0" w:color="auto"/>
                <w:bottom w:val="none" w:sz="0" w:space="0" w:color="auto"/>
                <w:right w:val="none" w:sz="0" w:space="0" w:color="auto"/>
              </w:divBdr>
              <w:divsChild>
                <w:div w:id="1862433617">
                  <w:marLeft w:val="0"/>
                  <w:marRight w:val="0"/>
                  <w:marTop w:val="0"/>
                  <w:marBottom w:val="0"/>
                  <w:divBdr>
                    <w:top w:val="none" w:sz="0" w:space="0" w:color="auto"/>
                    <w:left w:val="none" w:sz="0" w:space="0" w:color="auto"/>
                    <w:bottom w:val="none" w:sz="0" w:space="0" w:color="auto"/>
                    <w:right w:val="none" w:sz="0" w:space="0" w:color="auto"/>
                  </w:divBdr>
                  <w:divsChild>
                    <w:div w:id="1722555016">
                      <w:marLeft w:val="0"/>
                      <w:marRight w:val="0"/>
                      <w:marTop w:val="0"/>
                      <w:marBottom w:val="0"/>
                      <w:divBdr>
                        <w:top w:val="none" w:sz="0" w:space="0" w:color="auto"/>
                        <w:left w:val="none" w:sz="0" w:space="0" w:color="auto"/>
                        <w:bottom w:val="none" w:sz="0" w:space="0" w:color="auto"/>
                        <w:right w:val="none" w:sz="0" w:space="0" w:color="auto"/>
                      </w:divBdr>
                      <w:divsChild>
                        <w:div w:id="743725008">
                          <w:marLeft w:val="0"/>
                          <w:marRight w:val="0"/>
                          <w:marTop w:val="0"/>
                          <w:marBottom w:val="0"/>
                          <w:divBdr>
                            <w:top w:val="none" w:sz="0" w:space="0" w:color="auto"/>
                            <w:left w:val="none" w:sz="0" w:space="0" w:color="auto"/>
                            <w:bottom w:val="none" w:sz="0" w:space="0" w:color="auto"/>
                            <w:right w:val="none" w:sz="0" w:space="0" w:color="auto"/>
                          </w:divBdr>
                          <w:divsChild>
                            <w:div w:id="1782256956">
                              <w:marLeft w:val="0"/>
                              <w:marRight w:val="0"/>
                              <w:marTop w:val="0"/>
                              <w:marBottom w:val="0"/>
                              <w:divBdr>
                                <w:top w:val="none" w:sz="0" w:space="0" w:color="auto"/>
                                <w:left w:val="none" w:sz="0" w:space="0" w:color="auto"/>
                                <w:bottom w:val="none" w:sz="0" w:space="0" w:color="auto"/>
                                <w:right w:val="none" w:sz="0" w:space="0" w:color="auto"/>
                              </w:divBdr>
                              <w:divsChild>
                                <w:div w:id="224069555">
                                  <w:marLeft w:val="0"/>
                                  <w:marRight w:val="0"/>
                                  <w:marTop w:val="0"/>
                                  <w:marBottom w:val="0"/>
                                  <w:divBdr>
                                    <w:top w:val="none" w:sz="0" w:space="0" w:color="auto"/>
                                    <w:left w:val="none" w:sz="0" w:space="0" w:color="auto"/>
                                    <w:bottom w:val="none" w:sz="0" w:space="0" w:color="auto"/>
                                    <w:right w:val="none" w:sz="0" w:space="0" w:color="auto"/>
                                  </w:divBdr>
                                  <w:divsChild>
                                    <w:div w:id="1223295997">
                                      <w:marLeft w:val="0"/>
                                      <w:marRight w:val="0"/>
                                      <w:marTop w:val="0"/>
                                      <w:marBottom w:val="0"/>
                                      <w:divBdr>
                                        <w:top w:val="none" w:sz="0" w:space="0" w:color="auto"/>
                                        <w:left w:val="none" w:sz="0" w:space="0" w:color="auto"/>
                                        <w:bottom w:val="none" w:sz="0" w:space="0" w:color="auto"/>
                                        <w:right w:val="none" w:sz="0" w:space="0" w:color="auto"/>
                                      </w:divBdr>
                                      <w:divsChild>
                                        <w:div w:id="1823548123">
                                          <w:marLeft w:val="0"/>
                                          <w:marRight w:val="0"/>
                                          <w:marTop w:val="0"/>
                                          <w:marBottom w:val="0"/>
                                          <w:divBdr>
                                            <w:top w:val="none" w:sz="0" w:space="0" w:color="auto"/>
                                            <w:left w:val="none" w:sz="0" w:space="0" w:color="auto"/>
                                            <w:bottom w:val="none" w:sz="0" w:space="0" w:color="auto"/>
                                            <w:right w:val="none" w:sz="0" w:space="0" w:color="auto"/>
                                          </w:divBdr>
                                          <w:divsChild>
                                            <w:div w:id="951134787">
                                              <w:marLeft w:val="0"/>
                                              <w:marRight w:val="0"/>
                                              <w:marTop w:val="0"/>
                                              <w:marBottom w:val="0"/>
                                              <w:divBdr>
                                                <w:top w:val="single" w:sz="8" w:space="0" w:color="F5F5F5"/>
                                                <w:left w:val="single" w:sz="8" w:space="0" w:color="F5F5F5"/>
                                                <w:bottom w:val="single" w:sz="8" w:space="0" w:color="F5F5F5"/>
                                                <w:right w:val="single" w:sz="8" w:space="0" w:color="F5F5F5"/>
                                              </w:divBdr>
                                              <w:divsChild>
                                                <w:div w:id="1899708215">
                                                  <w:marLeft w:val="0"/>
                                                  <w:marRight w:val="0"/>
                                                  <w:marTop w:val="0"/>
                                                  <w:marBottom w:val="0"/>
                                                  <w:divBdr>
                                                    <w:top w:val="none" w:sz="0" w:space="0" w:color="auto"/>
                                                    <w:left w:val="none" w:sz="0" w:space="0" w:color="auto"/>
                                                    <w:bottom w:val="none" w:sz="0" w:space="0" w:color="auto"/>
                                                    <w:right w:val="none" w:sz="0" w:space="0" w:color="auto"/>
                                                  </w:divBdr>
                                                  <w:divsChild>
                                                    <w:div w:id="18243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1812951">
      <w:bodyDiv w:val="1"/>
      <w:marLeft w:val="0"/>
      <w:marRight w:val="0"/>
      <w:marTop w:val="0"/>
      <w:marBottom w:val="0"/>
      <w:divBdr>
        <w:top w:val="none" w:sz="0" w:space="0" w:color="auto"/>
        <w:left w:val="none" w:sz="0" w:space="0" w:color="auto"/>
        <w:bottom w:val="none" w:sz="0" w:space="0" w:color="auto"/>
        <w:right w:val="none" w:sz="0" w:space="0" w:color="auto"/>
      </w:divBdr>
    </w:div>
    <w:div w:id="1042709536">
      <w:bodyDiv w:val="1"/>
      <w:marLeft w:val="0"/>
      <w:marRight w:val="0"/>
      <w:marTop w:val="0"/>
      <w:marBottom w:val="0"/>
      <w:divBdr>
        <w:top w:val="none" w:sz="0" w:space="0" w:color="auto"/>
        <w:left w:val="none" w:sz="0" w:space="0" w:color="auto"/>
        <w:bottom w:val="none" w:sz="0" w:space="0" w:color="auto"/>
        <w:right w:val="none" w:sz="0" w:space="0" w:color="auto"/>
      </w:divBdr>
    </w:div>
    <w:div w:id="1730806256">
      <w:bodyDiv w:val="1"/>
      <w:marLeft w:val="0"/>
      <w:marRight w:val="0"/>
      <w:marTop w:val="0"/>
      <w:marBottom w:val="0"/>
      <w:divBdr>
        <w:top w:val="none" w:sz="0" w:space="0" w:color="auto"/>
        <w:left w:val="none" w:sz="0" w:space="0" w:color="auto"/>
        <w:bottom w:val="none" w:sz="0" w:space="0" w:color="auto"/>
        <w:right w:val="none" w:sz="0" w:space="0" w:color="auto"/>
      </w:divBdr>
    </w:div>
    <w:div w:id="1840463435">
      <w:bodyDiv w:val="1"/>
      <w:marLeft w:val="0"/>
      <w:marRight w:val="0"/>
      <w:marTop w:val="0"/>
      <w:marBottom w:val="0"/>
      <w:divBdr>
        <w:top w:val="none" w:sz="0" w:space="0" w:color="auto"/>
        <w:left w:val="none" w:sz="0" w:space="0" w:color="auto"/>
        <w:bottom w:val="none" w:sz="0" w:space="0" w:color="auto"/>
        <w:right w:val="none" w:sz="0" w:space="0" w:color="auto"/>
      </w:divBdr>
      <w:divsChild>
        <w:div w:id="1679889382">
          <w:marLeft w:val="0"/>
          <w:marRight w:val="0"/>
          <w:marTop w:val="0"/>
          <w:marBottom w:val="0"/>
          <w:divBdr>
            <w:top w:val="none" w:sz="0" w:space="0" w:color="auto"/>
            <w:left w:val="none" w:sz="0" w:space="0" w:color="auto"/>
            <w:bottom w:val="none" w:sz="0" w:space="0" w:color="auto"/>
            <w:right w:val="none" w:sz="0" w:space="0" w:color="auto"/>
          </w:divBdr>
          <w:divsChild>
            <w:div w:id="570695381">
              <w:marLeft w:val="0"/>
              <w:marRight w:val="0"/>
              <w:marTop w:val="0"/>
              <w:marBottom w:val="0"/>
              <w:divBdr>
                <w:top w:val="none" w:sz="0" w:space="0" w:color="auto"/>
                <w:left w:val="none" w:sz="0" w:space="0" w:color="auto"/>
                <w:bottom w:val="none" w:sz="0" w:space="0" w:color="auto"/>
                <w:right w:val="none" w:sz="0" w:space="0" w:color="auto"/>
              </w:divBdr>
              <w:divsChild>
                <w:div w:id="685061118">
                  <w:marLeft w:val="0"/>
                  <w:marRight w:val="0"/>
                  <w:marTop w:val="0"/>
                  <w:marBottom w:val="0"/>
                  <w:divBdr>
                    <w:top w:val="none" w:sz="0" w:space="0" w:color="auto"/>
                    <w:left w:val="none" w:sz="0" w:space="0" w:color="auto"/>
                    <w:bottom w:val="none" w:sz="0" w:space="0" w:color="auto"/>
                    <w:right w:val="none" w:sz="0" w:space="0" w:color="auto"/>
                  </w:divBdr>
                  <w:divsChild>
                    <w:div w:id="1144662016">
                      <w:marLeft w:val="0"/>
                      <w:marRight w:val="0"/>
                      <w:marTop w:val="0"/>
                      <w:marBottom w:val="0"/>
                      <w:divBdr>
                        <w:top w:val="none" w:sz="0" w:space="0" w:color="auto"/>
                        <w:left w:val="none" w:sz="0" w:space="0" w:color="auto"/>
                        <w:bottom w:val="none" w:sz="0" w:space="0" w:color="auto"/>
                        <w:right w:val="none" w:sz="0" w:space="0" w:color="auto"/>
                      </w:divBdr>
                      <w:divsChild>
                        <w:div w:id="7801835">
                          <w:marLeft w:val="0"/>
                          <w:marRight w:val="0"/>
                          <w:marTop w:val="0"/>
                          <w:marBottom w:val="0"/>
                          <w:divBdr>
                            <w:top w:val="none" w:sz="0" w:space="0" w:color="auto"/>
                            <w:left w:val="none" w:sz="0" w:space="0" w:color="auto"/>
                            <w:bottom w:val="none" w:sz="0" w:space="0" w:color="auto"/>
                            <w:right w:val="none" w:sz="0" w:space="0" w:color="auto"/>
                          </w:divBdr>
                          <w:divsChild>
                            <w:div w:id="1728801853">
                              <w:marLeft w:val="0"/>
                              <w:marRight w:val="0"/>
                              <w:marTop w:val="0"/>
                              <w:marBottom w:val="0"/>
                              <w:divBdr>
                                <w:top w:val="none" w:sz="0" w:space="0" w:color="auto"/>
                                <w:left w:val="none" w:sz="0" w:space="0" w:color="auto"/>
                                <w:bottom w:val="none" w:sz="0" w:space="0" w:color="auto"/>
                                <w:right w:val="none" w:sz="0" w:space="0" w:color="auto"/>
                              </w:divBdr>
                              <w:divsChild>
                                <w:div w:id="1947612333">
                                  <w:marLeft w:val="0"/>
                                  <w:marRight w:val="0"/>
                                  <w:marTop w:val="0"/>
                                  <w:marBottom w:val="0"/>
                                  <w:divBdr>
                                    <w:top w:val="none" w:sz="0" w:space="0" w:color="auto"/>
                                    <w:left w:val="none" w:sz="0" w:space="0" w:color="auto"/>
                                    <w:bottom w:val="none" w:sz="0" w:space="0" w:color="auto"/>
                                    <w:right w:val="none" w:sz="0" w:space="0" w:color="auto"/>
                                  </w:divBdr>
                                  <w:divsChild>
                                    <w:div w:id="695232369">
                                      <w:marLeft w:val="0"/>
                                      <w:marRight w:val="0"/>
                                      <w:marTop w:val="0"/>
                                      <w:marBottom w:val="0"/>
                                      <w:divBdr>
                                        <w:top w:val="none" w:sz="0" w:space="0" w:color="auto"/>
                                        <w:left w:val="none" w:sz="0" w:space="0" w:color="auto"/>
                                        <w:bottom w:val="none" w:sz="0" w:space="0" w:color="auto"/>
                                        <w:right w:val="none" w:sz="0" w:space="0" w:color="auto"/>
                                      </w:divBdr>
                                      <w:divsChild>
                                        <w:div w:id="1409227926">
                                          <w:marLeft w:val="0"/>
                                          <w:marRight w:val="0"/>
                                          <w:marTop w:val="0"/>
                                          <w:marBottom w:val="0"/>
                                          <w:divBdr>
                                            <w:top w:val="none" w:sz="0" w:space="0" w:color="auto"/>
                                            <w:left w:val="none" w:sz="0" w:space="0" w:color="auto"/>
                                            <w:bottom w:val="none" w:sz="0" w:space="0" w:color="auto"/>
                                            <w:right w:val="none" w:sz="0" w:space="0" w:color="auto"/>
                                          </w:divBdr>
                                          <w:divsChild>
                                            <w:div w:id="1724325819">
                                              <w:marLeft w:val="0"/>
                                              <w:marRight w:val="0"/>
                                              <w:marTop w:val="0"/>
                                              <w:marBottom w:val="0"/>
                                              <w:divBdr>
                                                <w:top w:val="single" w:sz="8" w:space="0" w:color="F5F5F5"/>
                                                <w:left w:val="single" w:sz="8" w:space="0" w:color="F5F5F5"/>
                                                <w:bottom w:val="single" w:sz="8" w:space="0" w:color="F5F5F5"/>
                                                <w:right w:val="single" w:sz="8" w:space="0" w:color="F5F5F5"/>
                                              </w:divBdr>
                                              <w:divsChild>
                                                <w:div w:id="778336464">
                                                  <w:marLeft w:val="0"/>
                                                  <w:marRight w:val="0"/>
                                                  <w:marTop w:val="0"/>
                                                  <w:marBottom w:val="0"/>
                                                  <w:divBdr>
                                                    <w:top w:val="none" w:sz="0" w:space="0" w:color="auto"/>
                                                    <w:left w:val="none" w:sz="0" w:space="0" w:color="auto"/>
                                                    <w:bottom w:val="none" w:sz="0" w:space="0" w:color="auto"/>
                                                    <w:right w:val="none" w:sz="0" w:space="0" w:color="auto"/>
                                                  </w:divBdr>
                                                  <w:divsChild>
                                                    <w:div w:id="149900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3607012">
      <w:bodyDiv w:val="1"/>
      <w:marLeft w:val="0"/>
      <w:marRight w:val="0"/>
      <w:marTop w:val="0"/>
      <w:marBottom w:val="0"/>
      <w:divBdr>
        <w:top w:val="none" w:sz="0" w:space="0" w:color="auto"/>
        <w:left w:val="none" w:sz="0" w:space="0" w:color="auto"/>
        <w:bottom w:val="none" w:sz="0" w:space="0" w:color="auto"/>
        <w:right w:val="none" w:sz="0" w:space="0" w:color="auto"/>
      </w:divBdr>
    </w:div>
    <w:div w:id="209986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61C8BA6F37C442DB20AE40FED81823F"/>
        <w:category>
          <w:name w:val="Général"/>
          <w:gallery w:val="placeholder"/>
        </w:category>
        <w:types>
          <w:type w:val="bbPlcHdr"/>
        </w:types>
        <w:behaviors>
          <w:behavior w:val="content"/>
        </w:behaviors>
        <w:guid w:val="{8DD9EAA3-04DE-41B8-87F8-45A170F13D69}"/>
      </w:docPartPr>
      <w:docPartBody>
        <w:p w:rsidR="006C7853" w:rsidRDefault="006C7853" w:rsidP="006C7853">
          <w:pPr>
            <w:pStyle w:val="861C8BA6F37C442DB20AE40FED81823F"/>
          </w:pPr>
          <w:r>
            <w:rPr>
              <w:caps/>
              <w:color w:val="FFFFFF" w:themeColor="background1"/>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C7853"/>
    <w:rsid w:val="00076150"/>
    <w:rsid w:val="00262FF7"/>
    <w:rsid w:val="00277456"/>
    <w:rsid w:val="005E24DA"/>
    <w:rsid w:val="0061218F"/>
    <w:rsid w:val="006C7853"/>
    <w:rsid w:val="00794A08"/>
    <w:rsid w:val="00F477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15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61C8BA6F37C442DB20AE40FED81823F">
    <w:name w:val="861C8BA6F37C442DB20AE40FED81823F"/>
    <w:rsid w:val="006C7853"/>
  </w:style>
  <w:style w:type="paragraph" w:customStyle="1" w:styleId="8FACFC36B0024DB1833B89ADB244FBE2">
    <w:name w:val="8FACFC36B0024DB1833B89ADB244FBE2"/>
    <w:rsid w:val="006C785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64A51-0D22-4288-A9E9-E2D50C0C8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3652</Words>
  <Characters>20091</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الميزانية الاقتصادية التوقعية لسنة 2019</vt:lpstr>
    </vt:vector>
  </TitlesOfParts>
  <Company>Hewlett-Packard Company</Company>
  <LinksUpToDate>false</LinksUpToDate>
  <CharactersWithSpaces>23696</CharactersWithSpaces>
  <SharedDoc>false</SharedDoc>
  <HLinks>
    <vt:vector size="102" baseType="variant">
      <vt:variant>
        <vt:i4>1114163</vt:i4>
      </vt:variant>
      <vt:variant>
        <vt:i4>95</vt:i4>
      </vt:variant>
      <vt:variant>
        <vt:i4>0</vt:i4>
      </vt:variant>
      <vt:variant>
        <vt:i4>5</vt:i4>
      </vt:variant>
      <vt:variant>
        <vt:lpwstr/>
      </vt:variant>
      <vt:variant>
        <vt:lpwstr>_Toc361741564</vt:lpwstr>
      </vt:variant>
      <vt:variant>
        <vt:i4>1179699</vt:i4>
      </vt:variant>
      <vt:variant>
        <vt:i4>92</vt:i4>
      </vt:variant>
      <vt:variant>
        <vt:i4>0</vt:i4>
      </vt:variant>
      <vt:variant>
        <vt:i4>5</vt:i4>
      </vt:variant>
      <vt:variant>
        <vt:lpwstr/>
      </vt:variant>
      <vt:variant>
        <vt:lpwstr>_Toc361741550</vt:lpwstr>
      </vt:variant>
      <vt:variant>
        <vt:i4>1245235</vt:i4>
      </vt:variant>
      <vt:variant>
        <vt:i4>86</vt:i4>
      </vt:variant>
      <vt:variant>
        <vt:i4>0</vt:i4>
      </vt:variant>
      <vt:variant>
        <vt:i4>5</vt:i4>
      </vt:variant>
      <vt:variant>
        <vt:lpwstr/>
      </vt:variant>
      <vt:variant>
        <vt:lpwstr>_Toc361741549</vt:lpwstr>
      </vt:variant>
      <vt:variant>
        <vt:i4>1245235</vt:i4>
      </vt:variant>
      <vt:variant>
        <vt:i4>80</vt:i4>
      </vt:variant>
      <vt:variant>
        <vt:i4>0</vt:i4>
      </vt:variant>
      <vt:variant>
        <vt:i4>5</vt:i4>
      </vt:variant>
      <vt:variant>
        <vt:lpwstr/>
      </vt:variant>
      <vt:variant>
        <vt:lpwstr>_Toc361741548</vt:lpwstr>
      </vt:variant>
      <vt:variant>
        <vt:i4>1245235</vt:i4>
      </vt:variant>
      <vt:variant>
        <vt:i4>74</vt:i4>
      </vt:variant>
      <vt:variant>
        <vt:i4>0</vt:i4>
      </vt:variant>
      <vt:variant>
        <vt:i4>5</vt:i4>
      </vt:variant>
      <vt:variant>
        <vt:lpwstr/>
      </vt:variant>
      <vt:variant>
        <vt:lpwstr>_Toc361741547</vt:lpwstr>
      </vt:variant>
      <vt:variant>
        <vt:i4>1245235</vt:i4>
      </vt:variant>
      <vt:variant>
        <vt:i4>68</vt:i4>
      </vt:variant>
      <vt:variant>
        <vt:i4>0</vt:i4>
      </vt:variant>
      <vt:variant>
        <vt:i4>5</vt:i4>
      </vt:variant>
      <vt:variant>
        <vt:lpwstr/>
      </vt:variant>
      <vt:variant>
        <vt:lpwstr>_Toc361741546</vt:lpwstr>
      </vt:variant>
      <vt:variant>
        <vt:i4>1245235</vt:i4>
      </vt:variant>
      <vt:variant>
        <vt:i4>62</vt:i4>
      </vt:variant>
      <vt:variant>
        <vt:i4>0</vt:i4>
      </vt:variant>
      <vt:variant>
        <vt:i4>5</vt:i4>
      </vt:variant>
      <vt:variant>
        <vt:lpwstr/>
      </vt:variant>
      <vt:variant>
        <vt:lpwstr>_Toc361741544</vt:lpwstr>
      </vt:variant>
      <vt:variant>
        <vt:i4>1245235</vt:i4>
      </vt:variant>
      <vt:variant>
        <vt:i4>56</vt:i4>
      </vt:variant>
      <vt:variant>
        <vt:i4>0</vt:i4>
      </vt:variant>
      <vt:variant>
        <vt:i4>5</vt:i4>
      </vt:variant>
      <vt:variant>
        <vt:lpwstr/>
      </vt:variant>
      <vt:variant>
        <vt:lpwstr>_Toc361741543</vt:lpwstr>
      </vt:variant>
      <vt:variant>
        <vt:i4>1245235</vt:i4>
      </vt:variant>
      <vt:variant>
        <vt:i4>50</vt:i4>
      </vt:variant>
      <vt:variant>
        <vt:i4>0</vt:i4>
      </vt:variant>
      <vt:variant>
        <vt:i4>5</vt:i4>
      </vt:variant>
      <vt:variant>
        <vt:lpwstr/>
      </vt:variant>
      <vt:variant>
        <vt:lpwstr>_Toc361741540</vt:lpwstr>
      </vt:variant>
      <vt:variant>
        <vt:i4>1310771</vt:i4>
      </vt:variant>
      <vt:variant>
        <vt:i4>44</vt:i4>
      </vt:variant>
      <vt:variant>
        <vt:i4>0</vt:i4>
      </vt:variant>
      <vt:variant>
        <vt:i4>5</vt:i4>
      </vt:variant>
      <vt:variant>
        <vt:lpwstr/>
      </vt:variant>
      <vt:variant>
        <vt:lpwstr>_Toc361741539</vt:lpwstr>
      </vt:variant>
      <vt:variant>
        <vt:i4>1310771</vt:i4>
      </vt:variant>
      <vt:variant>
        <vt:i4>38</vt:i4>
      </vt:variant>
      <vt:variant>
        <vt:i4>0</vt:i4>
      </vt:variant>
      <vt:variant>
        <vt:i4>5</vt:i4>
      </vt:variant>
      <vt:variant>
        <vt:lpwstr/>
      </vt:variant>
      <vt:variant>
        <vt:lpwstr>_Toc361741538</vt:lpwstr>
      </vt:variant>
      <vt:variant>
        <vt:i4>1310771</vt:i4>
      </vt:variant>
      <vt:variant>
        <vt:i4>32</vt:i4>
      </vt:variant>
      <vt:variant>
        <vt:i4>0</vt:i4>
      </vt:variant>
      <vt:variant>
        <vt:i4>5</vt:i4>
      </vt:variant>
      <vt:variant>
        <vt:lpwstr/>
      </vt:variant>
      <vt:variant>
        <vt:lpwstr>_Toc361741537</vt:lpwstr>
      </vt:variant>
      <vt:variant>
        <vt:i4>1310771</vt:i4>
      </vt:variant>
      <vt:variant>
        <vt:i4>26</vt:i4>
      </vt:variant>
      <vt:variant>
        <vt:i4>0</vt:i4>
      </vt:variant>
      <vt:variant>
        <vt:i4>5</vt:i4>
      </vt:variant>
      <vt:variant>
        <vt:lpwstr/>
      </vt:variant>
      <vt:variant>
        <vt:lpwstr>_Toc361741536</vt:lpwstr>
      </vt:variant>
      <vt:variant>
        <vt:i4>1310771</vt:i4>
      </vt:variant>
      <vt:variant>
        <vt:i4>20</vt:i4>
      </vt:variant>
      <vt:variant>
        <vt:i4>0</vt:i4>
      </vt:variant>
      <vt:variant>
        <vt:i4>5</vt:i4>
      </vt:variant>
      <vt:variant>
        <vt:lpwstr/>
      </vt:variant>
      <vt:variant>
        <vt:lpwstr>_Toc361741535</vt:lpwstr>
      </vt:variant>
      <vt:variant>
        <vt:i4>1310771</vt:i4>
      </vt:variant>
      <vt:variant>
        <vt:i4>14</vt:i4>
      </vt:variant>
      <vt:variant>
        <vt:i4>0</vt:i4>
      </vt:variant>
      <vt:variant>
        <vt:i4>5</vt:i4>
      </vt:variant>
      <vt:variant>
        <vt:lpwstr/>
      </vt:variant>
      <vt:variant>
        <vt:lpwstr>_Toc361741532</vt:lpwstr>
      </vt:variant>
      <vt:variant>
        <vt:i4>1310771</vt:i4>
      </vt:variant>
      <vt:variant>
        <vt:i4>8</vt:i4>
      </vt:variant>
      <vt:variant>
        <vt:i4>0</vt:i4>
      </vt:variant>
      <vt:variant>
        <vt:i4>5</vt:i4>
      </vt:variant>
      <vt:variant>
        <vt:lpwstr/>
      </vt:variant>
      <vt:variant>
        <vt:lpwstr>_Toc361741531</vt:lpwstr>
      </vt:variant>
      <vt:variant>
        <vt:i4>1310771</vt:i4>
      </vt:variant>
      <vt:variant>
        <vt:i4>2</vt:i4>
      </vt:variant>
      <vt:variant>
        <vt:i4>0</vt:i4>
      </vt:variant>
      <vt:variant>
        <vt:i4>5</vt:i4>
      </vt:variant>
      <vt:variant>
        <vt:lpwstr/>
      </vt:variant>
      <vt:variant>
        <vt:lpwstr>_Toc361741530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الميزانية الاقتصادية التوقعية لسنة 2019</dc:title>
  <dc:creator>EL HOUSNI</dc:creator>
  <cp:keywords>BEE 2017</cp:keywords>
  <cp:lastModifiedBy>hcp</cp:lastModifiedBy>
  <cp:revision>2</cp:revision>
  <cp:lastPrinted>2019-01-16T13:09:00Z</cp:lastPrinted>
  <dcterms:created xsi:type="dcterms:W3CDTF">2019-01-18T10:22:00Z</dcterms:created>
  <dcterms:modified xsi:type="dcterms:W3CDTF">2019-01-18T10:22:00Z</dcterms:modified>
</cp:coreProperties>
</file>