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BD" w:rsidRPr="0014072E" w:rsidRDefault="00A95AB2" w:rsidP="0014072E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2E74B5" w:themeColor="accent1" w:themeShade="BF"/>
          <w:sz w:val="28"/>
          <w:szCs w:val="28"/>
          <w:rtl/>
          <w:lang w:eastAsia="fr-FR"/>
        </w:rPr>
        <w:pict>
          <v:rect id="_x0000_s1026" style="position:absolute;left:0;text-align:left;margin-left:-107.95pt;margin-top:-68.75pt;width:685.25pt;height:425.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613545133" r:id="rId7"/>
        </w:pict>
      </w:r>
    </w:p>
    <w:p w:rsidR="00E577BD" w:rsidRPr="0014072E" w:rsidRDefault="00E577BD" w:rsidP="0014072E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  <w:rtl/>
        </w:rPr>
      </w:pPr>
    </w:p>
    <w:p w:rsidR="00151029" w:rsidRPr="0014072E" w:rsidRDefault="00151029" w:rsidP="0014072E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  <w:rtl/>
        </w:rPr>
      </w:pPr>
    </w:p>
    <w:p w:rsidR="00AE32C6" w:rsidRPr="0014072E" w:rsidRDefault="00AE32C6" w:rsidP="0014072E">
      <w:pPr>
        <w:pStyle w:val="Parag"/>
        <w:bidi/>
        <w:spacing w:after="120" w:line="360" w:lineRule="exact"/>
        <w:jc w:val="center"/>
        <w:rPr>
          <w:rFonts w:ascii="Simplified Arabic" w:hAnsi="Simplified Arabic" w:cs="Simplified Arabic"/>
          <w:b/>
          <w:bCs/>
          <w:smallCaps/>
          <w:color w:val="0000FF"/>
          <w:sz w:val="28"/>
          <w:szCs w:val="28"/>
        </w:rPr>
      </w:pPr>
      <w:r w:rsidRPr="0014072E">
        <w:rPr>
          <w:rFonts w:ascii="Simplified Arabic" w:hAnsi="Simplified Arabic" w:cs="Simplified Arabic"/>
          <w:b/>
          <w:bCs/>
          <w:smallCaps/>
          <w:color w:val="0000FF"/>
          <w:sz w:val="28"/>
          <w:szCs w:val="28"/>
          <w:rtl/>
        </w:rPr>
        <w:t>مذكرة إخبارية للمندوبية السامية للتخطيط</w:t>
      </w:r>
    </w:p>
    <w:p w:rsidR="00AE32C6" w:rsidRPr="0014072E" w:rsidRDefault="00AE32C6" w:rsidP="0014072E">
      <w:pPr>
        <w:bidi/>
        <w:spacing w:after="120" w:line="360" w:lineRule="exact"/>
        <w:jc w:val="center"/>
        <w:rPr>
          <w:rFonts w:ascii="Simplified Arabic" w:eastAsia="Times New Roman" w:hAnsi="Simplified Arabic" w:cs="Simplified Arabic"/>
          <w:b/>
          <w:bCs/>
          <w:smallCaps/>
          <w:color w:val="0000FF"/>
          <w:sz w:val="28"/>
          <w:szCs w:val="28"/>
          <w:lang w:eastAsia="fr-FR"/>
        </w:rPr>
      </w:pPr>
      <w:r w:rsidRPr="0014072E">
        <w:rPr>
          <w:rFonts w:ascii="Simplified Arabic" w:eastAsia="Times New Roman" w:hAnsi="Simplified Arabic" w:cs="Simplified Arabic"/>
          <w:b/>
          <w:bCs/>
          <w:smallCaps/>
          <w:color w:val="0000FF"/>
          <w:sz w:val="28"/>
          <w:szCs w:val="28"/>
          <w:rtl/>
          <w:lang w:eastAsia="fr-FR"/>
        </w:rPr>
        <w:t xml:space="preserve">بمناسبة اليوم </w:t>
      </w:r>
      <w:r w:rsidR="00D133E7" w:rsidRPr="0014072E">
        <w:rPr>
          <w:rFonts w:ascii="Simplified Arabic" w:eastAsia="Times New Roman" w:hAnsi="Simplified Arabic" w:cs="Simplified Arabic"/>
          <w:b/>
          <w:bCs/>
          <w:smallCaps/>
          <w:color w:val="0000FF"/>
          <w:sz w:val="28"/>
          <w:szCs w:val="28"/>
          <w:rtl/>
          <w:lang w:eastAsia="fr-FR"/>
        </w:rPr>
        <w:t>العالمي</w:t>
      </w:r>
      <w:r w:rsidR="007F4CBC">
        <w:rPr>
          <w:rFonts w:ascii="Simplified Arabic" w:eastAsia="Times New Roman" w:hAnsi="Simplified Arabic" w:cs="Simplified Arabic" w:hint="cs"/>
          <w:b/>
          <w:bCs/>
          <w:smallCaps/>
          <w:color w:val="0000FF"/>
          <w:sz w:val="28"/>
          <w:szCs w:val="28"/>
          <w:rtl/>
          <w:lang w:eastAsia="fr-FR"/>
        </w:rPr>
        <w:t xml:space="preserve"> </w:t>
      </w:r>
      <w:r w:rsidR="001E5447" w:rsidRPr="0014072E">
        <w:rPr>
          <w:rFonts w:ascii="Simplified Arabic" w:eastAsia="Times New Roman" w:hAnsi="Simplified Arabic" w:cs="Simplified Arabic"/>
          <w:b/>
          <w:bCs/>
          <w:smallCaps/>
          <w:color w:val="0000FF"/>
          <w:sz w:val="28"/>
          <w:szCs w:val="28"/>
          <w:rtl/>
          <w:lang w:eastAsia="fr-FR"/>
        </w:rPr>
        <w:t>للمرأة</w:t>
      </w:r>
    </w:p>
    <w:p w:rsidR="00AE32C6" w:rsidRPr="0014072E" w:rsidRDefault="001E5447" w:rsidP="0014072E">
      <w:pPr>
        <w:bidi/>
        <w:spacing w:after="120" w:line="360" w:lineRule="exact"/>
        <w:jc w:val="center"/>
        <w:rPr>
          <w:rFonts w:ascii="Simplified Arabic" w:eastAsia="Times New Roman" w:hAnsi="Simplified Arabic" w:cs="Simplified Arabic"/>
          <w:b/>
          <w:bCs/>
          <w:smallCaps/>
          <w:color w:val="0000FF"/>
          <w:sz w:val="28"/>
          <w:szCs w:val="28"/>
          <w:rtl/>
          <w:lang w:eastAsia="fr-FR"/>
        </w:rPr>
      </w:pPr>
      <w:r w:rsidRPr="0014072E">
        <w:rPr>
          <w:rFonts w:ascii="Simplified Arabic" w:eastAsia="Times New Roman" w:hAnsi="Simplified Arabic" w:cs="Simplified Arabic"/>
          <w:b/>
          <w:bCs/>
          <w:smallCaps/>
          <w:color w:val="0000FF"/>
          <w:sz w:val="28"/>
          <w:szCs w:val="28"/>
          <w:rtl/>
          <w:lang w:eastAsia="fr-FR"/>
        </w:rPr>
        <w:t>08 مارس</w:t>
      </w:r>
      <w:r w:rsidR="00AE32C6" w:rsidRPr="0014072E">
        <w:rPr>
          <w:rFonts w:ascii="Simplified Arabic" w:eastAsia="Times New Roman" w:hAnsi="Simplified Arabic" w:cs="Simplified Arabic"/>
          <w:b/>
          <w:bCs/>
          <w:smallCaps/>
          <w:color w:val="0000FF"/>
          <w:sz w:val="28"/>
          <w:szCs w:val="28"/>
          <w:rtl/>
          <w:lang w:eastAsia="fr-FR"/>
        </w:rPr>
        <w:t xml:space="preserve"> 201</w:t>
      </w:r>
      <w:r w:rsidRPr="0014072E">
        <w:rPr>
          <w:rFonts w:ascii="Simplified Arabic" w:eastAsia="Times New Roman" w:hAnsi="Simplified Arabic" w:cs="Simplified Arabic"/>
          <w:b/>
          <w:bCs/>
          <w:smallCaps/>
          <w:color w:val="0000FF"/>
          <w:sz w:val="28"/>
          <w:szCs w:val="28"/>
          <w:rtl/>
          <w:lang w:eastAsia="fr-FR"/>
        </w:rPr>
        <w:t>9</w:t>
      </w:r>
    </w:p>
    <w:p w:rsidR="00AE32C6" w:rsidRPr="0014072E" w:rsidRDefault="00AE32C6" w:rsidP="0014072E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AE32C6" w:rsidRPr="0014072E" w:rsidRDefault="007F4CBC" w:rsidP="007F4CBC">
      <w:pPr>
        <w:bidi/>
        <w:spacing w:line="360" w:lineRule="exact"/>
        <w:jc w:val="center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</w:t>
      </w:r>
    </w:p>
    <w:p w:rsidR="001E5447" w:rsidRPr="0014072E" w:rsidRDefault="00627F03" w:rsidP="0014072E">
      <w:pPr>
        <w:bidi/>
        <w:spacing w:line="360" w:lineRule="exact"/>
        <w:ind w:firstLine="567"/>
        <w:jc w:val="lowKashida"/>
        <w:rPr>
          <w:rFonts w:ascii="Simplified Arabic" w:hAnsi="Simplified Arabic" w:cs="Simplified Arabic"/>
          <w:sz w:val="28"/>
          <w:szCs w:val="28"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>بمناسبة اليوم العالمي للمرأة</w:t>
      </w:r>
      <w:r w:rsidR="009969FB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، </w:t>
      </w:r>
      <w:r w:rsidR="001E5447" w:rsidRPr="0014072E">
        <w:rPr>
          <w:rFonts w:ascii="Simplified Arabic" w:hAnsi="Simplified Arabic" w:cs="Simplified Arabic"/>
          <w:sz w:val="28"/>
          <w:szCs w:val="28"/>
          <w:rtl/>
        </w:rPr>
        <w:t>تعرض المندوب</w:t>
      </w:r>
      <w:bookmarkStart w:id="0" w:name="_GoBack"/>
      <w:bookmarkEnd w:id="0"/>
      <w:r w:rsidR="001E5447" w:rsidRPr="0014072E">
        <w:rPr>
          <w:rFonts w:ascii="Simplified Arabic" w:hAnsi="Simplified Arabic" w:cs="Simplified Arabic"/>
          <w:sz w:val="28"/>
          <w:szCs w:val="28"/>
          <w:rtl/>
        </w:rPr>
        <w:t xml:space="preserve">ية السامية للتخطيط وضع المرأة المغربية والتقدم الذي أحرزته فيما يتعلق بالتمكين وتحسين ظروفها المعيشية والتعليم </w:t>
      </w:r>
      <w:r w:rsidR="009969FB" w:rsidRPr="0014072E">
        <w:rPr>
          <w:rFonts w:ascii="Simplified Arabic" w:hAnsi="Simplified Arabic" w:cs="Simplified Arabic"/>
          <w:sz w:val="28"/>
          <w:szCs w:val="28"/>
          <w:rtl/>
        </w:rPr>
        <w:t>و التكوين</w:t>
      </w:r>
      <w:r w:rsidR="001E5447" w:rsidRPr="0014072E">
        <w:rPr>
          <w:rFonts w:ascii="Simplified Arabic" w:hAnsi="Simplified Arabic" w:cs="Simplified Arabic"/>
          <w:sz w:val="28"/>
          <w:szCs w:val="28"/>
          <w:rtl/>
        </w:rPr>
        <w:t xml:space="preserve"> والرعاية الصحية و العنف و النشاط الاقتصادي و صنع القرار.</w:t>
      </w:r>
    </w:p>
    <w:p w:rsidR="00537485" w:rsidRPr="0014072E" w:rsidRDefault="00537485" w:rsidP="0014072E">
      <w:pPr>
        <w:bidi/>
        <w:spacing w:line="360" w:lineRule="exact"/>
        <w:jc w:val="lowKashida"/>
        <w:rPr>
          <w:rFonts w:ascii="Simplified Arabic" w:eastAsia="Calibri" w:hAnsi="Simplified Arabic" w:cs="Simplified Arabic"/>
          <w:b/>
          <w:i/>
          <w:iCs/>
          <w:color w:val="0000FF"/>
          <w:sz w:val="28"/>
          <w:szCs w:val="28"/>
        </w:rPr>
      </w:pP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 xml:space="preserve">حاليا </w:t>
      </w:r>
      <w:r w:rsidR="00A736E2"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يفوق عدد ال</w:t>
      </w: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 xml:space="preserve">نساء </w:t>
      </w:r>
      <w:r w:rsidR="00A736E2"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عدد</w:t>
      </w: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 xml:space="preserve"> الرجال</w:t>
      </w:r>
    </w:p>
    <w:p w:rsidR="00537485" w:rsidRPr="0014072E" w:rsidRDefault="00537485" w:rsidP="0014072E">
      <w:pPr>
        <w:bidi/>
        <w:spacing w:line="360" w:lineRule="exact"/>
        <w:ind w:firstLine="567"/>
        <w:jc w:val="lowKashida"/>
        <w:rPr>
          <w:rFonts w:ascii="Simplified Arabic" w:hAnsi="Simplified Arabic" w:cs="Simplified Arabic"/>
          <w:sz w:val="28"/>
          <w:szCs w:val="28"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يقدر عدد النساء في منتصف عام 2018 بنحو 17.67 مليون ، أي ما يمثل أكثر بقليل من نصف سكان المغرب (50.1٪). ما يقرب من 49 ٪ من الساكنة دون سن 15 سنة من العمر هن نساء، وبين أولئك 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>اللذين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تتراوح أعمارهن بين 60 وما فوق ، 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 xml:space="preserve">تشكل 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هذه النسبة ما يقرب من 51 ٪.</w:t>
      </w:r>
    </w:p>
    <w:p w:rsidR="001E5447" w:rsidRPr="0014072E" w:rsidRDefault="00537485" w:rsidP="0014072E">
      <w:pPr>
        <w:bidi/>
        <w:spacing w:line="360" w:lineRule="exact"/>
        <w:jc w:val="lowKashida"/>
        <w:rPr>
          <w:rFonts w:ascii="Simplified Arabic" w:hAnsi="Simplified Arabic" w:cs="Simplified Arabic"/>
          <w:sz w:val="28"/>
          <w:szCs w:val="28"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>في عام 2017 ، كان 18.4٪ من أرباب الأسر من النساء ، 22.8٪ منه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>نتعشن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بمفرده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>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>وهن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أكبر سنا من 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>نظرائهن من الذكور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(50.1 ٪ 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 xml:space="preserve">سنهن 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أكثر من 54 سنة مقابل 37.4 ٪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 xml:space="preserve"> من الذكور أرباب الأسر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 xml:space="preserve">ثم </w:t>
      </w:r>
      <w:r w:rsidR="0023726D" w:rsidRPr="0014072E">
        <w:rPr>
          <w:rFonts w:ascii="Simplified Arabic" w:hAnsi="Simplified Arabic" w:cs="Simplified Arabic"/>
          <w:sz w:val="28"/>
          <w:szCs w:val="28"/>
          <w:rtl/>
        </w:rPr>
        <w:t>إن هاته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 xml:space="preserve"> النساء ت</w:t>
      </w:r>
      <w:r w:rsidR="00D63F68" w:rsidRPr="0014072E">
        <w:rPr>
          <w:rFonts w:ascii="Simplified Arabic" w:hAnsi="Simplified Arabic" w:cs="Simplified Arabic"/>
          <w:sz w:val="28"/>
          <w:szCs w:val="28"/>
          <w:rtl/>
        </w:rPr>
        <w:t>دِ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>ر</w:t>
      </w:r>
      <w:r w:rsidR="00D63F68" w:rsidRPr="0014072E">
        <w:rPr>
          <w:rFonts w:ascii="Simplified Arabic" w:hAnsi="Simplified Arabic" w:cs="Simplified Arabic"/>
          <w:sz w:val="28"/>
          <w:szCs w:val="28"/>
          <w:rtl/>
        </w:rPr>
        <w:t>نَ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أسر</w:t>
      </w:r>
      <w:r w:rsidR="00D63F68" w:rsidRPr="0014072E">
        <w:rPr>
          <w:rFonts w:ascii="Simplified Arabic" w:hAnsi="Simplified Arabic" w:cs="Simplified Arabic"/>
          <w:sz w:val="28"/>
          <w:szCs w:val="28"/>
          <w:rtl/>
        </w:rPr>
        <w:t>اً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أصغر</w:t>
      </w:r>
      <w:r w:rsidR="00D63F68" w:rsidRPr="0014072E">
        <w:rPr>
          <w:rFonts w:ascii="Simplified Arabic" w:hAnsi="Simplified Arabic" w:cs="Simplified Arabic"/>
          <w:sz w:val="28"/>
          <w:szCs w:val="28"/>
          <w:rtl/>
        </w:rPr>
        <w:t>مقارنة ب</w:t>
      </w:r>
      <w:r w:rsidR="00A736E2" w:rsidRPr="0014072E">
        <w:rPr>
          <w:rFonts w:ascii="Simplified Arabic" w:hAnsi="Simplified Arabic" w:cs="Simplified Arabic"/>
          <w:sz w:val="28"/>
          <w:szCs w:val="28"/>
          <w:rtl/>
        </w:rPr>
        <w:t>نظرائهن من الرجال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23726D" w:rsidRPr="0014072E">
        <w:rPr>
          <w:rFonts w:ascii="Simplified Arabic" w:hAnsi="Simplified Arabic" w:cs="Simplified Arabic"/>
          <w:sz w:val="28"/>
          <w:szCs w:val="28"/>
          <w:rtl/>
        </w:rPr>
        <w:t>بالإضافة لذلك ف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إن 7 من أصل 10 نساء من أرباب الأسر ه</w:t>
      </w:r>
      <w:r w:rsidR="0023726D" w:rsidRPr="0014072E">
        <w:rPr>
          <w:rFonts w:ascii="Simplified Arabic" w:hAnsi="Simplified Arabic" w:cs="Simplified Arabic"/>
          <w:sz w:val="28"/>
          <w:szCs w:val="28"/>
          <w:rtl/>
        </w:rPr>
        <w:t>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أرامل أو مطلق</w:t>
      </w:r>
      <w:r w:rsidR="0023726D" w:rsidRPr="0014072E">
        <w:rPr>
          <w:rFonts w:ascii="Simplified Arabic" w:hAnsi="Simplified Arabic" w:cs="Simplified Arabic"/>
          <w:sz w:val="28"/>
          <w:szCs w:val="28"/>
          <w:rtl/>
        </w:rPr>
        <w:t>ات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و 65.6٪ منه</w:t>
      </w:r>
      <w:r w:rsidR="0023726D" w:rsidRPr="0014072E">
        <w:rPr>
          <w:rFonts w:ascii="Simplified Arabic" w:hAnsi="Simplified Arabic" w:cs="Simplified Arabic"/>
          <w:sz w:val="28"/>
          <w:szCs w:val="28"/>
          <w:rtl/>
        </w:rPr>
        <w:t>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أمي</w:t>
      </w:r>
      <w:r w:rsidR="0023726D" w:rsidRPr="0014072E">
        <w:rPr>
          <w:rFonts w:ascii="Simplified Arabic" w:hAnsi="Simplified Arabic" w:cs="Simplified Arabic"/>
          <w:sz w:val="28"/>
          <w:szCs w:val="28"/>
          <w:rtl/>
        </w:rPr>
        <w:t>ات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والأغلبية (75٪) غير نش</w:t>
      </w:r>
      <w:r w:rsidR="0023726D" w:rsidRPr="0014072E">
        <w:rPr>
          <w:rFonts w:ascii="Simplified Arabic" w:hAnsi="Simplified Arabic" w:cs="Simplified Arabic"/>
          <w:sz w:val="28"/>
          <w:szCs w:val="28"/>
          <w:rtl/>
        </w:rPr>
        <w:t>ي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ط</w:t>
      </w:r>
      <w:r w:rsidR="0023726D" w:rsidRPr="0014072E">
        <w:rPr>
          <w:rFonts w:ascii="Simplified Arabic" w:hAnsi="Simplified Arabic" w:cs="Simplified Arabic"/>
          <w:sz w:val="28"/>
          <w:szCs w:val="28"/>
          <w:rtl/>
        </w:rPr>
        <w:t>ات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5FE1" w:rsidRPr="0014072E" w:rsidRDefault="00175FE1" w:rsidP="0014072E">
      <w:pPr>
        <w:bidi/>
        <w:spacing w:line="360" w:lineRule="exact"/>
        <w:jc w:val="lowKashida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</w:rPr>
      </w:pP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انخفضت نسبة الوفيات بين الأمهات كثيراً ، ولكنها أكثر ارتفاعا في المناطق القروية من المناطقالحضرية</w:t>
      </w:r>
    </w:p>
    <w:p w:rsidR="00175FE1" w:rsidRPr="0014072E" w:rsidRDefault="00175FE1" w:rsidP="0014072E">
      <w:pPr>
        <w:bidi/>
        <w:spacing w:line="360" w:lineRule="exact"/>
        <w:ind w:firstLine="567"/>
        <w:jc w:val="lowKashida"/>
        <w:rPr>
          <w:rFonts w:ascii="Simplified Arabic" w:hAnsi="Simplified Arabic" w:cs="Simplified Arabic"/>
          <w:sz w:val="28"/>
          <w:szCs w:val="28"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انخفضت وفيات 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>الأمهات،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التي كانت 332 حالة وفاة لكل 100</w:t>
      </w:r>
      <w:r w:rsidR="00E321D4" w:rsidRPr="0014072E">
        <w:rPr>
          <w:rFonts w:ascii="Simplified Arabic" w:hAnsi="Simplified Arabic" w:cs="Simplified Arabic"/>
          <w:sz w:val="28"/>
          <w:szCs w:val="28"/>
          <w:rtl/>
        </w:rPr>
        <w:t>.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000 مولود حي في عام 1992 ، بنسبة 66٪ تقريبًا خلال </w:t>
      </w:r>
      <w:r w:rsidR="00D63F68" w:rsidRPr="0014072E">
        <w:rPr>
          <w:rFonts w:ascii="Simplified Arabic" w:hAnsi="Simplified Arabic" w:cs="Simplified Arabic"/>
          <w:sz w:val="28"/>
          <w:szCs w:val="28"/>
          <w:rtl/>
        </w:rPr>
        <w:t>ما يناهز ال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عشرين عامًا ، حيث بلغت 112 وفاة لكل 100</w:t>
      </w:r>
      <w:r w:rsidR="00E321D4" w:rsidRPr="0014072E">
        <w:rPr>
          <w:rFonts w:ascii="Simplified Arabic" w:hAnsi="Simplified Arabic" w:cs="Simplified Arabic"/>
          <w:sz w:val="28"/>
          <w:szCs w:val="28"/>
          <w:rtl/>
        </w:rPr>
        <w:t>.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000 ولادة حية في عام 2010. وفي عام 2017 ، بلغت هذه النسبة فقط 72.6 وفات لكل 100</w:t>
      </w:r>
      <w:r w:rsidR="00E321D4" w:rsidRPr="0014072E">
        <w:rPr>
          <w:rFonts w:ascii="Simplified Arabic" w:hAnsi="Simplified Arabic" w:cs="Simplified Arabic"/>
          <w:sz w:val="28"/>
          <w:szCs w:val="28"/>
          <w:rtl/>
        </w:rPr>
        <w:t>.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000 مولود حي ، بانخفاض قدره 35٪ مقارنة بعام 2010. وقد همَّ هذا </w:t>
      </w:r>
      <w:r w:rsidR="00A035FF" w:rsidRPr="0014072E">
        <w:rPr>
          <w:rFonts w:ascii="Simplified Arabic" w:hAnsi="Simplified Arabic" w:cs="Simplified Arabic"/>
          <w:sz w:val="28"/>
          <w:szCs w:val="28"/>
          <w:rtl/>
        </w:rPr>
        <w:t>الانخفاض</w:t>
      </w:r>
      <w:r w:rsidR="00AB7CAE" w:rsidRPr="0014072E">
        <w:rPr>
          <w:rFonts w:ascii="Simplified Arabic" w:hAnsi="Simplified Arabic" w:cs="Simplified Arabic"/>
          <w:sz w:val="28"/>
          <w:szCs w:val="28"/>
          <w:rtl/>
        </w:rPr>
        <w:t>الوسطين</w:t>
      </w:r>
      <w:r w:rsidR="00A035FF" w:rsidRPr="0014072E">
        <w:rPr>
          <w:rFonts w:ascii="Simplified Arabic" w:hAnsi="Simplified Arabic" w:cs="Simplified Arabic"/>
          <w:sz w:val="28"/>
          <w:szCs w:val="28"/>
          <w:rtl/>
        </w:rPr>
        <w:t xml:space="preserve"> القروي و الحضري</w:t>
      </w:r>
      <w:r w:rsidR="00AB7CAE" w:rsidRPr="0014072E">
        <w:rPr>
          <w:rFonts w:ascii="Simplified Arabic" w:hAnsi="Simplified Arabic" w:cs="Simplified Arabic"/>
          <w:sz w:val="28"/>
          <w:szCs w:val="28"/>
          <w:rtl/>
        </w:rPr>
        <w:t xml:space="preserve"> على السواء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5FE1" w:rsidRPr="0014072E" w:rsidRDefault="00175FE1" w:rsidP="0014072E">
      <w:pPr>
        <w:bidi/>
        <w:spacing w:line="360" w:lineRule="exact"/>
        <w:jc w:val="lowKashida"/>
        <w:rPr>
          <w:rFonts w:ascii="Simplified Arabic" w:hAnsi="Simplified Arabic" w:cs="Simplified Arabic"/>
          <w:sz w:val="28"/>
          <w:szCs w:val="28"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ومع ذلك ، لا يزال معدل وفيات الأمهات في المناطق 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>القروية</w:t>
      </w:r>
      <w:r w:rsidR="00AB7CAE" w:rsidRPr="0014072E">
        <w:rPr>
          <w:rFonts w:ascii="Simplified Arabic" w:hAnsi="Simplified Arabic" w:cs="Simplified Arabic"/>
          <w:sz w:val="28"/>
          <w:szCs w:val="28"/>
          <w:rtl/>
        </w:rPr>
        <w:t xml:space="preserve">يمثل 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ضعفي المستوى في المناطق الحضرية. </w:t>
      </w:r>
      <w:r w:rsidR="00AB7CAE" w:rsidRPr="0014072E">
        <w:rPr>
          <w:rFonts w:ascii="Simplified Arabic" w:hAnsi="Simplified Arabic" w:cs="Simplified Arabic"/>
          <w:sz w:val="28"/>
          <w:szCs w:val="28"/>
          <w:rtl/>
        </w:rPr>
        <w:t>ومن أسباب ذلك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 xml:space="preserve"> قلة فحوصات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ما قبل الولادة في المناطق 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>القروية مقارنة بالوسط الحضري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، حيث</w:t>
      </w:r>
      <w:r w:rsidR="00AB7CAE" w:rsidRPr="0014072E">
        <w:rPr>
          <w:rFonts w:ascii="Simplified Arabic" w:hAnsi="Simplified Arabic" w:cs="Simplified Arabic"/>
          <w:sz w:val="28"/>
          <w:szCs w:val="28"/>
          <w:rtl/>
        </w:rPr>
        <w:t xml:space="preserve"> إن20.4 ٪ من النساء القرويات الحوامل 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لم تستفد 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 xml:space="preserve">من هاته الفحوصات 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في 2018 ، مقابل 4.4 ٪ فقط في المناطق الحضرية. بالإضافة إلى ذلك ، لا تزال هناك تفاوتات </w:t>
      </w:r>
      <w:r w:rsidR="00AB7CAE" w:rsidRPr="0014072E">
        <w:rPr>
          <w:rFonts w:ascii="Simplified Arabic" w:hAnsi="Simplified Arabic" w:cs="Simplified Arabic"/>
          <w:sz w:val="28"/>
          <w:szCs w:val="28"/>
          <w:rtl/>
        </w:rPr>
        <w:t>مهمة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في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>ما يتعلق ب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الولادة في 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>مؤسسة صحية حيث إنَّ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73.7٪ من النساء الحوامل يستفدن في المناطق الريفية مقارنة بـ 96٪ في المناطق الحضرية </w:t>
      </w:r>
      <w:r w:rsidR="00AB7CAE" w:rsidRPr="0014072E">
        <w:rPr>
          <w:rFonts w:ascii="Simplified Arabic" w:hAnsi="Simplified Arabic" w:cs="Simplified Arabic"/>
          <w:sz w:val="28"/>
          <w:szCs w:val="28"/>
          <w:rtl/>
        </w:rPr>
        <w:t>،وِ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فقًا لنتائج 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الوطني </w:t>
      </w:r>
      <w:r w:rsidR="00725FDD" w:rsidRPr="0014072E">
        <w:rPr>
          <w:rFonts w:ascii="Simplified Arabic" w:hAnsi="Simplified Arabic" w:cs="Simplified Arabic"/>
          <w:sz w:val="28"/>
          <w:szCs w:val="28"/>
          <w:rtl/>
        </w:rPr>
        <w:t xml:space="preserve">حول السكان وصحة الأسرة </w:t>
      </w:r>
      <w:r w:rsidR="00577B8B" w:rsidRPr="0014072E">
        <w:rPr>
          <w:rFonts w:ascii="Simplified Arabic" w:hAnsi="Simplified Arabic" w:cs="Simplified Arabic"/>
          <w:sz w:val="28"/>
          <w:szCs w:val="28"/>
          <w:rtl/>
        </w:rPr>
        <w:t>لسنة2017-2018.</w:t>
      </w:r>
    </w:p>
    <w:p w:rsidR="008C0669" w:rsidRDefault="008C0669" w:rsidP="0014072E">
      <w:pPr>
        <w:bidi/>
        <w:spacing w:before="240" w:after="240" w:line="360" w:lineRule="exact"/>
        <w:jc w:val="both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</w:rPr>
      </w:pPr>
    </w:p>
    <w:p w:rsidR="00E321D4" w:rsidRPr="0014072E" w:rsidRDefault="00E321D4" w:rsidP="008C0669">
      <w:pPr>
        <w:bidi/>
        <w:spacing w:before="240" w:after="240" w:line="360" w:lineRule="exact"/>
        <w:jc w:val="both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</w:pP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lastRenderedPageBreak/>
        <w:t>انخفاض قوي للخصوبة وتقارب بين المستويين الحضري والقروي</w:t>
      </w:r>
    </w:p>
    <w:p w:rsidR="00E321D4" w:rsidRPr="0014072E" w:rsidRDefault="00E321D4" w:rsidP="0014072E">
      <w:pPr>
        <w:bidi/>
        <w:spacing w:before="240" w:after="240" w:line="360" w:lineRule="exact"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انخفضت الخصوبة من 4,46 طفل لكل امرأة في سنة 1987 إلى 2,2 طفل في سنة 2014، مسجلة بذلك شدة انخفاض شبيهة بفرنسا والتي تقدر بطفلين لكل امرأة. وقد 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تراجعت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الخصوبة في الوسط ال</w:t>
      </w:r>
      <w:r w:rsidR="00142C15" w:rsidRPr="0014072E">
        <w:rPr>
          <w:rFonts w:ascii="Simplified Arabic" w:hAnsi="Simplified Arabic" w:cs="Simplified Arabic"/>
          <w:sz w:val="28"/>
          <w:szCs w:val="28"/>
          <w:rtl/>
        </w:rPr>
        <w:t>ق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روي من 5,95 طفل لكل امرأة سنة 1987 إلى 2,5 سنة 2014، وفي الوسط الحضري انخفضت إلى طفلين لكل امرأة، مما يعتبر مستوى أدنى من عتبة استبدال الأجيال.</w:t>
      </w:r>
    </w:p>
    <w:p w:rsidR="00F86CC2" w:rsidRPr="0014072E" w:rsidRDefault="0089486B" w:rsidP="0014072E">
      <w:pPr>
        <w:bidi/>
        <w:spacing w:line="360" w:lineRule="exact"/>
        <w:jc w:val="lowKashida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</w:pP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من بين 55</w:t>
      </w:r>
      <w:r w:rsidR="00FD705E"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.</w:t>
      </w: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 xml:space="preserve">379 من القاصرين المتزوجين </w:t>
      </w:r>
      <w:r w:rsidR="00E321D4"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 xml:space="preserve">المحصيين سنة </w:t>
      </w: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2014 ، بلغت نسبة الفتيات 94.8 في المائة</w:t>
      </w:r>
    </w:p>
    <w:p w:rsidR="00D133E7" w:rsidRPr="0014072E" w:rsidRDefault="00D133E7" w:rsidP="0014072E">
      <w:pPr>
        <w:bidi/>
        <w:spacing w:line="360" w:lineRule="exact"/>
        <w:ind w:firstLine="56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وفقا لأرقام </w:t>
      </w:r>
      <w:r w:rsidR="00996D34" w:rsidRPr="0014072E">
        <w:rPr>
          <w:rFonts w:ascii="Simplified Arabic" w:hAnsi="Simplified Arabic" w:cs="Simplified Arabic"/>
          <w:sz w:val="28"/>
          <w:szCs w:val="28"/>
          <w:rtl/>
        </w:rPr>
        <w:t>إ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حصاء 2014، انخفض عدد الق</w:t>
      </w:r>
      <w:r w:rsidR="00996D34" w:rsidRPr="0014072E">
        <w:rPr>
          <w:rFonts w:ascii="Simplified Arabic" w:hAnsi="Simplified Arabic" w:cs="Simplified Arabic"/>
          <w:sz w:val="28"/>
          <w:szCs w:val="28"/>
          <w:rtl/>
        </w:rPr>
        <w:t>ا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صر</w:t>
      </w:r>
      <w:r w:rsidR="00996D34" w:rsidRPr="0014072E">
        <w:rPr>
          <w:rFonts w:ascii="Simplified Arabic" w:hAnsi="Simplified Arabic" w:cs="Simplified Arabic"/>
          <w:sz w:val="28"/>
          <w:szCs w:val="28"/>
          <w:rtl/>
        </w:rPr>
        <w:t>ين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الذين تزوجوا قبل سن 18 عاما في المغرب بنسبة 12.8 في المائة خلال العقد </w:t>
      </w:r>
      <w:r w:rsidR="00996D34" w:rsidRPr="0014072E">
        <w:rPr>
          <w:rFonts w:ascii="Simplified Arabic" w:hAnsi="Simplified Arabic" w:cs="Simplified Arabic"/>
          <w:sz w:val="28"/>
          <w:szCs w:val="28"/>
          <w:rtl/>
        </w:rPr>
        <w:t>الماضي حيث انتقل عددهم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من 55.379 في عام 2004 إلى 48.291 في عام 2014. ولا تزال </w:t>
      </w:r>
      <w:r w:rsidR="00996D34" w:rsidRPr="0014072E">
        <w:rPr>
          <w:rFonts w:ascii="Simplified Arabic" w:hAnsi="Simplified Arabic" w:cs="Simplified Arabic"/>
          <w:sz w:val="28"/>
          <w:szCs w:val="28"/>
          <w:rtl/>
        </w:rPr>
        <w:t>الفتيات،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مع ذلك، </w:t>
      </w:r>
      <w:r w:rsidR="001A1094" w:rsidRPr="0014072E">
        <w:rPr>
          <w:rFonts w:ascii="Simplified Arabic" w:hAnsi="Simplified Arabic" w:cs="Simplified Arabic"/>
          <w:sz w:val="28"/>
          <w:szCs w:val="28"/>
          <w:rtl/>
        </w:rPr>
        <w:t>المعنيَّات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الرئيسي</w:t>
      </w:r>
      <w:r w:rsidR="001A1094" w:rsidRPr="0014072E">
        <w:rPr>
          <w:rFonts w:ascii="Simplified Arabic" w:hAnsi="Simplified Arabic" w:cs="Simplified Arabic"/>
          <w:sz w:val="28"/>
          <w:szCs w:val="28"/>
          <w:rtl/>
        </w:rPr>
        <w:t>اتب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هذا النوع من الزواج (45</w:t>
      </w:r>
      <w:r w:rsidR="00244DA8" w:rsidRPr="0014072E">
        <w:rPr>
          <w:rFonts w:ascii="Simplified Arabic" w:hAnsi="Simplified Arabic" w:cs="Simplified Arabic"/>
          <w:sz w:val="28"/>
          <w:szCs w:val="28"/>
          <w:rtl/>
        </w:rPr>
        <w:t>.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786 فتاة) </w:t>
      </w:r>
      <w:r w:rsidR="001A1094" w:rsidRPr="0014072E">
        <w:rPr>
          <w:rFonts w:ascii="Simplified Arabic" w:hAnsi="Simplified Arabic" w:cs="Simplified Arabic"/>
          <w:sz w:val="28"/>
          <w:szCs w:val="28"/>
          <w:rtl/>
        </w:rPr>
        <w:t xml:space="preserve">بنسبة 94.8٪ 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من مجموع الارتباطات الزواجية التي </w:t>
      </w:r>
      <w:r w:rsidR="00FA0047" w:rsidRPr="0014072E">
        <w:rPr>
          <w:rFonts w:ascii="Simplified Arabic" w:hAnsi="Simplified Arabic" w:cs="Simplified Arabic"/>
          <w:sz w:val="28"/>
          <w:szCs w:val="28"/>
          <w:rtl/>
        </w:rPr>
        <w:t>أحد أطرافها قاصر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1A1094" w:rsidRPr="0014072E">
        <w:rPr>
          <w:rFonts w:ascii="Simplified Arabic" w:hAnsi="Simplified Arabic" w:cs="Simplified Arabic"/>
          <w:sz w:val="28"/>
          <w:szCs w:val="28"/>
          <w:rtl/>
        </w:rPr>
        <w:t>أضف الى ذلك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أن حوالي ثلث البنات ال</w:t>
      </w:r>
      <w:r w:rsidR="00FD705E" w:rsidRPr="0014072E">
        <w:rPr>
          <w:rFonts w:ascii="Simplified Arabic" w:hAnsi="Simplified Arabic" w:cs="Simplified Arabic"/>
          <w:sz w:val="28"/>
          <w:szCs w:val="28"/>
          <w:rtl/>
        </w:rPr>
        <w:t>قُصّ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ر المتزوجات (32.1 في المائة) لديهن طفل واحد على الأقل، وأن الغالبية العظمى من الفتيات غير المتزوجات (87.7 في المائة) هن ربات </w:t>
      </w:r>
      <w:r w:rsidR="00996D34" w:rsidRPr="0014072E">
        <w:rPr>
          <w:rFonts w:ascii="Simplified Arabic" w:hAnsi="Simplified Arabic" w:cs="Simplified Arabic"/>
          <w:sz w:val="28"/>
          <w:szCs w:val="28"/>
          <w:rtl/>
        </w:rPr>
        <w:t xml:space="preserve">بيوت. </w:t>
      </w:r>
    </w:p>
    <w:p w:rsidR="00AE7FD0" w:rsidRPr="0014072E" w:rsidRDefault="00AE7FD0" w:rsidP="0014072E">
      <w:pPr>
        <w:bidi/>
        <w:spacing w:line="360" w:lineRule="exact"/>
        <w:ind w:firstLine="567"/>
        <w:jc w:val="lowKashida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</w:rPr>
      </w:pP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محو الأمية و التمدرس: المرأة لا تزال تعاني من</w:t>
      </w: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  <w:lang w:bidi="ar-MA"/>
        </w:rPr>
        <w:t xml:space="preserve"> بعض</w:t>
      </w: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 xml:space="preserve"> الحرمان ، ولا سيما في الوسط القروي</w:t>
      </w:r>
    </w:p>
    <w:p w:rsidR="00E321D4" w:rsidRPr="0014072E" w:rsidRDefault="00AE7FD0" w:rsidP="0014072E">
      <w:pPr>
        <w:bidi/>
        <w:spacing w:line="360" w:lineRule="exact"/>
        <w:ind w:firstLine="56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على الرغم من التقدم المحرز ، فإن واحدة من كل عشر فتيات في سن 7-12 </w:t>
      </w:r>
      <w:r w:rsidR="00FD705E" w:rsidRPr="0014072E">
        <w:rPr>
          <w:rFonts w:ascii="Simplified Arabic" w:hAnsi="Simplified Arabic" w:cs="Simplified Arabic"/>
          <w:sz w:val="28"/>
          <w:szCs w:val="28"/>
          <w:rtl/>
        </w:rPr>
        <w:t>هي غير متمدرسة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في المناطق القروية و 14.8 ٪ من الفتيات اللواتي تتراوح أعمارهن بين 15 و 24 سنة أميات مقارنة بـ 7.2٪ من الفتيان في نفس العمر. وفي سنة 2014 ، ظلت ست من بين كل عشر نساء قرويات أميات ، مقارنة بنسبة 35.2 في المائة </w:t>
      </w:r>
      <w:r w:rsidR="003E6342" w:rsidRPr="0014072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الرجال </w:t>
      </w:r>
      <w:r w:rsidR="003E6342" w:rsidRPr="0014072E">
        <w:rPr>
          <w:rFonts w:ascii="Simplified Arabic" w:hAnsi="Simplified Arabic" w:cs="Simplified Arabic"/>
          <w:sz w:val="28"/>
          <w:szCs w:val="28"/>
          <w:rtl/>
        </w:rPr>
        <w:t>القرويين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و 30.5 في المائة من نساء </w:t>
      </w:r>
      <w:r w:rsidR="003E6342" w:rsidRPr="0014072E">
        <w:rPr>
          <w:rFonts w:ascii="Simplified Arabic" w:hAnsi="Simplified Arabic" w:cs="Simplified Arabic"/>
          <w:sz w:val="28"/>
          <w:szCs w:val="28"/>
          <w:rtl/>
        </w:rPr>
        <w:t>المدن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321D4" w:rsidRPr="0014072E" w:rsidRDefault="00E321D4" w:rsidP="0014072E">
      <w:pPr>
        <w:bidi/>
        <w:spacing w:line="360" w:lineRule="exact"/>
        <w:jc w:val="lowKashida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</w:pP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ضعف استخدام امكانيات اليد العاملة النسوية</w:t>
      </w:r>
    </w:p>
    <w:p w:rsidR="00E321D4" w:rsidRPr="0014072E" w:rsidRDefault="00E321D4" w:rsidP="0014072E">
      <w:pPr>
        <w:bidi/>
        <w:spacing w:before="240" w:after="240" w:line="360" w:lineRule="exact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حسب معطيات البحث الوطني حول التشغيل لسنة 2018، </w:t>
      </w:r>
      <w:r w:rsidR="000A7117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بلغ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معدل </w:t>
      </w:r>
      <w:r w:rsidR="000A7117" w:rsidRPr="0014072E">
        <w:rPr>
          <w:rFonts w:ascii="Simplified Arabic" w:hAnsi="Simplified Arabic" w:cs="Simplified Arabic"/>
          <w:sz w:val="28"/>
          <w:szCs w:val="28"/>
          <w:rtl/>
        </w:rPr>
        <w:t>النشاطل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لنساء بالكاد نسبة 22,2</w:t>
      </w:r>
      <w:r w:rsidRPr="0014072E">
        <w:rPr>
          <w:rFonts w:ascii="Simplified Arabic" w:hAnsi="Simplified Arabic" w:cs="Simplified Arabic"/>
          <w:sz w:val="28"/>
          <w:szCs w:val="28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على المستوى الوطني. وهو ما يمثل بشكل نسبي، أقل من ثلث المعدل الخاص بالرجال (70,9</w:t>
      </w:r>
      <w:r w:rsidRPr="0014072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). إضافة إلى هذا، فإن النساء يعانين من البطالة أكثر من الرجال. فمعدل البطالة لديهن، </w:t>
      </w:r>
      <w:r w:rsidR="000A7117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و ا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لذي هو في </w:t>
      </w:r>
      <w:r w:rsidR="000A7117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تزايد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مستمر، يظل مرتفعا مقارنة مع معدل الرجال (14 مقابل 8,4</w:t>
      </w:r>
      <w:r w:rsidRPr="0014072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2018).</w:t>
      </w:r>
    </w:p>
    <w:p w:rsidR="00E321D4" w:rsidRPr="0014072E" w:rsidRDefault="00E321D4" w:rsidP="0014072E">
      <w:pPr>
        <w:bidi/>
        <w:spacing w:before="240" w:after="240" w:line="360" w:lineRule="exact"/>
        <w:ind w:firstLine="708"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ويتميز نشاط النساء أيضا بهشاشته. ففي سنة 2017، كان ما يقرب من 40,5</w:t>
      </w:r>
      <w:r w:rsidRPr="0014072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من النساء النشيطات </w:t>
      </w:r>
      <w:r w:rsidR="0072197E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المشتغلات 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(مقارنة بـ 9 </w:t>
      </w:r>
      <w:r w:rsidRPr="0014072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من الرجال) يشتغلن كمساعدات </w:t>
      </w:r>
      <w:r w:rsidR="0072197E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عائليات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بدون أجر. وأيضا، 8,9</w:t>
      </w:r>
      <w:r w:rsidRPr="0014072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فقط من </w:t>
      </w:r>
      <w:r w:rsidR="0072197E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المشغلين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و 14,1</w:t>
      </w:r>
      <w:r w:rsidRPr="0014072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من العاملين لحسابهم هن نساء.</w:t>
      </w:r>
    </w:p>
    <w:p w:rsidR="00E321D4" w:rsidRPr="0014072E" w:rsidRDefault="00E321D4" w:rsidP="0014072E">
      <w:pPr>
        <w:bidi/>
        <w:spacing w:before="240" w:after="240" w:line="360" w:lineRule="exact"/>
        <w:ind w:firstLine="708"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وبالإضافة إلى ذلك، فإن أكثر من ربع الشباب الذين تتراوح أعمارهم بين 15 و24 سنة، أي ما يعادل 1,7 مليون شاب مغربي، لا يشتغلون، ولا يدرسون ولا يتلقون أي تكوين؛ </w:t>
      </w:r>
      <w:r w:rsidR="0072197E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بينهم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80</w:t>
      </w:r>
      <w:r w:rsidRPr="0014072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من النساء.</w:t>
      </w:r>
    </w:p>
    <w:p w:rsidR="00E321D4" w:rsidRPr="0014072E" w:rsidRDefault="00E321D4" w:rsidP="0014072E">
      <w:pPr>
        <w:bidi/>
        <w:spacing w:before="240" w:after="240" w:line="360" w:lineRule="exact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وبلغ</w:t>
      </w:r>
      <w:r w:rsidR="00B46E8F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ت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نسبة ولوج المرأة للمناصب العليا ومناصب المسؤولية في الإدارة العمومية حوالي 22</w:t>
      </w:r>
      <w:r w:rsidRPr="0014072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</w:t>
      </w:r>
      <w:r w:rsidRPr="0014072E">
        <w:rPr>
          <w:rStyle w:val="Appelnotedebasdep"/>
          <w:rFonts w:ascii="Simplified Arabic" w:hAnsi="Simplified Arabic" w:cs="Simplified Arabic"/>
          <w:sz w:val="28"/>
          <w:szCs w:val="28"/>
          <w:rtl/>
          <w:lang w:bidi="ar-MA"/>
        </w:rPr>
        <w:footnoteReference w:id="2"/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2016. و</w:t>
      </w:r>
      <w:r w:rsidR="00B46E8F"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>تبلغ النساء</w:t>
      </w:r>
      <w:r w:rsidRPr="0014072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81 امرأة من بين 395 نائباً في البرلمان.</w:t>
      </w:r>
    </w:p>
    <w:p w:rsidR="008C0669" w:rsidRDefault="008C0669" w:rsidP="0014072E">
      <w:pPr>
        <w:bidi/>
        <w:spacing w:line="360" w:lineRule="exact"/>
        <w:jc w:val="lowKashida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</w:rPr>
      </w:pPr>
    </w:p>
    <w:p w:rsidR="00627F03" w:rsidRPr="0014072E" w:rsidRDefault="00627F03" w:rsidP="008C0669">
      <w:pPr>
        <w:bidi/>
        <w:spacing w:line="360" w:lineRule="exact"/>
        <w:jc w:val="lowKashida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</w:pP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lastRenderedPageBreak/>
        <w:t>الأعمال المنزلية: النساء والبنات يخصصن ل</w:t>
      </w:r>
      <w:r w:rsidR="00E321D4"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>ها</w:t>
      </w: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 xml:space="preserve"> وقت أكثر من الرجال و الفتيان</w:t>
      </w:r>
    </w:p>
    <w:p w:rsidR="00627F03" w:rsidRPr="0014072E" w:rsidRDefault="00627F03" w:rsidP="0014072E">
      <w:pPr>
        <w:bidi/>
        <w:spacing w:line="360" w:lineRule="exact"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في سنة 2012، خصصت النساء وقت أكبر سبع مرات من الرجال للأنشطة المنزلية، فيما انحصرت 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مشاركة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الرجال أساسا في الأنشطة خارج المنزل. من جهة أخرى، البنات المتراوح عمرهن بين 7 و14 سنة يخصصن 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>3,4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من الوقت أكثر من الأبناء الذكور للأعمال المنزلية. </w:t>
      </w:r>
    </w:p>
    <w:p w:rsidR="00627F03" w:rsidRPr="0014072E" w:rsidRDefault="00627F03" w:rsidP="0014072E">
      <w:pPr>
        <w:bidi/>
        <w:spacing w:line="360" w:lineRule="exact"/>
        <w:ind w:firstLine="708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627F03" w:rsidRPr="0014072E" w:rsidRDefault="00627F03" w:rsidP="0014072E">
      <w:pPr>
        <w:bidi/>
        <w:spacing w:line="360" w:lineRule="exact"/>
        <w:jc w:val="lowKashida"/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</w:pPr>
      <w:r w:rsidRPr="0014072E">
        <w:rPr>
          <w:rFonts w:ascii="Simplified Arabic" w:eastAsia="Calibri" w:hAnsi="Simplified Arabic" w:cs="Simplified Arabic"/>
          <w:bCs/>
          <w:i/>
          <w:iCs/>
          <w:smallCaps/>
          <w:color w:val="0000FF"/>
          <w:sz w:val="28"/>
          <w:szCs w:val="28"/>
          <w:rtl/>
        </w:rPr>
        <w:t xml:space="preserve">العنف ضد النساء: الأكثر عرضة هن النساء الال النساء الشابات بالوسط الحضري </w:t>
      </w:r>
    </w:p>
    <w:p w:rsidR="00627F03" w:rsidRPr="0014072E" w:rsidRDefault="00627F03" w:rsidP="0014072E">
      <w:pPr>
        <w:bidi/>
        <w:spacing w:line="360" w:lineRule="exact"/>
        <w:ind w:firstLine="708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في سنة 2009، بلغ معدل انتشار العنف ضد النساء ضمن مختلف الفضاءات 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>62,8%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(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>67,5%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بالوسط الحضري و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>56%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بالوسط القروي)، 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>55%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بالفضاء الأسري و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>32,9%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 بالفضاءات العامة، وتعرض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 xml:space="preserve"> حوالي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>23%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من النساء </w:t>
      </w:r>
      <w:r w:rsidRPr="0014072E">
        <w:rPr>
          <w:rFonts w:ascii="Simplified Arabic" w:hAnsi="Simplified Arabic" w:cs="Simplified Arabic"/>
          <w:sz w:val="28"/>
          <w:szCs w:val="28"/>
          <w:rtl/>
        </w:rPr>
        <w:t>ل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>عنف جنسي في فترة من فترات عمرهن.</w:t>
      </w:r>
      <w:r w:rsidR="00A05B83" w:rsidRPr="0014072E">
        <w:rPr>
          <w:rFonts w:ascii="Simplified Arabic" w:eastAsia="Calibri" w:hAnsi="Simplified Arabic" w:cs="Simplified Arabic"/>
          <w:sz w:val="28"/>
          <w:szCs w:val="28"/>
          <w:rtl/>
        </w:rPr>
        <w:t>و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النساء الشابات المتراوح عمرهن بين 18 إلى 24 سنة هن الأكثر عرضة للعنف بشتى أنواعه: 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 xml:space="preserve">79,3% 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بالوسط الحضري و</w:t>
      </w:r>
      <w:r w:rsidRPr="0014072E">
        <w:rPr>
          <w:rFonts w:ascii="Simplified Arabic" w:eastAsia="Calibri" w:hAnsi="Simplified Arabic" w:cs="Simplified Arabic"/>
          <w:sz w:val="28"/>
          <w:szCs w:val="28"/>
        </w:rPr>
        <w:t>60,4%</w:t>
      </w:r>
      <w:r w:rsidRPr="0014072E">
        <w:rPr>
          <w:rFonts w:ascii="Simplified Arabic" w:eastAsia="Calibri" w:hAnsi="Simplified Arabic" w:cs="Simplified Arabic"/>
          <w:sz w:val="28"/>
          <w:szCs w:val="28"/>
          <w:rtl/>
        </w:rPr>
        <w:t xml:space="preserve"> بالوسط القروي. </w:t>
      </w:r>
    </w:p>
    <w:p w:rsidR="00D133E7" w:rsidRPr="0014072E" w:rsidRDefault="00D133E7" w:rsidP="0014072E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sectPr w:rsidR="00D133E7" w:rsidRPr="0014072E" w:rsidSect="008C0669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B11" w:rsidRDefault="00015B11" w:rsidP="00DE002C">
      <w:pPr>
        <w:spacing w:after="0" w:line="240" w:lineRule="auto"/>
      </w:pPr>
      <w:r>
        <w:separator/>
      </w:r>
    </w:p>
  </w:endnote>
  <w:endnote w:type="continuationSeparator" w:id="1">
    <w:p w:rsidR="00015B11" w:rsidRDefault="00015B11" w:rsidP="00DE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</w:rPr>
      <w:id w:val="1997447133"/>
      <w:docPartObj>
        <w:docPartGallery w:val="Page Numbers (Bottom of Page)"/>
        <w:docPartUnique/>
      </w:docPartObj>
    </w:sdtPr>
    <w:sdtContent>
      <w:p w:rsidR="00340111" w:rsidRDefault="00A95AB2">
        <w:pPr>
          <w:pStyle w:val="Pieddepage"/>
          <w:jc w:val="center"/>
        </w:pPr>
        <w:r>
          <w:rPr>
            <w:noProof/>
          </w:rPr>
          <w:fldChar w:fldCharType="begin"/>
        </w:r>
        <w:r w:rsidR="0034011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7F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0111" w:rsidRDefault="003401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B11" w:rsidRDefault="00015B11" w:rsidP="00DE002C">
      <w:pPr>
        <w:spacing w:after="0" w:line="240" w:lineRule="auto"/>
      </w:pPr>
      <w:r>
        <w:separator/>
      </w:r>
    </w:p>
  </w:footnote>
  <w:footnote w:type="continuationSeparator" w:id="1">
    <w:p w:rsidR="00015B11" w:rsidRDefault="00015B11" w:rsidP="00DE002C">
      <w:pPr>
        <w:spacing w:after="0" w:line="240" w:lineRule="auto"/>
      </w:pPr>
      <w:r>
        <w:continuationSeparator/>
      </w:r>
    </w:p>
  </w:footnote>
  <w:footnote w:id="2">
    <w:p w:rsidR="00D63F68" w:rsidRPr="004026AB" w:rsidRDefault="00D63F68" w:rsidP="00E321D4">
      <w:pPr>
        <w:pStyle w:val="Notedebasdepage"/>
        <w:rPr>
          <w:rtl/>
          <w:lang w:bidi="ar-MA"/>
        </w:rPr>
      </w:pPr>
      <w:r>
        <w:rPr>
          <w:rStyle w:val="Appelnotedebasdep"/>
        </w:rPr>
        <w:footnoteRef/>
      </w:r>
      <w:r>
        <w:rPr>
          <w:rFonts w:hint="cs"/>
          <w:rtl/>
          <w:lang w:bidi="ar-MA"/>
        </w:rPr>
        <w:t>حسب وزارة الوظيفة العمومية وتحديث الإدارة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F68" w:rsidRDefault="00D63F68" w:rsidP="008C0669">
    <w:pPr>
      <w:pStyle w:val="En-tte"/>
      <w:jc w:val="center"/>
    </w:pPr>
  </w:p>
  <w:p w:rsidR="00D63F68" w:rsidRDefault="00D63F6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CBD"/>
    <w:rsid w:val="00015B11"/>
    <w:rsid w:val="00083422"/>
    <w:rsid w:val="000A7117"/>
    <w:rsid w:val="000C76B7"/>
    <w:rsid w:val="000D6969"/>
    <w:rsid w:val="000F4984"/>
    <w:rsid w:val="0014072E"/>
    <w:rsid w:val="00140ACE"/>
    <w:rsid w:val="00142C15"/>
    <w:rsid w:val="00143AA3"/>
    <w:rsid w:val="00151029"/>
    <w:rsid w:val="00175FE1"/>
    <w:rsid w:val="001A1094"/>
    <w:rsid w:val="001A2DDA"/>
    <w:rsid w:val="001E5447"/>
    <w:rsid w:val="0023726D"/>
    <w:rsid w:val="00243999"/>
    <w:rsid w:val="00244DA8"/>
    <w:rsid w:val="00261430"/>
    <w:rsid w:val="00267591"/>
    <w:rsid w:val="00276FD1"/>
    <w:rsid w:val="002A172D"/>
    <w:rsid w:val="002D119B"/>
    <w:rsid w:val="002E675E"/>
    <w:rsid w:val="00333AC6"/>
    <w:rsid w:val="00340111"/>
    <w:rsid w:val="003472F9"/>
    <w:rsid w:val="00395EB9"/>
    <w:rsid w:val="003E6342"/>
    <w:rsid w:val="003F3A95"/>
    <w:rsid w:val="004006F3"/>
    <w:rsid w:val="0043639D"/>
    <w:rsid w:val="004C5B94"/>
    <w:rsid w:val="00503033"/>
    <w:rsid w:val="005219AB"/>
    <w:rsid w:val="00537485"/>
    <w:rsid w:val="00572A87"/>
    <w:rsid w:val="00577B8B"/>
    <w:rsid w:val="00627F03"/>
    <w:rsid w:val="00650E8E"/>
    <w:rsid w:val="00671675"/>
    <w:rsid w:val="00697F49"/>
    <w:rsid w:val="006B0B6A"/>
    <w:rsid w:val="006E0DA6"/>
    <w:rsid w:val="0072197E"/>
    <w:rsid w:val="00725FDD"/>
    <w:rsid w:val="0073061B"/>
    <w:rsid w:val="007D4A9B"/>
    <w:rsid w:val="007F4CBC"/>
    <w:rsid w:val="0089486B"/>
    <w:rsid w:val="008C0669"/>
    <w:rsid w:val="008C5097"/>
    <w:rsid w:val="009969FB"/>
    <w:rsid w:val="00996D34"/>
    <w:rsid w:val="009C564C"/>
    <w:rsid w:val="00A035FF"/>
    <w:rsid w:val="00A05B83"/>
    <w:rsid w:val="00A736E2"/>
    <w:rsid w:val="00A95AB2"/>
    <w:rsid w:val="00AB7CAE"/>
    <w:rsid w:val="00AE32C6"/>
    <w:rsid w:val="00AE7FD0"/>
    <w:rsid w:val="00AF3CBD"/>
    <w:rsid w:val="00B331D5"/>
    <w:rsid w:val="00B466E5"/>
    <w:rsid w:val="00B46E8F"/>
    <w:rsid w:val="00B60F80"/>
    <w:rsid w:val="00B85289"/>
    <w:rsid w:val="00C324FC"/>
    <w:rsid w:val="00CA7B4E"/>
    <w:rsid w:val="00CB2D96"/>
    <w:rsid w:val="00CC1756"/>
    <w:rsid w:val="00CE23F0"/>
    <w:rsid w:val="00D01835"/>
    <w:rsid w:val="00D133E7"/>
    <w:rsid w:val="00D30BF3"/>
    <w:rsid w:val="00D4634C"/>
    <w:rsid w:val="00D63547"/>
    <w:rsid w:val="00D63F68"/>
    <w:rsid w:val="00D87220"/>
    <w:rsid w:val="00DE002C"/>
    <w:rsid w:val="00E31C0B"/>
    <w:rsid w:val="00E321D4"/>
    <w:rsid w:val="00E43C47"/>
    <w:rsid w:val="00E577BD"/>
    <w:rsid w:val="00E74E6F"/>
    <w:rsid w:val="00F12E15"/>
    <w:rsid w:val="00F54225"/>
    <w:rsid w:val="00F86CC2"/>
    <w:rsid w:val="00FA0047"/>
    <w:rsid w:val="00FD102D"/>
    <w:rsid w:val="00FD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02C"/>
  </w:style>
  <w:style w:type="paragraph" w:styleId="Pieddepage">
    <w:name w:val="footer"/>
    <w:basedOn w:val="Normal"/>
    <w:link w:val="PieddepageCar"/>
    <w:uiPriority w:val="99"/>
    <w:unhideWhenUsed/>
    <w:rsid w:val="00DE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02C"/>
  </w:style>
  <w:style w:type="paragraph" w:customStyle="1" w:styleId="Parag">
    <w:name w:val="Parag"/>
    <w:basedOn w:val="Normal"/>
    <w:rsid w:val="000D6969"/>
    <w:pPr>
      <w:spacing w:after="24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96D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6D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6D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6D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6D3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D3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2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21D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321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 aziz</dc:creator>
  <cp:lastModifiedBy>hcp</cp:lastModifiedBy>
  <cp:revision>2</cp:revision>
  <cp:lastPrinted>2019-03-07T15:55:00Z</cp:lastPrinted>
  <dcterms:created xsi:type="dcterms:W3CDTF">2019-03-08T10:12:00Z</dcterms:created>
  <dcterms:modified xsi:type="dcterms:W3CDTF">2019-03-08T10:12:00Z</dcterms:modified>
</cp:coreProperties>
</file>