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E" w:rsidRDefault="00F74374" w:rsidP="00B32222">
      <w:pPr>
        <w:tabs>
          <w:tab w:val="left" w:pos="3155"/>
          <w:tab w:val="center" w:pos="4844"/>
        </w:tabs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rect id="_x0000_s1027" style="position:absolute;left:0;text-align:left;margin-left:-42.45pt;margin-top:-38.15pt;width:561.25pt;height:255.2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7" DrawAspect="Content" ObjectID="_1621157389" r:id="rId9"/>
        </w:pict>
      </w:r>
      <w:r w:rsidR="00B32222">
        <w:rPr>
          <w:rFonts w:cs="Simplified Arabic"/>
          <w:b/>
          <w:bCs/>
          <w:sz w:val="32"/>
          <w:szCs w:val="32"/>
          <w:rtl/>
        </w:rPr>
        <w:tab/>
      </w:r>
      <w:r w:rsidR="00B32222">
        <w:rPr>
          <w:rFonts w:cs="Simplified Arabic"/>
          <w:b/>
          <w:bCs/>
          <w:sz w:val="32"/>
          <w:szCs w:val="32"/>
          <w:rtl/>
        </w:rPr>
        <w:tab/>
      </w: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Pr="00064672" w:rsidRDefault="00621354" w:rsidP="00621354">
      <w:pPr>
        <w:bidi/>
        <w:jc w:val="center"/>
        <w:rPr>
          <w:rFonts w:cs="Simplified Arabic"/>
          <w:b/>
          <w:bCs/>
          <w:sz w:val="10"/>
          <w:szCs w:val="10"/>
          <w:rtl/>
        </w:rPr>
      </w:pPr>
    </w:p>
    <w:p w:rsidR="000D78EE" w:rsidRPr="00161554" w:rsidRDefault="00FC4B44" w:rsidP="005E09C6">
      <w:pPr>
        <w:bidi/>
        <w:jc w:val="center"/>
        <w:rPr>
          <w:rFonts w:ascii="Book Antiqua" w:hAnsi="Book Antiqua"/>
          <w:bCs/>
          <w:color w:val="C00000"/>
          <w:sz w:val="36"/>
          <w:szCs w:val="36"/>
          <w:rtl/>
        </w:rPr>
      </w:pPr>
      <w:r w:rsidRPr="00234E14">
        <w:rPr>
          <w:rFonts w:cs="Simplified Arabic"/>
          <w:b/>
          <w:bCs/>
          <w:color w:val="C00000"/>
          <w:sz w:val="32"/>
          <w:szCs w:val="32"/>
        </w:rPr>
        <w:t xml:space="preserve">     </w:t>
      </w:r>
      <w:r w:rsidR="000D78EE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>مذكرة إخبارية</w:t>
      </w:r>
      <w:r w:rsidR="00234E14" w:rsidRPr="00161554">
        <w:rPr>
          <w:rFonts w:ascii="Book Antiqua" w:hAnsi="Book Antiqua"/>
          <w:bCs/>
          <w:color w:val="C00000"/>
          <w:sz w:val="36"/>
          <w:szCs w:val="36"/>
        </w:rPr>
        <w:t xml:space="preserve"> </w:t>
      </w:r>
      <w:r w:rsidR="000D78EE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 xml:space="preserve"> حول </w:t>
      </w:r>
    </w:p>
    <w:p w:rsidR="000D78EE" w:rsidRPr="00161554" w:rsidRDefault="000D78EE" w:rsidP="00BE4345">
      <w:pPr>
        <w:bidi/>
        <w:ind w:hanging="2"/>
        <w:jc w:val="center"/>
        <w:rPr>
          <w:rFonts w:ascii="Book Antiqua" w:hAnsi="Book Antiqua"/>
          <w:bCs/>
          <w:sz w:val="36"/>
          <w:szCs w:val="36"/>
          <w:rtl/>
        </w:rPr>
      </w:pPr>
      <w:r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>ا</w:t>
      </w:r>
      <w:r w:rsidR="001F69E5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>لحسابات الوطنية المؤقتة</w:t>
      </w:r>
      <w:r w:rsidR="00BE4345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 xml:space="preserve"> </w:t>
      </w:r>
      <w:r w:rsidR="001F69E5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>لسنة</w:t>
      </w:r>
      <w:r w:rsidR="00BE4345" w:rsidRPr="00161554">
        <w:rPr>
          <w:rFonts w:ascii="Book Antiqua" w:hAnsi="Book Antiqua" w:hint="cs"/>
          <w:bCs/>
          <w:color w:val="C00000"/>
          <w:sz w:val="36"/>
          <w:szCs w:val="36"/>
          <w:rtl/>
        </w:rPr>
        <w:t xml:space="preserve"> 2018</w:t>
      </w:r>
    </w:p>
    <w:p w:rsidR="000D78EE" w:rsidRDefault="000D78EE" w:rsidP="000D78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F6C85" w:rsidP="000D400A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  <w:r>
        <w:rPr>
          <w:rFonts w:ascii="Book Antiqua" w:hAnsi="Book Antiqua"/>
          <w:b/>
          <w:shadow/>
          <w:sz w:val="28"/>
          <w:szCs w:val="28"/>
        </w:rPr>
        <w:t xml:space="preserve">             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B54817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  <w:r>
        <w:rPr>
          <w:rFonts w:ascii="Book Antiqua" w:hAnsi="Book Antiqua"/>
          <w:b/>
          <w:shadow/>
          <w:sz w:val="28"/>
          <w:szCs w:val="28"/>
        </w:rPr>
        <w:t xml:space="preserve">                       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973486" w:rsidRPr="00973486" w:rsidRDefault="00DA3BEF" w:rsidP="006D3CE0">
      <w:pPr>
        <w:bidi/>
        <w:spacing w:after="120" w:line="440" w:lineRule="exact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0244E1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أظهرت نتائج الحسابات 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>الوطنية لسنة 201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8 </w:t>
      </w:r>
      <w:r w:rsidR="003F03CA">
        <w:rPr>
          <w:rFonts w:cs="Simplified Arabic" w:hint="cs"/>
          <w:b/>
          <w:bCs/>
          <w:sz w:val="32"/>
          <w:szCs w:val="32"/>
          <w:rtl/>
          <w:lang w:bidi="ar-MA"/>
        </w:rPr>
        <w:t>تباطؤا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في معدل 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 xml:space="preserve">نمو الاقتصاد الوطني 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>الذي بلغ 3</w:t>
      </w:r>
      <w:r w:rsidRPr="000244E1">
        <w:rPr>
          <w:rFonts w:ascii="Book Antiqua" w:hAnsi="Book Antiqua"/>
          <w:b/>
          <w:bCs/>
          <w:sz w:val="32"/>
          <w:szCs w:val="32"/>
        </w:rPr>
        <w:t>%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 w:rsidRPr="000244E1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عوض 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>4</w:t>
      </w:r>
      <w:r w:rsidRPr="000244E1">
        <w:rPr>
          <w:rFonts w:cs="Simplified Arabic" w:hint="cs"/>
          <w:b/>
          <w:bCs/>
          <w:sz w:val="32"/>
          <w:szCs w:val="32"/>
          <w:rtl/>
          <w:lang w:bidi="ar-MA"/>
        </w:rPr>
        <w:t>,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>2</w:t>
      </w:r>
      <w:r w:rsidRPr="000244E1">
        <w:rPr>
          <w:rFonts w:ascii="Book Antiqua" w:hAnsi="Book Antiqua"/>
          <w:b/>
          <w:bCs/>
          <w:sz w:val="32"/>
          <w:szCs w:val="32"/>
        </w:rPr>
        <w:t>%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 w:rsidRPr="000244E1">
        <w:rPr>
          <w:rFonts w:cs="Simplified Arabic" w:hint="cs"/>
          <w:b/>
          <w:bCs/>
          <w:sz w:val="32"/>
          <w:szCs w:val="32"/>
          <w:rtl/>
          <w:lang w:bidi="ar-MA"/>
        </w:rPr>
        <w:t>سنة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 xml:space="preserve"> 201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>7.</w:t>
      </w:r>
      <w:r w:rsidRPr="000244E1">
        <w:rPr>
          <w:rFonts w:cs="Simplified Arabic"/>
          <w:b/>
          <w:bCs/>
          <w:sz w:val="32"/>
          <w:szCs w:val="32"/>
          <w:rtl/>
          <w:lang w:bidi="ar-MA"/>
        </w:rPr>
        <w:t xml:space="preserve"> </w:t>
      </w:r>
      <w:r w:rsidR="00973486" w:rsidRPr="009734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وشكـل </w:t>
      </w:r>
      <w:r w:rsidR="0097348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الاستهلاك النهائي للأسر والاستثمار </w:t>
      </w:r>
      <w:r w:rsidR="00973486" w:rsidRPr="00973486">
        <w:rPr>
          <w:rFonts w:cs="Simplified Arabic" w:hint="cs"/>
          <w:b/>
          <w:bCs/>
          <w:sz w:val="32"/>
          <w:szCs w:val="32"/>
          <w:rtl/>
          <w:lang w:bidi="ar-MA"/>
        </w:rPr>
        <w:t>قاطرة لهذا النمو وذلك في سياق اتسم بالتحكم في التضخم وبارتفاع في الحاجة لتمويل الاقتصاد الوطني</w:t>
      </w:r>
      <w:r w:rsidR="00973486" w:rsidRPr="00973486"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lang w:bidi="ar-MA"/>
        </w:rPr>
      </w:pPr>
    </w:p>
    <w:p w:rsidR="00D526AB" w:rsidRDefault="00D526AB" w:rsidP="00D526AB">
      <w:pPr>
        <w:bidi/>
        <w:ind w:firstLine="49"/>
        <w:rPr>
          <w:rFonts w:cs="Simplified Arabic"/>
          <w:sz w:val="32"/>
          <w:szCs w:val="32"/>
          <w:lang w:bidi="ar-MA"/>
        </w:rPr>
      </w:pPr>
      <w:r w:rsidRPr="00D526AB">
        <w:rPr>
          <w:rFonts w:cs="Simplified Arabic" w:hint="cs"/>
          <w:sz w:val="32"/>
          <w:szCs w:val="32"/>
          <w:rtl/>
          <w:lang w:bidi="ar-MA"/>
        </w:rPr>
        <w:t>تعرض هذه الحسابات النتائج الرئيسية التالية</w:t>
      </w:r>
      <w:r w:rsidRPr="00D526AB">
        <w:rPr>
          <w:rFonts w:cs="Simplified Arabic" w:hint="cs"/>
          <w:sz w:val="32"/>
          <w:szCs w:val="32"/>
          <w:lang w:bidi="ar-MA"/>
        </w:rPr>
        <w:t>:</w:t>
      </w:r>
    </w:p>
    <w:p w:rsidR="00D526AB" w:rsidRDefault="00D526AB" w:rsidP="00D526AB">
      <w:pPr>
        <w:bidi/>
        <w:ind w:firstLine="49"/>
        <w:rPr>
          <w:rFonts w:cs="Simplified Arabic"/>
          <w:sz w:val="32"/>
          <w:szCs w:val="32"/>
          <w:lang w:bidi="ar-MA"/>
        </w:rPr>
      </w:pPr>
    </w:p>
    <w:p w:rsidR="00D526AB" w:rsidRDefault="00D526AB" w:rsidP="00D526AB">
      <w:pPr>
        <w:bidi/>
        <w:ind w:firstLine="49"/>
        <w:rPr>
          <w:rFonts w:cs="Simplified Arabic"/>
          <w:b/>
          <w:bCs/>
          <w:sz w:val="28"/>
          <w:szCs w:val="28"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اقتصادي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في تباطؤ</w:t>
      </w:r>
    </w:p>
    <w:p w:rsidR="00D526AB" w:rsidRDefault="00D526AB" w:rsidP="00D526AB">
      <w:pPr>
        <w:bidi/>
        <w:ind w:firstLine="49"/>
        <w:rPr>
          <w:rFonts w:cs="Simplified Arabic"/>
          <w:b/>
          <w:bCs/>
          <w:sz w:val="28"/>
          <w:szCs w:val="28"/>
          <w:lang w:bidi="ar-MA"/>
        </w:rPr>
      </w:pPr>
    </w:p>
    <w:p w:rsidR="00D526AB" w:rsidRDefault="00D526AB" w:rsidP="002139DE">
      <w:pPr>
        <w:bidi/>
        <w:ind w:firstLine="49"/>
        <w:jc w:val="both"/>
        <w:rPr>
          <w:rFonts w:cs="Simplified Arabic"/>
          <w:sz w:val="32"/>
          <w:szCs w:val="32"/>
          <w:rtl/>
          <w:lang w:bidi="ar-MA"/>
        </w:rPr>
      </w:pPr>
      <w:r w:rsidRPr="00D526AB">
        <w:rPr>
          <w:rFonts w:cs="Simplified Arabic" w:hint="cs"/>
          <w:sz w:val="32"/>
          <w:szCs w:val="32"/>
          <w:rtl/>
          <w:lang w:bidi="ar-MA"/>
        </w:rPr>
        <w:t>سجل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 </w:t>
      </w:r>
      <w:r w:rsidRPr="00D526AB">
        <w:rPr>
          <w:rFonts w:cs="Simplified Arabic" w:hint="cs"/>
          <w:sz w:val="32"/>
          <w:szCs w:val="32"/>
          <w:rtl/>
          <w:lang w:bidi="ar-MA"/>
        </w:rPr>
        <w:t>ا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لقطاع </w:t>
      </w:r>
      <w:r w:rsidRPr="00D526AB">
        <w:rPr>
          <w:rFonts w:cs="Simplified Arabic" w:hint="cs"/>
          <w:sz w:val="32"/>
          <w:szCs w:val="32"/>
          <w:rtl/>
          <w:lang w:bidi="ar-MA"/>
        </w:rPr>
        <w:t>الاولي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 </w:t>
      </w:r>
      <w:r w:rsidRPr="00D526AB">
        <w:rPr>
          <w:rFonts w:cs="Simplified Arabic" w:hint="cs"/>
          <w:sz w:val="32"/>
          <w:szCs w:val="32"/>
          <w:rtl/>
          <w:lang w:bidi="ar-MA"/>
        </w:rPr>
        <w:t>تباطؤا ملموسا في وتيرة نموه منتقلا من 1</w:t>
      </w:r>
      <w:r>
        <w:rPr>
          <w:rFonts w:cs="Simplified Arabic" w:hint="cs"/>
          <w:sz w:val="32"/>
          <w:szCs w:val="32"/>
          <w:rtl/>
          <w:lang w:bidi="ar-MA"/>
        </w:rPr>
        <w:t>5</w:t>
      </w:r>
      <w:r w:rsidRPr="00D526AB">
        <w:rPr>
          <w:rFonts w:cs="Simplified Arabic" w:hint="cs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2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سنة 2017 إلى 4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خلال سنة 2018.</w:t>
      </w:r>
    </w:p>
    <w:p w:rsidR="00D526AB" w:rsidRDefault="00D526AB" w:rsidP="002139DE">
      <w:pPr>
        <w:bidi/>
        <w:ind w:firstLine="49"/>
        <w:jc w:val="both"/>
        <w:rPr>
          <w:rFonts w:cs="Simplified Arabic"/>
          <w:sz w:val="32"/>
          <w:szCs w:val="32"/>
          <w:rtl/>
          <w:lang w:bidi="ar-MA"/>
        </w:rPr>
      </w:pPr>
      <w:r w:rsidRPr="00D526AB">
        <w:rPr>
          <w:rFonts w:cs="Simplified Arabic" w:hint="cs"/>
          <w:sz w:val="32"/>
          <w:szCs w:val="32"/>
          <w:rtl/>
          <w:lang w:bidi="ar-MA"/>
        </w:rPr>
        <w:t>ومن جهت</w:t>
      </w:r>
      <w:r w:rsidR="006D3CE0">
        <w:rPr>
          <w:rFonts w:cs="Simplified Arabic" w:hint="cs"/>
          <w:sz w:val="32"/>
          <w:szCs w:val="32"/>
          <w:rtl/>
          <w:lang w:bidi="ar-MA"/>
        </w:rPr>
        <w:t>ه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، حقق </w:t>
      </w:r>
      <w:r w:rsidR="006D3CE0">
        <w:rPr>
          <w:rFonts w:cs="Simplified Arabic" w:hint="cs"/>
          <w:sz w:val="32"/>
          <w:szCs w:val="32"/>
          <w:rtl/>
          <w:lang w:bidi="ar-MA"/>
        </w:rPr>
        <w:t>ا</w:t>
      </w:r>
      <w:r w:rsidRPr="00D526AB">
        <w:rPr>
          <w:rFonts w:cs="Simplified Arabic"/>
          <w:sz w:val="32"/>
          <w:szCs w:val="32"/>
          <w:rtl/>
          <w:lang w:bidi="ar-MA"/>
        </w:rPr>
        <w:t>لقطاع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6D3CE0">
        <w:rPr>
          <w:rFonts w:cs="Simplified Arabic" w:hint="cs"/>
          <w:sz w:val="32"/>
          <w:szCs w:val="32"/>
          <w:rtl/>
          <w:lang w:bidi="ar-MA"/>
        </w:rPr>
        <w:t xml:space="preserve">غير الفلاحي </w:t>
      </w:r>
      <w:r w:rsidRPr="00D526AB">
        <w:rPr>
          <w:rFonts w:cs="Simplified Arabic" w:hint="cs"/>
          <w:sz w:val="32"/>
          <w:szCs w:val="32"/>
          <w:rtl/>
          <w:lang w:bidi="ar-MA"/>
        </w:rPr>
        <w:t>، تباطؤا في معدل نمو</w:t>
      </w:r>
      <w:r w:rsidR="006D3CE0">
        <w:rPr>
          <w:rFonts w:cs="Simplified Arabic" w:hint="cs"/>
          <w:sz w:val="32"/>
          <w:szCs w:val="32"/>
          <w:rtl/>
          <w:lang w:bidi="ar-MA"/>
        </w:rPr>
        <w:t xml:space="preserve"> قيمته المضافة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الذي انتقل من </w:t>
      </w:r>
      <w:r>
        <w:rPr>
          <w:rFonts w:cs="Simplified Arabic" w:hint="cs"/>
          <w:sz w:val="32"/>
          <w:szCs w:val="32"/>
          <w:rtl/>
          <w:lang w:bidi="ar-MA"/>
        </w:rPr>
        <w:t>2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9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سنة 2017</w:t>
      </w:r>
      <w:r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إلى </w:t>
      </w:r>
      <w:r>
        <w:rPr>
          <w:rFonts w:cs="Simplified Arabic" w:hint="cs"/>
          <w:sz w:val="32"/>
          <w:szCs w:val="32"/>
          <w:rtl/>
          <w:lang w:bidi="ar-MA"/>
        </w:rPr>
        <w:t>2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6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سنة 2018</w:t>
      </w:r>
      <w:r>
        <w:rPr>
          <w:rFonts w:cs="Simplified Arabic" w:hint="cs"/>
          <w:sz w:val="32"/>
          <w:szCs w:val="32"/>
          <w:rtl/>
          <w:lang w:bidi="ar-MA"/>
        </w:rPr>
        <w:t>.</w:t>
      </w:r>
    </w:p>
    <w:p w:rsidR="00D526AB" w:rsidRDefault="00D526AB" w:rsidP="002139DE">
      <w:pPr>
        <w:bidi/>
        <w:spacing w:before="24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D526AB">
        <w:rPr>
          <w:rFonts w:cs="Simplified Arabic" w:hint="cs"/>
          <w:sz w:val="32"/>
          <w:szCs w:val="32"/>
          <w:rtl/>
          <w:lang w:bidi="ar-MA"/>
        </w:rPr>
        <w:t xml:space="preserve">وفي هذه الظروف، وأخدا بالاعتبار نمو الضرائب على المنتوجات صافية من الاعانات </w:t>
      </w:r>
      <w:r w:rsidRPr="00D526AB">
        <w:rPr>
          <w:rFonts w:cs="Simplified Arabic"/>
          <w:sz w:val="32"/>
          <w:szCs w:val="32"/>
          <w:rtl/>
          <w:lang w:bidi="ar-MA"/>
        </w:rPr>
        <w:t>بنسبة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4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6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1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، ارتفع الناتج الداخلي </w:t>
      </w:r>
      <w:r w:rsidRPr="00D526AB">
        <w:rPr>
          <w:rFonts w:cs="Simplified Arabic"/>
          <w:sz w:val="32"/>
          <w:szCs w:val="32"/>
          <w:rtl/>
          <w:lang w:bidi="ar-MA"/>
        </w:rPr>
        <w:t>الإجمالي بالحجم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سنة 2018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 </w:t>
      </w:r>
      <w:r w:rsidRPr="00D526AB">
        <w:rPr>
          <w:rFonts w:cs="Simplified Arabic" w:hint="cs"/>
          <w:sz w:val="32"/>
          <w:szCs w:val="32"/>
          <w:rtl/>
          <w:lang w:bidi="ar-MA"/>
        </w:rPr>
        <w:t>ب</w:t>
      </w:r>
      <w:r w:rsidRPr="00D526AB">
        <w:rPr>
          <w:rFonts w:cs="Simplified Arabic"/>
          <w:sz w:val="32"/>
          <w:szCs w:val="32"/>
          <w:rtl/>
          <w:lang w:bidi="ar-MA"/>
        </w:rPr>
        <w:t>نسب</w:t>
      </w:r>
      <w:r w:rsidRPr="00D526AB">
        <w:rPr>
          <w:rFonts w:cs="Simplified Arabic" w:hint="cs"/>
          <w:sz w:val="32"/>
          <w:szCs w:val="32"/>
          <w:rtl/>
          <w:lang w:bidi="ar-MA"/>
        </w:rPr>
        <w:t>ة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 </w:t>
      </w:r>
      <w:r w:rsidRPr="00D526AB">
        <w:rPr>
          <w:rFonts w:cs="Simplified Arabic" w:hint="cs"/>
          <w:sz w:val="32"/>
          <w:szCs w:val="32"/>
          <w:rtl/>
          <w:lang w:bidi="ar-MA"/>
        </w:rPr>
        <w:t>3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 عوض </w:t>
      </w:r>
      <w:r>
        <w:rPr>
          <w:rFonts w:cs="Simplified Arabic" w:hint="cs"/>
          <w:sz w:val="32"/>
          <w:szCs w:val="32"/>
          <w:rtl/>
          <w:lang w:bidi="ar-MA"/>
        </w:rPr>
        <w:t>4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2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ال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سنة </w:t>
      </w:r>
      <w:r w:rsidRPr="00D526AB">
        <w:rPr>
          <w:rFonts w:cs="Simplified Arabic" w:hint="cs"/>
          <w:sz w:val="32"/>
          <w:szCs w:val="32"/>
          <w:rtl/>
          <w:lang w:bidi="ar-MA"/>
        </w:rPr>
        <w:t>الماضية.</w:t>
      </w:r>
    </w:p>
    <w:p w:rsidR="00D526AB" w:rsidRDefault="00D526AB" w:rsidP="00AC2357">
      <w:pPr>
        <w:pStyle w:val="Paragraphedeliste"/>
        <w:bidi/>
        <w:ind w:left="0"/>
        <w:jc w:val="both"/>
        <w:rPr>
          <w:rFonts w:cs="Simplified Arabic"/>
          <w:sz w:val="32"/>
          <w:szCs w:val="32"/>
          <w:rtl/>
          <w:lang w:bidi="ar-MA"/>
        </w:rPr>
      </w:pPr>
      <w:r w:rsidRPr="00D526AB">
        <w:rPr>
          <w:rFonts w:cs="Simplified Arabic" w:hint="cs"/>
          <w:sz w:val="32"/>
          <w:szCs w:val="32"/>
          <w:rtl/>
          <w:lang w:bidi="ar-MA"/>
        </w:rPr>
        <w:lastRenderedPageBreak/>
        <w:t xml:space="preserve">وبالأسعار الجارية، عرف الناتج الداخلي </w:t>
      </w:r>
      <w:r w:rsidRPr="00D526AB">
        <w:rPr>
          <w:rFonts w:cs="Simplified Arabic"/>
          <w:sz w:val="32"/>
          <w:szCs w:val="32"/>
          <w:rtl/>
          <w:lang w:bidi="ar-MA"/>
        </w:rPr>
        <w:t xml:space="preserve">الإجمالي </w:t>
      </w:r>
      <w:r w:rsidRPr="00D526AB">
        <w:rPr>
          <w:rFonts w:cs="Simplified Arabic" w:hint="cs"/>
          <w:sz w:val="32"/>
          <w:szCs w:val="32"/>
          <w:rtl/>
          <w:lang w:bidi="ar-MA"/>
        </w:rPr>
        <w:t>ارتفاعا بلغ 4,</w:t>
      </w:r>
      <w:r w:rsidR="00AC2357">
        <w:rPr>
          <w:rFonts w:cs="Simplified Arabic" w:hint="cs"/>
          <w:sz w:val="32"/>
          <w:szCs w:val="32"/>
          <w:rtl/>
          <w:lang w:bidi="ar-MA"/>
        </w:rPr>
        <w:t>1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سنة 2018</w:t>
      </w:r>
      <w:r w:rsidR="00AC2357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AC2357" w:rsidRPr="00D526AB">
        <w:rPr>
          <w:rFonts w:cs="Simplified Arabic" w:hint="cs"/>
          <w:sz w:val="32"/>
          <w:szCs w:val="32"/>
          <w:rtl/>
          <w:lang w:bidi="ar-MA"/>
        </w:rPr>
        <w:t xml:space="preserve">عوض </w:t>
      </w:r>
      <w:r w:rsidR="00AC2357">
        <w:rPr>
          <w:rFonts w:cs="Simplified Arabic" w:hint="cs"/>
          <w:sz w:val="32"/>
          <w:szCs w:val="32"/>
          <w:rtl/>
          <w:lang w:bidi="ar-MA"/>
        </w:rPr>
        <w:t>4</w:t>
      </w:r>
      <w:r w:rsidR="00AC2357" w:rsidRPr="00D526AB">
        <w:rPr>
          <w:rFonts w:cs="Simplified Arabic"/>
          <w:sz w:val="32"/>
          <w:szCs w:val="32"/>
          <w:rtl/>
          <w:lang w:bidi="ar-MA"/>
        </w:rPr>
        <w:t>,</w:t>
      </w:r>
      <w:r w:rsidR="00AC2357">
        <w:rPr>
          <w:rFonts w:cs="Simplified Arabic" w:hint="cs"/>
          <w:sz w:val="32"/>
          <w:szCs w:val="32"/>
          <w:rtl/>
          <w:lang w:bidi="ar-MA"/>
        </w:rPr>
        <w:t>9</w:t>
      </w:r>
      <w:r w:rsidR="00AC2357" w:rsidRPr="00D526AB">
        <w:rPr>
          <w:rFonts w:cs="Simplified Arabic"/>
          <w:sz w:val="32"/>
          <w:szCs w:val="32"/>
          <w:lang w:bidi="ar-MA"/>
        </w:rPr>
        <w:t>%</w:t>
      </w:r>
      <w:r w:rsidR="00AC2357">
        <w:rPr>
          <w:rFonts w:cs="Simplified Arabic" w:hint="cs"/>
          <w:sz w:val="32"/>
          <w:szCs w:val="32"/>
          <w:rtl/>
          <w:lang w:bidi="ar-MA"/>
        </w:rPr>
        <w:t xml:space="preserve"> سنة من قبل</w:t>
      </w:r>
      <w:r w:rsidRPr="00D526AB">
        <w:rPr>
          <w:rFonts w:cs="Simplified Arabic" w:hint="cs"/>
          <w:sz w:val="32"/>
          <w:szCs w:val="32"/>
          <w:rtl/>
          <w:lang w:bidi="ar-MA"/>
        </w:rPr>
        <w:t>، ونتيجة لذالك، سجل المستوى العام للأسعار ارتفاعا بنسبة 1,</w:t>
      </w:r>
      <w:r w:rsidR="00AC2357">
        <w:rPr>
          <w:rFonts w:cs="Simplified Arabic" w:hint="cs"/>
          <w:sz w:val="32"/>
          <w:szCs w:val="32"/>
          <w:rtl/>
          <w:lang w:bidi="ar-MA"/>
        </w:rPr>
        <w:t>1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 xml:space="preserve"> عوض انخفاض بنسبة 0</w:t>
      </w:r>
      <w:r w:rsidRPr="00D526AB">
        <w:rPr>
          <w:rFonts w:cs="Simplified Arabic"/>
          <w:sz w:val="32"/>
          <w:szCs w:val="32"/>
          <w:rtl/>
          <w:lang w:bidi="ar-MA"/>
        </w:rPr>
        <w:t>,</w:t>
      </w:r>
      <w:r w:rsidR="00AC2357">
        <w:rPr>
          <w:rFonts w:cs="Simplified Arabic" w:hint="cs"/>
          <w:sz w:val="32"/>
          <w:szCs w:val="32"/>
          <w:rtl/>
          <w:lang w:bidi="ar-MA"/>
        </w:rPr>
        <w:t>7</w:t>
      </w:r>
      <w:r w:rsidRPr="00D526AB">
        <w:rPr>
          <w:rFonts w:cs="Simplified Arabic"/>
          <w:sz w:val="32"/>
          <w:szCs w:val="32"/>
          <w:lang w:bidi="ar-MA"/>
        </w:rPr>
        <w:t>%</w:t>
      </w:r>
      <w:r w:rsidRPr="00D526AB">
        <w:rPr>
          <w:rFonts w:cs="Simplified Arabic" w:hint="cs"/>
          <w:sz w:val="32"/>
          <w:szCs w:val="32"/>
          <w:rtl/>
          <w:lang w:bidi="ar-MA"/>
        </w:rPr>
        <w:t>.</w:t>
      </w:r>
    </w:p>
    <w:p w:rsidR="003F03CA" w:rsidRDefault="003F03CA" w:rsidP="003F03CA">
      <w:pPr>
        <w:pStyle w:val="Paragraphedeliste"/>
        <w:bidi/>
        <w:ind w:left="0"/>
        <w:jc w:val="both"/>
        <w:rPr>
          <w:rFonts w:cs="Simplified Arabic"/>
          <w:sz w:val="32"/>
          <w:szCs w:val="32"/>
          <w:rtl/>
          <w:lang w:bidi="ar-MA"/>
        </w:rPr>
      </w:pPr>
    </w:p>
    <w:p w:rsidR="003F03CA" w:rsidRPr="00554E44" w:rsidRDefault="00D55784" w:rsidP="00554E44">
      <w:pPr>
        <w:bidi/>
        <w:ind w:firstLine="49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النمو مدعم بالطلب الداخلي</w:t>
      </w:r>
      <w:r w:rsidR="00554E44" w:rsidRPr="00554E4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3F03CA" w:rsidRDefault="003F03CA" w:rsidP="003F03CA">
      <w:pPr>
        <w:pStyle w:val="Paragraphedeliste"/>
        <w:bidi/>
        <w:ind w:left="0"/>
        <w:jc w:val="both"/>
        <w:rPr>
          <w:rFonts w:cs="Simplified Arabic"/>
          <w:b/>
          <w:bCs/>
          <w:sz w:val="28"/>
          <w:szCs w:val="28"/>
          <w:rtl/>
        </w:rPr>
      </w:pPr>
    </w:p>
    <w:p w:rsidR="003F03CA" w:rsidRDefault="003F03CA" w:rsidP="003F03CA">
      <w:pPr>
        <w:pStyle w:val="Paragraphedeliste"/>
        <w:bidi/>
        <w:spacing w:after="120"/>
        <w:ind w:left="0"/>
        <w:jc w:val="both"/>
        <w:rPr>
          <w:rFonts w:cs="Simplified Arabic"/>
          <w:sz w:val="32"/>
          <w:szCs w:val="32"/>
          <w:rtl/>
          <w:lang w:bidi="ar-MA"/>
        </w:rPr>
      </w:pPr>
      <w:r w:rsidRPr="003F03CA">
        <w:rPr>
          <w:rFonts w:cs="Simplified Arabic" w:hint="cs"/>
          <w:sz w:val="32"/>
          <w:szCs w:val="32"/>
          <w:rtl/>
          <w:lang w:bidi="ar-MA"/>
        </w:rPr>
        <w:t>ارتفع الطلب الداخلي</w:t>
      </w:r>
      <w:r>
        <w:rPr>
          <w:rFonts w:cs="Simplified Arabic" w:hint="cs"/>
          <w:sz w:val="32"/>
          <w:szCs w:val="32"/>
          <w:rtl/>
          <w:lang w:bidi="ar-MA"/>
        </w:rPr>
        <w:t xml:space="preserve"> بالحجم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بنسبة 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9</w:t>
      </w:r>
      <w:r w:rsidRPr="003F03CA">
        <w:rPr>
          <w:rFonts w:cs="Simplified Arabic"/>
          <w:sz w:val="32"/>
          <w:szCs w:val="32"/>
          <w:lang w:bidi="ar-MA"/>
        </w:rPr>
        <w:t>%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سنة 2018 عوض 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6</w:t>
      </w:r>
      <w:r w:rsidRPr="003F03CA">
        <w:rPr>
          <w:rFonts w:cs="Simplified Arabic"/>
          <w:sz w:val="32"/>
          <w:szCs w:val="32"/>
          <w:lang w:bidi="ar-MA"/>
        </w:rPr>
        <w:t>%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سنة 2017، مساهما ب 4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نقطة في النمو الاقتصادي عوض 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9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نقطة</w:t>
      </w:r>
      <w:r>
        <w:rPr>
          <w:rFonts w:cs="Simplified Arabic" w:hint="cs"/>
          <w:sz w:val="32"/>
          <w:szCs w:val="32"/>
          <w:rtl/>
          <w:lang w:bidi="ar-MA"/>
        </w:rPr>
        <w:t xml:space="preserve"> السنة الماضية</w:t>
      </w:r>
      <w:r w:rsidRPr="003F03CA">
        <w:rPr>
          <w:rFonts w:cs="Simplified Arabic" w:hint="cs"/>
          <w:sz w:val="32"/>
          <w:szCs w:val="32"/>
          <w:rtl/>
          <w:lang w:bidi="ar-MA"/>
        </w:rPr>
        <w:t>.</w:t>
      </w:r>
    </w:p>
    <w:p w:rsidR="003F03CA" w:rsidRDefault="003F03CA" w:rsidP="003F03CA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3F03CA">
        <w:rPr>
          <w:rFonts w:cs="Simplified Arabic" w:hint="cs"/>
          <w:sz w:val="32"/>
          <w:szCs w:val="32"/>
          <w:rtl/>
          <w:lang w:bidi="ar-MA"/>
        </w:rPr>
        <w:t>وفي هذا الإطار، ارتفعت نفقات الاستهلا</w:t>
      </w:r>
      <w:r w:rsidRPr="003F03CA">
        <w:rPr>
          <w:rFonts w:cs="Simplified Arabic" w:hint="eastAsia"/>
          <w:sz w:val="32"/>
          <w:szCs w:val="32"/>
          <w:rtl/>
          <w:lang w:bidi="ar-MA"/>
        </w:rPr>
        <w:t>ك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النهائي للأسر بنسبة 3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3F03CA">
        <w:rPr>
          <w:rFonts w:cs="Simplified Arabic"/>
          <w:sz w:val="32"/>
          <w:szCs w:val="32"/>
          <w:lang w:bidi="ar-MA"/>
        </w:rPr>
        <w:t>%</w:t>
      </w:r>
      <w:r w:rsidRPr="003F03CA">
        <w:rPr>
          <w:rFonts w:cs="Simplified Arabic"/>
          <w:sz w:val="32"/>
          <w:szCs w:val="32"/>
          <w:rtl/>
          <w:lang w:bidi="ar-MA"/>
        </w:rPr>
        <w:t xml:space="preserve"> 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بدل </w:t>
      </w:r>
      <w:r>
        <w:rPr>
          <w:rFonts w:cs="Simplified Arabic" w:hint="cs"/>
          <w:sz w:val="32"/>
          <w:szCs w:val="32"/>
          <w:rtl/>
          <w:lang w:bidi="ar-MA"/>
        </w:rPr>
        <w:t>3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8</w:t>
      </w:r>
      <w:r w:rsidRPr="003F03CA">
        <w:rPr>
          <w:rFonts w:cs="Simplified Arabic"/>
          <w:sz w:val="32"/>
          <w:szCs w:val="32"/>
          <w:lang w:bidi="ar-MA"/>
        </w:rPr>
        <w:t>%</w:t>
      </w:r>
      <w:r w:rsidRPr="003F03CA">
        <w:rPr>
          <w:rFonts w:cs="Simplified Arabic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سنة 2017 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مساهمة في النمو ب </w:t>
      </w:r>
      <w:r>
        <w:rPr>
          <w:rFonts w:cs="Simplified Arabic" w:hint="cs"/>
          <w:sz w:val="32"/>
          <w:szCs w:val="32"/>
          <w:rtl/>
          <w:lang w:bidi="ar-MA"/>
        </w:rPr>
        <w:t>1</w:t>
      </w:r>
      <w:r w:rsidRPr="003F03CA">
        <w:rPr>
          <w:rFonts w:cs="Simplified Arabic" w:hint="cs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9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نقطة.</w:t>
      </w:r>
      <w:r w:rsidRPr="003F03CA">
        <w:rPr>
          <w:rFonts w:cs="Simplified Arabic"/>
          <w:sz w:val="32"/>
          <w:szCs w:val="32"/>
          <w:rtl/>
          <w:lang w:bidi="ar-MA"/>
        </w:rPr>
        <w:t xml:space="preserve"> </w:t>
      </w:r>
    </w:p>
    <w:p w:rsidR="003F03CA" w:rsidRDefault="003F03CA" w:rsidP="003F03CA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  <w:r w:rsidRPr="003F03CA">
        <w:rPr>
          <w:rFonts w:cs="Simplified Arabic" w:hint="cs"/>
          <w:sz w:val="32"/>
          <w:szCs w:val="32"/>
          <w:rtl/>
          <w:lang w:bidi="ar-MA"/>
        </w:rPr>
        <w:t xml:space="preserve">وبدورها، سجلت </w:t>
      </w:r>
      <w:r w:rsidRPr="003F03CA">
        <w:rPr>
          <w:rFonts w:cs="Simplified Arabic"/>
          <w:sz w:val="32"/>
          <w:szCs w:val="32"/>
          <w:rtl/>
          <w:lang w:bidi="ar-MA"/>
        </w:rPr>
        <w:t>نفقات الاستهلاك النهائي للإدارات العمومية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ارتفاعا بنسبة 2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5</w:t>
      </w:r>
      <w:r w:rsidRPr="003F03CA">
        <w:rPr>
          <w:rFonts w:cs="Simplified Arabic"/>
          <w:sz w:val="32"/>
          <w:szCs w:val="32"/>
          <w:lang w:bidi="ar-MA"/>
        </w:rPr>
        <w:t>%</w:t>
      </w:r>
      <w:r w:rsidRPr="003F03CA">
        <w:rPr>
          <w:rFonts w:cs="Simplified Arabic"/>
          <w:sz w:val="32"/>
          <w:szCs w:val="32"/>
          <w:rtl/>
          <w:lang w:bidi="ar-MA"/>
        </w:rPr>
        <w:t xml:space="preserve"> </w:t>
      </w:r>
      <w:r w:rsidRPr="003F03CA">
        <w:rPr>
          <w:rFonts w:cs="Simplified Arabic" w:hint="cs"/>
          <w:sz w:val="32"/>
          <w:szCs w:val="32"/>
          <w:rtl/>
          <w:lang w:bidi="ar-MA"/>
        </w:rPr>
        <w:t>عوض 1</w:t>
      </w:r>
      <w:r w:rsidRPr="003F03CA">
        <w:rPr>
          <w:rFonts w:cs="Simplified Arabic"/>
          <w:sz w:val="32"/>
          <w:szCs w:val="32"/>
          <w:rtl/>
          <w:lang w:bidi="ar-MA"/>
        </w:rPr>
        <w:t>,</w:t>
      </w:r>
      <w:r>
        <w:rPr>
          <w:rFonts w:cs="Simplified Arabic" w:hint="cs"/>
          <w:sz w:val="32"/>
          <w:szCs w:val="32"/>
          <w:rtl/>
          <w:lang w:bidi="ar-MA"/>
        </w:rPr>
        <w:t>9</w:t>
      </w:r>
      <w:r w:rsidRPr="003F03CA">
        <w:rPr>
          <w:rFonts w:cs="Simplified Arabic"/>
          <w:sz w:val="32"/>
          <w:szCs w:val="32"/>
          <w:lang w:bidi="ar-MA"/>
        </w:rPr>
        <w:t>%</w:t>
      </w:r>
      <w:r w:rsidRPr="003F03CA">
        <w:rPr>
          <w:rFonts w:cs="Simplified Arabic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 xml:space="preserve">سنة من قبل 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مساهمة </w:t>
      </w:r>
      <w:r w:rsidRPr="003F03CA">
        <w:rPr>
          <w:rFonts w:cs="Simplified Arabic"/>
          <w:sz w:val="32"/>
          <w:szCs w:val="32"/>
          <w:rtl/>
          <w:lang w:bidi="ar-MA"/>
        </w:rPr>
        <w:t>ب 0,</w:t>
      </w:r>
      <w:r>
        <w:rPr>
          <w:rFonts w:cs="Simplified Arabic" w:hint="cs"/>
          <w:sz w:val="32"/>
          <w:szCs w:val="32"/>
          <w:rtl/>
          <w:lang w:bidi="ar-MA"/>
        </w:rPr>
        <w:t>5</w:t>
      </w:r>
      <w:r w:rsidRPr="003F03CA">
        <w:rPr>
          <w:rFonts w:cs="Simplified Arabic"/>
          <w:sz w:val="32"/>
          <w:szCs w:val="32"/>
          <w:rtl/>
          <w:lang w:bidi="ar-MA"/>
        </w:rPr>
        <w:t xml:space="preserve"> نقطة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في النمو</w:t>
      </w:r>
      <w:r w:rsidRPr="003F03CA">
        <w:rPr>
          <w:rFonts w:cs="Simplified Arabic"/>
          <w:sz w:val="32"/>
          <w:szCs w:val="32"/>
          <w:rtl/>
          <w:lang w:bidi="ar-MA"/>
        </w:rPr>
        <w:t>.</w:t>
      </w:r>
      <w:r w:rsidRPr="003F03CA">
        <w:rPr>
          <w:rFonts w:cs="Simplified Arabic" w:hint="cs"/>
          <w:sz w:val="32"/>
          <w:szCs w:val="32"/>
          <w:rtl/>
          <w:lang w:bidi="ar-MA"/>
        </w:rPr>
        <w:t xml:space="preserve"> </w:t>
      </w:r>
    </w:p>
    <w:p w:rsidR="00AC277B" w:rsidRDefault="00AC277B" w:rsidP="00020D85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>ومن ج</w:t>
      </w:r>
      <w:r w:rsidR="00020D85">
        <w:rPr>
          <w:rFonts w:cs="Simplified Arabic" w:hint="cs"/>
          <w:sz w:val="32"/>
          <w:szCs w:val="32"/>
          <w:rtl/>
          <w:lang w:bidi="ar-MA"/>
        </w:rPr>
        <w:t>ه</w:t>
      </w:r>
      <w:r>
        <w:rPr>
          <w:rFonts w:cs="Simplified Arabic" w:hint="cs"/>
          <w:sz w:val="32"/>
          <w:szCs w:val="32"/>
          <w:rtl/>
          <w:lang w:bidi="ar-MA"/>
        </w:rPr>
        <w:t>ته</w:t>
      </w:r>
      <w:r w:rsidRPr="00AC277B">
        <w:rPr>
          <w:rFonts w:cs="Simplified Arabic" w:hint="cs"/>
          <w:sz w:val="32"/>
          <w:szCs w:val="32"/>
          <w:rtl/>
          <w:lang w:bidi="ar-MA"/>
        </w:rPr>
        <w:t>، سجل</w:t>
      </w:r>
      <w:r>
        <w:rPr>
          <w:rFonts w:cs="Simplified Arabic" w:hint="cs"/>
          <w:sz w:val="32"/>
          <w:szCs w:val="32"/>
          <w:rtl/>
          <w:lang w:bidi="ar-MA"/>
        </w:rPr>
        <w:t xml:space="preserve"> الاستثمار (</w:t>
      </w:r>
      <w:r w:rsidRPr="00AC277B">
        <w:rPr>
          <w:rFonts w:cs="Simplified Arabic" w:hint="cs"/>
          <w:sz w:val="32"/>
          <w:szCs w:val="32"/>
          <w:rtl/>
          <w:lang w:bidi="ar-MA"/>
        </w:rPr>
        <w:t>إجمالي</w:t>
      </w:r>
      <w:r w:rsidRPr="00AC277B">
        <w:rPr>
          <w:rFonts w:cs="Simplified Arabic"/>
          <w:sz w:val="32"/>
          <w:szCs w:val="32"/>
          <w:rtl/>
          <w:lang w:bidi="ar-MA"/>
        </w:rPr>
        <w:t xml:space="preserve"> تكوين رأس المال الثابت</w:t>
      </w:r>
      <w:r w:rsidR="0097415C">
        <w:rPr>
          <w:rFonts w:cs="Simplified Arabic" w:hint="cs"/>
          <w:sz w:val="32"/>
          <w:szCs w:val="32"/>
          <w:rtl/>
          <w:lang w:bidi="ar-MA"/>
        </w:rPr>
        <w:t xml:space="preserve"> والتغير في المخزون</w:t>
      </w:r>
      <w:r>
        <w:rPr>
          <w:rFonts w:cs="Simplified Arabic" w:hint="cs"/>
          <w:sz w:val="32"/>
          <w:szCs w:val="32"/>
          <w:rtl/>
          <w:lang w:bidi="ar-MA"/>
        </w:rPr>
        <w:t>)</w:t>
      </w:r>
      <w:r w:rsidRPr="00AC277B">
        <w:rPr>
          <w:rFonts w:cs="Simplified Arabic" w:hint="cs"/>
          <w:sz w:val="32"/>
          <w:szCs w:val="32"/>
          <w:rtl/>
          <w:lang w:bidi="ar-MA"/>
        </w:rPr>
        <w:t xml:space="preserve"> ارتفاعا بلغ </w:t>
      </w:r>
      <w:r w:rsidR="0097415C">
        <w:rPr>
          <w:rFonts w:cs="Simplified Arabic" w:hint="cs"/>
          <w:sz w:val="32"/>
          <w:szCs w:val="32"/>
          <w:rtl/>
          <w:lang w:bidi="ar-MA"/>
        </w:rPr>
        <w:t>5</w:t>
      </w:r>
      <w:r w:rsidR="0097415C" w:rsidRPr="003F03CA">
        <w:rPr>
          <w:rFonts w:cs="Simplified Arabic"/>
          <w:sz w:val="32"/>
          <w:szCs w:val="32"/>
          <w:rtl/>
          <w:lang w:bidi="ar-MA"/>
        </w:rPr>
        <w:t>,</w:t>
      </w:r>
      <w:r w:rsidR="0097415C">
        <w:rPr>
          <w:rFonts w:cs="Simplified Arabic" w:hint="cs"/>
          <w:sz w:val="32"/>
          <w:szCs w:val="32"/>
          <w:rtl/>
          <w:lang w:bidi="ar-MA"/>
        </w:rPr>
        <w:t>9</w:t>
      </w:r>
      <w:r w:rsidRPr="00AC277B">
        <w:rPr>
          <w:rFonts w:cs="Simplified Arabic"/>
          <w:sz w:val="32"/>
          <w:szCs w:val="32"/>
          <w:lang w:bidi="ar-MA"/>
        </w:rPr>
        <w:t>%</w:t>
      </w:r>
      <w:r w:rsidRPr="00AC277B">
        <w:rPr>
          <w:rFonts w:cs="Simplified Arabic"/>
          <w:sz w:val="32"/>
          <w:szCs w:val="32"/>
          <w:rtl/>
          <w:lang w:bidi="ar-MA"/>
        </w:rPr>
        <w:t xml:space="preserve"> </w:t>
      </w:r>
      <w:r w:rsidRPr="00AC277B">
        <w:rPr>
          <w:rFonts w:cs="Simplified Arabic" w:hint="cs"/>
          <w:sz w:val="32"/>
          <w:szCs w:val="32"/>
          <w:rtl/>
          <w:lang w:bidi="ar-MA"/>
        </w:rPr>
        <w:t xml:space="preserve">مقابل </w:t>
      </w:r>
      <w:r w:rsidR="0097415C">
        <w:rPr>
          <w:rFonts w:cs="Simplified Arabic" w:hint="cs"/>
          <w:sz w:val="32"/>
          <w:szCs w:val="32"/>
          <w:rtl/>
          <w:lang w:bidi="ar-MA"/>
        </w:rPr>
        <w:t>4</w:t>
      </w:r>
      <w:r w:rsidR="0097415C" w:rsidRPr="003F03CA">
        <w:rPr>
          <w:rFonts w:cs="Simplified Arabic"/>
          <w:sz w:val="32"/>
          <w:szCs w:val="32"/>
          <w:rtl/>
          <w:lang w:bidi="ar-MA"/>
        </w:rPr>
        <w:t>,</w:t>
      </w:r>
      <w:r w:rsidR="0097415C">
        <w:rPr>
          <w:rFonts w:cs="Simplified Arabic" w:hint="cs"/>
          <w:sz w:val="32"/>
          <w:szCs w:val="32"/>
          <w:rtl/>
          <w:lang w:bidi="ar-MA"/>
        </w:rPr>
        <w:t>1</w:t>
      </w:r>
      <w:r w:rsidRPr="00AC277B">
        <w:rPr>
          <w:rFonts w:cs="Simplified Arabic"/>
          <w:sz w:val="32"/>
          <w:szCs w:val="32"/>
          <w:lang w:bidi="ar-MA"/>
        </w:rPr>
        <w:t>%</w:t>
      </w:r>
      <w:r w:rsidRPr="00AC277B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97415C">
        <w:rPr>
          <w:rFonts w:cs="Simplified Arabic" w:hint="cs"/>
          <w:sz w:val="32"/>
          <w:szCs w:val="32"/>
          <w:rtl/>
          <w:lang w:bidi="ar-MA"/>
        </w:rPr>
        <w:t xml:space="preserve">سنة من قبل </w:t>
      </w:r>
      <w:r w:rsidRPr="00AC277B">
        <w:rPr>
          <w:rFonts w:cs="Simplified Arabic" w:hint="cs"/>
          <w:sz w:val="32"/>
          <w:szCs w:val="32"/>
          <w:rtl/>
          <w:lang w:bidi="ar-MA"/>
        </w:rPr>
        <w:t xml:space="preserve">بمساهمة في النمو بلغت </w:t>
      </w:r>
      <w:r w:rsidR="0097415C">
        <w:rPr>
          <w:rFonts w:cs="Simplified Arabic" w:hint="cs"/>
          <w:sz w:val="32"/>
          <w:szCs w:val="32"/>
          <w:rtl/>
          <w:lang w:bidi="ar-MA"/>
        </w:rPr>
        <w:t>1</w:t>
      </w:r>
      <w:r w:rsidR="0097415C" w:rsidRPr="003F03CA">
        <w:rPr>
          <w:rFonts w:cs="Simplified Arabic"/>
          <w:sz w:val="32"/>
          <w:szCs w:val="32"/>
          <w:rtl/>
          <w:lang w:bidi="ar-MA"/>
        </w:rPr>
        <w:t>,</w:t>
      </w:r>
      <w:r w:rsidR="0097415C">
        <w:rPr>
          <w:rFonts w:cs="Simplified Arabic" w:hint="cs"/>
          <w:sz w:val="32"/>
          <w:szCs w:val="32"/>
          <w:rtl/>
          <w:lang w:bidi="ar-MA"/>
        </w:rPr>
        <w:t>9</w:t>
      </w:r>
      <w:r w:rsidRPr="00AC277B">
        <w:rPr>
          <w:rFonts w:cs="Simplified Arabic" w:hint="cs"/>
          <w:sz w:val="32"/>
          <w:szCs w:val="32"/>
          <w:rtl/>
          <w:lang w:bidi="ar-MA"/>
        </w:rPr>
        <w:t xml:space="preserve"> نقطة</w:t>
      </w:r>
      <w:r w:rsidR="0097415C">
        <w:rPr>
          <w:rFonts w:cs="Simplified Arabic" w:hint="cs"/>
          <w:sz w:val="32"/>
          <w:szCs w:val="32"/>
          <w:rtl/>
          <w:lang w:bidi="ar-MA"/>
        </w:rPr>
        <w:t>.</w:t>
      </w:r>
    </w:p>
    <w:p w:rsidR="0097415C" w:rsidRDefault="0097415C" w:rsidP="0097415C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</w:p>
    <w:p w:rsidR="0097415C" w:rsidRDefault="0097415C" w:rsidP="0097415C">
      <w:pPr>
        <w:bidi/>
        <w:ind w:firstLine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7A59DE">
        <w:rPr>
          <w:rFonts w:cs="Simplified Arabic" w:hint="cs"/>
          <w:b/>
          <w:bCs/>
          <w:sz w:val="28"/>
          <w:szCs w:val="28"/>
          <w:rtl/>
          <w:lang w:bidi="ar-MA"/>
        </w:rPr>
        <w:t>مساهمة سلبية للمبادلات الخارجية</w:t>
      </w:r>
    </w:p>
    <w:p w:rsidR="0097415C" w:rsidRDefault="0097415C" w:rsidP="0097415C">
      <w:pPr>
        <w:bidi/>
        <w:ind w:firstLine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97415C" w:rsidRPr="00554E44" w:rsidRDefault="0097415C" w:rsidP="00907E04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  <w:r w:rsidRPr="00554E44">
        <w:rPr>
          <w:rFonts w:cs="Simplified Arabic" w:hint="cs"/>
          <w:sz w:val="32"/>
          <w:szCs w:val="32"/>
          <w:rtl/>
          <w:lang w:bidi="ar-MA"/>
        </w:rPr>
        <w:t>سجلت واردات السلع والخدمات مساهمة سلبية في النمو بلغت 1</w:t>
      </w:r>
      <w:r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3</w:t>
      </w:r>
      <w:r w:rsidRPr="00554E44">
        <w:rPr>
          <w:rFonts w:cs="Simplified Arabic"/>
          <w:sz w:val="32"/>
          <w:szCs w:val="32"/>
          <w:rtl/>
          <w:lang w:bidi="ar-MA"/>
        </w:rPr>
        <w:t>%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نقطة مقابل مساهمة </w:t>
      </w:r>
      <w:r w:rsidR="00907E04" w:rsidRPr="00554E44">
        <w:rPr>
          <w:rFonts w:cs="Simplified Arabic" w:hint="cs"/>
          <w:sz w:val="32"/>
          <w:szCs w:val="32"/>
          <w:rtl/>
          <w:lang w:bidi="ar-MA"/>
        </w:rPr>
        <w:t>موجبة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ب 0</w:t>
      </w:r>
      <w:r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3 سنة 2017.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وهكذا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عرفت الصادرات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ارتفاعا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بنسبة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8</w:t>
      </w:r>
      <w:r w:rsidRPr="00554E44">
        <w:rPr>
          <w:rFonts w:cs="Simplified Arabic"/>
          <w:sz w:val="32"/>
          <w:szCs w:val="32"/>
          <w:rtl/>
          <w:lang w:bidi="ar-MA"/>
        </w:rPr>
        <w:t>%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عوض 11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1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مع مساهمة في النمو ب 2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2 نقطة عوض </w:t>
      </w:r>
      <w:r w:rsidR="00907E04" w:rsidRPr="00554E44">
        <w:rPr>
          <w:rFonts w:cs="Simplified Arabic" w:hint="cs"/>
          <w:sz w:val="32"/>
          <w:szCs w:val="32"/>
          <w:rtl/>
          <w:lang w:bidi="ar-MA"/>
        </w:rPr>
        <w:t>3</w:t>
      </w:r>
      <w:r w:rsidR="00907E04" w:rsidRPr="00554E44">
        <w:rPr>
          <w:rFonts w:cs="Simplified Arabic"/>
          <w:sz w:val="32"/>
          <w:szCs w:val="32"/>
          <w:rtl/>
          <w:lang w:bidi="ar-MA"/>
        </w:rPr>
        <w:t>,</w:t>
      </w:r>
      <w:r w:rsidR="00907E04" w:rsidRPr="00554E44">
        <w:rPr>
          <w:rFonts w:cs="Simplified Arabic" w:hint="cs"/>
          <w:sz w:val="32"/>
          <w:szCs w:val="32"/>
          <w:rtl/>
          <w:lang w:bidi="ar-MA"/>
        </w:rPr>
        <w:t>9 نقطة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. وبدورها، عرفت الواردات ارتفاعا بنسبة 7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عوض 7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9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مع مساهمة سلبية ب (3.5-) نقطة عوض (3.6-) السنة الماضية.</w:t>
      </w:r>
    </w:p>
    <w:p w:rsidR="00907E04" w:rsidRDefault="00907E04" w:rsidP="00907E04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</w:p>
    <w:p w:rsidR="00D85381" w:rsidRDefault="00D85381" w:rsidP="00D85381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</w:p>
    <w:p w:rsidR="00D85381" w:rsidRDefault="00D85381" w:rsidP="00D85381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</w:p>
    <w:p w:rsidR="00D85381" w:rsidRPr="00AC277B" w:rsidRDefault="00D85381" w:rsidP="00D85381">
      <w:pPr>
        <w:bidi/>
        <w:ind w:firstLine="72"/>
        <w:jc w:val="both"/>
        <w:rPr>
          <w:rFonts w:cs="Simplified Arabic"/>
          <w:sz w:val="32"/>
          <w:szCs w:val="32"/>
          <w:rtl/>
          <w:lang w:bidi="ar-MA"/>
        </w:rPr>
      </w:pPr>
    </w:p>
    <w:p w:rsidR="001B1336" w:rsidRDefault="001B1336" w:rsidP="001B1336">
      <w:pPr>
        <w:bidi/>
        <w:ind w:hanging="59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ارتفاع </w:t>
      </w: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 الاقتصاد</w:t>
      </w:r>
    </w:p>
    <w:p w:rsidR="00310C63" w:rsidRDefault="00310C63" w:rsidP="00310C63">
      <w:pPr>
        <w:bidi/>
        <w:ind w:hanging="59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310C63" w:rsidRPr="00554E44" w:rsidRDefault="00310C63" w:rsidP="00310C63">
      <w:pPr>
        <w:bidi/>
        <w:ind w:hanging="59"/>
        <w:jc w:val="both"/>
        <w:rPr>
          <w:rFonts w:cs="Simplified Arabic"/>
          <w:sz w:val="28"/>
          <w:szCs w:val="28"/>
          <w:rtl/>
          <w:lang w:bidi="ar-MA"/>
        </w:rPr>
      </w:pPr>
      <w:r w:rsidRPr="00554E44">
        <w:rPr>
          <w:rFonts w:cs="Simplified Arabic" w:hint="cs"/>
          <w:sz w:val="28"/>
          <w:szCs w:val="28"/>
          <w:rtl/>
          <w:lang w:bidi="ar-MA"/>
        </w:rPr>
        <w:t xml:space="preserve">مع ارتفاع الناتج الداخلي الاجمالي بالاسعار الجارية بنسبة </w:t>
      </w:r>
      <w:r w:rsidRPr="00554E44">
        <w:rPr>
          <w:rFonts w:cs="Simplified Arabic" w:hint="cs"/>
          <w:sz w:val="32"/>
          <w:szCs w:val="32"/>
          <w:rtl/>
          <w:lang w:bidi="ar-MA"/>
        </w:rPr>
        <w:t>4</w:t>
      </w:r>
      <w:r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1</w:t>
      </w:r>
      <w:r w:rsidRPr="00554E44">
        <w:rPr>
          <w:rFonts w:cs="Simplified Arabic"/>
          <w:sz w:val="32"/>
          <w:szCs w:val="32"/>
          <w:lang w:bidi="ar-MA"/>
        </w:rPr>
        <w:t>%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 و الانخفاض الملحوظ بنسبة 20</w:t>
      </w:r>
      <w:r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4</w:t>
      </w:r>
      <w:r w:rsidRPr="00554E44">
        <w:rPr>
          <w:rFonts w:cs="Simplified Arabic"/>
          <w:sz w:val="32"/>
          <w:szCs w:val="32"/>
          <w:lang w:bidi="ar-MA"/>
        </w:rPr>
        <w:t>%</w:t>
      </w:r>
    </w:p>
    <w:p w:rsidR="006E6F9E" w:rsidRPr="00554E44" w:rsidRDefault="00E54DB3" w:rsidP="00907E04">
      <w:pPr>
        <w:bidi/>
        <w:spacing w:before="120"/>
        <w:jc w:val="both"/>
        <w:rPr>
          <w:rFonts w:cs="Simplified Arabic"/>
          <w:sz w:val="32"/>
          <w:szCs w:val="32"/>
          <w:rtl/>
          <w:lang w:bidi="ar-MA"/>
        </w:rPr>
      </w:pPr>
      <w:r w:rsidRPr="00554E44">
        <w:rPr>
          <w:rFonts w:cs="Simplified Arabic" w:hint="cs"/>
          <w:sz w:val="32"/>
          <w:szCs w:val="32"/>
          <w:rtl/>
          <w:lang w:bidi="ar-MA"/>
        </w:rPr>
        <w:t>ل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لدخول 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الصافية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المتأتية من بقية العالم ، تطور إ</w:t>
      </w:r>
      <w:r w:rsidR="001B1336" w:rsidRPr="00554E44">
        <w:rPr>
          <w:rFonts w:cs="Simplified Arabic"/>
          <w:sz w:val="32"/>
          <w:szCs w:val="32"/>
          <w:rtl/>
          <w:lang w:bidi="ar-MA"/>
        </w:rPr>
        <w:t>جمالي الدخل الوطني المتاح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Pr="00554E44">
        <w:rPr>
          <w:rFonts w:cs="Simplified Arabic" w:hint="cs"/>
          <w:sz w:val="32"/>
          <w:szCs w:val="32"/>
          <w:rtl/>
          <w:lang w:bidi="ar-MA"/>
        </w:rPr>
        <w:t xml:space="preserve">الى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1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بدل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</w:t>
      </w:r>
      <w:r w:rsidRPr="00554E44">
        <w:rPr>
          <w:rFonts w:cs="Simplified Arabic" w:hint="cs"/>
          <w:sz w:val="32"/>
          <w:szCs w:val="32"/>
          <w:rtl/>
          <w:lang w:bidi="ar-MA"/>
        </w:rPr>
        <w:t>8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سنة من قبل</w:t>
      </w:r>
      <w:r w:rsidR="00EC4A42" w:rsidRPr="00554E44">
        <w:rPr>
          <w:rFonts w:cs="Simplified Arabic" w:hint="cs"/>
          <w:sz w:val="32"/>
          <w:szCs w:val="32"/>
          <w:rtl/>
          <w:lang w:bidi="ar-MA"/>
        </w:rPr>
        <w:t xml:space="preserve"> ليستقر في 1157.7 مليار درهم سنة 2018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.</w:t>
      </w:r>
    </w:p>
    <w:p w:rsidR="001B1336" w:rsidRPr="00554E44" w:rsidRDefault="00EC4A42" w:rsidP="00EC4A42">
      <w:pPr>
        <w:bidi/>
        <w:spacing w:before="120"/>
        <w:jc w:val="both"/>
        <w:rPr>
          <w:rFonts w:cs="Simplified Arabic"/>
          <w:sz w:val="32"/>
          <w:szCs w:val="32"/>
          <w:rtl/>
          <w:lang w:bidi="ar-MA"/>
        </w:rPr>
      </w:pPr>
      <w:r w:rsidRPr="00554E44">
        <w:rPr>
          <w:rFonts w:cs="Simplified Arabic" w:hint="cs"/>
          <w:sz w:val="32"/>
          <w:szCs w:val="32"/>
          <w:rtl/>
          <w:lang w:bidi="ar-MA"/>
        </w:rPr>
        <w:t xml:space="preserve">وفي هذه الظروف ومع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ارتفاع الاستهلاك النهائي الوطني </w:t>
      </w:r>
      <w:r w:rsidRPr="00554E44">
        <w:rPr>
          <w:rFonts w:cs="Simplified Arabic" w:hint="cs"/>
          <w:sz w:val="32"/>
          <w:szCs w:val="32"/>
          <w:rtl/>
          <w:lang w:bidi="ar-MA"/>
        </w:rPr>
        <w:t>بالقيمة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بنسبة </w:t>
      </w:r>
      <w:r w:rsidRPr="00554E44">
        <w:rPr>
          <w:rFonts w:cs="Simplified Arabic" w:hint="cs"/>
          <w:sz w:val="32"/>
          <w:szCs w:val="32"/>
          <w:rtl/>
          <w:lang w:bidi="ar-MA"/>
        </w:rPr>
        <w:t>4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2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مقابل 3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8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المسجل السنة الماضية، فقد استقر </w:t>
      </w:r>
      <w:r w:rsidR="001B1336" w:rsidRPr="00554E44">
        <w:rPr>
          <w:rFonts w:cs="Simplified Arabic"/>
          <w:sz w:val="32"/>
          <w:szCs w:val="32"/>
          <w:rtl/>
          <w:lang w:bidi="ar-MA"/>
        </w:rPr>
        <w:t>الادخار الوطني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في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2</w:t>
      </w:r>
      <w:r w:rsidRPr="00554E44">
        <w:rPr>
          <w:rFonts w:cs="Simplified Arabic" w:hint="cs"/>
          <w:sz w:val="32"/>
          <w:szCs w:val="32"/>
          <w:rtl/>
          <w:lang w:bidi="ar-MA"/>
        </w:rPr>
        <w:t>7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6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من الناتج الداخلي</w:t>
      </w:r>
      <w:r w:rsidR="001B1336" w:rsidRPr="00554E44">
        <w:rPr>
          <w:rFonts w:cs="Simplified Arabic"/>
          <w:sz w:val="32"/>
          <w:szCs w:val="32"/>
          <w:lang w:bidi="ar-MA"/>
        </w:rPr>
        <w:t xml:space="preserve"> </w:t>
      </w:r>
      <w:r w:rsidR="001B1336" w:rsidRPr="00554E44">
        <w:rPr>
          <w:rFonts w:cs="Simplified Arabic"/>
          <w:sz w:val="32"/>
          <w:szCs w:val="32"/>
          <w:rtl/>
          <w:lang w:bidi="ar-MA"/>
        </w:rPr>
        <w:t>الإجمالي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 w:rsidRPr="00554E44">
        <w:rPr>
          <w:rFonts w:cs="Simplified Arabic" w:hint="cs"/>
          <w:sz w:val="28"/>
          <w:szCs w:val="28"/>
          <w:rtl/>
          <w:lang w:bidi="ar-MA"/>
        </w:rPr>
        <w:t xml:space="preserve"> </w:t>
      </w:r>
      <w:r w:rsidRPr="00554E44">
        <w:rPr>
          <w:rFonts w:cs="Simplified Arabic" w:hint="cs"/>
          <w:sz w:val="32"/>
          <w:szCs w:val="32"/>
          <w:rtl/>
          <w:lang w:bidi="ar-MA"/>
        </w:rPr>
        <w:t>29</w:t>
      </w:r>
      <w:r w:rsidRPr="00554E44">
        <w:rPr>
          <w:rFonts w:cs="Simplified Arabic"/>
          <w:sz w:val="32"/>
          <w:szCs w:val="32"/>
          <w:rtl/>
          <w:lang w:bidi="ar-MA"/>
        </w:rPr>
        <w:t>,</w:t>
      </w:r>
      <w:r w:rsidRPr="00554E44">
        <w:rPr>
          <w:rFonts w:cs="Simplified Arabic" w:hint="cs"/>
          <w:sz w:val="32"/>
          <w:szCs w:val="32"/>
          <w:rtl/>
          <w:lang w:bidi="ar-MA"/>
        </w:rPr>
        <w:t>1</w:t>
      </w:r>
      <w:r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.</w:t>
      </w:r>
    </w:p>
    <w:p w:rsidR="001B1336" w:rsidRPr="00554E44" w:rsidRDefault="00907E04" w:rsidP="00907E04">
      <w:pPr>
        <w:bidi/>
        <w:spacing w:after="120" w:line="520" w:lineRule="exact"/>
        <w:jc w:val="both"/>
        <w:rPr>
          <w:rFonts w:cs="Simplified Arabic"/>
          <w:sz w:val="32"/>
          <w:szCs w:val="32"/>
          <w:rtl/>
          <w:lang w:bidi="ar-MA"/>
        </w:rPr>
      </w:pPr>
      <w:r w:rsidRPr="00554E44">
        <w:rPr>
          <w:rFonts w:cs="Simplified Arabic" w:hint="cs"/>
          <w:sz w:val="32"/>
          <w:szCs w:val="32"/>
          <w:rtl/>
          <w:lang w:bidi="ar-MA"/>
        </w:rPr>
        <w:t>شكل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إجمالي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الاستثمار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(إجمالي</w:t>
      </w:r>
      <w:r w:rsidR="00DA731B" w:rsidRPr="00554E44">
        <w:rPr>
          <w:rFonts w:cs="Simplified Arabic"/>
          <w:sz w:val="32"/>
          <w:szCs w:val="32"/>
          <w:rtl/>
          <w:lang w:bidi="ar-MA"/>
        </w:rPr>
        <w:t xml:space="preserve"> تكوين رأس المال الثابت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والتغير في المخزون)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نسبة</w:t>
      </w:r>
      <w:r w:rsidR="001B1336" w:rsidRPr="00554E44">
        <w:rPr>
          <w:rFonts w:cs="Simplified Arabic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>3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3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5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</w:t>
      </w:r>
      <w:r w:rsidR="001B1336" w:rsidRPr="00554E44">
        <w:rPr>
          <w:rFonts w:cs="Simplified Arabic"/>
          <w:sz w:val="32"/>
          <w:szCs w:val="32"/>
          <w:rtl/>
          <w:lang w:bidi="ar-MA"/>
        </w:rPr>
        <w:t>من الناتج الداخلي الإجمالي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سنة 2018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عوض 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32</w:t>
      </w:r>
      <w:r w:rsidR="001B1336" w:rsidRPr="00554E44">
        <w:rPr>
          <w:rFonts w:cs="Simplified Arabic"/>
          <w:sz w:val="32"/>
          <w:szCs w:val="32"/>
          <w:rtl/>
          <w:lang w:bidi="ar-MA"/>
        </w:rPr>
        <w:t>,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6</w:t>
      </w:r>
      <w:r w:rsidR="001B1336" w:rsidRPr="00554E44">
        <w:rPr>
          <w:rFonts w:cs="Simplified Arabic"/>
          <w:sz w:val="32"/>
          <w:szCs w:val="32"/>
          <w:lang w:bidi="ar-MA"/>
        </w:rPr>
        <w:t>%</w:t>
      </w:r>
      <w:r w:rsidR="001B1336" w:rsidRPr="00554E44">
        <w:rPr>
          <w:rFonts w:cs="Simplified Arabic" w:hint="cs"/>
          <w:sz w:val="32"/>
          <w:szCs w:val="32"/>
          <w:rtl/>
          <w:lang w:bidi="ar-MA"/>
        </w:rPr>
        <w:t xml:space="preserve"> السنة الماضية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، حيث تم تمويله ب 82,3</w:t>
      </w:r>
      <w:r w:rsidR="00DA731B" w:rsidRPr="00554E44">
        <w:rPr>
          <w:rFonts w:cs="Simplified Arabic"/>
          <w:sz w:val="32"/>
          <w:szCs w:val="32"/>
          <w:lang w:bidi="ar-MA"/>
        </w:rPr>
        <w:t>%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من إجمالي الادخار الوطني مقابل 89,1</w:t>
      </w:r>
      <w:r w:rsidR="00DA731B" w:rsidRPr="00554E44">
        <w:rPr>
          <w:rFonts w:cs="Simplified Arabic"/>
          <w:sz w:val="32"/>
          <w:szCs w:val="32"/>
          <w:lang w:bidi="ar-MA"/>
        </w:rPr>
        <w:t>%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سنة 2017. </w:t>
      </w:r>
      <w:r w:rsidR="00DA731B" w:rsidRPr="00554E44">
        <w:rPr>
          <w:rFonts w:cs="Simplified Arabic"/>
          <w:sz w:val="32"/>
          <w:szCs w:val="32"/>
          <w:rtl/>
          <w:lang w:bidi="ar-MA"/>
        </w:rPr>
        <w:t>وهكذا،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تفاقمت الحاجة إلى </w:t>
      </w:r>
      <w:r w:rsidR="00DA731B" w:rsidRPr="00554E44">
        <w:rPr>
          <w:rFonts w:cs="Simplified Arabic"/>
          <w:sz w:val="32"/>
          <w:szCs w:val="32"/>
          <w:rtl/>
          <w:lang w:bidi="ar-MA"/>
        </w:rPr>
        <w:t>تمويل الاقتصاد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 xml:space="preserve"> الوطني منتقلة من 3,5</w:t>
      </w:r>
      <w:r w:rsidR="006E6F9E" w:rsidRPr="00554E44">
        <w:rPr>
          <w:rFonts w:cs="Simplified Arabic"/>
          <w:sz w:val="32"/>
          <w:szCs w:val="32"/>
          <w:lang w:bidi="ar-MA"/>
        </w:rPr>
        <w:t>%</w:t>
      </w:r>
      <w:r w:rsidR="006E6F9E" w:rsidRPr="00554E44">
        <w:rPr>
          <w:rFonts w:cs="Simplified Arabic" w:hint="cs"/>
          <w:sz w:val="32"/>
          <w:szCs w:val="32"/>
          <w:rtl/>
          <w:lang w:bidi="ar-MA"/>
        </w:rPr>
        <w:t xml:space="preserve"> من الناتج الداخلي الإجمالي  إلى 5,9</w:t>
      </w:r>
      <w:r w:rsidR="006E6F9E" w:rsidRPr="00554E44">
        <w:rPr>
          <w:rFonts w:cs="Simplified Arabic"/>
          <w:sz w:val="32"/>
          <w:szCs w:val="32"/>
          <w:lang w:bidi="ar-MA"/>
        </w:rPr>
        <w:t>%</w:t>
      </w:r>
      <w:r w:rsidR="006E6F9E" w:rsidRPr="00554E44">
        <w:rPr>
          <w:rFonts w:cs="Simplified Arabic" w:hint="cs"/>
          <w:sz w:val="32"/>
          <w:szCs w:val="32"/>
          <w:rtl/>
          <w:lang w:bidi="ar-MA"/>
        </w:rPr>
        <w:t xml:space="preserve"> سنة 2018</w:t>
      </w:r>
      <w:r w:rsidR="00DA731B" w:rsidRPr="00554E44">
        <w:rPr>
          <w:rFonts w:cs="Simplified Arabic" w:hint="cs"/>
          <w:sz w:val="32"/>
          <w:szCs w:val="32"/>
          <w:rtl/>
          <w:lang w:bidi="ar-MA"/>
        </w:rPr>
        <w:t>.</w:t>
      </w:r>
    </w:p>
    <w:p w:rsidR="003F03CA" w:rsidRPr="00554E44" w:rsidRDefault="003F03CA" w:rsidP="003F03CA">
      <w:pPr>
        <w:bidi/>
        <w:spacing w:after="120"/>
        <w:ind w:firstLine="74"/>
        <w:jc w:val="both"/>
        <w:rPr>
          <w:rFonts w:cs="Simplified Arabic"/>
          <w:sz w:val="32"/>
          <w:szCs w:val="32"/>
          <w:rtl/>
          <w:lang w:bidi="ar-MA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161554" w:rsidRDefault="00161554" w:rsidP="0016155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</w:rPr>
      </w:pPr>
    </w:p>
    <w:p w:rsidR="00721DC4" w:rsidRDefault="00721DC4" w:rsidP="00721DC4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CB2137" w:rsidRDefault="00A04172" w:rsidP="00762665">
      <w:pPr>
        <w:jc w:val="center"/>
        <w:rPr>
          <w:b/>
          <w:bCs/>
          <w:color w:val="002060"/>
          <w:sz w:val="32"/>
          <w:szCs w:val="32"/>
          <w:rtl/>
        </w:rPr>
      </w:pPr>
      <w:r w:rsidRPr="000D78EE">
        <w:rPr>
          <w:rFonts w:hint="cs"/>
          <w:b/>
          <w:bCs/>
          <w:color w:val="002060"/>
          <w:sz w:val="32"/>
          <w:szCs w:val="32"/>
          <w:rtl/>
        </w:rPr>
        <w:lastRenderedPageBreak/>
        <w:t>تطور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المجاميع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الاقتصادية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الأساسية</w:t>
      </w:r>
    </w:p>
    <w:tbl>
      <w:tblPr>
        <w:tblW w:w="0" w:type="auto"/>
        <w:jc w:val="center"/>
        <w:tblBorders>
          <w:top w:val="single" w:sz="12" w:space="0" w:color="4F6228"/>
          <w:bottom w:val="single" w:sz="12" w:space="0" w:color="4F6228"/>
        </w:tblBorders>
        <w:tblLook w:val="00A0"/>
      </w:tblPr>
      <w:tblGrid>
        <w:gridCol w:w="1106"/>
        <w:gridCol w:w="1106"/>
        <w:gridCol w:w="1252"/>
        <w:gridCol w:w="6347"/>
      </w:tblGrid>
      <w:tr w:rsidR="00CB2137" w:rsidRPr="00D73605" w:rsidTr="00D73605">
        <w:trPr>
          <w:cantSplit/>
          <w:trHeight w:val="198"/>
          <w:jc w:val="center"/>
        </w:trPr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CB2137" w:rsidRPr="00D73605" w:rsidRDefault="003D7933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2018</w:t>
            </w:r>
          </w:p>
        </w:tc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CB2137" w:rsidRPr="00D73605" w:rsidRDefault="003D7933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2017</w:t>
            </w:r>
          </w:p>
        </w:tc>
        <w:tc>
          <w:tcPr>
            <w:tcW w:w="1252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CB2137" w:rsidRPr="00D73605" w:rsidRDefault="003D7933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2016</w:t>
            </w:r>
          </w:p>
        </w:tc>
        <w:tc>
          <w:tcPr>
            <w:tcW w:w="6347" w:type="dxa"/>
            <w:tcBorders>
              <w:top w:val="single" w:sz="12" w:space="0" w:color="4F6228"/>
              <w:bottom w:val="single" w:sz="12" w:space="0" w:color="4F6228"/>
            </w:tcBorders>
          </w:tcPr>
          <w:p w:rsidR="00CB2137" w:rsidRPr="00D73605" w:rsidRDefault="00CB2137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800080"/>
                <w:lang w:bidi="ar-MA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  <w:lang w:bidi="ar-MA"/>
              </w:rPr>
              <w:t>العمليات</w:t>
            </w:r>
          </w:p>
        </w:tc>
      </w:tr>
      <w:tr w:rsidR="00CB2137" w:rsidRPr="00D73605" w:rsidTr="00D73605">
        <w:trPr>
          <w:cantSplit/>
          <w:trHeight w:val="558"/>
          <w:jc w:val="center"/>
        </w:trPr>
        <w:tc>
          <w:tcPr>
            <w:tcW w:w="3464" w:type="dxa"/>
            <w:gridSpan w:val="3"/>
            <w:tcBorders>
              <w:top w:val="single" w:sz="12" w:space="0" w:color="4F6228"/>
            </w:tcBorders>
            <w:vAlign w:val="center"/>
          </w:tcPr>
          <w:p w:rsidR="00CB2137" w:rsidRPr="00D73605" w:rsidRDefault="00CB2137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 xml:space="preserve">النمو الاقتصادي السنوي </w:t>
            </w:r>
            <w:r w:rsidR="00C46482" w:rsidRPr="00D73605">
              <w:rPr>
                <w:rFonts w:asciiTheme="minorBidi" w:hAnsiTheme="minorBidi" w:cstheme="minorBidi" w:hint="cs"/>
                <w:b/>
                <w:bCs/>
                <w:color w:val="993300"/>
                <w:rtl/>
              </w:rPr>
              <w:t xml:space="preserve">ب </w:t>
            </w:r>
            <w:r w:rsidR="00C46482" w:rsidRPr="00D73605">
              <w:rPr>
                <w:rFonts w:asciiTheme="minorBidi" w:hAnsiTheme="minorBidi" w:cstheme="minorBidi"/>
                <w:b/>
                <w:bCs/>
                <w:color w:val="993300"/>
              </w:rPr>
              <w:t>%</w:t>
            </w:r>
          </w:p>
          <w:p w:rsidR="00CB2137" w:rsidRPr="00D73605" w:rsidRDefault="00CB2137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(بأسعار السنة الماضية)</w:t>
            </w:r>
          </w:p>
        </w:tc>
        <w:tc>
          <w:tcPr>
            <w:tcW w:w="6347" w:type="dxa"/>
            <w:tcBorders>
              <w:top w:val="single" w:sz="12" w:space="0" w:color="4F6228"/>
            </w:tcBorders>
            <w:vAlign w:val="center"/>
          </w:tcPr>
          <w:p w:rsidR="00CB2137" w:rsidRPr="00D73605" w:rsidRDefault="00CB2137" w:rsidP="006C6376">
            <w:pPr>
              <w:bidi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تقسيم الناتج الداخلي الإجمالي</w:t>
            </w:r>
          </w:p>
        </w:tc>
      </w:tr>
      <w:tr w:rsidR="00AA675F" w:rsidRPr="00D73605" w:rsidTr="00AA675F">
        <w:trPr>
          <w:cantSplit/>
          <w:trHeight w:val="252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AA675F">
              <w:rPr>
                <w:rFonts w:asciiTheme="minorBidi" w:hAnsiTheme="minorBidi" w:cstheme="minorBidi"/>
                <w:b/>
                <w:bCs/>
                <w:color w:val="800080"/>
              </w:rPr>
              <w:t>3,0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4,2</w:t>
            </w:r>
          </w:p>
        </w:tc>
        <w:tc>
          <w:tcPr>
            <w:tcW w:w="1252" w:type="dxa"/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1,1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b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الناتج الداخلي الإجمالي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AA675F">
              <w:rPr>
                <w:rFonts w:asciiTheme="minorBidi" w:hAnsiTheme="minorBidi" w:cstheme="minorBidi"/>
                <w:bCs/>
              </w:rPr>
              <w:t>2,8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4,4</w:t>
            </w:r>
          </w:p>
        </w:tc>
        <w:tc>
          <w:tcPr>
            <w:tcW w:w="1252" w:type="dxa"/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0,1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AA675F">
              <w:rPr>
                <w:rFonts w:asciiTheme="minorBidi" w:hAnsiTheme="minorBidi" w:cstheme="minorBidi"/>
                <w:bCs/>
              </w:rPr>
              <w:t>4,0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15,2</w:t>
            </w:r>
          </w:p>
        </w:tc>
        <w:tc>
          <w:tcPr>
            <w:tcW w:w="1252" w:type="dxa"/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-13,7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</w:rPr>
              <w:t xml:space="preserve">    </w:t>
            </w:r>
            <w:r w:rsidRPr="00D73605">
              <w:rPr>
                <w:rFonts w:asciiTheme="minorBidi" w:hAnsiTheme="minorBidi" w:cstheme="minorBidi"/>
                <w:color w:val="000000"/>
                <w:rtl/>
              </w:rPr>
              <w:t>القطاع الفلاحي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AA675F">
              <w:rPr>
                <w:rFonts w:asciiTheme="minorBidi" w:hAnsiTheme="minorBidi" w:cstheme="minorBidi"/>
                <w:bCs/>
              </w:rPr>
              <w:t>2,6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2,9</w:t>
            </w:r>
          </w:p>
        </w:tc>
        <w:tc>
          <w:tcPr>
            <w:tcW w:w="1252" w:type="dxa"/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2,1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</w:rPr>
              <w:t xml:space="preserve">    </w:t>
            </w:r>
            <w:r w:rsidRPr="00D73605">
              <w:rPr>
                <w:rFonts w:asciiTheme="minorBidi" w:hAnsiTheme="minorBidi" w:cstheme="minorBidi"/>
                <w:color w:val="000000"/>
                <w:rtl/>
              </w:rPr>
              <w:t>القطاع غير الفلاحي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AA675F">
              <w:rPr>
                <w:rFonts w:asciiTheme="minorBidi" w:hAnsiTheme="minorBidi" w:cstheme="minorBidi"/>
                <w:bCs/>
              </w:rPr>
              <w:t>4,6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3,1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8,8</w:t>
            </w:r>
          </w:p>
        </w:tc>
        <w:tc>
          <w:tcPr>
            <w:tcW w:w="6347" w:type="dxa"/>
            <w:tcBorders>
              <w:bottom w:val="nil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AA675F">
              <w:rPr>
                <w:rFonts w:asciiTheme="minorBidi" w:hAnsiTheme="minorBidi" w:cstheme="minorBidi"/>
                <w:b/>
                <w:bCs/>
                <w:color w:val="800080"/>
              </w:rPr>
              <w:t>2,9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2,9</w:t>
            </w:r>
          </w:p>
        </w:tc>
        <w:tc>
          <w:tcPr>
            <w:tcW w:w="1252" w:type="dxa"/>
            <w:tcBorders>
              <w:top w:val="nil"/>
              <w:bottom w:val="single" w:sz="6" w:space="0" w:color="4F6228"/>
            </w:tcBorders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3,0</w:t>
            </w:r>
          </w:p>
        </w:tc>
        <w:tc>
          <w:tcPr>
            <w:tcW w:w="6347" w:type="dxa"/>
            <w:tcBorders>
              <w:top w:val="nil"/>
              <w:bottom w:val="single" w:sz="6" w:space="0" w:color="4F6228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الناتج الداخلي الإجمالي غير الفلاحي (*)</w:t>
            </w:r>
          </w:p>
        </w:tc>
      </w:tr>
      <w:tr w:rsidR="00CB2137" w:rsidRPr="00D73605" w:rsidTr="00D73605">
        <w:trPr>
          <w:cantSplit/>
          <w:trHeight w:val="284"/>
          <w:jc w:val="center"/>
        </w:trPr>
        <w:tc>
          <w:tcPr>
            <w:tcW w:w="3464" w:type="dxa"/>
            <w:gridSpan w:val="3"/>
            <w:tcBorders>
              <w:top w:val="single" w:sz="6" w:space="0" w:color="4F6228"/>
            </w:tcBorders>
            <w:vAlign w:val="center"/>
          </w:tcPr>
          <w:p w:rsidR="00CB2137" w:rsidRPr="00D73605" w:rsidRDefault="00CB2137" w:rsidP="006C6376">
            <w:pPr>
              <w:bidi/>
              <w:rPr>
                <w:rFonts w:asciiTheme="minorBidi" w:hAnsiTheme="minorBidi" w:cstheme="minorBidi"/>
                <w:b/>
                <w:bCs/>
                <w:color w:val="7030A0"/>
              </w:rPr>
            </w:pPr>
          </w:p>
        </w:tc>
        <w:tc>
          <w:tcPr>
            <w:tcW w:w="6347" w:type="dxa"/>
            <w:tcBorders>
              <w:top w:val="single" w:sz="6" w:space="0" w:color="4F6228"/>
            </w:tcBorders>
          </w:tcPr>
          <w:p w:rsidR="00CB2137" w:rsidRPr="00D73605" w:rsidRDefault="00CB2137" w:rsidP="006C6376">
            <w:pPr>
              <w:bidi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الطلب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3,3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3,8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3,7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نفقات الاستهلاك النهائي للأسر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2,5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1,9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1,5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3,2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2,1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6,0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  <w:rtl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1,2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-0,2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8,8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إجمالي تكوين رأس المال الثابت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7,5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7,9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14,5</w:t>
            </w:r>
          </w:p>
        </w:tc>
        <w:tc>
          <w:tcPr>
            <w:tcW w:w="6347" w:type="dxa"/>
            <w:tcBorders>
              <w:bottom w:val="nil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الواردات من السلع والخدمات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12" w:space="0" w:color="4F6228"/>
            </w:tcBorders>
            <w:shd w:val="clear" w:color="auto" w:fill="auto"/>
            <w:vAlign w:val="bottom"/>
          </w:tcPr>
          <w:p w:rsidR="00AA675F" w:rsidRPr="00174955" w:rsidRDefault="00AA675F" w:rsidP="003A230D">
            <w:pPr>
              <w:jc w:val="right"/>
              <w:rPr>
                <w:rFonts w:asciiTheme="minorHAnsi" w:hAnsiTheme="minorHAnsi"/>
                <w:bCs/>
              </w:rPr>
            </w:pPr>
            <w:r w:rsidRPr="00174955">
              <w:rPr>
                <w:rFonts w:asciiTheme="minorHAnsi" w:hAnsiTheme="minorHAnsi"/>
                <w:bCs/>
              </w:rPr>
              <w:t>5,8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D73605">
              <w:rPr>
                <w:rFonts w:asciiTheme="minorBidi" w:hAnsiTheme="minorBidi" w:cstheme="minorBidi"/>
                <w:bCs/>
              </w:rPr>
              <w:t>11,1</w:t>
            </w:r>
          </w:p>
        </w:tc>
        <w:tc>
          <w:tcPr>
            <w:tcW w:w="1252" w:type="dxa"/>
            <w:tcBorders>
              <w:top w:val="nil"/>
              <w:bottom w:val="single" w:sz="12" w:space="0" w:color="4F6228"/>
            </w:tcBorders>
            <w:vAlign w:val="center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6,0</w:t>
            </w:r>
          </w:p>
        </w:tc>
        <w:tc>
          <w:tcPr>
            <w:tcW w:w="6347" w:type="dxa"/>
            <w:tcBorders>
              <w:top w:val="nil"/>
              <w:bottom w:val="single" w:sz="12" w:space="0" w:color="4F6228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الصادرات من السلع والخدمات</w:t>
            </w:r>
          </w:p>
        </w:tc>
      </w:tr>
      <w:tr w:rsidR="00CB2137" w:rsidRPr="00D73605" w:rsidTr="00D73605">
        <w:trPr>
          <w:cantSplit/>
          <w:trHeight w:val="284"/>
          <w:jc w:val="center"/>
        </w:trPr>
        <w:tc>
          <w:tcPr>
            <w:tcW w:w="3464" w:type="dxa"/>
            <w:gridSpan w:val="3"/>
            <w:tcBorders>
              <w:top w:val="single" w:sz="12" w:space="0" w:color="4F6228"/>
            </w:tcBorders>
            <w:vAlign w:val="center"/>
          </w:tcPr>
          <w:p w:rsidR="00CB2137" w:rsidRPr="00D73605" w:rsidRDefault="00CB2137" w:rsidP="00762665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بالأسعار الجارية</w:t>
            </w:r>
            <w:r w:rsidR="00762665"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 xml:space="preserve"> (بمليون درهم)</w:t>
            </w: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 xml:space="preserve"> </w:t>
            </w:r>
          </w:p>
        </w:tc>
        <w:tc>
          <w:tcPr>
            <w:tcW w:w="6347" w:type="dxa"/>
            <w:tcBorders>
              <w:top w:val="single" w:sz="12" w:space="0" w:color="4F6228"/>
            </w:tcBorders>
            <w:vAlign w:val="center"/>
          </w:tcPr>
          <w:p w:rsidR="00CB2137" w:rsidRPr="00D73605" w:rsidRDefault="00CB2137" w:rsidP="006C6376">
            <w:pPr>
              <w:bidi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تقسيم الناتج الداخلي الإجمالي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HAnsi" w:hAnsiTheme="minorHAnsi" w:cs="Arial"/>
                <w:b/>
                <w:bCs/>
                <w:color w:val="800080"/>
              </w:rPr>
            </w:pPr>
            <w:r w:rsidRPr="00AA675F">
              <w:rPr>
                <w:rFonts w:asciiTheme="minorHAnsi" w:hAnsiTheme="minorHAnsi" w:cs="Arial"/>
                <w:b/>
                <w:bCs/>
                <w:color w:val="800080"/>
              </w:rPr>
              <w:t>1 106 822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1 063 351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1 013 229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الناتج الداخلي الإجمالي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HAnsi" w:hAnsiTheme="minorHAnsi" w:cs="Arial"/>
              </w:rPr>
            </w:pPr>
            <w:r w:rsidRPr="00AA675F">
              <w:rPr>
                <w:rFonts w:asciiTheme="minorHAnsi" w:hAnsiTheme="minorHAnsi" w:cs="Arial"/>
              </w:rPr>
              <w:t>976 114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940 831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894 601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HAnsi" w:hAnsiTheme="minorHAnsi" w:cs="Arial"/>
              </w:rPr>
            </w:pPr>
            <w:r w:rsidRPr="00AA675F">
              <w:rPr>
                <w:rFonts w:asciiTheme="minorHAnsi" w:hAnsiTheme="minorHAnsi" w:cs="Arial"/>
              </w:rPr>
              <w:t>124 395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120 092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110 549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</w:rPr>
              <w:t xml:space="preserve">    </w:t>
            </w:r>
            <w:r w:rsidRPr="00D73605">
              <w:rPr>
                <w:rFonts w:asciiTheme="minorBidi" w:hAnsiTheme="minorBidi" w:cstheme="minorBidi"/>
                <w:color w:val="000000"/>
                <w:rtl/>
              </w:rPr>
              <w:t>القطاع الفلاحي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HAnsi" w:hAnsiTheme="minorHAnsi" w:cs="Arial"/>
              </w:rPr>
            </w:pPr>
            <w:r w:rsidRPr="00AA675F">
              <w:rPr>
                <w:rFonts w:asciiTheme="minorHAnsi" w:hAnsiTheme="minorHAnsi" w:cs="Arial"/>
              </w:rPr>
              <w:t>851 719</w:t>
            </w:r>
          </w:p>
        </w:tc>
        <w:tc>
          <w:tcPr>
            <w:tcW w:w="0" w:type="auto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820 739</w:t>
            </w:r>
          </w:p>
        </w:tc>
        <w:tc>
          <w:tcPr>
            <w:tcW w:w="1252" w:type="dxa"/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784 052</w:t>
            </w:r>
          </w:p>
        </w:tc>
        <w:tc>
          <w:tcPr>
            <w:tcW w:w="6347" w:type="dxa"/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</w:rPr>
              <w:t xml:space="preserve">    </w:t>
            </w:r>
            <w:r w:rsidRPr="00D73605">
              <w:rPr>
                <w:rFonts w:asciiTheme="minorBidi" w:hAnsiTheme="minorBidi" w:cstheme="minorBidi"/>
                <w:color w:val="000000"/>
                <w:rtl/>
              </w:rPr>
              <w:t>القطاع غير الفلاحي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Theme="minorHAnsi" w:hAnsiTheme="minorHAnsi" w:cs="Arial"/>
              </w:rPr>
            </w:pPr>
            <w:r w:rsidRPr="00AA675F">
              <w:rPr>
                <w:rFonts w:asciiTheme="minorHAnsi" w:hAnsiTheme="minorHAnsi" w:cs="Arial"/>
              </w:rPr>
              <w:t>130 708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122 520</w:t>
            </w:r>
          </w:p>
        </w:tc>
        <w:tc>
          <w:tcPr>
            <w:tcW w:w="1252" w:type="dxa"/>
            <w:tcBorders>
              <w:bottom w:val="nil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118 628</w:t>
            </w:r>
          </w:p>
        </w:tc>
        <w:tc>
          <w:tcPr>
            <w:tcW w:w="6347" w:type="dxa"/>
            <w:tcBorders>
              <w:bottom w:val="nil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AA675F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shd w:val="clear" w:color="auto" w:fill="auto"/>
            <w:vAlign w:val="bottom"/>
          </w:tcPr>
          <w:p w:rsidR="00AA675F" w:rsidRPr="00AA675F" w:rsidRDefault="00AA675F" w:rsidP="003A230D">
            <w:pPr>
              <w:jc w:val="right"/>
              <w:rPr>
                <w:rFonts w:ascii="Calibri" w:hAnsi="Calibri" w:cs="Arial"/>
                <w:b/>
                <w:bCs/>
                <w:color w:val="800080"/>
              </w:rPr>
            </w:pPr>
            <w:r w:rsidRPr="00AA675F">
              <w:rPr>
                <w:rFonts w:ascii="Calibri" w:hAnsi="Calibri" w:cs="Arial"/>
                <w:b/>
                <w:bCs/>
                <w:color w:val="800080"/>
              </w:rPr>
              <w:t>982 427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943 259</w:t>
            </w:r>
          </w:p>
        </w:tc>
        <w:tc>
          <w:tcPr>
            <w:tcW w:w="1252" w:type="dxa"/>
            <w:tcBorders>
              <w:top w:val="nil"/>
              <w:bottom w:val="single" w:sz="6" w:space="0" w:color="4F6228"/>
            </w:tcBorders>
            <w:vAlign w:val="bottom"/>
          </w:tcPr>
          <w:p w:rsidR="00AA675F" w:rsidRPr="00D73605" w:rsidRDefault="00AA675F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902 680</w:t>
            </w:r>
          </w:p>
        </w:tc>
        <w:tc>
          <w:tcPr>
            <w:tcW w:w="6347" w:type="dxa"/>
            <w:tcBorders>
              <w:top w:val="nil"/>
              <w:bottom w:val="single" w:sz="6" w:space="0" w:color="4F6228"/>
            </w:tcBorders>
          </w:tcPr>
          <w:p w:rsidR="00AA675F" w:rsidRPr="00D73605" w:rsidRDefault="00AA675F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الناتج الداخلي الإجمالي غير الفلاحي (*)</w:t>
            </w:r>
          </w:p>
        </w:tc>
      </w:tr>
      <w:tr w:rsidR="00CB2137" w:rsidRPr="00D73605" w:rsidTr="00AA675F">
        <w:trPr>
          <w:cantSplit/>
          <w:trHeight w:val="284"/>
          <w:jc w:val="center"/>
        </w:trPr>
        <w:tc>
          <w:tcPr>
            <w:tcW w:w="3464" w:type="dxa"/>
            <w:gridSpan w:val="3"/>
            <w:tcBorders>
              <w:top w:val="single" w:sz="6" w:space="0" w:color="4F6228"/>
            </w:tcBorders>
            <w:shd w:val="clear" w:color="auto" w:fill="auto"/>
            <w:vAlign w:val="center"/>
          </w:tcPr>
          <w:p w:rsidR="00CB2137" w:rsidRPr="00AA675F" w:rsidRDefault="00CB2137" w:rsidP="006C6376">
            <w:pPr>
              <w:bidi/>
              <w:rPr>
                <w:rFonts w:asciiTheme="minorBidi" w:hAnsiTheme="minorBidi" w:cstheme="minorBidi"/>
                <w:b/>
                <w:bCs/>
                <w:color w:val="7030A0"/>
              </w:rPr>
            </w:pPr>
          </w:p>
        </w:tc>
        <w:tc>
          <w:tcPr>
            <w:tcW w:w="6347" w:type="dxa"/>
            <w:tcBorders>
              <w:top w:val="single" w:sz="6" w:space="0" w:color="4F6228"/>
            </w:tcBorders>
          </w:tcPr>
          <w:p w:rsidR="00CB2137" w:rsidRPr="00D73605" w:rsidRDefault="00CB2137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7030A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الطلب</w:t>
            </w:r>
          </w:p>
        </w:tc>
      </w:tr>
      <w:tr w:rsidR="00DD0600" w:rsidRPr="00D73605" w:rsidTr="0017436D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0600" w:rsidRPr="00AA675F" w:rsidRDefault="00DD0600" w:rsidP="003151B1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636 065</w:t>
            </w:r>
          </w:p>
        </w:tc>
        <w:tc>
          <w:tcPr>
            <w:tcW w:w="0" w:type="auto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609 882</w:t>
            </w:r>
          </w:p>
        </w:tc>
        <w:tc>
          <w:tcPr>
            <w:tcW w:w="1252" w:type="dxa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586 461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نفقات الاستهلاك النهائي للأسر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0600" w:rsidRPr="00AA675F" w:rsidRDefault="00DD0600" w:rsidP="003151B1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210 014</w:t>
            </w:r>
          </w:p>
        </w:tc>
        <w:tc>
          <w:tcPr>
            <w:tcW w:w="0" w:type="auto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201 821</w:t>
            </w:r>
          </w:p>
        </w:tc>
        <w:tc>
          <w:tcPr>
            <w:tcW w:w="1252" w:type="dxa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195 644</w:t>
            </w:r>
          </w:p>
        </w:tc>
        <w:tc>
          <w:tcPr>
            <w:tcW w:w="6347" w:type="dxa"/>
          </w:tcPr>
          <w:p w:rsidR="00DD0600" w:rsidRPr="00D73605" w:rsidRDefault="00DD0600" w:rsidP="00762665">
            <w:pPr>
              <w:bidi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   نفقات الاستهلاك النهائي للإدارات العمومية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0600" w:rsidRPr="00AA675F" w:rsidRDefault="00DD0600" w:rsidP="003151B1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6 175</w:t>
            </w:r>
          </w:p>
        </w:tc>
        <w:tc>
          <w:tcPr>
            <w:tcW w:w="0" w:type="auto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6 007</w:t>
            </w:r>
          </w:p>
        </w:tc>
        <w:tc>
          <w:tcPr>
            <w:tcW w:w="1252" w:type="dxa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5 845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  <w:lang w:bidi="ar-MA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DD0600" w:rsidRPr="00AA675F" w:rsidRDefault="00DD0600" w:rsidP="003151B1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314 963</w:t>
            </w:r>
          </w:p>
        </w:tc>
        <w:tc>
          <w:tcPr>
            <w:tcW w:w="0" w:type="auto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304 571</w:t>
            </w:r>
          </w:p>
        </w:tc>
        <w:tc>
          <w:tcPr>
            <w:tcW w:w="1252" w:type="dxa"/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304 286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إجمالي تكوين رأس المال الثابت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:rsidR="00DD0600" w:rsidRPr="00AA675F" w:rsidRDefault="00DD0600" w:rsidP="003151B1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545 170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497 243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461 111</w:t>
            </w:r>
          </w:p>
        </w:tc>
        <w:tc>
          <w:tcPr>
            <w:tcW w:w="6347" w:type="dxa"/>
            <w:tcBorders>
              <w:bottom w:val="nil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الواردات من السلع والخدمات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shd w:val="clear" w:color="auto" w:fill="auto"/>
            <w:vAlign w:val="center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rtl/>
              </w:rPr>
              <w:t>428 724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395 706</w:t>
            </w:r>
          </w:p>
        </w:tc>
        <w:tc>
          <w:tcPr>
            <w:tcW w:w="1252" w:type="dxa"/>
            <w:tcBorders>
              <w:top w:val="nil"/>
              <w:bottom w:val="single" w:sz="6" w:space="0" w:color="4F6228"/>
            </w:tcBorders>
            <w:vAlign w:val="center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358 192</w:t>
            </w:r>
          </w:p>
        </w:tc>
        <w:tc>
          <w:tcPr>
            <w:tcW w:w="6347" w:type="dxa"/>
            <w:tcBorders>
              <w:top w:val="nil"/>
              <w:bottom w:val="single" w:sz="6" w:space="0" w:color="4F6228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الصادرات من السلع والخدمات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single" w:sz="6" w:space="0" w:color="4F6228"/>
            </w:tcBorders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AA675F">
              <w:rPr>
                <w:rFonts w:asciiTheme="minorBidi" w:hAnsiTheme="minorBidi" w:cstheme="minorBidi"/>
                <w:b/>
                <w:bCs/>
                <w:color w:val="800080"/>
              </w:rPr>
              <w:t>1 157 674</w:t>
            </w:r>
          </w:p>
        </w:tc>
        <w:tc>
          <w:tcPr>
            <w:tcW w:w="0" w:type="auto"/>
            <w:tcBorders>
              <w:top w:val="single" w:sz="6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1 127 198</w:t>
            </w:r>
          </w:p>
        </w:tc>
        <w:tc>
          <w:tcPr>
            <w:tcW w:w="1252" w:type="dxa"/>
            <w:tcBorders>
              <w:top w:val="single" w:sz="6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1 073 422</w:t>
            </w:r>
          </w:p>
        </w:tc>
        <w:tc>
          <w:tcPr>
            <w:tcW w:w="6347" w:type="dxa"/>
            <w:tcBorders>
              <w:top w:val="single" w:sz="6" w:space="0" w:color="4F6228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إجمالي الدخل الوطني المتاح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AA675F">
              <w:rPr>
                <w:rFonts w:asciiTheme="minorBidi" w:hAnsiTheme="minorBidi" w:cstheme="minorBidi"/>
                <w:b/>
                <w:bCs/>
                <w:color w:val="800080"/>
              </w:rPr>
              <w:t>305 420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309 488</w:t>
            </w:r>
          </w:p>
        </w:tc>
        <w:tc>
          <w:tcPr>
            <w:tcW w:w="1252" w:type="dxa"/>
            <w:tcBorders>
              <w:bottom w:val="nil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285 472</w:t>
            </w:r>
          </w:p>
        </w:tc>
        <w:tc>
          <w:tcPr>
            <w:tcW w:w="6347" w:type="dxa"/>
            <w:tcBorders>
              <w:bottom w:val="nil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إجمالي الادخار الوطني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12" w:space="0" w:color="4F6228"/>
            </w:tcBorders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AA675F">
              <w:rPr>
                <w:rFonts w:asciiTheme="minorBidi" w:hAnsiTheme="minorBidi" w:cstheme="minorBidi"/>
                <w:b/>
                <w:bCs/>
                <w:color w:val="800080"/>
              </w:rPr>
              <w:t>65 594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37 690</w:t>
            </w:r>
          </w:p>
        </w:tc>
        <w:tc>
          <w:tcPr>
            <w:tcW w:w="1252" w:type="dxa"/>
            <w:tcBorders>
              <w:top w:val="nil"/>
              <w:bottom w:val="single" w:sz="12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</w:rPr>
              <w:t>42 726</w:t>
            </w:r>
          </w:p>
        </w:tc>
        <w:tc>
          <w:tcPr>
            <w:tcW w:w="6347" w:type="dxa"/>
            <w:tcBorders>
              <w:top w:val="nil"/>
              <w:bottom w:val="single" w:sz="12" w:space="0" w:color="4F6228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b/>
                <w:bCs/>
                <w:color w:val="80008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800080"/>
                <w:rtl/>
              </w:rPr>
              <w:t>الحاجة التمويلية</w:t>
            </w:r>
          </w:p>
        </w:tc>
      </w:tr>
      <w:tr w:rsidR="00DD0600" w:rsidRPr="00D73605" w:rsidTr="00D73605">
        <w:trPr>
          <w:cantSplit/>
          <w:trHeight w:val="284"/>
          <w:jc w:val="center"/>
        </w:trPr>
        <w:tc>
          <w:tcPr>
            <w:tcW w:w="3464" w:type="dxa"/>
            <w:gridSpan w:val="3"/>
            <w:tcBorders>
              <w:top w:val="single" w:sz="12" w:space="0" w:color="4F6228"/>
            </w:tcBorders>
            <w:vAlign w:val="center"/>
          </w:tcPr>
          <w:p w:rsidR="00DD0600" w:rsidRPr="00D73605" w:rsidRDefault="00DD0600" w:rsidP="006C6376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 xml:space="preserve">ب </w:t>
            </w:r>
            <w:r w:rsidRPr="00D73605">
              <w:rPr>
                <w:rFonts w:asciiTheme="minorBidi" w:hAnsiTheme="minorBidi" w:cstheme="minorBidi"/>
                <w:b/>
                <w:bCs/>
                <w:color w:val="993300"/>
              </w:rPr>
              <w:t xml:space="preserve"> %</w:t>
            </w:r>
          </w:p>
        </w:tc>
        <w:tc>
          <w:tcPr>
            <w:tcW w:w="6347" w:type="dxa"/>
            <w:tcBorders>
              <w:top w:val="single" w:sz="12" w:space="0" w:color="4F6228"/>
            </w:tcBorders>
            <w:vAlign w:val="center"/>
          </w:tcPr>
          <w:p w:rsidR="00DD0600" w:rsidRPr="00D73605" w:rsidRDefault="00DD0600" w:rsidP="006C6376">
            <w:pPr>
              <w:bidi/>
              <w:rPr>
                <w:rFonts w:asciiTheme="minorBidi" w:hAnsiTheme="minorBidi" w:cstheme="minorBidi"/>
                <w:b/>
                <w:bCs/>
                <w:color w:val="993300"/>
              </w:rPr>
            </w:pPr>
            <w:r w:rsidRPr="00D73605">
              <w:rPr>
                <w:rFonts w:asciiTheme="minorBidi" w:hAnsiTheme="minorBidi" w:cstheme="minorBidi"/>
                <w:b/>
                <w:bCs/>
                <w:color w:val="993300"/>
                <w:rtl/>
              </w:rPr>
              <w:t>بعض النسب الاقتصادية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31 426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30 510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29 380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الناتج الداخلي الإجمالي حسب الفرد (بالدرهم)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32 870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32 342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31 126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إجمالي الدخل الوطني المتاح حسب الفرد (بالدرهم)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57,5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57,4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57,9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نفقات استهلاك الأسر / الناتج الداخلي الإجمالي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19,0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19,0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19,3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نفقات الاستهلاك النهائي للإدارات العمومية / الناتج الداخلي الإجمالي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0,6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0,6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0,6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  <w:rtl/>
                <w:lang w:bidi="ar-MA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نفقات الاستهلاك النهائي للمؤسسات الغير الهادفة للربح</w:t>
            </w:r>
            <w:r w:rsidRPr="00D73605">
              <w:rPr>
                <w:rFonts w:asciiTheme="minorBidi" w:hAnsiTheme="minorBidi" w:cstheme="minorBidi"/>
                <w:color w:val="000000"/>
                <w:rtl/>
                <w:lang w:bidi="ar-MA"/>
              </w:rPr>
              <w:t xml:space="preserve"> / </w:t>
            </w:r>
            <w:r w:rsidRPr="00D73605">
              <w:rPr>
                <w:rFonts w:asciiTheme="minorBidi" w:hAnsiTheme="minorBidi" w:cstheme="minorBidi"/>
                <w:color w:val="000000"/>
                <w:rtl/>
              </w:rPr>
              <w:t>الناتج الداخلي الإجمالي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38,7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37,2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35,4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الصادرات من السلع والخدمات / الناتج الداخلي الإجمالي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49,3</w:t>
            </w:r>
          </w:p>
        </w:tc>
        <w:tc>
          <w:tcPr>
            <w:tcW w:w="0" w:type="auto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46,8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45,5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الواردات من السلع والخدمات / الناتج الداخلي الإجمالي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33,5</w:t>
            </w:r>
          </w:p>
        </w:tc>
        <w:tc>
          <w:tcPr>
            <w:tcW w:w="0" w:type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32 ,6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32,4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معدل الاستثمار (</w:t>
            </w:r>
            <w:r w:rsidRPr="00C4648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  <w:t xml:space="preserve">إجمالي تكوين رأس المال الثابت </w:t>
            </w:r>
            <w:r w:rsidRPr="00C4648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  <w:lang w:bidi="ar-MA"/>
              </w:rPr>
              <w:t xml:space="preserve">+ التغير في المخزون / </w:t>
            </w:r>
            <w:r w:rsidRPr="00C46482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rtl/>
              </w:rPr>
              <w:t>الناتج الداخلي الإجمالي)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27,6</w:t>
            </w:r>
          </w:p>
        </w:tc>
        <w:tc>
          <w:tcPr>
            <w:tcW w:w="0" w:type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29,1</w:t>
            </w:r>
          </w:p>
        </w:tc>
        <w:tc>
          <w:tcPr>
            <w:tcW w:w="1252" w:type="dxa"/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28,2</w:t>
            </w:r>
          </w:p>
        </w:tc>
        <w:tc>
          <w:tcPr>
            <w:tcW w:w="6347" w:type="dxa"/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معدل الادخار الوطني (إجمالي الادخار الوطني / الناتج الداخلي الإجمالي)</w:t>
            </w:r>
          </w:p>
        </w:tc>
      </w:tr>
      <w:tr w:rsidR="00DD0600" w:rsidRPr="00D73605" w:rsidTr="00AA675F">
        <w:trPr>
          <w:cantSplit/>
          <w:trHeight w:val="284"/>
          <w:jc w:val="center"/>
        </w:trPr>
        <w:tc>
          <w:tcPr>
            <w:tcW w:w="0" w:type="auto"/>
            <w:tcBorders>
              <w:bottom w:val="single" w:sz="12" w:space="0" w:color="4F6228"/>
            </w:tcBorders>
            <w:shd w:val="clear" w:color="auto" w:fill="auto"/>
            <w:vAlign w:val="bottom"/>
          </w:tcPr>
          <w:p w:rsidR="00DD0600" w:rsidRPr="00AA675F" w:rsidRDefault="00DD0600" w:rsidP="003A230D">
            <w:pPr>
              <w:jc w:val="right"/>
              <w:rPr>
                <w:rFonts w:asciiTheme="minorBidi" w:hAnsiTheme="minorBidi" w:cstheme="minorBidi"/>
              </w:rPr>
            </w:pPr>
            <w:r w:rsidRPr="00AA675F">
              <w:rPr>
                <w:rFonts w:asciiTheme="minorBidi" w:hAnsiTheme="minorBidi" w:cstheme="minorBidi"/>
              </w:rPr>
              <w:t>-5,9</w:t>
            </w:r>
          </w:p>
        </w:tc>
        <w:tc>
          <w:tcPr>
            <w:tcW w:w="0" w:type="auto"/>
            <w:tcBorders>
              <w:bottom w:val="single" w:sz="12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-3,5</w:t>
            </w:r>
          </w:p>
        </w:tc>
        <w:tc>
          <w:tcPr>
            <w:tcW w:w="1252" w:type="dxa"/>
            <w:tcBorders>
              <w:bottom w:val="single" w:sz="12" w:space="0" w:color="4F6228"/>
            </w:tcBorders>
            <w:vAlign w:val="bottom"/>
          </w:tcPr>
          <w:p w:rsidR="00DD0600" w:rsidRPr="00D73605" w:rsidRDefault="00DD0600" w:rsidP="00F33EAB">
            <w:pPr>
              <w:jc w:val="right"/>
              <w:rPr>
                <w:rFonts w:asciiTheme="minorBidi" w:hAnsiTheme="minorBidi" w:cstheme="minorBidi"/>
              </w:rPr>
            </w:pPr>
            <w:r w:rsidRPr="00D73605">
              <w:rPr>
                <w:rFonts w:asciiTheme="minorBidi" w:hAnsiTheme="minorBidi" w:cstheme="minorBidi"/>
              </w:rPr>
              <w:t>-4,2</w:t>
            </w:r>
          </w:p>
        </w:tc>
        <w:tc>
          <w:tcPr>
            <w:tcW w:w="6347" w:type="dxa"/>
            <w:tcBorders>
              <w:bottom w:val="single" w:sz="12" w:space="0" w:color="4F6228"/>
            </w:tcBorders>
          </w:tcPr>
          <w:p w:rsidR="00DD0600" w:rsidRPr="00D73605" w:rsidRDefault="00DD0600" w:rsidP="006C6376">
            <w:pPr>
              <w:bidi/>
              <w:ind w:left="126"/>
              <w:rPr>
                <w:rFonts w:asciiTheme="minorBidi" w:hAnsiTheme="minorBidi" w:cstheme="minorBidi"/>
                <w:color w:val="000000"/>
              </w:rPr>
            </w:pPr>
            <w:r w:rsidRPr="00D73605">
              <w:rPr>
                <w:rFonts w:asciiTheme="minorBidi" w:hAnsiTheme="minorBidi" w:cstheme="minorBidi"/>
                <w:color w:val="000000"/>
                <w:rtl/>
              </w:rPr>
              <w:t>الحاجة التمويلية/الناتج الداخلي الإجمالي</w:t>
            </w:r>
          </w:p>
        </w:tc>
      </w:tr>
    </w:tbl>
    <w:p w:rsidR="000D78EE" w:rsidRPr="00724759" w:rsidRDefault="00CB2137" w:rsidP="00CB2137">
      <w:pPr>
        <w:bidi/>
        <w:spacing w:before="120"/>
        <w:rPr>
          <w:rFonts w:cs="Simplified Arabic"/>
          <w:rtl/>
          <w:lang w:bidi="ar-MA"/>
        </w:rPr>
      </w:pPr>
      <w:r w:rsidRPr="00724759">
        <w:rPr>
          <w:rFonts w:ascii="Arial" w:hAnsi="Arial"/>
          <w:b/>
          <w:bCs/>
          <w:rtl/>
        </w:rPr>
        <w:t>(*) القيمة المضافة غير الفلاحية مضاف إليها صافي الضرائب من الإعانات على المنتجات</w:t>
      </w:r>
    </w:p>
    <w:sectPr w:rsidR="000D78EE" w:rsidRPr="00724759" w:rsidSect="00D85381">
      <w:pgSz w:w="12240" w:h="15840"/>
      <w:pgMar w:top="1361" w:right="1418" w:bottom="1134" w:left="1134" w:header="720" w:footer="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06A" w:rsidRDefault="008C406A" w:rsidP="00064672">
      <w:r>
        <w:separator/>
      </w:r>
    </w:p>
  </w:endnote>
  <w:endnote w:type="continuationSeparator" w:id="1">
    <w:p w:rsidR="008C406A" w:rsidRDefault="008C406A" w:rsidP="0006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06A" w:rsidRDefault="008C406A" w:rsidP="00064672">
      <w:r>
        <w:separator/>
      </w:r>
    </w:p>
  </w:footnote>
  <w:footnote w:type="continuationSeparator" w:id="1">
    <w:p w:rsidR="008C406A" w:rsidRDefault="008C406A" w:rsidP="00064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11B"/>
    <w:multiLevelType w:val="hybridMultilevel"/>
    <w:tmpl w:val="6FA2FCC2"/>
    <w:lvl w:ilvl="0" w:tplc="0342603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1705D2"/>
    <w:multiLevelType w:val="hybridMultilevel"/>
    <w:tmpl w:val="EBBC4554"/>
    <w:lvl w:ilvl="0" w:tplc="7000391C"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b w:val="0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37BD"/>
    <w:multiLevelType w:val="hybridMultilevel"/>
    <w:tmpl w:val="2B7EC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16B4F"/>
    <w:multiLevelType w:val="hybridMultilevel"/>
    <w:tmpl w:val="61F46332"/>
    <w:lvl w:ilvl="0" w:tplc="0068F4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07BC"/>
    <w:multiLevelType w:val="hybridMultilevel"/>
    <w:tmpl w:val="ECB0ACF2"/>
    <w:lvl w:ilvl="0" w:tplc="32042FCE">
      <w:start w:val="1"/>
      <w:numFmt w:val="bullet"/>
      <w:lvlText w:val=""/>
      <w:lvlJc w:val="left"/>
      <w:pPr>
        <w:ind w:left="356" w:hanging="360"/>
      </w:pPr>
      <w:rPr>
        <w:rFonts w:ascii="Symbol" w:hAnsi="Symbol" w:hint="default"/>
        <w:i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5BA92002"/>
    <w:multiLevelType w:val="hybridMultilevel"/>
    <w:tmpl w:val="3BC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D0860"/>
    <w:multiLevelType w:val="hybridMultilevel"/>
    <w:tmpl w:val="FB9AF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6C0"/>
    <w:rsid w:val="00007D44"/>
    <w:rsid w:val="0001355A"/>
    <w:rsid w:val="00014F3A"/>
    <w:rsid w:val="00020D85"/>
    <w:rsid w:val="00023CFF"/>
    <w:rsid w:val="000244E1"/>
    <w:rsid w:val="0002551A"/>
    <w:rsid w:val="0002681C"/>
    <w:rsid w:val="00056C78"/>
    <w:rsid w:val="0006195D"/>
    <w:rsid w:val="00064672"/>
    <w:rsid w:val="000720A3"/>
    <w:rsid w:val="00080039"/>
    <w:rsid w:val="00083662"/>
    <w:rsid w:val="0009278D"/>
    <w:rsid w:val="00092C80"/>
    <w:rsid w:val="00093F84"/>
    <w:rsid w:val="00094A5B"/>
    <w:rsid w:val="00096386"/>
    <w:rsid w:val="000A1308"/>
    <w:rsid w:val="000A4E5A"/>
    <w:rsid w:val="000A5CB4"/>
    <w:rsid w:val="000B75CA"/>
    <w:rsid w:val="000C12D8"/>
    <w:rsid w:val="000C40D2"/>
    <w:rsid w:val="000D400A"/>
    <w:rsid w:val="000D4269"/>
    <w:rsid w:val="000D4E9B"/>
    <w:rsid w:val="000D78EE"/>
    <w:rsid w:val="000E2DF1"/>
    <w:rsid w:val="000F1703"/>
    <w:rsid w:val="001020CF"/>
    <w:rsid w:val="00105ACC"/>
    <w:rsid w:val="00111ED3"/>
    <w:rsid w:val="0011562F"/>
    <w:rsid w:val="0011686D"/>
    <w:rsid w:val="00120826"/>
    <w:rsid w:val="00121025"/>
    <w:rsid w:val="001306C0"/>
    <w:rsid w:val="00131926"/>
    <w:rsid w:val="00133029"/>
    <w:rsid w:val="00136DA2"/>
    <w:rsid w:val="00136FF8"/>
    <w:rsid w:val="00146BED"/>
    <w:rsid w:val="001535E3"/>
    <w:rsid w:val="00153808"/>
    <w:rsid w:val="00153852"/>
    <w:rsid w:val="0015444A"/>
    <w:rsid w:val="0015643B"/>
    <w:rsid w:val="00157EC2"/>
    <w:rsid w:val="00161554"/>
    <w:rsid w:val="001633D6"/>
    <w:rsid w:val="00165099"/>
    <w:rsid w:val="00172A58"/>
    <w:rsid w:val="00173D46"/>
    <w:rsid w:val="00174245"/>
    <w:rsid w:val="001747BF"/>
    <w:rsid w:val="0018062B"/>
    <w:rsid w:val="001811F0"/>
    <w:rsid w:val="0018136F"/>
    <w:rsid w:val="00196DD3"/>
    <w:rsid w:val="001A50FF"/>
    <w:rsid w:val="001A7951"/>
    <w:rsid w:val="001A7E45"/>
    <w:rsid w:val="001B0720"/>
    <w:rsid w:val="001B1336"/>
    <w:rsid w:val="001C069A"/>
    <w:rsid w:val="001C454C"/>
    <w:rsid w:val="001D35CA"/>
    <w:rsid w:val="001E4B42"/>
    <w:rsid w:val="001E6267"/>
    <w:rsid w:val="001F20FA"/>
    <w:rsid w:val="001F393E"/>
    <w:rsid w:val="001F69E5"/>
    <w:rsid w:val="001F6DC2"/>
    <w:rsid w:val="00200835"/>
    <w:rsid w:val="00201934"/>
    <w:rsid w:val="002023D3"/>
    <w:rsid w:val="00204D7C"/>
    <w:rsid w:val="002072EE"/>
    <w:rsid w:val="002139DE"/>
    <w:rsid w:val="00221C96"/>
    <w:rsid w:val="00222D0A"/>
    <w:rsid w:val="00227176"/>
    <w:rsid w:val="00230E82"/>
    <w:rsid w:val="002310CE"/>
    <w:rsid w:val="002329A4"/>
    <w:rsid w:val="00234E14"/>
    <w:rsid w:val="00243076"/>
    <w:rsid w:val="00244C85"/>
    <w:rsid w:val="0024515C"/>
    <w:rsid w:val="00246125"/>
    <w:rsid w:val="00261BD7"/>
    <w:rsid w:val="002630F1"/>
    <w:rsid w:val="00266C01"/>
    <w:rsid w:val="002714D1"/>
    <w:rsid w:val="00276A6F"/>
    <w:rsid w:val="002778E1"/>
    <w:rsid w:val="00283C8E"/>
    <w:rsid w:val="00285AD6"/>
    <w:rsid w:val="002862AF"/>
    <w:rsid w:val="002A2D77"/>
    <w:rsid w:val="002B0CE7"/>
    <w:rsid w:val="002B3AB3"/>
    <w:rsid w:val="002B4770"/>
    <w:rsid w:val="002B6732"/>
    <w:rsid w:val="002C215C"/>
    <w:rsid w:val="002C2E42"/>
    <w:rsid w:val="002C4FA9"/>
    <w:rsid w:val="002C53CB"/>
    <w:rsid w:val="002C663B"/>
    <w:rsid w:val="002D0FAF"/>
    <w:rsid w:val="002D34AA"/>
    <w:rsid w:val="00302C22"/>
    <w:rsid w:val="00310C63"/>
    <w:rsid w:val="00314B1A"/>
    <w:rsid w:val="003171D7"/>
    <w:rsid w:val="00317FB5"/>
    <w:rsid w:val="00325306"/>
    <w:rsid w:val="00326F21"/>
    <w:rsid w:val="00327E5C"/>
    <w:rsid w:val="00340318"/>
    <w:rsid w:val="003416D9"/>
    <w:rsid w:val="0034298A"/>
    <w:rsid w:val="00342C1A"/>
    <w:rsid w:val="003441E8"/>
    <w:rsid w:val="003503A5"/>
    <w:rsid w:val="003504A0"/>
    <w:rsid w:val="00350C69"/>
    <w:rsid w:val="00351AE5"/>
    <w:rsid w:val="00354947"/>
    <w:rsid w:val="00360ED9"/>
    <w:rsid w:val="00363E40"/>
    <w:rsid w:val="0036541F"/>
    <w:rsid w:val="00367437"/>
    <w:rsid w:val="003770AC"/>
    <w:rsid w:val="003806A9"/>
    <w:rsid w:val="00382CDA"/>
    <w:rsid w:val="00386AAA"/>
    <w:rsid w:val="00392DD3"/>
    <w:rsid w:val="003937FD"/>
    <w:rsid w:val="00396539"/>
    <w:rsid w:val="003A1AAA"/>
    <w:rsid w:val="003A1AF0"/>
    <w:rsid w:val="003A3A23"/>
    <w:rsid w:val="003A55BD"/>
    <w:rsid w:val="003B372D"/>
    <w:rsid w:val="003B3960"/>
    <w:rsid w:val="003B5E87"/>
    <w:rsid w:val="003C32C8"/>
    <w:rsid w:val="003C3626"/>
    <w:rsid w:val="003C43D7"/>
    <w:rsid w:val="003C6732"/>
    <w:rsid w:val="003C7B65"/>
    <w:rsid w:val="003D3458"/>
    <w:rsid w:val="003D5F38"/>
    <w:rsid w:val="003D72BC"/>
    <w:rsid w:val="003D7933"/>
    <w:rsid w:val="003E11F8"/>
    <w:rsid w:val="003E1688"/>
    <w:rsid w:val="003E1706"/>
    <w:rsid w:val="003E3E6A"/>
    <w:rsid w:val="003E53CC"/>
    <w:rsid w:val="003E5857"/>
    <w:rsid w:val="003E6943"/>
    <w:rsid w:val="003F03CA"/>
    <w:rsid w:val="003F0796"/>
    <w:rsid w:val="003F4B8C"/>
    <w:rsid w:val="0040531B"/>
    <w:rsid w:val="00406304"/>
    <w:rsid w:val="00411FC3"/>
    <w:rsid w:val="00413F9A"/>
    <w:rsid w:val="00414E6A"/>
    <w:rsid w:val="00423563"/>
    <w:rsid w:val="00423E29"/>
    <w:rsid w:val="00431500"/>
    <w:rsid w:val="00432DBC"/>
    <w:rsid w:val="00433815"/>
    <w:rsid w:val="00433E0C"/>
    <w:rsid w:val="00434513"/>
    <w:rsid w:val="00444CB3"/>
    <w:rsid w:val="00451DBD"/>
    <w:rsid w:val="004522EC"/>
    <w:rsid w:val="0045348D"/>
    <w:rsid w:val="0045360F"/>
    <w:rsid w:val="00453AAC"/>
    <w:rsid w:val="0045625D"/>
    <w:rsid w:val="00457C95"/>
    <w:rsid w:val="00465DDC"/>
    <w:rsid w:val="00471DFC"/>
    <w:rsid w:val="00476694"/>
    <w:rsid w:val="00493249"/>
    <w:rsid w:val="004951FA"/>
    <w:rsid w:val="004A1731"/>
    <w:rsid w:val="004A30EF"/>
    <w:rsid w:val="004A3426"/>
    <w:rsid w:val="004A7092"/>
    <w:rsid w:val="004A7B48"/>
    <w:rsid w:val="004B2645"/>
    <w:rsid w:val="004B61CB"/>
    <w:rsid w:val="004B652C"/>
    <w:rsid w:val="004C0CDE"/>
    <w:rsid w:val="004C30F9"/>
    <w:rsid w:val="004C5CE4"/>
    <w:rsid w:val="004C6CA1"/>
    <w:rsid w:val="004D02FB"/>
    <w:rsid w:val="004D57BB"/>
    <w:rsid w:val="004E3B33"/>
    <w:rsid w:val="004E3E91"/>
    <w:rsid w:val="004E4ED2"/>
    <w:rsid w:val="004E5167"/>
    <w:rsid w:val="004E61E8"/>
    <w:rsid w:val="004F7B80"/>
    <w:rsid w:val="004F7BC7"/>
    <w:rsid w:val="00503BCB"/>
    <w:rsid w:val="00505561"/>
    <w:rsid w:val="0051309A"/>
    <w:rsid w:val="0051548F"/>
    <w:rsid w:val="005169D5"/>
    <w:rsid w:val="00526526"/>
    <w:rsid w:val="00530CBC"/>
    <w:rsid w:val="00534193"/>
    <w:rsid w:val="00535D5E"/>
    <w:rsid w:val="005371D4"/>
    <w:rsid w:val="00537EE6"/>
    <w:rsid w:val="0054132A"/>
    <w:rsid w:val="00541562"/>
    <w:rsid w:val="00545BD7"/>
    <w:rsid w:val="00545FA1"/>
    <w:rsid w:val="005471BB"/>
    <w:rsid w:val="00554E44"/>
    <w:rsid w:val="00560FE0"/>
    <w:rsid w:val="00575AB8"/>
    <w:rsid w:val="00583311"/>
    <w:rsid w:val="00584262"/>
    <w:rsid w:val="00590DE6"/>
    <w:rsid w:val="00591AAE"/>
    <w:rsid w:val="00597DFF"/>
    <w:rsid w:val="005A2AEF"/>
    <w:rsid w:val="005A3F6A"/>
    <w:rsid w:val="005B3AD6"/>
    <w:rsid w:val="005B7670"/>
    <w:rsid w:val="005C024E"/>
    <w:rsid w:val="005C29EC"/>
    <w:rsid w:val="005D7582"/>
    <w:rsid w:val="005E09C6"/>
    <w:rsid w:val="005E19AA"/>
    <w:rsid w:val="005E452F"/>
    <w:rsid w:val="005E4F96"/>
    <w:rsid w:val="005F7193"/>
    <w:rsid w:val="005F7AEF"/>
    <w:rsid w:val="00606B55"/>
    <w:rsid w:val="00611D67"/>
    <w:rsid w:val="00621354"/>
    <w:rsid w:val="00625415"/>
    <w:rsid w:val="00630177"/>
    <w:rsid w:val="0063038D"/>
    <w:rsid w:val="00636C2F"/>
    <w:rsid w:val="00636FBD"/>
    <w:rsid w:val="0064202B"/>
    <w:rsid w:val="00646A9E"/>
    <w:rsid w:val="00661836"/>
    <w:rsid w:val="00664D29"/>
    <w:rsid w:val="00665DEF"/>
    <w:rsid w:val="00667438"/>
    <w:rsid w:val="006A1255"/>
    <w:rsid w:val="006A2D9B"/>
    <w:rsid w:val="006A2E2A"/>
    <w:rsid w:val="006A3552"/>
    <w:rsid w:val="006B4E3E"/>
    <w:rsid w:val="006B4FCF"/>
    <w:rsid w:val="006B5798"/>
    <w:rsid w:val="006B6F1D"/>
    <w:rsid w:val="006C17FC"/>
    <w:rsid w:val="006C2C28"/>
    <w:rsid w:val="006C6866"/>
    <w:rsid w:val="006D2741"/>
    <w:rsid w:val="006D3CE0"/>
    <w:rsid w:val="006D7E3F"/>
    <w:rsid w:val="006E014E"/>
    <w:rsid w:val="006E4D97"/>
    <w:rsid w:val="006E6F9E"/>
    <w:rsid w:val="006F0F12"/>
    <w:rsid w:val="006F36D6"/>
    <w:rsid w:val="006F4897"/>
    <w:rsid w:val="007037EA"/>
    <w:rsid w:val="00710DC2"/>
    <w:rsid w:val="007133DA"/>
    <w:rsid w:val="007142E8"/>
    <w:rsid w:val="00717842"/>
    <w:rsid w:val="00721DC4"/>
    <w:rsid w:val="00722123"/>
    <w:rsid w:val="00724759"/>
    <w:rsid w:val="007274FE"/>
    <w:rsid w:val="007350D9"/>
    <w:rsid w:val="007367DB"/>
    <w:rsid w:val="0074109A"/>
    <w:rsid w:val="007416A3"/>
    <w:rsid w:val="007466E0"/>
    <w:rsid w:val="007543E8"/>
    <w:rsid w:val="00755999"/>
    <w:rsid w:val="00762665"/>
    <w:rsid w:val="00763D45"/>
    <w:rsid w:val="00766F6F"/>
    <w:rsid w:val="00767607"/>
    <w:rsid w:val="00770872"/>
    <w:rsid w:val="0077219A"/>
    <w:rsid w:val="00777AEE"/>
    <w:rsid w:val="007921F7"/>
    <w:rsid w:val="007936D1"/>
    <w:rsid w:val="0079390C"/>
    <w:rsid w:val="007956CB"/>
    <w:rsid w:val="007A22A8"/>
    <w:rsid w:val="007A2337"/>
    <w:rsid w:val="007B6D11"/>
    <w:rsid w:val="007B7270"/>
    <w:rsid w:val="007B753F"/>
    <w:rsid w:val="007C08BD"/>
    <w:rsid w:val="007C6337"/>
    <w:rsid w:val="007D017F"/>
    <w:rsid w:val="007D139A"/>
    <w:rsid w:val="007D497E"/>
    <w:rsid w:val="007D51A0"/>
    <w:rsid w:val="007E0873"/>
    <w:rsid w:val="007E08E0"/>
    <w:rsid w:val="007E2820"/>
    <w:rsid w:val="007F4397"/>
    <w:rsid w:val="007F6C85"/>
    <w:rsid w:val="007F7A8B"/>
    <w:rsid w:val="00805E59"/>
    <w:rsid w:val="00806609"/>
    <w:rsid w:val="00812E6F"/>
    <w:rsid w:val="00816F7A"/>
    <w:rsid w:val="00833AF6"/>
    <w:rsid w:val="00835409"/>
    <w:rsid w:val="00835D02"/>
    <w:rsid w:val="00835ED9"/>
    <w:rsid w:val="00840264"/>
    <w:rsid w:val="0084171E"/>
    <w:rsid w:val="00841C0F"/>
    <w:rsid w:val="00851C28"/>
    <w:rsid w:val="00856C4A"/>
    <w:rsid w:val="008602FC"/>
    <w:rsid w:val="00862523"/>
    <w:rsid w:val="00865C76"/>
    <w:rsid w:val="008725F6"/>
    <w:rsid w:val="00882F7E"/>
    <w:rsid w:val="0089734D"/>
    <w:rsid w:val="008A5337"/>
    <w:rsid w:val="008C013A"/>
    <w:rsid w:val="008C28CF"/>
    <w:rsid w:val="008C406A"/>
    <w:rsid w:val="008D128E"/>
    <w:rsid w:val="008D45DA"/>
    <w:rsid w:val="008E23EF"/>
    <w:rsid w:val="008E3A9A"/>
    <w:rsid w:val="008E48E6"/>
    <w:rsid w:val="008E57D2"/>
    <w:rsid w:val="008F2541"/>
    <w:rsid w:val="008F6710"/>
    <w:rsid w:val="008F712A"/>
    <w:rsid w:val="009000FB"/>
    <w:rsid w:val="009012D4"/>
    <w:rsid w:val="00907E04"/>
    <w:rsid w:val="00912140"/>
    <w:rsid w:val="00915A0E"/>
    <w:rsid w:val="00917C47"/>
    <w:rsid w:val="0092283C"/>
    <w:rsid w:val="00922DB8"/>
    <w:rsid w:val="00924854"/>
    <w:rsid w:val="0092581E"/>
    <w:rsid w:val="00934CDC"/>
    <w:rsid w:val="00934F95"/>
    <w:rsid w:val="00940861"/>
    <w:rsid w:val="00944A3E"/>
    <w:rsid w:val="009453B1"/>
    <w:rsid w:val="00945D18"/>
    <w:rsid w:val="00954B41"/>
    <w:rsid w:val="00967225"/>
    <w:rsid w:val="00970B7A"/>
    <w:rsid w:val="00973486"/>
    <w:rsid w:val="0097415C"/>
    <w:rsid w:val="00977448"/>
    <w:rsid w:val="009824C8"/>
    <w:rsid w:val="00985DE4"/>
    <w:rsid w:val="009913D7"/>
    <w:rsid w:val="00992434"/>
    <w:rsid w:val="009A40DB"/>
    <w:rsid w:val="009A7266"/>
    <w:rsid w:val="009A7DC2"/>
    <w:rsid w:val="009B0996"/>
    <w:rsid w:val="009B3976"/>
    <w:rsid w:val="009B4C64"/>
    <w:rsid w:val="009C1871"/>
    <w:rsid w:val="009C22DC"/>
    <w:rsid w:val="009C6C69"/>
    <w:rsid w:val="009C7D4D"/>
    <w:rsid w:val="009D02A3"/>
    <w:rsid w:val="009E1582"/>
    <w:rsid w:val="009E4B2B"/>
    <w:rsid w:val="009E5B60"/>
    <w:rsid w:val="009F109B"/>
    <w:rsid w:val="009F49A3"/>
    <w:rsid w:val="00A01EA9"/>
    <w:rsid w:val="00A028AE"/>
    <w:rsid w:val="00A04172"/>
    <w:rsid w:val="00A042F5"/>
    <w:rsid w:val="00A17210"/>
    <w:rsid w:val="00A32B53"/>
    <w:rsid w:val="00A33FAF"/>
    <w:rsid w:val="00A36F31"/>
    <w:rsid w:val="00A40C43"/>
    <w:rsid w:val="00A41F69"/>
    <w:rsid w:val="00A53CB6"/>
    <w:rsid w:val="00A54905"/>
    <w:rsid w:val="00A6045E"/>
    <w:rsid w:val="00A612CF"/>
    <w:rsid w:val="00A63355"/>
    <w:rsid w:val="00A64AC8"/>
    <w:rsid w:val="00A725FF"/>
    <w:rsid w:val="00A77633"/>
    <w:rsid w:val="00A87930"/>
    <w:rsid w:val="00A90F9A"/>
    <w:rsid w:val="00A9107F"/>
    <w:rsid w:val="00A9548C"/>
    <w:rsid w:val="00AA543A"/>
    <w:rsid w:val="00AA675F"/>
    <w:rsid w:val="00AB79C7"/>
    <w:rsid w:val="00AB7A95"/>
    <w:rsid w:val="00AC106C"/>
    <w:rsid w:val="00AC1463"/>
    <w:rsid w:val="00AC2357"/>
    <w:rsid w:val="00AC277B"/>
    <w:rsid w:val="00AC5294"/>
    <w:rsid w:val="00AD1954"/>
    <w:rsid w:val="00AD46FD"/>
    <w:rsid w:val="00AD51F1"/>
    <w:rsid w:val="00AD5517"/>
    <w:rsid w:val="00AD6643"/>
    <w:rsid w:val="00AD6AF2"/>
    <w:rsid w:val="00AD7846"/>
    <w:rsid w:val="00AD789E"/>
    <w:rsid w:val="00AE0F46"/>
    <w:rsid w:val="00AE235A"/>
    <w:rsid w:val="00AE3C1C"/>
    <w:rsid w:val="00AF28EA"/>
    <w:rsid w:val="00AF42C6"/>
    <w:rsid w:val="00AF5C30"/>
    <w:rsid w:val="00B01046"/>
    <w:rsid w:val="00B0225B"/>
    <w:rsid w:val="00B02624"/>
    <w:rsid w:val="00B07924"/>
    <w:rsid w:val="00B114B4"/>
    <w:rsid w:val="00B12D5F"/>
    <w:rsid w:val="00B22997"/>
    <w:rsid w:val="00B23F1D"/>
    <w:rsid w:val="00B25178"/>
    <w:rsid w:val="00B2596F"/>
    <w:rsid w:val="00B259CF"/>
    <w:rsid w:val="00B26CEA"/>
    <w:rsid w:val="00B277CA"/>
    <w:rsid w:val="00B308BE"/>
    <w:rsid w:val="00B32222"/>
    <w:rsid w:val="00B3234F"/>
    <w:rsid w:val="00B44A67"/>
    <w:rsid w:val="00B50820"/>
    <w:rsid w:val="00B517E6"/>
    <w:rsid w:val="00B52446"/>
    <w:rsid w:val="00B54817"/>
    <w:rsid w:val="00B54E44"/>
    <w:rsid w:val="00B70CF8"/>
    <w:rsid w:val="00B714C3"/>
    <w:rsid w:val="00B73DFA"/>
    <w:rsid w:val="00B763A7"/>
    <w:rsid w:val="00B814C1"/>
    <w:rsid w:val="00B835A8"/>
    <w:rsid w:val="00B84324"/>
    <w:rsid w:val="00B84849"/>
    <w:rsid w:val="00B85109"/>
    <w:rsid w:val="00B854A9"/>
    <w:rsid w:val="00B8760C"/>
    <w:rsid w:val="00BB2304"/>
    <w:rsid w:val="00BB4F53"/>
    <w:rsid w:val="00BB64E6"/>
    <w:rsid w:val="00BC1572"/>
    <w:rsid w:val="00BC6B2D"/>
    <w:rsid w:val="00BD0473"/>
    <w:rsid w:val="00BE00BE"/>
    <w:rsid w:val="00BE4345"/>
    <w:rsid w:val="00BE4F03"/>
    <w:rsid w:val="00BE5F29"/>
    <w:rsid w:val="00BE6881"/>
    <w:rsid w:val="00BF4B6F"/>
    <w:rsid w:val="00BF4DAB"/>
    <w:rsid w:val="00BF5B07"/>
    <w:rsid w:val="00BF5EAE"/>
    <w:rsid w:val="00BF7529"/>
    <w:rsid w:val="00C04A1B"/>
    <w:rsid w:val="00C1211F"/>
    <w:rsid w:val="00C12279"/>
    <w:rsid w:val="00C174D4"/>
    <w:rsid w:val="00C17614"/>
    <w:rsid w:val="00C17FAC"/>
    <w:rsid w:val="00C21AEB"/>
    <w:rsid w:val="00C23184"/>
    <w:rsid w:val="00C25204"/>
    <w:rsid w:val="00C25CFB"/>
    <w:rsid w:val="00C25ED6"/>
    <w:rsid w:val="00C30136"/>
    <w:rsid w:val="00C35C2C"/>
    <w:rsid w:val="00C35EAA"/>
    <w:rsid w:val="00C3712C"/>
    <w:rsid w:val="00C40866"/>
    <w:rsid w:val="00C4516E"/>
    <w:rsid w:val="00C46482"/>
    <w:rsid w:val="00C464B9"/>
    <w:rsid w:val="00C5083A"/>
    <w:rsid w:val="00C509E7"/>
    <w:rsid w:val="00C50F66"/>
    <w:rsid w:val="00C539B7"/>
    <w:rsid w:val="00C60146"/>
    <w:rsid w:val="00C63E5F"/>
    <w:rsid w:val="00C6782D"/>
    <w:rsid w:val="00C70C06"/>
    <w:rsid w:val="00C768E7"/>
    <w:rsid w:val="00C81DD9"/>
    <w:rsid w:val="00C83B8B"/>
    <w:rsid w:val="00C85221"/>
    <w:rsid w:val="00C85E66"/>
    <w:rsid w:val="00C865CA"/>
    <w:rsid w:val="00C86D07"/>
    <w:rsid w:val="00C87446"/>
    <w:rsid w:val="00C91327"/>
    <w:rsid w:val="00C92B40"/>
    <w:rsid w:val="00CA57FB"/>
    <w:rsid w:val="00CB2137"/>
    <w:rsid w:val="00CB2476"/>
    <w:rsid w:val="00CC22B1"/>
    <w:rsid w:val="00CC37F9"/>
    <w:rsid w:val="00CF12AF"/>
    <w:rsid w:val="00CF311C"/>
    <w:rsid w:val="00CF4EAD"/>
    <w:rsid w:val="00CF7FBA"/>
    <w:rsid w:val="00D0152E"/>
    <w:rsid w:val="00D11A76"/>
    <w:rsid w:val="00D12479"/>
    <w:rsid w:val="00D13A80"/>
    <w:rsid w:val="00D1531F"/>
    <w:rsid w:val="00D309C6"/>
    <w:rsid w:val="00D334C6"/>
    <w:rsid w:val="00D339B6"/>
    <w:rsid w:val="00D33B9C"/>
    <w:rsid w:val="00D33CA1"/>
    <w:rsid w:val="00D35D0D"/>
    <w:rsid w:val="00D3747F"/>
    <w:rsid w:val="00D403D1"/>
    <w:rsid w:val="00D51D0B"/>
    <w:rsid w:val="00D526AB"/>
    <w:rsid w:val="00D55784"/>
    <w:rsid w:val="00D56F11"/>
    <w:rsid w:val="00D62C57"/>
    <w:rsid w:val="00D73605"/>
    <w:rsid w:val="00D8047F"/>
    <w:rsid w:val="00D8142B"/>
    <w:rsid w:val="00D81EC3"/>
    <w:rsid w:val="00D82E62"/>
    <w:rsid w:val="00D85381"/>
    <w:rsid w:val="00D857A8"/>
    <w:rsid w:val="00D857BE"/>
    <w:rsid w:val="00D87562"/>
    <w:rsid w:val="00D9157B"/>
    <w:rsid w:val="00D933F3"/>
    <w:rsid w:val="00D94BF3"/>
    <w:rsid w:val="00DA228F"/>
    <w:rsid w:val="00DA2554"/>
    <w:rsid w:val="00DA3BEF"/>
    <w:rsid w:val="00DA731B"/>
    <w:rsid w:val="00DB1806"/>
    <w:rsid w:val="00DB2A43"/>
    <w:rsid w:val="00DB42EA"/>
    <w:rsid w:val="00DB6B17"/>
    <w:rsid w:val="00DC2A75"/>
    <w:rsid w:val="00DC3391"/>
    <w:rsid w:val="00DC3536"/>
    <w:rsid w:val="00DC51F2"/>
    <w:rsid w:val="00DC6983"/>
    <w:rsid w:val="00DD001E"/>
    <w:rsid w:val="00DD0600"/>
    <w:rsid w:val="00DD0F46"/>
    <w:rsid w:val="00DE31C6"/>
    <w:rsid w:val="00DE4BC2"/>
    <w:rsid w:val="00DE56D9"/>
    <w:rsid w:val="00DF2732"/>
    <w:rsid w:val="00DF2B4E"/>
    <w:rsid w:val="00DF6B0B"/>
    <w:rsid w:val="00E03EFE"/>
    <w:rsid w:val="00E154D8"/>
    <w:rsid w:val="00E15910"/>
    <w:rsid w:val="00E15AEB"/>
    <w:rsid w:val="00E27D40"/>
    <w:rsid w:val="00E27D4A"/>
    <w:rsid w:val="00E358AD"/>
    <w:rsid w:val="00E40AE9"/>
    <w:rsid w:val="00E40D28"/>
    <w:rsid w:val="00E45C48"/>
    <w:rsid w:val="00E467DB"/>
    <w:rsid w:val="00E475E3"/>
    <w:rsid w:val="00E50DD6"/>
    <w:rsid w:val="00E54DB3"/>
    <w:rsid w:val="00E6337D"/>
    <w:rsid w:val="00E70941"/>
    <w:rsid w:val="00E75A93"/>
    <w:rsid w:val="00E8030A"/>
    <w:rsid w:val="00E83FB6"/>
    <w:rsid w:val="00E8533F"/>
    <w:rsid w:val="00E939CA"/>
    <w:rsid w:val="00E940FA"/>
    <w:rsid w:val="00E947BA"/>
    <w:rsid w:val="00E96A25"/>
    <w:rsid w:val="00E97F3A"/>
    <w:rsid w:val="00EA7A00"/>
    <w:rsid w:val="00EB0634"/>
    <w:rsid w:val="00EB1EA6"/>
    <w:rsid w:val="00EB2842"/>
    <w:rsid w:val="00EB772D"/>
    <w:rsid w:val="00EC2356"/>
    <w:rsid w:val="00EC4A42"/>
    <w:rsid w:val="00EC753A"/>
    <w:rsid w:val="00ED117F"/>
    <w:rsid w:val="00ED5586"/>
    <w:rsid w:val="00EE0924"/>
    <w:rsid w:val="00EE4B65"/>
    <w:rsid w:val="00EF1C23"/>
    <w:rsid w:val="00EF263E"/>
    <w:rsid w:val="00EF4674"/>
    <w:rsid w:val="00EF7704"/>
    <w:rsid w:val="00EF7A45"/>
    <w:rsid w:val="00F10A8F"/>
    <w:rsid w:val="00F20568"/>
    <w:rsid w:val="00F27103"/>
    <w:rsid w:val="00F3283A"/>
    <w:rsid w:val="00F3660D"/>
    <w:rsid w:val="00F47E28"/>
    <w:rsid w:val="00F51579"/>
    <w:rsid w:val="00F55FF3"/>
    <w:rsid w:val="00F573FB"/>
    <w:rsid w:val="00F611CA"/>
    <w:rsid w:val="00F63D8B"/>
    <w:rsid w:val="00F66872"/>
    <w:rsid w:val="00F70703"/>
    <w:rsid w:val="00F72BF6"/>
    <w:rsid w:val="00F74374"/>
    <w:rsid w:val="00F76D46"/>
    <w:rsid w:val="00F77F18"/>
    <w:rsid w:val="00F83599"/>
    <w:rsid w:val="00F872AB"/>
    <w:rsid w:val="00F90ED0"/>
    <w:rsid w:val="00F916C5"/>
    <w:rsid w:val="00F921F1"/>
    <w:rsid w:val="00F93246"/>
    <w:rsid w:val="00F945C4"/>
    <w:rsid w:val="00FA0C9E"/>
    <w:rsid w:val="00FA120E"/>
    <w:rsid w:val="00FA1C17"/>
    <w:rsid w:val="00FA2113"/>
    <w:rsid w:val="00FA42CF"/>
    <w:rsid w:val="00FB187C"/>
    <w:rsid w:val="00FB1EE8"/>
    <w:rsid w:val="00FB21EC"/>
    <w:rsid w:val="00FB3524"/>
    <w:rsid w:val="00FB40B7"/>
    <w:rsid w:val="00FB5682"/>
    <w:rsid w:val="00FC0087"/>
    <w:rsid w:val="00FC25DF"/>
    <w:rsid w:val="00FC4408"/>
    <w:rsid w:val="00FC4B44"/>
    <w:rsid w:val="00FC554A"/>
    <w:rsid w:val="00FD0480"/>
    <w:rsid w:val="00FE74B6"/>
    <w:rsid w:val="00FF5D63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C0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1306C0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06C0"/>
    <w:rPr>
      <w:rFonts w:ascii="Arial" w:eastAsia="Times New Roman" w:hAnsi="Arial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146BED"/>
  </w:style>
  <w:style w:type="character" w:customStyle="1" w:styleId="NotedebasdepageCar">
    <w:name w:val="Note de bas de page Car"/>
    <w:basedOn w:val="Policepardfaut"/>
    <w:link w:val="Notedebasdepage"/>
    <w:rsid w:val="00146BE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46BE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6467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467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6467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672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7B6D11"/>
    <w:pPr>
      <w:ind w:left="720"/>
      <w:contextualSpacing/>
    </w:pPr>
    <w:rPr>
      <w:sz w:val="24"/>
      <w:szCs w:val="24"/>
    </w:rPr>
  </w:style>
  <w:style w:type="character" w:customStyle="1" w:styleId="tlid-translation">
    <w:name w:val="tlid-translation"/>
    <w:basedOn w:val="Policepardfaut"/>
    <w:rsid w:val="00D526AB"/>
  </w:style>
  <w:style w:type="character" w:customStyle="1" w:styleId="shorttext">
    <w:name w:val="short_text"/>
    <w:basedOn w:val="Policepardfaut"/>
    <w:rsid w:val="00D52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900">
          <w:marLeft w:val="0"/>
          <w:marRight w:val="0"/>
          <w:marTop w:val="1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7626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548">
                      <w:marLeft w:val="0"/>
                      <w:marRight w:val="0"/>
                      <w:marTop w:val="0"/>
                      <w:marBottom w:val="16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22853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54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84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6694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4359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279">
          <w:marLeft w:val="0"/>
          <w:marRight w:val="0"/>
          <w:marTop w:val="1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9598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8567">
                      <w:marLeft w:val="0"/>
                      <w:marRight w:val="0"/>
                      <w:marTop w:val="0"/>
                      <w:marBottom w:val="160"/>
                      <w:divBdr>
                        <w:top w:val="single" w:sz="8" w:space="0" w:color="C0C0C0"/>
                        <w:left w:val="single" w:sz="8" w:space="0" w:color="D9D9D9"/>
                        <w:bottom w:val="single" w:sz="8" w:space="0" w:color="D9D9D9"/>
                        <w:right w:val="single" w:sz="8" w:space="0" w:color="D9D9D9"/>
                      </w:divBdr>
                      <w:divsChild>
                        <w:div w:id="17567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7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5697">
                  <w:marLeft w:val="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7065">
                          <w:marLeft w:val="0"/>
                          <w:marRight w:val="0"/>
                          <w:marTop w:val="0"/>
                          <w:marBottom w:val="160"/>
                          <w:divBdr>
                            <w:top w:val="single" w:sz="8" w:space="0" w:color="F5F5F5"/>
                            <w:left w:val="single" w:sz="8" w:space="0" w:color="F5F5F5"/>
                            <w:bottom w:val="single" w:sz="8" w:space="0" w:color="F5F5F5"/>
                            <w:right w:val="single" w:sz="8" w:space="0" w:color="F5F5F5"/>
                          </w:divBdr>
                          <w:divsChild>
                            <w:div w:id="13368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31866-2448-4C49-BFB8-721C0476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إخبارية حول نتائج الحساب التابع</vt:lpstr>
    </vt:vector>
  </TitlesOfParts>
  <Company>Hewlett-Packard Company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إخبارية حول نتائج الحساب التابع</dc:title>
  <dc:creator>admin</dc:creator>
  <cp:lastModifiedBy>hcp</cp:lastModifiedBy>
  <cp:revision>2</cp:revision>
  <cp:lastPrinted>2019-06-03T13:49:00Z</cp:lastPrinted>
  <dcterms:created xsi:type="dcterms:W3CDTF">2019-06-04T12:43:00Z</dcterms:created>
  <dcterms:modified xsi:type="dcterms:W3CDTF">2019-06-04T12:43:00Z</dcterms:modified>
</cp:coreProperties>
</file>