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1057275" cy="4572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1524000" cy="381000"/>
                    </a:xfrm>
                    <a:prstGeom prst="rect">
                      <a:avLst/>
                    </a:prstGeom>
                    <a:noFill/>
                  </pic:spPr>
                </pic:pic>
              </a:graphicData>
            </a:graphic>
          </wp:anchor>
        </w:drawing>
      </w:r>
    </w:p>
    <w:p w:rsidR="00867FAB" w:rsidRPr="00E82E2E" w:rsidRDefault="00867FAB" w:rsidP="004B4D2F">
      <w:pPr>
        <w:pStyle w:val="NormalWeb"/>
        <w:spacing w:before="0" w:beforeAutospacing="0" w:after="0" w:afterAutospacing="0" w:line="240" w:lineRule="exact"/>
        <w:jc w:val="center"/>
        <w:rPr>
          <w:b/>
          <w:bCs/>
        </w:rPr>
      </w:pPr>
    </w:p>
    <w:p w:rsidR="007C2F91" w:rsidRDefault="007C2F91" w:rsidP="007C2F91">
      <w:pPr>
        <w:ind w:left="993" w:hanging="993"/>
        <w:jc w:val="both"/>
        <w:rPr>
          <w:rFonts w:ascii="Book Antiqua" w:hAnsi="Book Antiqua"/>
          <w:b/>
          <w:bCs/>
          <w:sz w:val="26"/>
          <w:szCs w:val="26"/>
          <w:rtl/>
        </w:rPr>
      </w:pPr>
    </w:p>
    <w:p w:rsidR="00DE364B" w:rsidRPr="005B7377" w:rsidRDefault="00DE364B" w:rsidP="008864AD">
      <w:pPr>
        <w:ind w:left="993" w:hanging="993"/>
        <w:jc w:val="center"/>
        <w:rPr>
          <w:rFonts w:ascii="Palatino" w:hAnsi="Palatino" w:cs="Times"/>
          <w:b/>
          <w:bCs/>
          <w:color w:val="FF9900"/>
          <w:sz w:val="26"/>
          <w:szCs w:val="26"/>
        </w:rPr>
      </w:pPr>
    </w:p>
    <w:p w:rsidR="00892EB1" w:rsidRPr="006F3122" w:rsidRDefault="00892EB1" w:rsidP="003D62C4">
      <w:pPr>
        <w:pStyle w:val="NormalWeb"/>
        <w:spacing w:before="120" w:beforeAutospacing="0" w:after="120" w:afterAutospacing="0"/>
        <w:ind w:left="998" w:hanging="998"/>
        <w:jc w:val="center"/>
        <w:rPr>
          <w:rFonts w:ascii="Arial" w:hAnsi="Arial" w:cs="Arial"/>
          <w:b/>
          <w:bCs/>
          <w:shadow/>
          <w:color w:val="943634"/>
          <w:sz w:val="28"/>
          <w:szCs w:val="28"/>
        </w:rPr>
      </w:pPr>
      <w:bookmarkStart w:id="0" w:name="_Hlk37750583"/>
      <w:r w:rsidRPr="006F3122">
        <w:rPr>
          <w:rFonts w:ascii="Arial" w:hAnsi="Arial" w:cs="Arial"/>
          <w:b/>
          <w:bCs/>
          <w:shadow/>
          <w:color w:val="943634"/>
          <w:sz w:val="28"/>
          <w:szCs w:val="28"/>
        </w:rPr>
        <w:t>Le point sur la mise à disposition au public des</w:t>
      </w:r>
    </w:p>
    <w:p w:rsidR="00892EB1" w:rsidRPr="006F3122" w:rsidRDefault="00892EB1" w:rsidP="003D62C4">
      <w:pPr>
        <w:pStyle w:val="NormalWeb"/>
        <w:spacing w:before="120" w:beforeAutospacing="0" w:after="120" w:afterAutospacing="0"/>
        <w:ind w:left="998" w:hanging="998"/>
        <w:jc w:val="center"/>
        <w:rPr>
          <w:rFonts w:ascii="Arial" w:hAnsi="Arial" w:cs="Arial"/>
          <w:b/>
          <w:bCs/>
          <w:shadow/>
          <w:color w:val="943634"/>
          <w:sz w:val="28"/>
          <w:szCs w:val="28"/>
        </w:rPr>
      </w:pPr>
      <w:proofErr w:type="gramStart"/>
      <w:r w:rsidRPr="006F3122">
        <w:rPr>
          <w:rFonts w:ascii="Arial" w:hAnsi="Arial" w:cs="Arial"/>
          <w:b/>
          <w:bCs/>
          <w:shadow/>
          <w:color w:val="943634"/>
          <w:sz w:val="28"/>
          <w:szCs w:val="28"/>
        </w:rPr>
        <w:t>micro-données</w:t>
      </w:r>
      <w:proofErr w:type="gramEnd"/>
      <w:r w:rsidRPr="006F3122">
        <w:rPr>
          <w:rFonts w:ascii="Arial" w:hAnsi="Arial" w:cs="Arial"/>
          <w:b/>
          <w:bCs/>
          <w:shadow/>
          <w:color w:val="943634"/>
          <w:sz w:val="28"/>
          <w:szCs w:val="28"/>
        </w:rPr>
        <w:t xml:space="preserve"> des enquêtes et études réalisées </w:t>
      </w:r>
    </w:p>
    <w:p w:rsidR="00892EB1" w:rsidRPr="006F3122" w:rsidRDefault="00892EB1" w:rsidP="003D62C4">
      <w:pPr>
        <w:pStyle w:val="NormalWeb"/>
        <w:spacing w:before="120" w:beforeAutospacing="0" w:after="120" w:afterAutospacing="0"/>
        <w:ind w:left="998" w:hanging="998"/>
        <w:jc w:val="center"/>
        <w:rPr>
          <w:rFonts w:ascii="Arial" w:hAnsi="Arial" w:cs="Arial"/>
          <w:b/>
          <w:bCs/>
          <w:shadow/>
          <w:color w:val="943634"/>
          <w:sz w:val="28"/>
          <w:szCs w:val="28"/>
        </w:rPr>
      </w:pPr>
      <w:proofErr w:type="gramStart"/>
      <w:r w:rsidRPr="006F3122">
        <w:rPr>
          <w:rFonts w:ascii="Arial" w:hAnsi="Arial" w:cs="Arial"/>
          <w:b/>
          <w:bCs/>
          <w:shadow/>
          <w:color w:val="943634"/>
          <w:sz w:val="28"/>
          <w:szCs w:val="28"/>
        </w:rPr>
        <w:t>par</w:t>
      </w:r>
      <w:proofErr w:type="gramEnd"/>
      <w:r w:rsidRPr="006F3122">
        <w:rPr>
          <w:rFonts w:ascii="Arial" w:hAnsi="Arial" w:cs="Arial"/>
          <w:b/>
          <w:bCs/>
          <w:shadow/>
          <w:color w:val="943634"/>
          <w:sz w:val="28"/>
          <w:szCs w:val="28"/>
        </w:rPr>
        <w:t xml:space="preserve"> le Haut-Commissariat au Plan </w:t>
      </w:r>
      <w:r w:rsidR="00C20899" w:rsidRPr="006F3122">
        <w:rPr>
          <w:rFonts w:ascii="Arial" w:hAnsi="Arial" w:cs="Arial"/>
          <w:b/>
          <w:bCs/>
          <w:shadow/>
          <w:color w:val="943634"/>
          <w:sz w:val="28"/>
          <w:szCs w:val="28"/>
        </w:rPr>
        <w:t>(HCP)</w:t>
      </w:r>
    </w:p>
    <w:bookmarkEnd w:id="0"/>
    <w:p w:rsidR="00892EB1" w:rsidRDefault="00892EB1" w:rsidP="00892EB1">
      <w:pPr>
        <w:pStyle w:val="NormalWeb"/>
        <w:spacing w:before="240" w:beforeAutospacing="0" w:after="240" w:afterAutospacing="0"/>
        <w:ind w:firstLine="700"/>
        <w:jc w:val="both"/>
        <w:rPr>
          <w:b/>
          <w:bCs/>
          <w:color w:val="808080"/>
        </w:rPr>
      </w:pPr>
    </w:p>
    <w:p w:rsidR="00080A4D" w:rsidRDefault="00892EB1" w:rsidP="00080A4D">
      <w:pPr>
        <w:pStyle w:val="NormalWeb"/>
        <w:spacing w:before="240" w:beforeAutospacing="0" w:after="240" w:afterAutospacing="0"/>
        <w:ind w:firstLine="700"/>
        <w:jc w:val="both"/>
        <w:rPr>
          <w:b/>
          <w:bCs/>
          <w:color w:val="808080"/>
        </w:rPr>
      </w:pPr>
      <w:r>
        <w:rPr>
          <w:b/>
          <w:bCs/>
          <w:color w:val="808080"/>
        </w:rPr>
        <w:t xml:space="preserve">Au moment où notre pays traverse une conjoncture marquée par les effets de la pandémie COVID-19, le </w:t>
      </w:r>
      <w:r w:rsidR="00C20899">
        <w:rPr>
          <w:b/>
          <w:bCs/>
          <w:color w:val="808080"/>
        </w:rPr>
        <w:t>H</w:t>
      </w:r>
      <w:r>
        <w:rPr>
          <w:b/>
          <w:bCs/>
          <w:color w:val="808080"/>
        </w:rPr>
        <w:t>CP souhaite rappeler à tous les utilisateurs de l’information sociale et économique que les enquêtes et études</w:t>
      </w:r>
      <w:r w:rsidR="00080A4D">
        <w:rPr>
          <w:b/>
          <w:bCs/>
          <w:color w:val="808080"/>
        </w:rPr>
        <w:t xml:space="preserve"> réalisées,</w:t>
      </w:r>
      <w:r>
        <w:rPr>
          <w:b/>
          <w:bCs/>
          <w:color w:val="808080"/>
        </w:rPr>
        <w:t xml:space="preserve"> ainsi que les métadonnées y afférentes</w:t>
      </w:r>
      <w:r w:rsidR="00F71622">
        <w:rPr>
          <w:b/>
          <w:bCs/>
          <w:color w:val="808080"/>
        </w:rPr>
        <w:t xml:space="preserve"> (</w:t>
      </w:r>
      <w:proofErr w:type="gramStart"/>
      <w:r w:rsidR="00834F98">
        <w:rPr>
          <w:b/>
          <w:bCs/>
          <w:color w:val="808080"/>
        </w:rPr>
        <w:t>e.g.,</w:t>
      </w:r>
      <w:proofErr w:type="gramEnd"/>
      <w:r w:rsidR="00834F98">
        <w:rPr>
          <w:b/>
          <w:bCs/>
          <w:color w:val="808080"/>
        </w:rPr>
        <w:t xml:space="preserve"> </w:t>
      </w:r>
      <w:r w:rsidR="00F71622">
        <w:rPr>
          <w:b/>
          <w:bCs/>
          <w:color w:val="808080"/>
        </w:rPr>
        <w:t>méthodologie, nomenclatures</w:t>
      </w:r>
      <w:r w:rsidR="00834F98">
        <w:rPr>
          <w:b/>
          <w:bCs/>
          <w:color w:val="808080"/>
        </w:rPr>
        <w:t xml:space="preserve">, </w:t>
      </w:r>
      <w:r w:rsidR="00040E30">
        <w:rPr>
          <w:b/>
          <w:bCs/>
          <w:color w:val="808080"/>
        </w:rPr>
        <w:t>code géographique</w:t>
      </w:r>
      <w:r w:rsidR="00F71622">
        <w:rPr>
          <w:b/>
          <w:bCs/>
          <w:color w:val="808080"/>
        </w:rPr>
        <w:t xml:space="preserve">) </w:t>
      </w:r>
      <w:r>
        <w:rPr>
          <w:b/>
          <w:bCs/>
          <w:color w:val="808080"/>
        </w:rPr>
        <w:t>sont accessible</w:t>
      </w:r>
      <w:r w:rsidR="00AB7210">
        <w:rPr>
          <w:b/>
          <w:bCs/>
          <w:color w:val="808080"/>
        </w:rPr>
        <w:t>s</w:t>
      </w:r>
      <w:r>
        <w:rPr>
          <w:b/>
          <w:bCs/>
          <w:color w:val="808080"/>
        </w:rPr>
        <w:t xml:space="preserve"> depuis son site web institutionnel (www.hcp.ma).</w:t>
      </w:r>
    </w:p>
    <w:p w:rsidR="00CF3DFF" w:rsidRDefault="00F71622" w:rsidP="00040E30">
      <w:pPr>
        <w:pStyle w:val="NormalWeb"/>
        <w:spacing w:before="240" w:beforeAutospacing="0" w:after="240" w:afterAutospacing="0"/>
        <w:ind w:firstLine="700"/>
        <w:jc w:val="both"/>
        <w:rPr>
          <w:b/>
          <w:bCs/>
          <w:color w:val="808080"/>
        </w:rPr>
      </w:pPr>
      <w:r>
        <w:rPr>
          <w:b/>
          <w:bCs/>
          <w:color w:val="808080"/>
        </w:rPr>
        <w:t>D</w:t>
      </w:r>
      <w:r w:rsidR="00892EB1">
        <w:rPr>
          <w:b/>
          <w:bCs/>
          <w:color w:val="808080"/>
        </w:rPr>
        <w:t>epuis 2019</w:t>
      </w:r>
      <w:r>
        <w:rPr>
          <w:b/>
          <w:bCs/>
          <w:color w:val="808080"/>
        </w:rPr>
        <w:t>,</w:t>
      </w:r>
      <w:r w:rsidR="006F3122">
        <w:rPr>
          <w:b/>
          <w:bCs/>
          <w:color w:val="808080"/>
        </w:rPr>
        <w:t xml:space="preserve"> </w:t>
      </w:r>
      <w:r w:rsidR="00CD73E7">
        <w:rPr>
          <w:b/>
          <w:bCs/>
          <w:color w:val="808080"/>
        </w:rPr>
        <w:t>le HCP</w:t>
      </w:r>
      <w:r>
        <w:rPr>
          <w:b/>
          <w:bCs/>
          <w:color w:val="808080"/>
        </w:rPr>
        <w:t xml:space="preserve"> procède </w:t>
      </w:r>
      <w:r w:rsidR="00892EB1">
        <w:rPr>
          <w:b/>
          <w:bCs/>
          <w:color w:val="808080"/>
        </w:rPr>
        <w:t>à la diffusion des micro-données des enquêtes et recensement</w:t>
      </w:r>
      <w:r w:rsidR="00C20899">
        <w:rPr>
          <w:b/>
          <w:bCs/>
          <w:color w:val="808080"/>
        </w:rPr>
        <w:t>s</w:t>
      </w:r>
      <w:r w:rsidR="00892EB1">
        <w:rPr>
          <w:b/>
          <w:bCs/>
          <w:color w:val="808080"/>
        </w:rPr>
        <w:t xml:space="preserve"> réalisé</w:t>
      </w:r>
      <w:r w:rsidR="00AB7210">
        <w:rPr>
          <w:b/>
          <w:bCs/>
          <w:color w:val="808080"/>
        </w:rPr>
        <w:t xml:space="preserve">s </w:t>
      </w:r>
      <w:r w:rsidR="00132D70">
        <w:rPr>
          <w:b/>
          <w:bCs/>
          <w:color w:val="808080"/>
        </w:rPr>
        <w:t xml:space="preserve">dans le strict respect du caractère confidentiel des données individuelles. </w:t>
      </w:r>
      <w:r>
        <w:rPr>
          <w:b/>
          <w:bCs/>
          <w:color w:val="808080"/>
        </w:rPr>
        <w:t xml:space="preserve">C’est ainsi que </w:t>
      </w:r>
      <w:r w:rsidR="00080A4D">
        <w:rPr>
          <w:b/>
          <w:bCs/>
          <w:color w:val="808080"/>
        </w:rPr>
        <w:t xml:space="preserve">le </w:t>
      </w:r>
      <w:r w:rsidR="00CF3DFF" w:rsidRPr="006150B9">
        <w:rPr>
          <w:b/>
          <w:bCs/>
          <w:color w:val="808080"/>
        </w:rPr>
        <w:t>fichier des micro-données du </w:t>
      </w:r>
      <w:r w:rsidR="00132D70">
        <w:rPr>
          <w:b/>
          <w:bCs/>
          <w:color w:val="808080"/>
        </w:rPr>
        <w:t>recensement général de la population et de l’habitat</w:t>
      </w:r>
      <w:r w:rsidR="00CF3DFF" w:rsidRPr="00156529">
        <w:rPr>
          <w:b/>
          <w:bCs/>
          <w:color w:val="808080"/>
        </w:rPr>
        <w:t>2014</w:t>
      </w:r>
      <w:r w:rsidR="00CF3DFF" w:rsidRPr="002E72F8">
        <w:rPr>
          <w:vertAlign w:val="superscript"/>
        </w:rPr>
        <w:footnoteReference w:id="1"/>
      </w:r>
      <w:r>
        <w:rPr>
          <w:b/>
          <w:bCs/>
          <w:color w:val="808080"/>
        </w:rPr>
        <w:t>,présentant l</w:t>
      </w:r>
      <w:r w:rsidR="00834F98">
        <w:rPr>
          <w:b/>
          <w:bCs/>
          <w:color w:val="808080"/>
        </w:rPr>
        <w:t>es</w:t>
      </w:r>
      <w:r w:rsidR="00CF3DFF" w:rsidRPr="006150B9">
        <w:rPr>
          <w:b/>
          <w:bCs/>
          <w:color w:val="808080"/>
        </w:rPr>
        <w:t xml:space="preserve"> caractéristiques démographiques, socio-économiques, culturelles et environnementales</w:t>
      </w:r>
      <w:r w:rsidR="004E3599">
        <w:rPr>
          <w:b/>
          <w:bCs/>
          <w:color w:val="808080"/>
        </w:rPr>
        <w:t xml:space="preserve"> </w:t>
      </w:r>
      <w:r w:rsidR="00CF3DFF" w:rsidRPr="006150B9">
        <w:rPr>
          <w:b/>
          <w:bCs/>
          <w:color w:val="808080"/>
        </w:rPr>
        <w:t>relatives à un échantillon représentatif de</w:t>
      </w:r>
      <w:r w:rsidR="00040E30">
        <w:rPr>
          <w:b/>
          <w:bCs/>
          <w:color w:val="808080"/>
        </w:rPr>
        <w:t xml:space="preserve"> 3,535,000 individus</w:t>
      </w:r>
      <w:r w:rsidR="00CF3DFF" w:rsidRPr="006150B9">
        <w:rPr>
          <w:b/>
          <w:bCs/>
          <w:color w:val="808080"/>
        </w:rPr>
        <w:t xml:space="preserve"> et de </w:t>
      </w:r>
      <w:r w:rsidR="00040E30">
        <w:rPr>
          <w:b/>
          <w:bCs/>
          <w:color w:val="808080"/>
        </w:rPr>
        <w:t xml:space="preserve">798,000 </w:t>
      </w:r>
      <w:r w:rsidR="00CF3DFF" w:rsidRPr="006150B9">
        <w:rPr>
          <w:b/>
          <w:bCs/>
          <w:color w:val="808080"/>
        </w:rPr>
        <w:t>ménages</w:t>
      </w:r>
      <w:r w:rsidR="00040E30">
        <w:rPr>
          <w:b/>
          <w:bCs/>
          <w:color w:val="808080"/>
        </w:rPr>
        <w:t xml:space="preserve"> au niveau provincial, régional et national, a été publié en </w:t>
      </w:r>
      <w:r w:rsidR="00CD73E7">
        <w:rPr>
          <w:b/>
          <w:bCs/>
          <w:color w:val="808080"/>
        </w:rPr>
        <w:t>m</w:t>
      </w:r>
      <w:r w:rsidR="00040E30">
        <w:rPr>
          <w:b/>
          <w:bCs/>
          <w:color w:val="808080"/>
        </w:rPr>
        <w:t xml:space="preserve">ai 2019. </w:t>
      </w:r>
      <w:r w:rsidR="00CD73E7">
        <w:rPr>
          <w:b/>
          <w:bCs/>
          <w:color w:val="808080"/>
        </w:rPr>
        <w:t>Le HCP</w:t>
      </w:r>
      <w:r w:rsidR="00C20899">
        <w:rPr>
          <w:b/>
          <w:bCs/>
          <w:color w:val="808080"/>
        </w:rPr>
        <w:t xml:space="preserve"> a également publié</w:t>
      </w:r>
      <w:r w:rsidR="00040E30">
        <w:rPr>
          <w:b/>
          <w:bCs/>
          <w:color w:val="808080"/>
        </w:rPr>
        <w:t>, en novembre 2019,</w:t>
      </w:r>
      <w:r w:rsidR="00C20899">
        <w:rPr>
          <w:b/>
          <w:bCs/>
          <w:color w:val="808080"/>
        </w:rPr>
        <w:t xml:space="preserve"> les </w:t>
      </w:r>
      <w:r w:rsidR="00F16EF1">
        <w:rPr>
          <w:b/>
          <w:bCs/>
          <w:color w:val="808080"/>
        </w:rPr>
        <w:t xml:space="preserve">micro-données de </w:t>
      </w:r>
      <w:r w:rsidR="002F3022">
        <w:rPr>
          <w:b/>
          <w:bCs/>
          <w:color w:val="808080"/>
        </w:rPr>
        <w:t>l</w:t>
      </w:r>
      <w:r w:rsidR="00F16EF1">
        <w:rPr>
          <w:b/>
          <w:bCs/>
          <w:color w:val="808080"/>
        </w:rPr>
        <w:t xml:space="preserve">a dernière </w:t>
      </w:r>
      <w:r w:rsidR="00FE7E19">
        <w:rPr>
          <w:b/>
          <w:bCs/>
          <w:color w:val="808080"/>
        </w:rPr>
        <w:t>enquête nationale sur la c</w:t>
      </w:r>
      <w:r w:rsidR="00CF3DFF" w:rsidRPr="006150B9">
        <w:rPr>
          <w:b/>
          <w:bCs/>
          <w:color w:val="808080"/>
        </w:rPr>
        <w:t>onsommation</w:t>
      </w:r>
      <w:r w:rsidR="00FE7E19">
        <w:rPr>
          <w:b/>
          <w:bCs/>
          <w:color w:val="808080"/>
        </w:rPr>
        <w:t xml:space="preserve"> et les dépenses des m</w:t>
      </w:r>
      <w:r w:rsidR="006150B9">
        <w:rPr>
          <w:b/>
          <w:bCs/>
          <w:color w:val="808080"/>
        </w:rPr>
        <w:t>énages</w:t>
      </w:r>
      <w:r w:rsidR="006150B9">
        <w:rPr>
          <w:rStyle w:val="Appelnotedebasdep"/>
          <w:b/>
          <w:bCs/>
          <w:color w:val="808080"/>
        </w:rPr>
        <w:footnoteReference w:id="2"/>
      </w:r>
      <w:r w:rsidR="00C20899">
        <w:rPr>
          <w:b/>
          <w:bCs/>
          <w:color w:val="808080"/>
        </w:rPr>
        <w:t xml:space="preserve"> portant</w:t>
      </w:r>
      <w:r w:rsidR="00CF3DFF" w:rsidRPr="006150B9">
        <w:rPr>
          <w:b/>
          <w:bCs/>
          <w:color w:val="808080"/>
        </w:rPr>
        <w:t xml:space="preserve"> sur les dépenses annuelle</w:t>
      </w:r>
      <w:r w:rsidR="00CD73E7">
        <w:rPr>
          <w:b/>
          <w:bCs/>
          <w:color w:val="808080"/>
        </w:rPr>
        <w:t>s</w:t>
      </w:r>
      <w:r w:rsidR="00CF3DFF" w:rsidRPr="006150B9">
        <w:rPr>
          <w:b/>
          <w:bCs/>
          <w:color w:val="808080"/>
        </w:rPr>
        <w:t xml:space="preserve"> selon les différents postes de consommation ainsi que les caractéristiques démographiques et socio-économiques de la</w:t>
      </w:r>
      <w:r w:rsidR="00040E30">
        <w:rPr>
          <w:b/>
          <w:bCs/>
          <w:color w:val="808080"/>
        </w:rPr>
        <w:t xml:space="preserve"> totalité</w:t>
      </w:r>
      <w:r w:rsidR="004E3599">
        <w:rPr>
          <w:b/>
          <w:bCs/>
          <w:color w:val="808080"/>
        </w:rPr>
        <w:t xml:space="preserve"> </w:t>
      </w:r>
      <w:r w:rsidR="00040E30">
        <w:rPr>
          <w:b/>
          <w:bCs/>
          <w:color w:val="808080"/>
        </w:rPr>
        <w:t xml:space="preserve">de </w:t>
      </w:r>
      <w:r w:rsidR="00CD73E7">
        <w:rPr>
          <w:b/>
          <w:bCs/>
          <w:color w:val="808080"/>
        </w:rPr>
        <w:t>l’échantillon</w:t>
      </w:r>
      <w:r w:rsidR="00040E30">
        <w:rPr>
          <w:b/>
          <w:bCs/>
          <w:color w:val="808080"/>
        </w:rPr>
        <w:t xml:space="preserve"> enquêté</w:t>
      </w:r>
      <w:r w:rsidR="00CF3DFF" w:rsidRPr="006150B9">
        <w:rPr>
          <w:b/>
          <w:bCs/>
          <w:color w:val="808080"/>
        </w:rPr>
        <w:t>.</w:t>
      </w:r>
    </w:p>
    <w:p w:rsidR="007A1007" w:rsidRDefault="00040E30" w:rsidP="00080A4D">
      <w:pPr>
        <w:pStyle w:val="NormalWeb"/>
        <w:spacing w:before="240" w:beforeAutospacing="0" w:after="240" w:afterAutospacing="0"/>
        <w:ind w:firstLine="700"/>
        <w:jc w:val="both"/>
        <w:rPr>
          <w:b/>
          <w:bCs/>
          <w:color w:val="808080"/>
        </w:rPr>
      </w:pPr>
      <w:r>
        <w:rPr>
          <w:b/>
          <w:bCs/>
          <w:color w:val="808080"/>
        </w:rPr>
        <w:t>D</w:t>
      </w:r>
      <w:r w:rsidR="002F3022">
        <w:rPr>
          <w:b/>
          <w:bCs/>
          <w:color w:val="808080"/>
        </w:rPr>
        <w:t xml:space="preserve">’autres </w:t>
      </w:r>
      <w:r w:rsidR="00F71622">
        <w:rPr>
          <w:b/>
          <w:bCs/>
          <w:color w:val="808080"/>
        </w:rPr>
        <w:t>publication</w:t>
      </w:r>
      <w:r w:rsidR="00CD73E7">
        <w:rPr>
          <w:b/>
          <w:bCs/>
          <w:color w:val="808080"/>
        </w:rPr>
        <w:t>s</w:t>
      </w:r>
      <w:r w:rsidR="00F71622">
        <w:rPr>
          <w:b/>
          <w:bCs/>
          <w:color w:val="808080"/>
        </w:rPr>
        <w:t xml:space="preserve"> de micro</w:t>
      </w:r>
      <w:r>
        <w:rPr>
          <w:b/>
          <w:bCs/>
          <w:color w:val="808080"/>
        </w:rPr>
        <w:t>-</w:t>
      </w:r>
      <w:r w:rsidR="00F71622">
        <w:rPr>
          <w:b/>
          <w:bCs/>
          <w:color w:val="808080"/>
        </w:rPr>
        <w:t>données sont program</w:t>
      </w:r>
      <w:r>
        <w:rPr>
          <w:b/>
          <w:bCs/>
          <w:color w:val="808080"/>
        </w:rPr>
        <w:t>m</w:t>
      </w:r>
      <w:r w:rsidR="00F71622">
        <w:rPr>
          <w:b/>
          <w:bCs/>
          <w:color w:val="808080"/>
        </w:rPr>
        <w:t>é</w:t>
      </w:r>
      <w:r>
        <w:rPr>
          <w:b/>
          <w:bCs/>
          <w:color w:val="808080"/>
        </w:rPr>
        <w:t>e</w:t>
      </w:r>
      <w:r w:rsidR="00F71622">
        <w:rPr>
          <w:b/>
          <w:bCs/>
          <w:color w:val="808080"/>
        </w:rPr>
        <w:t xml:space="preserve">s </w:t>
      </w:r>
      <w:r w:rsidR="002F3022">
        <w:rPr>
          <w:b/>
          <w:bCs/>
          <w:color w:val="808080"/>
        </w:rPr>
        <w:t>au fur et à mesure que les travaux d’anonymisation</w:t>
      </w:r>
      <w:r w:rsidR="00FE7E19">
        <w:rPr>
          <w:b/>
          <w:bCs/>
          <w:color w:val="808080"/>
        </w:rPr>
        <w:t xml:space="preserve"> sont achevés</w:t>
      </w:r>
      <w:r w:rsidR="00892EB1">
        <w:rPr>
          <w:b/>
          <w:bCs/>
          <w:color w:val="808080"/>
        </w:rPr>
        <w:t>, notamment</w:t>
      </w:r>
      <w:r w:rsidR="00F71622">
        <w:rPr>
          <w:b/>
          <w:bCs/>
          <w:color w:val="808080"/>
        </w:rPr>
        <w:t xml:space="preserve">, </w:t>
      </w:r>
      <w:r w:rsidR="00892EB1">
        <w:rPr>
          <w:b/>
          <w:bCs/>
          <w:color w:val="808080"/>
        </w:rPr>
        <w:t xml:space="preserve">celles de la dernière </w:t>
      </w:r>
      <w:r w:rsidR="00892EB1" w:rsidRPr="002E72F8">
        <w:rPr>
          <w:b/>
          <w:bCs/>
          <w:color w:val="808080"/>
        </w:rPr>
        <w:t xml:space="preserve">enquête </w:t>
      </w:r>
      <w:r w:rsidR="00892EB1">
        <w:rPr>
          <w:b/>
          <w:bCs/>
          <w:color w:val="808080"/>
        </w:rPr>
        <w:t>n</w:t>
      </w:r>
      <w:r w:rsidR="00892EB1" w:rsidRPr="002E72F8">
        <w:rPr>
          <w:b/>
          <w:bCs/>
          <w:color w:val="808080"/>
        </w:rPr>
        <w:t xml:space="preserve">ationale sur le </w:t>
      </w:r>
      <w:r w:rsidR="00892EB1">
        <w:rPr>
          <w:b/>
          <w:bCs/>
          <w:color w:val="808080"/>
        </w:rPr>
        <w:t>b</w:t>
      </w:r>
      <w:r w:rsidR="00892EB1" w:rsidRPr="002E72F8">
        <w:rPr>
          <w:b/>
          <w:bCs/>
          <w:color w:val="808080"/>
        </w:rPr>
        <w:t xml:space="preserve">udget </w:t>
      </w:r>
      <w:r w:rsidR="00892EB1">
        <w:rPr>
          <w:b/>
          <w:bCs/>
          <w:color w:val="808080"/>
        </w:rPr>
        <w:t>t</w:t>
      </w:r>
      <w:r w:rsidR="00892EB1" w:rsidRPr="002E72F8">
        <w:rPr>
          <w:b/>
          <w:bCs/>
          <w:color w:val="808080"/>
        </w:rPr>
        <w:t>emps</w:t>
      </w:r>
      <w:r w:rsidR="00F71622">
        <w:rPr>
          <w:b/>
          <w:bCs/>
          <w:color w:val="808080"/>
        </w:rPr>
        <w:t xml:space="preserve"> qui ser</w:t>
      </w:r>
      <w:r w:rsidR="00CD73E7">
        <w:rPr>
          <w:b/>
          <w:bCs/>
          <w:color w:val="808080"/>
        </w:rPr>
        <w:t>ont</w:t>
      </w:r>
      <w:r w:rsidR="004E3599">
        <w:rPr>
          <w:b/>
          <w:bCs/>
          <w:color w:val="808080"/>
        </w:rPr>
        <w:t xml:space="preserve"> </w:t>
      </w:r>
      <w:r>
        <w:rPr>
          <w:b/>
          <w:bCs/>
          <w:color w:val="808080"/>
        </w:rPr>
        <w:t>bientôt</w:t>
      </w:r>
      <w:r w:rsidR="00F71622">
        <w:rPr>
          <w:b/>
          <w:bCs/>
          <w:color w:val="808080"/>
        </w:rPr>
        <w:t xml:space="preserve"> disponible</w:t>
      </w:r>
      <w:r w:rsidR="00CD73E7">
        <w:rPr>
          <w:b/>
          <w:bCs/>
          <w:color w:val="808080"/>
        </w:rPr>
        <w:t>s</w:t>
      </w:r>
      <w:r w:rsidR="00080A4D">
        <w:rPr>
          <w:b/>
          <w:bCs/>
          <w:color w:val="808080"/>
        </w:rPr>
        <w:t>.</w:t>
      </w:r>
    </w:p>
    <w:p w:rsidR="00CF3DFF" w:rsidRDefault="00CF3DFF" w:rsidP="00CF3DFF">
      <w:pPr>
        <w:pStyle w:val="NormalWeb"/>
        <w:spacing w:before="240" w:beforeAutospacing="0" w:after="240" w:afterAutospacing="0"/>
        <w:ind w:firstLine="700"/>
        <w:jc w:val="both"/>
        <w:rPr>
          <w:b/>
          <w:bCs/>
          <w:color w:val="808080"/>
        </w:rPr>
      </w:pPr>
      <w:r w:rsidRPr="006150B9">
        <w:rPr>
          <w:b/>
          <w:bCs/>
          <w:color w:val="808080"/>
        </w:rPr>
        <w:t>La diffusion de ces micro-données offre aux utilisateurs potentiels relevant du secteur de la recherche, des sciences appliquées, des politiques publiques</w:t>
      </w:r>
      <w:r w:rsidR="00D6218C">
        <w:rPr>
          <w:b/>
          <w:bCs/>
          <w:color w:val="808080"/>
        </w:rPr>
        <w:t>,</w:t>
      </w:r>
      <w:r w:rsidRPr="006150B9">
        <w:rPr>
          <w:b/>
          <w:bCs/>
          <w:color w:val="808080"/>
        </w:rPr>
        <w:t xml:space="preserve"> des opérateurs économiques et sociaux</w:t>
      </w:r>
      <w:r w:rsidR="00D6218C">
        <w:rPr>
          <w:b/>
          <w:bCs/>
          <w:color w:val="808080"/>
        </w:rPr>
        <w:t xml:space="preserve"> et</w:t>
      </w:r>
      <w:r w:rsidR="004E3599">
        <w:rPr>
          <w:b/>
          <w:bCs/>
          <w:color w:val="808080"/>
        </w:rPr>
        <w:t xml:space="preserve"> </w:t>
      </w:r>
      <w:r w:rsidR="00D6218C">
        <w:rPr>
          <w:b/>
          <w:bCs/>
          <w:color w:val="808080"/>
        </w:rPr>
        <w:t>de la société civile</w:t>
      </w:r>
      <w:r w:rsidRPr="006150B9">
        <w:rPr>
          <w:b/>
          <w:bCs/>
          <w:color w:val="808080"/>
        </w:rPr>
        <w:t>, l'opportunité de procéder aux multiples combinaisons des variables de nature à répondre à leurs besoins spécifiques. Ces micro-données permettent ainsi à tout utilisateur avisé d'analyser les relations inter-variables et de produire les indicateurs et les tableaux statistiques personnalisés aux niveaux national, régional et provincial.</w:t>
      </w:r>
    </w:p>
    <w:p w:rsidR="00CF3DFF" w:rsidRPr="006150B9" w:rsidRDefault="00482ED8" w:rsidP="00482ED8">
      <w:pPr>
        <w:pStyle w:val="NormalWeb"/>
        <w:spacing w:before="240" w:beforeAutospacing="0" w:after="240" w:afterAutospacing="0"/>
        <w:ind w:firstLine="700"/>
        <w:jc w:val="both"/>
        <w:rPr>
          <w:b/>
          <w:bCs/>
          <w:color w:val="808080"/>
        </w:rPr>
      </w:pPr>
      <w:r>
        <w:rPr>
          <w:b/>
          <w:bCs/>
          <w:color w:val="808080"/>
        </w:rPr>
        <w:t>D</w:t>
      </w:r>
      <w:r w:rsidR="00CF3DFF" w:rsidRPr="006150B9">
        <w:rPr>
          <w:b/>
          <w:bCs/>
          <w:color w:val="808080"/>
        </w:rPr>
        <w:t xml:space="preserve">ans le but de faciliter la manipulation de ces micro-données, une documentation technique est </w:t>
      </w:r>
      <w:r>
        <w:rPr>
          <w:b/>
          <w:bCs/>
          <w:color w:val="808080"/>
        </w:rPr>
        <w:t xml:space="preserve">également </w:t>
      </w:r>
      <w:r w:rsidR="005F3881">
        <w:rPr>
          <w:b/>
          <w:bCs/>
          <w:color w:val="808080"/>
        </w:rPr>
        <w:t>publiée</w:t>
      </w:r>
      <w:r w:rsidR="00CF3DFF" w:rsidRPr="006150B9">
        <w:rPr>
          <w:b/>
          <w:bCs/>
          <w:color w:val="808080"/>
        </w:rPr>
        <w:t xml:space="preserve"> comportant les questionnaires, les dictionnaires des variables, les concepts et définitions utilisés, la nomenclature nationale des diplômes, la </w:t>
      </w:r>
      <w:r w:rsidR="00CF3DFF" w:rsidRPr="006150B9">
        <w:rPr>
          <w:b/>
          <w:bCs/>
          <w:color w:val="808080"/>
        </w:rPr>
        <w:lastRenderedPageBreak/>
        <w:t xml:space="preserve">nomenclature nationale des professions, </w:t>
      </w:r>
      <w:r w:rsidR="005F3881" w:rsidRPr="006150B9">
        <w:rPr>
          <w:b/>
          <w:bCs/>
          <w:color w:val="808080"/>
        </w:rPr>
        <w:t>la nomenclature marocaine</w:t>
      </w:r>
      <w:r w:rsidR="00CF3DFF" w:rsidRPr="006150B9">
        <w:rPr>
          <w:b/>
          <w:bCs/>
          <w:color w:val="808080"/>
        </w:rPr>
        <w:t xml:space="preserve"> des activités, la nomenclature des biens et services et le code géographique. Ces fichiers sont disponibles au format SPSS, Stata et texte permettant leur utilisation dans n’importe quel système de traitement des données.</w:t>
      </w:r>
    </w:p>
    <w:p w:rsidR="002E72F8" w:rsidRDefault="006150B9" w:rsidP="00834F98">
      <w:pPr>
        <w:pStyle w:val="NormalWeb"/>
        <w:spacing w:before="240" w:beforeAutospacing="0" w:after="240" w:afterAutospacing="0"/>
        <w:ind w:firstLine="700"/>
        <w:jc w:val="both"/>
        <w:rPr>
          <w:b/>
          <w:bCs/>
          <w:color w:val="808080"/>
        </w:rPr>
      </w:pPr>
      <w:r w:rsidRPr="006150B9">
        <w:rPr>
          <w:b/>
          <w:bCs/>
          <w:color w:val="808080"/>
        </w:rPr>
        <w:t xml:space="preserve">Il convient, par ailleurs, de </w:t>
      </w:r>
      <w:r w:rsidR="00892EB1">
        <w:rPr>
          <w:b/>
          <w:bCs/>
          <w:color w:val="808080"/>
        </w:rPr>
        <w:t>rappeler</w:t>
      </w:r>
      <w:r w:rsidRPr="006150B9">
        <w:rPr>
          <w:b/>
          <w:bCs/>
          <w:color w:val="808080"/>
        </w:rPr>
        <w:t xml:space="preserve"> que</w:t>
      </w:r>
      <w:r w:rsidR="00892EB1">
        <w:rPr>
          <w:b/>
          <w:bCs/>
          <w:color w:val="808080"/>
        </w:rPr>
        <w:t xml:space="preserve">, responsable de la protection des personnes enquêtées de tous risques qu’elles </w:t>
      </w:r>
      <w:r w:rsidRPr="006150B9">
        <w:rPr>
          <w:b/>
          <w:bCs/>
          <w:color w:val="808080"/>
        </w:rPr>
        <w:t xml:space="preserve">soient identifiées, </w:t>
      </w:r>
      <w:r w:rsidR="00892EB1">
        <w:rPr>
          <w:b/>
          <w:bCs/>
          <w:color w:val="808080"/>
        </w:rPr>
        <w:t xml:space="preserve">le HCP soumet </w:t>
      </w:r>
      <w:r w:rsidRPr="006150B9">
        <w:rPr>
          <w:b/>
          <w:bCs/>
          <w:color w:val="808080"/>
        </w:rPr>
        <w:t>ces micro</w:t>
      </w:r>
      <w:r w:rsidR="00FE7E19">
        <w:rPr>
          <w:b/>
          <w:bCs/>
          <w:color w:val="808080"/>
        </w:rPr>
        <w:t>-</w:t>
      </w:r>
      <w:r w:rsidRPr="006150B9">
        <w:rPr>
          <w:b/>
          <w:bCs/>
          <w:color w:val="808080"/>
        </w:rPr>
        <w:t xml:space="preserve">données </w:t>
      </w:r>
      <w:r w:rsidR="00892EB1">
        <w:rPr>
          <w:b/>
          <w:bCs/>
          <w:color w:val="808080"/>
        </w:rPr>
        <w:t xml:space="preserve">à </w:t>
      </w:r>
      <w:r w:rsidRPr="006150B9">
        <w:rPr>
          <w:b/>
          <w:bCs/>
          <w:color w:val="808080"/>
        </w:rPr>
        <w:t>une opération systématique d'anonymisation dans le strict respect des dispositions du Décret Royal portant loi n° 370-67 du 10 Joumada I 1388 (5 août 1968) relatif aux études statistiques, de la loi n°09-08 relative à "la protection des personnes physiques à l’égard du traitement des données à caractère personnel" et des "principes fondamentaux de la statistique officielle" des Nations Unies.</w:t>
      </w:r>
      <w:r w:rsidR="004E3599">
        <w:rPr>
          <w:b/>
          <w:bCs/>
          <w:color w:val="808080"/>
        </w:rPr>
        <w:t xml:space="preserve"> </w:t>
      </w:r>
      <w:r w:rsidR="00892EB1">
        <w:rPr>
          <w:b/>
          <w:bCs/>
          <w:color w:val="808080"/>
        </w:rPr>
        <w:t xml:space="preserve">A défaut de quoi, </w:t>
      </w:r>
      <w:r w:rsidR="00834F98">
        <w:rPr>
          <w:b/>
          <w:bCs/>
          <w:color w:val="808080"/>
        </w:rPr>
        <w:t xml:space="preserve">non </w:t>
      </w:r>
      <w:r w:rsidR="00892EB1">
        <w:rPr>
          <w:b/>
          <w:bCs/>
          <w:color w:val="808080"/>
        </w:rPr>
        <w:t>seulement la légalité, mais</w:t>
      </w:r>
      <w:r w:rsidR="00834F98">
        <w:rPr>
          <w:b/>
          <w:bCs/>
          <w:color w:val="808080"/>
        </w:rPr>
        <w:t xml:space="preserve"> également</w:t>
      </w:r>
      <w:r w:rsidR="00892EB1">
        <w:rPr>
          <w:b/>
          <w:bCs/>
          <w:color w:val="808080"/>
        </w:rPr>
        <w:t>, la qualité et la crédibilité de la statistique nationale</w:t>
      </w:r>
      <w:r w:rsidR="00834F98">
        <w:rPr>
          <w:b/>
          <w:bCs/>
          <w:color w:val="808080"/>
        </w:rPr>
        <w:t xml:space="preserve"> seraient remise</w:t>
      </w:r>
      <w:r w:rsidR="00D6218C">
        <w:rPr>
          <w:b/>
          <w:bCs/>
          <w:color w:val="808080"/>
        </w:rPr>
        <w:t>s</w:t>
      </w:r>
      <w:r w:rsidR="00834F98">
        <w:rPr>
          <w:b/>
          <w:bCs/>
          <w:color w:val="808080"/>
        </w:rPr>
        <w:t xml:space="preserve"> en cause.</w:t>
      </w:r>
    </w:p>
    <w:p w:rsidR="00CF3DFF" w:rsidRPr="002E72F8" w:rsidRDefault="00892EB1" w:rsidP="00834F98">
      <w:pPr>
        <w:pStyle w:val="NormalWeb"/>
        <w:spacing w:before="240" w:beforeAutospacing="0" w:after="240" w:afterAutospacing="0"/>
        <w:ind w:firstLine="700"/>
        <w:jc w:val="both"/>
        <w:rPr>
          <w:b/>
          <w:bCs/>
          <w:color w:val="808080"/>
        </w:rPr>
      </w:pPr>
      <w:r>
        <w:rPr>
          <w:b/>
          <w:bCs/>
          <w:color w:val="808080"/>
        </w:rPr>
        <w:t>Ceci étant, il est à rappeler que toute personne</w:t>
      </w:r>
      <w:r w:rsidR="0018697F">
        <w:rPr>
          <w:b/>
          <w:bCs/>
          <w:color w:val="808080"/>
        </w:rPr>
        <w:t xml:space="preserve"> ayant</w:t>
      </w:r>
      <w:r w:rsidR="00834F98">
        <w:rPr>
          <w:b/>
          <w:bCs/>
          <w:color w:val="808080"/>
        </w:rPr>
        <w:t>, pour une raison ou une autre,</w:t>
      </w:r>
      <w:r w:rsidR="0018697F">
        <w:rPr>
          <w:b/>
          <w:bCs/>
          <w:color w:val="808080"/>
        </w:rPr>
        <w:t xml:space="preserve"> des difficultés à</w:t>
      </w:r>
      <w:r>
        <w:rPr>
          <w:b/>
          <w:bCs/>
          <w:color w:val="808080"/>
        </w:rPr>
        <w:t xml:space="preserve"> utiliser</w:t>
      </w:r>
      <w:r w:rsidR="0018697F">
        <w:rPr>
          <w:b/>
          <w:bCs/>
          <w:color w:val="808080"/>
        </w:rPr>
        <w:t>,</w:t>
      </w:r>
      <w:r>
        <w:rPr>
          <w:b/>
          <w:bCs/>
          <w:color w:val="808080"/>
        </w:rPr>
        <w:t xml:space="preserve"> pour ses besoins</w:t>
      </w:r>
      <w:r w:rsidR="00834F98">
        <w:rPr>
          <w:b/>
          <w:bCs/>
          <w:color w:val="808080"/>
        </w:rPr>
        <w:t>, le</w:t>
      </w:r>
      <w:r>
        <w:rPr>
          <w:b/>
          <w:bCs/>
          <w:color w:val="808080"/>
        </w:rPr>
        <w:t xml:space="preserve"> contenu du site web du </w:t>
      </w:r>
      <w:r w:rsidR="0018697F">
        <w:rPr>
          <w:b/>
          <w:bCs/>
          <w:color w:val="808080"/>
        </w:rPr>
        <w:t>HCP</w:t>
      </w:r>
      <w:r w:rsidR="004E3599">
        <w:rPr>
          <w:b/>
          <w:bCs/>
          <w:color w:val="808080"/>
        </w:rPr>
        <w:t xml:space="preserve"> </w:t>
      </w:r>
      <w:r w:rsidR="0018697F">
        <w:rPr>
          <w:b/>
          <w:bCs/>
          <w:color w:val="808080"/>
        </w:rPr>
        <w:t>est</w:t>
      </w:r>
      <w:r w:rsidR="004E3599">
        <w:rPr>
          <w:b/>
          <w:bCs/>
          <w:color w:val="808080"/>
        </w:rPr>
        <w:t xml:space="preserve"> </w:t>
      </w:r>
      <w:r w:rsidR="00834F98">
        <w:rPr>
          <w:b/>
          <w:bCs/>
          <w:color w:val="808080"/>
        </w:rPr>
        <w:t>toujours bien reçu</w:t>
      </w:r>
      <w:r w:rsidR="00D6218C">
        <w:rPr>
          <w:b/>
          <w:bCs/>
          <w:color w:val="808080"/>
        </w:rPr>
        <w:t>e</w:t>
      </w:r>
      <w:r w:rsidR="004E3599">
        <w:rPr>
          <w:b/>
          <w:bCs/>
          <w:color w:val="808080"/>
        </w:rPr>
        <w:t xml:space="preserve"> </w:t>
      </w:r>
      <w:r>
        <w:rPr>
          <w:b/>
          <w:bCs/>
          <w:color w:val="808080"/>
        </w:rPr>
        <w:t>au guichet statistique (</w:t>
      </w:r>
      <w:hyperlink r:id="rId10" w:history="1">
        <w:r w:rsidRPr="004974F1">
          <w:rPr>
            <w:rStyle w:val="Lienhypertexte"/>
            <w:rFonts w:ascii="Arial" w:hAnsi="Arial" w:cs="Arial"/>
            <w:b/>
            <w:bCs/>
            <w:sz w:val="22"/>
            <w:szCs w:val="22"/>
          </w:rPr>
          <w:t>statguichet@hcp.ma</w:t>
        </w:r>
      </w:hyperlink>
      <w:r>
        <w:rPr>
          <w:rFonts w:ascii="Arial" w:hAnsi="Arial" w:cs="Arial"/>
          <w:b/>
          <w:bCs/>
          <w:sz w:val="22"/>
          <w:szCs w:val="22"/>
        </w:rPr>
        <w:t>,</w:t>
      </w:r>
      <w:r w:rsidR="002111A5">
        <w:rPr>
          <w:rFonts w:ascii="Arial" w:hAnsi="Arial" w:cs="Arial"/>
          <w:b/>
          <w:bCs/>
          <w:sz w:val="22"/>
          <w:szCs w:val="22"/>
        </w:rPr>
        <w:t xml:space="preserve"> </w:t>
      </w:r>
      <w:hyperlink r:id="rId11" w:history="1">
        <w:r>
          <w:rPr>
            <w:rStyle w:val="Lienhypertexte"/>
            <w:rFonts w:ascii="Arial" w:hAnsi="Arial" w:cs="Arial"/>
            <w:b/>
            <w:bCs/>
            <w:color w:val="1155CC"/>
            <w:sz w:val="22"/>
            <w:szCs w:val="22"/>
          </w:rPr>
          <w:t>hcpcabinet@hcp.ma</w:t>
        </w:r>
      </w:hyperlink>
      <w:r>
        <w:rPr>
          <w:rStyle w:val="Lienhypertexte"/>
          <w:rFonts w:ascii="Arial" w:hAnsi="Arial" w:cs="Arial"/>
          <w:b/>
          <w:bCs/>
          <w:color w:val="1155CC"/>
          <w:sz w:val="22"/>
          <w:szCs w:val="22"/>
        </w:rPr>
        <w:t>)</w:t>
      </w:r>
      <w:r w:rsidR="002111A5">
        <w:rPr>
          <w:rStyle w:val="Lienhypertexte"/>
          <w:rFonts w:ascii="Arial" w:hAnsi="Arial" w:cs="Arial"/>
          <w:b/>
          <w:bCs/>
          <w:color w:val="1155CC"/>
          <w:sz w:val="22"/>
          <w:szCs w:val="22"/>
        </w:rPr>
        <w:t xml:space="preserve"> </w:t>
      </w:r>
      <w:r>
        <w:rPr>
          <w:b/>
          <w:bCs/>
          <w:color w:val="808080"/>
        </w:rPr>
        <w:t>et obt</w:t>
      </w:r>
      <w:r w:rsidR="00834F98">
        <w:rPr>
          <w:b/>
          <w:bCs/>
          <w:color w:val="808080"/>
        </w:rPr>
        <w:t>ient</w:t>
      </w:r>
      <w:r>
        <w:rPr>
          <w:b/>
          <w:bCs/>
          <w:color w:val="808080"/>
        </w:rPr>
        <w:t xml:space="preserve"> toute les informations qu</w:t>
      </w:r>
      <w:r w:rsidR="0018697F">
        <w:rPr>
          <w:b/>
          <w:bCs/>
          <w:color w:val="808080"/>
        </w:rPr>
        <w:t>i</w:t>
      </w:r>
      <w:r>
        <w:rPr>
          <w:b/>
          <w:bCs/>
          <w:color w:val="808080"/>
        </w:rPr>
        <w:t xml:space="preserve"> lui sont nécessaire</w:t>
      </w:r>
      <w:r w:rsidR="0018697F">
        <w:rPr>
          <w:b/>
          <w:bCs/>
          <w:color w:val="808080"/>
        </w:rPr>
        <w:t>s</w:t>
      </w:r>
      <w:r>
        <w:rPr>
          <w:b/>
          <w:bCs/>
          <w:color w:val="808080"/>
        </w:rPr>
        <w:t xml:space="preserve"> et les explications pour leur usage scientifique. </w:t>
      </w:r>
    </w:p>
    <w:sectPr w:rsidR="00CF3DFF" w:rsidRPr="002E72F8" w:rsidSect="00E20901">
      <w:footerReference w:type="even" r:id="rId12"/>
      <w:footerReference w:type="default" r:id="rId13"/>
      <w:headerReference w:type="first" r:id="rId14"/>
      <w:footerReference w:type="first" r:id="rId15"/>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550" w:rsidRDefault="000A6550">
      <w:r>
        <w:separator/>
      </w:r>
    </w:p>
  </w:endnote>
  <w:endnote w:type="continuationSeparator" w:id="0">
    <w:p w:rsidR="000A6550" w:rsidRDefault="000A65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MCS AL SHAMAL">
    <w:altName w:val="Times New Roman"/>
    <w:panose1 w:val="00000000000000000000"/>
    <w:charset w:val="B2"/>
    <w:family w:val="auto"/>
    <w:notTrueType/>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45342F"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45342F"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AA6134">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AA6134">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45342F">
    <w:pPr>
      <w:pStyle w:val="Pieddepage"/>
    </w:pPr>
    <w:r>
      <w:rPr>
        <w:noProof/>
      </w:rPr>
      <w:pict>
        <v:shapetype id="_x0000_t202" coordsize="21600,21600" o:spt="202" path="m,l,21600r21600,l21600,xe">
          <v:stroke joinstyle="miter"/>
          <v:path gradientshapeok="t" o:connecttype="rect"/>
        </v:shapetype>
        <v:shape id="Text Box 2" o:spid="_x0000_s4102" type="#_x0000_t202" style="position:absolute;margin-left:872.8pt;margin-top:-3.6pt;width:261pt;height:27pt;z-index:251654656;visibility:visible;mso-position-horizontal:righ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" stroked="f">
          <v:textbox>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الرباط–المغربص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w10:wrap anchorx="page"/>
        </v:shape>
      </w:pict>
    </w:r>
    <w:r>
      <w:rPr>
        <w:noProof/>
      </w:rPr>
      <w:pict>
        <v:shape id="Text Box 5" o:spid="_x0000_s4101" type="#_x0000_t202" style="position:absolute;margin-left:303.65pt;margin-top:12.55pt;width:210.55pt;height:22.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" stroked="f">
          <v:textbox>
            <w:txbxContent>
              <w:p w:rsidR="00867FAB" w:rsidRPr="00C10BDD" w:rsidRDefault="00867FAB" w:rsidP="00984C53">
                <w:pPr>
                  <w:bidi/>
                  <w:spacing w:before="60"/>
                  <w:jc w:val="right"/>
                  <w:rPr>
                    <w:rFonts w:ascii="Arial" w:hAnsi="Arial" w:cs="MCS AL SHAMAL"/>
                    <w:color w:val="993366"/>
                    <w:sz w:val="20"/>
                    <w:szCs w:val="20"/>
                    <w:rtl/>
                    <w:lang w:bidi="ar-MA"/>
                  </w:rPr>
                </w:pPr>
                <w:proofErr w:type="gramStart"/>
                <w:r w:rsidRPr="00C10BDD">
                  <w:rPr>
                    <w:rFonts w:ascii="Arial" w:hAnsi="Arial" w:cs="Arial"/>
                    <w:color w:val="993366"/>
                    <w:sz w:val="20"/>
                    <w:szCs w:val="20"/>
                    <w:rtl/>
                    <w:lang w:bidi="ar-MA"/>
                  </w:rPr>
                  <w:t>الهاتف :</w:t>
                </w:r>
                <w:proofErr w:type="gramEnd"/>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الفاكس</w:t>
                </w:r>
                <w:r w:rsidRPr="00C10BDD">
                  <w:rPr>
                    <w:rFonts w:ascii="Arial" w:hAnsi="Arial" w:cs="MCS AL SHAMAL"/>
                    <w:color w:val="993366"/>
                    <w:sz w:val="20"/>
                    <w:szCs w:val="20"/>
                    <w:rtl/>
                    <w:lang w:bidi="ar-MA"/>
                  </w:rPr>
                  <w:t xml:space="preserve"> : </w:t>
                </w:r>
              </w:p>
            </w:txbxContent>
          </v:textbox>
        </v:shape>
      </w:pict>
    </w:r>
    <w:r>
      <w:rPr>
        <w:noProof/>
      </w:rPr>
      <w:pict>
        <v:shape id="Text Box 7" o:spid="_x0000_s4100" type="#_x0000_t202" style="position:absolute;margin-left:270pt;margin-top:28.45pt;width:1in;height:18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" filled="f" stroked="f">
          <v:textbox>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r>
      <w:rPr>
        <w:noProof/>
      </w:rPr>
      <w:pict>
        <v:shape id="Text Box 6" o:spid="_x0000_s4099" type="#_x0000_t202" style="position:absolute;margin-left:171.6pt;margin-top:15.7pt;width:162pt;height:32.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" stroked="f">
          <v:textbox>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Text Box 4" o:spid="_x0000_s4098" type="#_x0000_t202" style="position:absolute;margin-left:-58.9pt;margin-top:-.6pt;width:311.7pt;height:17.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" stroked="f">
          <v:textbox>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Rabat</w:t>
                </w:r>
                <w:r>
                  <w:rPr>
                    <w:rFonts w:ascii="Arial" w:hAnsi="Arial" w:cs="Arial"/>
                    <w:color w:val="993366"/>
                    <w:sz w:val="20"/>
                    <w:szCs w:val="20"/>
                    <w:lang w:val="en-US"/>
                  </w:rPr>
                  <w:t xml:space="preserve"> - </w:t>
                </w:r>
                <w:proofErr w:type="gramStart"/>
                <w:r w:rsidRPr="00773F09">
                  <w:rPr>
                    <w:rFonts w:ascii="Arial" w:hAnsi="Arial" w:cs="Arial"/>
                    <w:color w:val="993366"/>
                    <w:sz w:val="20"/>
                    <w:szCs w:val="20"/>
                    <w:lang w:val="en-US"/>
                  </w:rPr>
                  <w:t>Maroc</w:t>
                </w:r>
                <w:r>
                  <w:rPr>
                    <w:rFonts w:ascii="Arial" w:hAnsi="Arial" w:cs="Arial"/>
                    <w:color w:val="993366"/>
                    <w:sz w:val="20"/>
                    <w:szCs w:val="20"/>
                    <w:lang w:val="en-US"/>
                  </w:rPr>
                  <w:t>BP :</w:t>
                </w:r>
                <w:proofErr w:type="gramEnd"/>
                <w:r>
                  <w:rPr>
                    <w:rFonts w:ascii="Arial" w:hAnsi="Arial" w:cs="Arial"/>
                    <w:color w:val="993366"/>
                    <w:sz w:val="20"/>
                    <w:szCs w:val="20"/>
                    <w:lang w:val="en-US"/>
                  </w:rPr>
                  <w:t xml:space="preserve"> 178 </w:t>
                </w:r>
              </w:p>
              <w:p w:rsidR="00867FAB" w:rsidRPr="00773F09" w:rsidRDefault="00867FAB" w:rsidP="00DB293A">
                <w:pPr>
                  <w:jc w:val="center"/>
                  <w:rPr>
                    <w:rFonts w:ascii="Arial" w:hAnsi="Arial" w:cs="Arial"/>
                    <w:color w:val="993366"/>
                    <w:sz w:val="20"/>
                    <w:szCs w:val="20"/>
                    <w:lang w:val="en-US"/>
                  </w:rPr>
                </w:pPr>
              </w:p>
            </w:txbxContent>
          </v:textbox>
        </v:shape>
      </w:pict>
    </w:r>
    <w:r>
      <w:rPr>
        <w:noProof/>
      </w:rPr>
      <w:pict>
        <v:shape id="Text Box 3" o:spid="_x0000_s4097" type="#_x0000_t202" style="position:absolute;margin-left:-9pt;margin-top:14.4pt;width:180pt;height:2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" stroked="f">
          <v:textbox>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550" w:rsidRDefault="000A6550">
      <w:r>
        <w:separator/>
      </w:r>
    </w:p>
  </w:footnote>
  <w:footnote w:type="continuationSeparator" w:id="0">
    <w:p w:rsidR="000A6550" w:rsidRDefault="000A6550">
      <w:r>
        <w:continuationSeparator/>
      </w:r>
    </w:p>
  </w:footnote>
  <w:footnote w:id="1">
    <w:p w:rsidR="00CF3DFF" w:rsidRDefault="00CF3DFF" w:rsidP="00CF3DFF">
      <w:pPr>
        <w:pStyle w:val="Notedebasdepage"/>
      </w:pPr>
      <w:r>
        <w:rPr>
          <w:rStyle w:val="Appelnotedebasdep"/>
        </w:rPr>
        <w:footnoteRef/>
      </w:r>
      <w:hyperlink r:id="rId1" w:history="1">
        <w:r>
          <w:rPr>
            <w:rStyle w:val="Lienhypertexte"/>
            <w:rFonts w:eastAsiaTheme="majorEastAsia"/>
          </w:rPr>
          <w:t>https://www.hcp.ma/downloads/RGPH-2014-Microdonnees-anonymisees-Open-Data_t21400.html</w:t>
        </w:r>
      </w:hyperlink>
    </w:p>
  </w:footnote>
  <w:footnote w:id="2">
    <w:p w:rsidR="006150B9" w:rsidRDefault="006150B9" w:rsidP="006150B9">
      <w:pPr>
        <w:pStyle w:val="Notedebasdepage"/>
      </w:pPr>
      <w:r>
        <w:rPr>
          <w:rStyle w:val="Appelnotedebasdep"/>
        </w:rPr>
        <w:footnoteRef/>
      </w:r>
      <w:hyperlink r:id="rId2" w:history="1">
        <w:r>
          <w:rPr>
            <w:rStyle w:val="Lienhypertexte"/>
            <w:rFonts w:eastAsiaTheme="majorEastAsia"/>
          </w:rPr>
          <w:t>https://www.hcp.ma/downloads/Enquete-Nationale-sur-la-Consommation-et-les-Depenses-des-Menages-2014-Microdonnees-anonymisees-Open-Data_t21539.html</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stylePaneFormatFilter w:val="3F01"/>
  <w:defaultTabStop w:val="708"/>
  <w:hyphenationZone w:val="425"/>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A7067D"/>
    <w:rsid w:val="000025B3"/>
    <w:rsid w:val="0001390E"/>
    <w:rsid w:val="00013A7F"/>
    <w:rsid w:val="00013C22"/>
    <w:rsid w:val="000152BC"/>
    <w:rsid w:val="000165F5"/>
    <w:rsid w:val="000205FA"/>
    <w:rsid w:val="00024095"/>
    <w:rsid w:val="00027850"/>
    <w:rsid w:val="00030468"/>
    <w:rsid w:val="00040E30"/>
    <w:rsid w:val="00050A6E"/>
    <w:rsid w:val="00053619"/>
    <w:rsid w:val="000554EE"/>
    <w:rsid w:val="00060321"/>
    <w:rsid w:val="00064386"/>
    <w:rsid w:val="0006553F"/>
    <w:rsid w:val="00065DCD"/>
    <w:rsid w:val="00070037"/>
    <w:rsid w:val="00080A4D"/>
    <w:rsid w:val="000811A4"/>
    <w:rsid w:val="00081BE5"/>
    <w:rsid w:val="00085E86"/>
    <w:rsid w:val="000A3BE9"/>
    <w:rsid w:val="000A4F68"/>
    <w:rsid w:val="000A6550"/>
    <w:rsid w:val="000B2A3E"/>
    <w:rsid w:val="000B6EA6"/>
    <w:rsid w:val="000C5E54"/>
    <w:rsid w:val="000C7682"/>
    <w:rsid w:val="000D25AF"/>
    <w:rsid w:val="000E21D3"/>
    <w:rsid w:val="000E7503"/>
    <w:rsid w:val="000F39DC"/>
    <w:rsid w:val="000F408A"/>
    <w:rsid w:val="000F5E5F"/>
    <w:rsid w:val="00100AF5"/>
    <w:rsid w:val="001063C7"/>
    <w:rsid w:val="00107113"/>
    <w:rsid w:val="00114C7E"/>
    <w:rsid w:val="00116B4A"/>
    <w:rsid w:val="00120AF1"/>
    <w:rsid w:val="001217AF"/>
    <w:rsid w:val="0012265F"/>
    <w:rsid w:val="00132D70"/>
    <w:rsid w:val="00137652"/>
    <w:rsid w:val="001379C2"/>
    <w:rsid w:val="001437B0"/>
    <w:rsid w:val="0015016F"/>
    <w:rsid w:val="00153DC3"/>
    <w:rsid w:val="00155095"/>
    <w:rsid w:val="00155EBB"/>
    <w:rsid w:val="00156529"/>
    <w:rsid w:val="001630F0"/>
    <w:rsid w:val="0016363C"/>
    <w:rsid w:val="001640AC"/>
    <w:rsid w:val="00173DF2"/>
    <w:rsid w:val="001744A2"/>
    <w:rsid w:val="00174719"/>
    <w:rsid w:val="00176CC0"/>
    <w:rsid w:val="00177EC0"/>
    <w:rsid w:val="00181EFF"/>
    <w:rsid w:val="0018697F"/>
    <w:rsid w:val="00194E76"/>
    <w:rsid w:val="001A1A9C"/>
    <w:rsid w:val="001A282E"/>
    <w:rsid w:val="001A7093"/>
    <w:rsid w:val="001B4AB1"/>
    <w:rsid w:val="001C3920"/>
    <w:rsid w:val="001C4BE1"/>
    <w:rsid w:val="001D07F7"/>
    <w:rsid w:val="001D0B13"/>
    <w:rsid w:val="001D34E6"/>
    <w:rsid w:val="001D57E1"/>
    <w:rsid w:val="001D5940"/>
    <w:rsid w:val="001E05D5"/>
    <w:rsid w:val="001F1343"/>
    <w:rsid w:val="001F3482"/>
    <w:rsid w:val="001F4836"/>
    <w:rsid w:val="001F6AD9"/>
    <w:rsid w:val="002019A3"/>
    <w:rsid w:val="00205A6A"/>
    <w:rsid w:val="00205FDF"/>
    <w:rsid w:val="00206659"/>
    <w:rsid w:val="002111A5"/>
    <w:rsid w:val="002139B6"/>
    <w:rsid w:val="00220DF6"/>
    <w:rsid w:val="0022299E"/>
    <w:rsid w:val="0022597E"/>
    <w:rsid w:val="0023043F"/>
    <w:rsid w:val="002316A6"/>
    <w:rsid w:val="002415EC"/>
    <w:rsid w:val="00241A0F"/>
    <w:rsid w:val="00242C76"/>
    <w:rsid w:val="00242CBE"/>
    <w:rsid w:val="002443AA"/>
    <w:rsid w:val="0024586A"/>
    <w:rsid w:val="00247C42"/>
    <w:rsid w:val="00256291"/>
    <w:rsid w:val="002603C8"/>
    <w:rsid w:val="00262AA7"/>
    <w:rsid w:val="00264343"/>
    <w:rsid w:val="00264D30"/>
    <w:rsid w:val="00264E77"/>
    <w:rsid w:val="00271922"/>
    <w:rsid w:val="0027706B"/>
    <w:rsid w:val="00281B4F"/>
    <w:rsid w:val="0028585A"/>
    <w:rsid w:val="00286F23"/>
    <w:rsid w:val="002872EF"/>
    <w:rsid w:val="00287A10"/>
    <w:rsid w:val="00290B88"/>
    <w:rsid w:val="002A281B"/>
    <w:rsid w:val="002A5379"/>
    <w:rsid w:val="002A5A7C"/>
    <w:rsid w:val="002A688F"/>
    <w:rsid w:val="002C02CC"/>
    <w:rsid w:val="002C09B2"/>
    <w:rsid w:val="002C3D2E"/>
    <w:rsid w:val="002C6433"/>
    <w:rsid w:val="002D022C"/>
    <w:rsid w:val="002D3BD2"/>
    <w:rsid w:val="002D4302"/>
    <w:rsid w:val="002D49EF"/>
    <w:rsid w:val="002E72F8"/>
    <w:rsid w:val="002F237C"/>
    <w:rsid w:val="002F3022"/>
    <w:rsid w:val="002F3B72"/>
    <w:rsid w:val="0030560D"/>
    <w:rsid w:val="0030605C"/>
    <w:rsid w:val="003121A0"/>
    <w:rsid w:val="00314191"/>
    <w:rsid w:val="003151E9"/>
    <w:rsid w:val="00316A57"/>
    <w:rsid w:val="0031735D"/>
    <w:rsid w:val="003243B5"/>
    <w:rsid w:val="00326824"/>
    <w:rsid w:val="00327972"/>
    <w:rsid w:val="003347C0"/>
    <w:rsid w:val="0033724B"/>
    <w:rsid w:val="0034178B"/>
    <w:rsid w:val="00341857"/>
    <w:rsid w:val="00341BE6"/>
    <w:rsid w:val="00346F33"/>
    <w:rsid w:val="00351D4C"/>
    <w:rsid w:val="003557D2"/>
    <w:rsid w:val="00360101"/>
    <w:rsid w:val="003671BE"/>
    <w:rsid w:val="00376048"/>
    <w:rsid w:val="00376C2C"/>
    <w:rsid w:val="00376C4A"/>
    <w:rsid w:val="00385013"/>
    <w:rsid w:val="0039063A"/>
    <w:rsid w:val="00393189"/>
    <w:rsid w:val="00393B90"/>
    <w:rsid w:val="00393EF8"/>
    <w:rsid w:val="003A0BAE"/>
    <w:rsid w:val="003A14B5"/>
    <w:rsid w:val="003A5CB2"/>
    <w:rsid w:val="003A6F78"/>
    <w:rsid w:val="003B7C9A"/>
    <w:rsid w:val="003C104F"/>
    <w:rsid w:val="003C131B"/>
    <w:rsid w:val="003C357A"/>
    <w:rsid w:val="003D62C4"/>
    <w:rsid w:val="003E5DDB"/>
    <w:rsid w:val="003F28EA"/>
    <w:rsid w:val="003F445E"/>
    <w:rsid w:val="00401D3E"/>
    <w:rsid w:val="00403A20"/>
    <w:rsid w:val="0041796D"/>
    <w:rsid w:val="004275D6"/>
    <w:rsid w:val="00446DB7"/>
    <w:rsid w:val="00447FBC"/>
    <w:rsid w:val="0045342F"/>
    <w:rsid w:val="00455540"/>
    <w:rsid w:val="00461967"/>
    <w:rsid w:val="00465AFA"/>
    <w:rsid w:val="004744FF"/>
    <w:rsid w:val="00481E24"/>
    <w:rsid w:val="00482ED8"/>
    <w:rsid w:val="00484E8D"/>
    <w:rsid w:val="00487904"/>
    <w:rsid w:val="0049060D"/>
    <w:rsid w:val="004A1173"/>
    <w:rsid w:val="004A225B"/>
    <w:rsid w:val="004A73C5"/>
    <w:rsid w:val="004B2CCC"/>
    <w:rsid w:val="004B3022"/>
    <w:rsid w:val="004B3780"/>
    <w:rsid w:val="004B3B09"/>
    <w:rsid w:val="004B42B1"/>
    <w:rsid w:val="004B4D2F"/>
    <w:rsid w:val="004B5569"/>
    <w:rsid w:val="004B6126"/>
    <w:rsid w:val="004B66EA"/>
    <w:rsid w:val="004C1DE9"/>
    <w:rsid w:val="004C2DE4"/>
    <w:rsid w:val="004C43FD"/>
    <w:rsid w:val="004E3599"/>
    <w:rsid w:val="004E36E2"/>
    <w:rsid w:val="004E67F8"/>
    <w:rsid w:val="004F553E"/>
    <w:rsid w:val="004F572F"/>
    <w:rsid w:val="004F57F8"/>
    <w:rsid w:val="004F70A7"/>
    <w:rsid w:val="005052E3"/>
    <w:rsid w:val="005126CC"/>
    <w:rsid w:val="00514282"/>
    <w:rsid w:val="005178FE"/>
    <w:rsid w:val="0052635A"/>
    <w:rsid w:val="00537897"/>
    <w:rsid w:val="00541C46"/>
    <w:rsid w:val="00542043"/>
    <w:rsid w:val="00542E3A"/>
    <w:rsid w:val="00547ECD"/>
    <w:rsid w:val="00550169"/>
    <w:rsid w:val="005549EE"/>
    <w:rsid w:val="00564AE3"/>
    <w:rsid w:val="0057148E"/>
    <w:rsid w:val="00571918"/>
    <w:rsid w:val="005746EB"/>
    <w:rsid w:val="005754A6"/>
    <w:rsid w:val="0057589F"/>
    <w:rsid w:val="005814DE"/>
    <w:rsid w:val="00582403"/>
    <w:rsid w:val="00590E1B"/>
    <w:rsid w:val="00594250"/>
    <w:rsid w:val="00594D60"/>
    <w:rsid w:val="00595235"/>
    <w:rsid w:val="00596CDD"/>
    <w:rsid w:val="005A1622"/>
    <w:rsid w:val="005B0675"/>
    <w:rsid w:val="005B3582"/>
    <w:rsid w:val="005B48EA"/>
    <w:rsid w:val="005B7377"/>
    <w:rsid w:val="005C28E5"/>
    <w:rsid w:val="005C707A"/>
    <w:rsid w:val="005C7D21"/>
    <w:rsid w:val="005D0550"/>
    <w:rsid w:val="005D14CD"/>
    <w:rsid w:val="005D486E"/>
    <w:rsid w:val="005D71A1"/>
    <w:rsid w:val="005D72D0"/>
    <w:rsid w:val="005E3BDC"/>
    <w:rsid w:val="005E4938"/>
    <w:rsid w:val="005E5704"/>
    <w:rsid w:val="005F3881"/>
    <w:rsid w:val="00604836"/>
    <w:rsid w:val="00610ADF"/>
    <w:rsid w:val="00611B94"/>
    <w:rsid w:val="00613BEE"/>
    <w:rsid w:val="00613E1F"/>
    <w:rsid w:val="0061442D"/>
    <w:rsid w:val="006150B9"/>
    <w:rsid w:val="00621F5D"/>
    <w:rsid w:val="006225C8"/>
    <w:rsid w:val="00630E13"/>
    <w:rsid w:val="0063123E"/>
    <w:rsid w:val="00633846"/>
    <w:rsid w:val="00633BBA"/>
    <w:rsid w:val="00635AEC"/>
    <w:rsid w:val="006418B5"/>
    <w:rsid w:val="00650FBE"/>
    <w:rsid w:val="00656EDF"/>
    <w:rsid w:val="0065766E"/>
    <w:rsid w:val="00661B0F"/>
    <w:rsid w:val="00665592"/>
    <w:rsid w:val="00667E75"/>
    <w:rsid w:val="00667ECC"/>
    <w:rsid w:val="006707C0"/>
    <w:rsid w:val="006732B3"/>
    <w:rsid w:val="00673E67"/>
    <w:rsid w:val="00682878"/>
    <w:rsid w:val="0068506D"/>
    <w:rsid w:val="00685DBE"/>
    <w:rsid w:val="00687A8F"/>
    <w:rsid w:val="00687E6D"/>
    <w:rsid w:val="00690CED"/>
    <w:rsid w:val="00692552"/>
    <w:rsid w:val="00694FF6"/>
    <w:rsid w:val="00695BAE"/>
    <w:rsid w:val="006A3883"/>
    <w:rsid w:val="006B0399"/>
    <w:rsid w:val="006B5F68"/>
    <w:rsid w:val="006C6900"/>
    <w:rsid w:val="006D22BC"/>
    <w:rsid w:val="006D4F49"/>
    <w:rsid w:val="006D5C8F"/>
    <w:rsid w:val="006D7AEF"/>
    <w:rsid w:val="006D7FA4"/>
    <w:rsid w:val="006E2C7A"/>
    <w:rsid w:val="006E456F"/>
    <w:rsid w:val="006E5679"/>
    <w:rsid w:val="006E7909"/>
    <w:rsid w:val="006F3122"/>
    <w:rsid w:val="006F3802"/>
    <w:rsid w:val="00700E75"/>
    <w:rsid w:val="00707AC0"/>
    <w:rsid w:val="007206D4"/>
    <w:rsid w:val="007273F0"/>
    <w:rsid w:val="00730CFE"/>
    <w:rsid w:val="007320F2"/>
    <w:rsid w:val="00737D26"/>
    <w:rsid w:val="00737E9A"/>
    <w:rsid w:val="007418E0"/>
    <w:rsid w:val="007570CB"/>
    <w:rsid w:val="00762728"/>
    <w:rsid w:val="00763262"/>
    <w:rsid w:val="0076370A"/>
    <w:rsid w:val="00765F4E"/>
    <w:rsid w:val="00772673"/>
    <w:rsid w:val="00773F09"/>
    <w:rsid w:val="00774608"/>
    <w:rsid w:val="007760AE"/>
    <w:rsid w:val="00776F26"/>
    <w:rsid w:val="00782073"/>
    <w:rsid w:val="00785179"/>
    <w:rsid w:val="00790B01"/>
    <w:rsid w:val="00791486"/>
    <w:rsid w:val="00794363"/>
    <w:rsid w:val="00796547"/>
    <w:rsid w:val="00797E37"/>
    <w:rsid w:val="007A1007"/>
    <w:rsid w:val="007A3834"/>
    <w:rsid w:val="007A4BAD"/>
    <w:rsid w:val="007A5824"/>
    <w:rsid w:val="007A6298"/>
    <w:rsid w:val="007B0E89"/>
    <w:rsid w:val="007B68AF"/>
    <w:rsid w:val="007B7FEE"/>
    <w:rsid w:val="007C2982"/>
    <w:rsid w:val="007C2F91"/>
    <w:rsid w:val="007C31A0"/>
    <w:rsid w:val="007C6380"/>
    <w:rsid w:val="007C68D0"/>
    <w:rsid w:val="007D56DB"/>
    <w:rsid w:val="007D7F9B"/>
    <w:rsid w:val="007E1420"/>
    <w:rsid w:val="007E1CA4"/>
    <w:rsid w:val="007E2D18"/>
    <w:rsid w:val="007E474D"/>
    <w:rsid w:val="007E47FC"/>
    <w:rsid w:val="007F475F"/>
    <w:rsid w:val="007F478E"/>
    <w:rsid w:val="007F4A8D"/>
    <w:rsid w:val="00803256"/>
    <w:rsid w:val="00803806"/>
    <w:rsid w:val="0080593A"/>
    <w:rsid w:val="00807DC4"/>
    <w:rsid w:val="00811CEF"/>
    <w:rsid w:val="008148E1"/>
    <w:rsid w:val="00817D3A"/>
    <w:rsid w:val="008317B4"/>
    <w:rsid w:val="00834F98"/>
    <w:rsid w:val="0083601D"/>
    <w:rsid w:val="008360E3"/>
    <w:rsid w:val="008373A3"/>
    <w:rsid w:val="0084269C"/>
    <w:rsid w:val="00852402"/>
    <w:rsid w:val="0086177A"/>
    <w:rsid w:val="00866410"/>
    <w:rsid w:val="00867FAB"/>
    <w:rsid w:val="0087042E"/>
    <w:rsid w:val="008712A1"/>
    <w:rsid w:val="0087409F"/>
    <w:rsid w:val="00877085"/>
    <w:rsid w:val="00877C3F"/>
    <w:rsid w:val="00877E3C"/>
    <w:rsid w:val="0088015C"/>
    <w:rsid w:val="00884C20"/>
    <w:rsid w:val="0088592B"/>
    <w:rsid w:val="008864AD"/>
    <w:rsid w:val="00892EB1"/>
    <w:rsid w:val="008938AA"/>
    <w:rsid w:val="008946E5"/>
    <w:rsid w:val="00894A15"/>
    <w:rsid w:val="00894C3A"/>
    <w:rsid w:val="008951BF"/>
    <w:rsid w:val="008A0343"/>
    <w:rsid w:val="008A2CAA"/>
    <w:rsid w:val="008A4CF7"/>
    <w:rsid w:val="008A5D38"/>
    <w:rsid w:val="008A6A9C"/>
    <w:rsid w:val="008B1707"/>
    <w:rsid w:val="008B1E6D"/>
    <w:rsid w:val="008B32BE"/>
    <w:rsid w:val="008C2C3C"/>
    <w:rsid w:val="008C5B87"/>
    <w:rsid w:val="008C79BB"/>
    <w:rsid w:val="008D1587"/>
    <w:rsid w:val="008D38D9"/>
    <w:rsid w:val="008D5CEA"/>
    <w:rsid w:val="008D767F"/>
    <w:rsid w:val="008E57C2"/>
    <w:rsid w:val="008E5D62"/>
    <w:rsid w:val="008F3AB6"/>
    <w:rsid w:val="008F416D"/>
    <w:rsid w:val="008F6D54"/>
    <w:rsid w:val="008F72F2"/>
    <w:rsid w:val="008F7B26"/>
    <w:rsid w:val="008F7F80"/>
    <w:rsid w:val="00900744"/>
    <w:rsid w:val="00900B2E"/>
    <w:rsid w:val="009038DC"/>
    <w:rsid w:val="00910948"/>
    <w:rsid w:val="00922088"/>
    <w:rsid w:val="00930BC1"/>
    <w:rsid w:val="00931126"/>
    <w:rsid w:val="00944B4F"/>
    <w:rsid w:val="0095153B"/>
    <w:rsid w:val="00953DB4"/>
    <w:rsid w:val="00960EED"/>
    <w:rsid w:val="00961216"/>
    <w:rsid w:val="0096299E"/>
    <w:rsid w:val="00965163"/>
    <w:rsid w:val="009674B4"/>
    <w:rsid w:val="00970294"/>
    <w:rsid w:val="009750B7"/>
    <w:rsid w:val="009765F9"/>
    <w:rsid w:val="009801E4"/>
    <w:rsid w:val="0098291B"/>
    <w:rsid w:val="00984C53"/>
    <w:rsid w:val="00990C6F"/>
    <w:rsid w:val="00996F92"/>
    <w:rsid w:val="0099797B"/>
    <w:rsid w:val="009A205F"/>
    <w:rsid w:val="009A2769"/>
    <w:rsid w:val="009A3A8A"/>
    <w:rsid w:val="009B2B2B"/>
    <w:rsid w:val="009C0E61"/>
    <w:rsid w:val="009C1063"/>
    <w:rsid w:val="009D0EEB"/>
    <w:rsid w:val="009D1867"/>
    <w:rsid w:val="009D3F74"/>
    <w:rsid w:val="009D664A"/>
    <w:rsid w:val="009E1925"/>
    <w:rsid w:val="009E3005"/>
    <w:rsid w:val="009E4032"/>
    <w:rsid w:val="009E4BD5"/>
    <w:rsid w:val="009F3563"/>
    <w:rsid w:val="009F3D1C"/>
    <w:rsid w:val="009F5937"/>
    <w:rsid w:val="00A028B9"/>
    <w:rsid w:val="00A02AC0"/>
    <w:rsid w:val="00A03537"/>
    <w:rsid w:val="00A03BBB"/>
    <w:rsid w:val="00A06843"/>
    <w:rsid w:val="00A07E32"/>
    <w:rsid w:val="00A11972"/>
    <w:rsid w:val="00A1268C"/>
    <w:rsid w:val="00A16299"/>
    <w:rsid w:val="00A17CEA"/>
    <w:rsid w:val="00A21DC4"/>
    <w:rsid w:val="00A250DB"/>
    <w:rsid w:val="00A322D1"/>
    <w:rsid w:val="00A3434A"/>
    <w:rsid w:val="00A370D0"/>
    <w:rsid w:val="00A37370"/>
    <w:rsid w:val="00A37E02"/>
    <w:rsid w:val="00A37E64"/>
    <w:rsid w:val="00A37F6E"/>
    <w:rsid w:val="00A44584"/>
    <w:rsid w:val="00A5496C"/>
    <w:rsid w:val="00A610E0"/>
    <w:rsid w:val="00A6210F"/>
    <w:rsid w:val="00A64955"/>
    <w:rsid w:val="00A66289"/>
    <w:rsid w:val="00A66B5D"/>
    <w:rsid w:val="00A7067D"/>
    <w:rsid w:val="00A70FEB"/>
    <w:rsid w:val="00A74F2D"/>
    <w:rsid w:val="00A76F8C"/>
    <w:rsid w:val="00A821C4"/>
    <w:rsid w:val="00A8308B"/>
    <w:rsid w:val="00A834E9"/>
    <w:rsid w:val="00A859EE"/>
    <w:rsid w:val="00A87B84"/>
    <w:rsid w:val="00AA3E6A"/>
    <w:rsid w:val="00AA48F7"/>
    <w:rsid w:val="00AA6134"/>
    <w:rsid w:val="00AA6739"/>
    <w:rsid w:val="00AA723E"/>
    <w:rsid w:val="00AB16AA"/>
    <w:rsid w:val="00AB4E07"/>
    <w:rsid w:val="00AB6A95"/>
    <w:rsid w:val="00AB7210"/>
    <w:rsid w:val="00AC09CB"/>
    <w:rsid w:val="00AC198C"/>
    <w:rsid w:val="00AC3133"/>
    <w:rsid w:val="00AC3EF4"/>
    <w:rsid w:val="00AC44F5"/>
    <w:rsid w:val="00AC5B9D"/>
    <w:rsid w:val="00AD3FE4"/>
    <w:rsid w:val="00AD7D28"/>
    <w:rsid w:val="00AE05A7"/>
    <w:rsid w:val="00AE3BF1"/>
    <w:rsid w:val="00AE4320"/>
    <w:rsid w:val="00AE61E0"/>
    <w:rsid w:val="00AF442C"/>
    <w:rsid w:val="00AF5E43"/>
    <w:rsid w:val="00AF74CA"/>
    <w:rsid w:val="00AF778B"/>
    <w:rsid w:val="00B03879"/>
    <w:rsid w:val="00B03AF7"/>
    <w:rsid w:val="00B04498"/>
    <w:rsid w:val="00B065DA"/>
    <w:rsid w:val="00B10250"/>
    <w:rsid w:val="00B12082"/>
    <w:rsid w:val="00B14CE3"/>
    <w:rsid w:val="00B247B4"/>
    <w:rsid w:val="00B25334"/>
    <w:rsid w:val="00B27C30"/>
    <w:rsid w:val="00B317EB"/>
    <w:rsid w:val="00B31D24"/>
    <w:rsid w:val="00B35A48"/>
    <w:rsid w:val="00B37707"/>
    <w:rsid w:val="00B417BE"/>
    <w:rsid w:val="00B42470"/>
    <w:rsid w:val="00B43C5F"/>
    <w:rsid w:val="00B46B40"/>
    <w:rsid w:val="00B476C7"/>
    <w:rsid w:val="00B5039A"/>
    <w:rsid w:val="00B607B2"/>
    <w:rsid w:val="00B61271"/>
    <w:rsid w:val="00B62ED5"/>
    <w:rsid w:val="00B643DC"/>
    <w:rsid w:val="00B66FB4"/>
    <w:rsid w:val="00B674E5"/>
    <w:rsid w:val="00B70238"/>
    <w:rsid w:val="00B7412A"/>
    <w:rsid w:val="00B74508"/>
    <w:rsid w:val="00B7568C"/>
    <w:rsid w:val="00B76B20"/>
    <w:rsid w:val="00B779FE"/>
    <w:rsid w:val="00B800D1"/>
    <w:rsid w:val="00B80FCF"/>
    <w:rsid w:val="00B83212"/>
    <w:rsid w:val="00B84222"/>
    <w:rsid w:val="00B8450C"/>
    <w:rsid w:val="00B8462E"/>
    <w:rsid w:val="00B84D1B"/>
    <w:rsid w:val="00B855EA"/>
    <w:rsid w:val="00BA5F9D"/>
    <w:rsid w:val="00BB27CA"/>
    <w:rsid w:val="00BB3BD2"/>
    <w:rsid w:val="00BB55C0"/>
    <w:rsid w:val="00BC035F"/>
    <w:rsid w:val="00BC2E39"/>
    <w:rsid w:val="00BC2EE7"/>
    <w:rsid w:val="00BC49B4"/>
    <w:rsid w:val="00BD05AA"/>
    <w:rsid w:val="00BD3618"/>
    <w:rsid w:val="00BD611F"/>
    <w:rsid w:val="00BD7B29"/>
    <w:rsid w:val="00BE12C8"/>
    <w:rsid w:val="00BE302A"/>
    <w:rsid w:val="00BF1E40"/>
    <w:rsid w:val="00BF3253"/>
    <w:rsid w:val="00BF359F"/>
    <w:rsid w:val="00C005F2"/>
    <w:rsid w:val="00C01AC4"/>
    <w:rsid w:val="00C02BDF"/>
    <w:rsid w:val="00C03E14"/>
    <w:rsid w:val="00C10731"/>
    <w:rsid w:val="00C10BDD"/>
    <w:rsid w:val="00C14DCE"/>
    <w:rsid w:val="00C20899"/>
    <w:rsid w:val="00C22DD0"/>
    <w:rsid w:val="00C26145"/>
    <w:rsid w:val="00C2678A"/>
    <w:rsid w:val="00C31EF5"/>
    <w:rsid w:val="00C36CAE"/>
    <w:rsid w:val="00C455CF"/>
    <w:rsid w:val="00C45E08"/>
    <w:rsid w:val="00C509B9"/>
    <w:rsid w:val="00C5584A"/>
    <w:rsid w:val="00C55A3C"/>
    <w:rsid w:val="00C560D8"/>
    <w:rsid w:val="00C569B9"/>
    <w:rsid w:val="00C57DE2"/>
    <w:rsid w:val="00C77AA4"/>
    <w:rsid w:val="00C806DE"/>
    <w:rsid w:val="00C850A0"/>
    <w:rsid w:val="00C90DF4"/>
    <w:rsid w:val="00C92504"/>
    <w:rsid w:val="00C92E38"/>
    <w:rsid w:val="00C94FAA"/>
    <w:rsid w:val="00C97001"/>
    <w:rsid w:val="00CA2232"/>
    <w:rsid w:val="00CB055F"/>
    <w:rsid w:val="00CB05C8"/>
    <w:rsid w:val="00CB21EC"/>
    <w:rsid w:val="00CB3A44"/>
    <w:rsid w:val="00CC289A"/>
    <w:rsid w:val="00CC5A17"/>
    <w:rsid w:val="00CC5F3B"/>
    <w:rsid w:val="00CD1696"/>
    <w:rsid w:val="00CD51AE"/>
    <w:rsid w:val="00CD6E99"/>
    <w:rsid w:val="00CD73E7"/>
    <w:rsid w:val="00CD7C5C"/>
    <w:rsid w:val="00CE08CE"/>
    <w:rsid w:val="00CE3DCB"/>
    <w:rsid w:val="00CE718A"/>
    <w:rsid w:val="00CE7BB5"/>
    <w:rsid w:val="00CF3217"/>
    <w:rsid w:val="00CF3DFF"/>
    <w:rsid w:val="00D01031"/>
    <w:rsid w:val="00D068A7"/>
    <w:rsid w:val="00D07E75"/>
    <w:rsid w:val="00D123D9"/>
    <w:rsid w:val="00D12FA1"/>
    <w:rsid w:val="00D14BAE"/>
    <w:rsid w:val="00D15EC7"/>
    <w:rsid w:val="00D20B1C"/>
    <w:rsid w:val="00D224CC"/>
    <w:rsid w:val="00D25594"/>
    <w:rsid w:val="00D30672"/>
    <w:rsid w:val="00D30B74"/>
    <w:rsid w:val="00D40AE4"/>
    <w:rsid w:val="00D46A93"/>
    <w:rsid w:val="00D4763E"/>
    <w:rsid w:val="00D60382"/>
    <w:rsid w:val="00D6218C"/>
    <w:rsid w:val="00D67C01"/>
    <w:rsid w:val="00D71FF6"/>
    <w:rsid w:val="00D805CE"/>
    <w:rsid w:val="00D820EB"/>
    <w:rsid w:val="00D82174"/>
    <w:rsid w:val="00DA0290"/>
    <w:rsid w:val="00DA3BDB"/>
    <w:rsid w:val="00DA6DC5"/>
    <w:rsid w:val="00DB27A9"/>
    <w:rsid w:val="00DB293A"/>
    <w:rsid w:val="00DB41D2"/>
    <w:rsid w:val="00DB4566"/>
    <w:rsid w:val="00DB5B3F"/>
    <w:rsid w:val="00DC0C38"/>
    <w:rsid w:val="00DD1685"/>
    <w:rsid w:val="00DD4344"/>
    <w:rsid w:val="00DD4AEF"/>
    <w:rsid w:val="00DD5A2F"/>
    <w:rsid w:val="00DE1986"/>
    <w:rsid w:val="00DE364B"/>
    <w:rsid w:val="00DE635A"/>
    <w:rsid w:val="00E022E3"/>
    <w:rsid w:val="00E03B7C"/>
    <w:rsid w:val="00E052C6"/>
    <w:rsid w:val="00E10676"/>
    <w:rsid w:val="00E10773"/>
    <w:rsid w:val="00E1478F"/>
    <w:rsid w:val="00E15AA3"/>
    <w:rsid w:val="00E20239"/>
    <w:rsid w:val="00E20901"/>
    <w:rsid w:val="00E2252B"/>
    <w:rsid w:val="00E225AC"/>
    <w:rsid w:val="00E24DC2"/>
    <w:rsid w:val="00E26241"/>
    <w:rsid w:val="00E30992"/>
    <w:rsid w:val="00E32D1F"/>
    <w:rsid w:val="00E343C3"/>
    <w:rsid w:val="00E37F80"/>
    <w:rsid w:val="00E40104"/>
    <w:rsid w:val="00E41A5C"/>
    <w:rsid w:val="00E43FEE"/>
    <w:rsid w:val="00E4560A"/>
    <w:rsid w:val="00E52A17"/>
    <w:rsid w:val="00E52E24"/>
    <w:rsid w:val="00E54E88"/>
    <w:rsid w:val="00E57836"/>
    <w:rsid w:val="00E62E93"/>
    <w:rsid w:val="00E643D8"/>
    <w:rsid w:val="00E6596F"/>
    <w:rsid w:val="00E665BB"/>
    <w:rsid w:val="00E66C12"/>
    <w:rsid w:val="00E74E19"/>
    <w:rsid w:val="00E81203"/>
    <w:rsid w:val="00E81537"/>
    <w:rsid w:val="00E82E2E"/>
    <w:rsid w:val="00E84D02"/>
    <w:rsid w:val="00E85B18"/>
    <w:rsid w:val="00E86900"/>
    <w:rsid w:val="00E900D7"/>
    <w:rsid w:val="00E947A6"/>
    <w:rsid w:val="00E9733C"/>
    <w:rsid w:val="00EA5644"/>
    <w:rsid w:val="00EB537F"/>
    <w:rsid w:val="00EB5AC5"/>
    <w:rsid w:val="00EB7741"/>
    <w:rsid w:val="00EC23C9"/>
    <w:rsid w:val="00EC6140"/>
    <w:rsid w:val="00EE0046"/>
    <w:rsid w:val="00EE549F"/>
    <w:rsid w:val="00EE5D39"/>
    <w:rsid w:val="00EF11E3"/>
    <w:rsid w:val="00EF13CA"/>
    <w:rsid w:val="00EF2E82"/>
    <w:rsid w:val="00EF6AB7"/>
    <w:rsid w:val="00F1016F"/>
    <w:rsid w:val="00F11331"/>
    <w:rsid w:val="00F13493"/>
    <w:rsid w:val="00F15891"/>
    <w:rsid w:val="00F16832"/>
    <w:rsid w:val="00F16EF1"/>
    <w:rsid w:val="00F179AA"/>
    <w:rsid w:val="00F24784"/>
    <w:rsid w:val="00F24E54"/>
    <w:rsid w:val="00F2657B"/>
    <w:rsid w:val="00F30486"/>
    <w:rsid w:val="00F30675"/>
    <w:rsid w:val="00F35B0B"/>
    <w:rsid w:val="00F35C32"/>
    <w:rsid w:val="00F4704E"/>
    <w:rsid w:val="00F51740"/>
    <w:rsid w:val="00F52F2E"/>
    <w:rsid w:val="00F549CF"/>
    <w:rsid w:val="00F566E9"/>
    <w:rsid w:val="00F60675"/>
    <w:rsid w:val="00F61F8F"/>
    <w:rsid w:val="00F63467"/>
    <w:rsid w:val="00F634B5"/>
    <w:rsid w:val="00F63B2E"/>
    <w:rsid w:val="00F66232"/>
    <w:rsid w:val="00F71622"/>
    <w:rsid w:val="00F72EC6"/>
    <w:rsid w:val="00F74FFB"/>
    <w:rsid w:val="00F750F4"/>
    <w:rsid w:val="00F75190"/>
    <w:rsid w:val="00F757A0"/>
    <w:rsid w:val="00F771FC"/>
    <w:rsid w:val="00F86045"/>
    <w:rsid w:val="00F867B3"/>
    <w:rsid w:val="00F90EB4"/>
    <w:rsid w:val="00F92A08"/>
    <w:rsid w:val="00F93F70"/>
    <w:rsid w:val="00F94487"/>
    <w:rsid w:val="00F94BFA"/>
    <w:rsid w:val="00FA1FD9"/>
    <w:rsid w:val="00FA2B84"/>
    <w:rsid w:val="00FA3345"/>
    <w:rsid w:val="00FA6DBC"/>
    <w:rsid w:val="00FB00B3"/>
    <w:rsid w:val="00FB15D1"/>
    <w:rsid w:val="00FB4688"/>
    <w:rsid w:val="00FB5979"/>
    <w:rsid w:val="00FB69A5"/>
    <w:rsid w:val="00FC1BEE"/>
    <w:rsid w:val="00FC1D54"/>
    <w:rsid w:val="00FC20C3"/>
    <w:rsid w:val="00FC38F3"/>
    <w:rsid w:val="00FC5115"/>
    <w:rsid w:val="00FC601C"/>
    <w:rsid w:val="00FD3095"/>
    <w:rsid w:val="00FD40FA"/>
    <w:rsid w:val="00FD4E57"/>
    <w:rsid w:val="00FE18C9"/>
    <w:rsid w:val="00FE1FC9"/>
    <w:rsid w:val="00FE5DD9"/>
    <w:rsid w:val="00FE619F"/>
    <w:rsid w:val="00FE6E69"/>
    <w:rsid w:val="00FE7E19"/>
    <w:rsid w:val="00FF0B11"/>
    <w:rsid w:val="00FF29FF"/>
    <w:rsid w:val="00FF5386"/>
    <w:rsid w:val="00FF6DC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20"/>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 w:type="paragraph" w:customStyle="1" w:styleId="Normal1">
    <w:name w:val="Normal1"/>
    <w:rsid w:val="009F3D1C"/>
    <w:pPr>
      <w:spacing w:after="200" w:line="276" w:lineRule="auto"/>
    </w:pPr>
    <w:rPr>
      <w:rFonts w:ascii="Calibri" w:eastAsia="Calibri" w:hAnsi="Calibri" w:cs="Calibri"/>
    </w:rPr>
  </w:style>
  <w:style w:type="paragraph" w:styleId="Notedefin">
    <w:name w:val="endnote text"/>
    <w:basedOn w:val="Normal"/>
    <w:link w:val="NotedefinCar"/>
    <w:uiPriority w:val="99"/>
    <w:semiHidden/>
    <w:unhideWhenUsed/>
    <w:rsid w:val="00FF6DCE"/>
    <w:rPr>
      <w:sz w:val="20"/>
      <w:szCs w:val="20"/>
    </w:rPr>
  </w:style>
  <w:style w:type="character" w:customStyle="1" w:styleId="NotedefinCar">
    <w:name w:val="Note de fin Car"/>
    <w:basedOn w:val="Policepardfaut"/>
    <w:link w:val="Notedefin"/>
    <w:uiPriority w:val="99"/>
    <w:semiHidden/>
    <w:rsid w:val="00FF6DCE"/>
    <w:rPr>
      <w:sz w:val="20"/>
      <w:szCs w:val="20"/>
    </w:rPr>
  </w:style>
  <w:style w:type="character" w:styleId="Appeldenotedefin">
    <w:name w:val="endnote reference"/>
    <w:basedOn w:val="Policepardfaut"/>
    <w:uiPriority w:val="99"/>
    <w:semiHidden/>
    <w:unhideWhenUsed/>
    <w:rsid w:val="00FF6DCE"/>
    <w:rPr>
      <w:vertAlign w:val="superscript"/>
    </w:rPr>
  </w:style>
  <w:style w:type="paragraph" w:styleId="Notedebasdepage">
    <w:name w:val="footnote text"/>
    <w:basedOn w:val="Normal"/>
    <w:link w:val="NotedebasdepageCar"/>
    <w:uiPriority w:val="99"/>
    <w:semiHidden/>
    <w:unhideWhenUsed/>
    <w:rsid w:val="00FF6DCE"/>
    <w:rPr>
      <w:sz w:val="20"/>
      <w:szCs w:val="20"/>
    </w:rPr>
  </w:style>
  <w:style w:type="character" w:customStyle="1" w:styleId="NotedebasdepageCar">
    <w:name w:val="Note de bas de page Car"/>
    <w:basedOn w:val="Policepardfaut"/>
    <w:link w:val="Notedebasdepage"/>
    <w:uiPriority w:val="99"/>
    <w:semiHidden/>
    <w:rsid w:val="00FF6DCE"/>
    <w:rPr>
      <w:sz w:val="20"/>
      <w:szCs w:val="20"/>
    </w:rPr>
  </w:style>
  <w:style w:type="character" w:styleId="Appelnotedebasdep">
    <w:name w:val="footnote reference"/>
    <w:basedOn w:val="Policepardfaut"/>
    <w:uiPriority w:val="99"/>
    <w:semiHidden/>
    <w:unhideWhenUsed/>
    <w:rsid w:val="00FF6DCE"/>
    <w:rPr>
      <w:vertAlign w:val="superscript"/>
    </w:rPr>
  </w:style>
  <w:style w:type="character" w:styleId="Lienhypertexte">
    <w:name w:val="Hyperlink"/>
    <w:basedOn w:val="Policepardfaut"/>
    <w:uiPriority w:val="99"/>
    <w:unhideWhenUsed/>
    <w:rsid w:val="00FF6DCE"/>
    <w:rPr>
      <w:color w:val="0000FF"/>
      <w:u w:val="single"/>
    </w:rPr>
  </w:style>
  <w:style w:type="character" w:customStyle="1" w:styleId="apple-tab-span">
    <w:name w:val="apple-tab-span"/>
    <w:basedOn w:val="Policepardfaut"/>
    <w:rsid w:val="000811A4"/>
  </w:style>
  <w:style w:type="character" w:customStyle="1" w:styleId="UnresolvedMention">
    <w:name w:val="Unresolved Mention"/>
    <w:basedOn w:val="Policepardfaut"/>
    <w:uiPriority w:val="99"/>
    <w:semiHidden/>
    <w:unhideWhenUsed/>
    <w:rsid w:val="00892EB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46303242">
      <w:bodyDiv w:val="1"/>
      <w:marLeft w:val="0"/>
      <w:marRight w:val="0"/>
      <w:marTop w:val="0"/>
      <w:marBottom w:val="0"/>
      <w:divBdr>
        <w:top w:val="none" w:sz="0" w:space="0" w:color="auto"/>
        <w:left w:val="none" w:sz="0" w:space="0" w:color="auto"/>
        <w:bottom w:val="none" w:sz="0" w:space="0" w:color="auto"/>
        <w:right w:val="none" w:sz="0" w:space="0" w:color="auto"/>
      </w:divBdr>
    </w:div>
    <w:div w:id="618493193">
      <w:bodyDiv w:val="1"/>
      <w:marLeft w:val="0"/>
      <w:marRight w:val="0"/>
      <w:marTop w:val="0"/>
      <w:marBottom w:val="0"/>
      <w:divBdr>
        <w:top w:val="none" w:sz="0" w:space="0" w:color="auto"/>
        <w:left w:val="none" w:sz="0" w:space="0" w:color="auto"/>
        <w:bottom w:val="none" w:sz="0" w:space="0" w:color="auto"/>
        <w:right w:val="none" w:sz="0" w:space="0" w:color="auto"/>
      </w:divBdr>
    </w:div>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 w:id="1345789207">
      <w:bodyDiv w:val="1"/>
      <w:marLeft w:val="0"/>
      <w:marRight w:val="0"/>
      <w:marTop w:val="0"/>
      <w:marBottom w:val="0"/>
      <w:divBdr>
        <w:top w:val="none" w:sz="0" w:space="0" w:color="auto"/>
        <w:left w:val="none" w:sz="0" w:space="0" w:color="auto"/>
        <w:bottom w:val="none" w:sz="0" w:space="0" w:color="auto"/>
        <w:right w:val="none" w:sz="0" w:space="0" w:color="auto"/>
      </w:divBdr>
    </w:div>
    <w:div w:id="139481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cpcabinet@hcp.ma"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statguichet@hcp.m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hcp.ma/downloads/Enquete-Nationale-sur-la-Consommation-et-les-Depenses-des-Menages-2014-Microdonnees-anonymisees-Open-Data_t21539.html" TargetMode="External"/><Relationship Id="rId1" Type="http://schemas.openxmlformats.org/officeDocument/2006/relationships/hyperlink" Target="https://www.hcp.ma/downloads/RGPH-2014-Microdonnees-anonymisees-Open-Data_t2140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BD47D-4113-4C19-9A18-4285387A6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51321</TotalTime>
  <Pages>2</Pages>
  <Words>597</Words>
  <Characters>3286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Admin</cp:lastModifiedBy>
  <cp:revision>2</cp:revision>
  <cp:lastPrinted>2020-04-13T13:27:00Z</cp:lastPrinted>
  <dcterms:created xsi:type="dcterms:W3CDTF">2020-06-03T17:08:00Z</dcterms:created>
  <dcterms:modified xsi:type="dcterms:W3CDTF">2020-06-03T17:08:00Z</dcterms:modified>
</cp:coreProperties>
</file>