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80" w:rsidRDefault="00511E80" w:rsidP="00F1135D">
      <w:pPr>
        <w:pStyle w:val="Titre"/>
        <w:spacing w:line="400" w:lineRule="exact"/>
        <w:ind w:firstLine="720"/>
        <w:rPr>
          <w:sz w:val="24"/>
          <w:szCs w:val="24"/>
          <w:rtl/>
        </w:rPr>
      </w:pPr>
    </w:p>
    <w:p w:rsidR="00A61590" w:rsidRDefault="00A61590" w:rsidP="00A61590">
      <w:pPr>
        <w:pStyle w:val="Titre"/>
        <w:spacing w:line="400" w:lineRule="exact"/>
        <w:ind w:firstLine="720"/>
        <w:jc w:val="right"/>
        <w:rPr>
          <w:sz w:val="20"/>
          <w:szCs w:val="20"/>
        </w:rPr>
      </w:pPr>
    </w:p>
    <w:p w:rsidR="00A61590" w:rsidRDefault="00AA2BF4" w:rsidP="00A61590">
      <w:pPr>
        <w:pStyle w:val="Titre"/>
        <w:ind w:firstLine="720"/>
        <w:jc w:val="left"/>
        <w:rPr>
          <w:color w:val="0000FF"/>
          <w:sz w:val="32"/>
          <w:szCs w:val="32"/>
        </w:rPr>
      </w:pPr>
      <w:r>
        <w:rPr>
          <w:color w:val="0000FF"/>
          <w:sz w:val="32"/>
          <w:szCs w:val="32"/>
        </w:rPr>
        <w:t xml:space="preserve">                          </w:t>
      </w:r>
    </w:p>
    <w:p w:rsidR="003D5589" w:rsidRDefault="00A61590" w:rsidP="00A61590">
      <w:pPr>
        <w:pStyle w:val="Titre"/>
        <w:ind w:firstLine="720"/>
        <w:jc w:val="left"/>
        <w:rPr>
          <w:color w:val="0000FF"/>
          <w:sz w:val="32"/>
          <w:szCs w:val="32"/>
        </w:rPr>
      </w:pPr>
      <w:r>
        <w:rPr>
          <w:color w:val="0000FF"/>
          <w:sz w:val="32"/>
          <w:szCs w:val="32"/>
        </w:rPr>
        <w:t xml:space="preserve">         </w:t>
      </w:r>
    </w:p>
    <w:p w:rsidR="003D5589" w:rsidRDefault="003D5589" w:rsidP="00A61590">
      <w:pPr>
        <w:pStyle w:val="Titre"/>
        <w:ind w:firstLine="720"/>
        <w:jc w:val="left"/>
        <w:rPr>
          <w:color w:val="0000FF"/>
          <w:sz w:val="32"/>
          <w:szCs w:val="32"/>
        </w:rPr>
      </w:pPr>
    </w:p>
    <w:p w:rsidR="001435F4" w:rsidRDefault="001435F4" w:rsidP="001435F4">
      <w:pPr>
        <w:shd w:val="clear" w:color="auto" w:fill="FFFFFF"/>
        <w:jc w:val="center"/>
        <w:outlineLvl w:val="0"/>
        <w:rPr>
          <w:rFonts w:ascii="Trebuchet MS" w:hAnsi="Trebuchet MS"/>
          <w:color w:val="DC0000"/>
          <w:kern w:val="36"/>
          <w:sz w:val="27"/>
          <w:szCs w:val="27"/>
        </w:rPr>
      </w:pPr>
    </w:p>
    <w:p w:rsidR="00F40852" w:rsidRDefault="00F40852" w:rsidP="001435F4">
      <w:pPr>
        <w:shd w:val="clear" w:color="auto" w:fill="FFFFFF"/>
        <w:jc w:val="center"/>
        <w:outlineLvl w:val="0"/>
        <w:rPr>
          <w:rFonts w:ascii="Trebuchet MS" w:hAnsi="Trebuchet MS"/>
          <w:color w:val="DC0000"/>
          <w:kern w:val="36"/>
          <w:sz w:val="27"/>
          <w:szCs w:val="27"/>
        </w:rPr>
      </w:pPr>
    </w:p>
    <w:p w:rsidR="00F40852" w:rsidRDefault="00F40852" w:rsidP="001435F4">
      <w:pPr>
        <w:shd w:val="clear" w:color="auto" w:fill="FFFFFF"/>
        <w:jc w:val="center"/>
        <w:outlineLvl w:val="0"/>
        <w:rPr>
          <w:rFonts w:ascii="Trebuchet MS" w:hAnsi="Trebuchet MS"/>
          <w:color w:val="DC0000"/>
          <w:kern w:val="36"/>
          <w:sz w:val="27"/>
          <w:szCs w:val="27"/>
        </w:rPr>
      </w:pPr>
    </w:p>
    <w:p w:rsidR="00F40852" w:rsidRDefault="00F40852" w:rsidP="001435F4">
      <w:pPr>
        <w:shd w:val="clear" w:color="auto" w:fill="FFFFFF"/>
        <w:jc w:val="center"/>
        <w:outlineLvl w:val="0"/>
        <w:rPr>
          <w:rFonts w:ascii="Trebuchet MS" w:hAnsi="Trebuchet MS"/>
          <w:color w:val="DC0000"/>
          <w:kern w:val="36"/>
          <w:sz w:val="27"/>
          <w:szCs w:val="27"/>
        </w:rPr>
      </w:pPr>
    </w:p>
    <w:p w:rsidR="00F40852" w:rsidRDefault="00F40852" w:rsidP="001435F4">
      <w:pPr>
        <w:shd w:val="clear" w:color="auto" w:fill="FFFFFF"/>
        <w:jc w:val="center"/>
        <w:outlineLvl w:val="0"/>
        <w:rPr>
          <w:rFonts w:ascii="Trebuchet MS" w:hAnsi="Trebuchet MS"/>
          <w:color w:val="DC0000"/>
          <w:kern w:val="36"/>
          <w:sz w:val="27"/>
          <w:szCs w:val="27"/>
        </w:rPr>
      </w:pPr>
    </w:p>
    <w:p w:rsidR="00F40852" w:rsidRDefault="00F40852" w:rsidP="001435F4">
      <w:pPr>
        <w:shd w:val="clear" w:color="auto" w:fill="FFFFFF"/>
        <w:jc w:val="center"/>
        <w:outlineLvl w:val="0"/>
        <w:rPr>
          <w:rFonts w:ascii="Trebuchet MS" w:hAnsi="Trebuchet MS"/>
          <w:color w:val="DC0000"/>
          <w:kern w:val="36"/>
          <w:sz w:val="27"/>
          <w:szCs w:val="27"/>
        </w:rPr>
      </w:pPr>
    </w:p>
    <w:p w:rsidR="00F40852" w:rsidRDefault="00D40727" w:rsidP="001435F4">
      <w:pPr>
        <w:shd w:val="clear" w:color="auto" w:fill="FFFFFF"/>
        <w:jc w:val="center"/>
        <w:outlineLvl w:val="0"/>
        <w:rPr>
          <w:rFonts w:ascii="Trebuchet MS" w:hAnsi="Trebuchet MS"/>
          <w:color w:val="DC0000"/>
          <w:kern w:val="36"/>
          <w:sz w:val="27"/>
          <w:szCs w:val="27"/>
        </w:rPr>
      </w:pPr>
      <w:r>
        <w:rPr>
          <w:rFonts w:ascii="Trebuchet MS" w:hAnsi="Trebuchet MS"/>
          <w:color w:val="DC0000"/>
          <w:kern w:val="36"/>
          <w:sz w:val="27"/>
          <w:szCs w:val="27"/>
        </w:rPr>
        <w:t xml:space="preserve">               </w:t>
      </w:r>
    </w:p>
    <w:p w:rsidR="00F40852" w:rsidRDefault="00F40852" w:rsidP="001435F4">
      <w:pPr>
        <w:shd w:val="clear" w:color="auto" w:fill="FFFFFF"/>
        <w:jc w:val="center"/>
        <w:outlineLvl w:val="0"/>
        <w:rPr>
          <w:rFonts w:ascii="Trebuchet MS" w:hAnsi="Trebuchet MS"/>
          <w:color w:val="DC0000"/>
          <w:kern w:val="36"/>
          <w:sz w:val="27"/>
          <w:szCs w:val="27"/>
        </w:rPr>
      </w:pPr>
    </w:p>
    <w:p w:rsidR="00F40852" w:rsidRDefault="00F40852" w:rsidP="001435F4">
      <w:pPr>
        <w:shd w:val="clear" w:color="auto" w:fill="FFFFFF"/>
        <w:jc w:val="center"/>
        <w:outlineLvl w:val="0"/>
        <w:rPr>
          <w:rFonts w:ascii="Trebuchet MS" w:hAnsi="Trebuchet MS"/>
          <w:color w:val="DC0000"/>
          <w:kern w:val="36"/>
          <w:sz w:val="27"/>
          <w:szCs w:val="27"/>
        </w:rPr>
      </w:pPr>
    </w:p>
    <w:p w:rsidR="00F40852" w:rsidRDefault="001435F4" w:rsidP="00F40852">
      <w:pPr>
        <w:shd w:val="clear" w:color="auto" w:fill="FFFFFF"/>
        <w:spacing w:line="480" w:lineRule="auto"/>
        <w:jc w:val="center"/>
        <w:outlineLvl w:val="0"/>
        <w:rPr>
          <w:rFonts w:ascii="Trebuchet MS" w:hAnsi="Trebuchet MS"/>
          <w:kern w:val="36"/>
          <w:sz w:val="36"/>
          <w:szCs w:val="36"/>
        </w:rPr>
      </w:pPr>
      <w:r w:rsidRPr="00F40852">
        <w:rPr>
          <w:rFonts w:ascii="Trebuchet MS" w:hAnsi="Trebuchet MS"/>
          <w:kern w:val="36"/>
          <w:sz w:val="36"/>
          <w:szCs w:val="36"/>
        </w:rPr>
        <w:t>Rencontre sur</w:t>
      </w:r>
    </w:p>
    <w:p w:rsidR="001435F4" w:rsidRPr="00E723F2" w:rsidRDefault="00796088" w:rsidP="00796088">
      <w:pPr>
        <w:shd w:val="clear" w:color="auto" w:fill="FFFFFF"/>
        <w:spacing w:line="480" w:lineRule="auto"/>
        <w:jc w:val="center"/>
        <w:outlineLvl w:val="0"/>
        <w:rPr>
          <w:rFonts w:ascii="Trebuchet MS" w:hAnsi="Trebuchet MS"/>
          <w:kern w:val="36"/>
          <w:sz w:val="36"/>
          <w:szCs w:val="36"/>
        </w:rPr>
      </w:pPr>
      <w:r w:rsidRPr="00E723F2">
        <w:rPr>
          <w:rFonts w:ascii="Garamond" w:hAnsi="Garamond"/>
          <w:sz w:val="28"/>
          <w:szCs w:val="28"/>
        </w:rPr>
        <w:t>"</w:t>
      </w:r>
      <w:r w:rsidR="006A7BD1" w:rsidRPr="00F40852">
        <w:rPr>
          <w:rFonts w:ascii="Trebuchet MS" w:hAnsi="Trebuchet MS"/>
          <w:kern w:val="36"/>
          <w:sz w:val="36"/>
          <w:szCs w:val="36"/>
        </w:rPr>
        <w:t> </w:t>
      </w:r>
      <w:r w:rsidR="001435F4" w:rsidRPr="00F40852">
        <w:rPr>
          <w:rFonts w:ascii="Trebuchet MS" w:hAnsi="Trebuchet MS"/>
          <w:kern w:val="36"/>
          <w:sz w:val="36"/>
          <w:szCs w:val="36"/>
        </w:rPr>
        <w:t>Le rendement du capital physique au Maroc</w:t>
      </w:r>
      <w:r w:rsidR="006A7BD1" w:rsidRPr="00F40852">
        <w:rPr>
          <w:rFonts w:ascii="Trebuchet MS" w:hAnsi="Trebuchet MS"/>
          <w:kern w:val="36"/>
          <w:sz w:val="36"/>
          <w:szCs w:val="36"/>
        </w:rPr>
        <w:t> </w:t>
      </w:r>
      <w:r w:rsidRPr="00E723F2">
        <w:rPr>
          <w:rFonts w:ascii="Garamond" w:hAnsi="Garamond"/>
          <w:sz w:val="28"/>
          <w:szCs w:val="28"/>
        </w:rPr>
        <w:t>"</w:t>
      </w:r>
    </w:p>
    <w:p w:rsidR="00F40852" w:rsidRDefault="00F40852" w:rsidP="00F40852">
      <w:pPr>
        <w:tabs>
          <w:tab w:val="left" w:pos="-284"/>
          <w:tab w:val="left" w:pos="240"/>
        </w:tabs>
        <w:spacing w:line="480" w:lineRule="auto"/>
        <w:jc w:val="center"/>
        <w:rPr>
          <w:rFonts w:ascii="Garamond" w:hAnsi="Garamond"/>
        </w:rPr>
      </w:pPr>
    </w:p>
    <w:p w:rsidR="00F40852" w:rsidRDefault="00F40852" w:rsidP="00796088">
      <w:pPr>
        <w:tabs>
          <w:tab w:val="left" w:pos="-284"/>
          <w:tab w:val="left" w:pos="240"/>
        </w:tabs>
        <w:spacing w:line="480" w:lineRule="auto"/>
        <w:jc w:val="center"/>
        <w:rPr>
          <w:rFonts w:ascii="Garamond" w:hAnsi="Garamond"/>
        </w:rPr>
      </w:pPr>
      <w:r>
        <w:rPr>
          <w:rFonts w:ascii="Garamond" w:hAnsi="Garamond"/>
        </w:rPr>
        <w:t>---------</w:t>
      </w:r>
    </w:p>
    <w:p w:rsidR="00F40852" w:rsidRDefault="00F40852" w:rsidP="00F40852">
      <w:pPr>
        <w:tabs>
          <w:tab w:val="left" w:pos="-284"/>
          <w:tab w:val="left" w:pos="240"/>
        </w:tabs>
        <w:spacing w:line="48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F40852" w:rsidRDefault="00F40852" w:rsidP="006A7BD1">
      <w:pPr>
        <w:tabs>
          <w:tab w:val="left" w:pos="-284"/>
          <w:tab w:val="left" w:pos="240"/>
        </w:tabs>
        <w:spacing w:line="360" w:lineRule="auto"/>
        <w:jc w:val="center"/>
        <w:rPr>
          <w:rFonts w:ascii="Garamond" w:hAnsi="Garamond"/>
        </w:rPr>
      </w:pPr>
    </w:p>
    <w:p w:rsidR="001435F4" w:rsidRPr="00E723F2" w:rsidRDefault="001435F4" w:rsidP="00F40852">
      <w:pPr>
        <w:tabs>
          <w:tab w:val="left" w:pos="-284"/>
          <w:tab w:val="left" w:pos="240"/>
        </w:tabs>
        <w:spacing w:line="360" w:lineRule="auto"/>
        <w:jc w:val="right"/>
        <w:rPr>
          <w:rFonts w:ascii="Garamond" w:hAnsi="Garamond"/>
          <w:sz w:val="26"/>
          <w:szCs w:val="26"/>
        </w:rPr>
      </w:pPr>
      <w:r w:rsidRPr="00E723F2">
        <w:rPr>
          <w:rFonts w:ascii="Garamond" w:hAnsi="Garamond"/>
          <w:sz w:val="26"/>
          <w:szCs w:val="26"/>
        </w:rPr>
        <w:t xml:space="preserve">Rabat, </w:t>
      </w:r>
      <w:r w:rsidR="000355B8" w:rsidRPr="00E723F2">
        <w:rPr>
          <w:rFonts w:ascii="Garamond" w:hAnsi="Garamond"/>
          <w:sz w:val="26"/>
          <w:szCs w:val="26"/>
        </w:rPr>
        <w:t xml:space="preserve">le </w:t>
      </w:r>
      <w:r w:rsidRPr="00E723F2">
        <w:rPr>
          <w:rFonts w:ascii="Garamond" w:hAnsi="Garamond"/>
          <w:sz w:val="26"/>
          <w:szCs w:val="26"/>
        </w:rPr>
        <w:t>13 janvier 2016</w:t>
      </w:r>
    </w:p>
    <w:p w:rsidR="00F40852" w:rsidRDefault="00F40852" w:rsidP="00F40852">
      <w:pPr>
        <w:tabs>
          <w:tab w:val="left" w:pos="-284"/>
          <w:tab w:val="left" w:pos="240"/>
        </w:tabs>
        <w:spacing w:line="360" w:lineRule="auto"/>
        <w:jc w:val="center"/>
        <w:rPr>
          <w:rFonts w:ascii="Garamond" w:hAnsi="Garamond"/>
          <w:sz w:val="28"/>
          <w:szCs w:val="28"/>
        </w:rPr>
      </w:pPr>
      <w:r>
        <w:rPr>
          <w:rFonts w:ascii="Garamond" w:hAnsi="Garamond"/>
        </w:rPr>
        <w:br w:type="page"/>
      </w:r>
      <w:r w:rsidRPr="00F40852">
        <w:rPr>
          <w:rFonts w:ascii="Garamond" w:hAnsi="Garamond"/>
          <w:sz w:val="28"/>
          <w:szCs w:val="28"/>
        </w:rPr>
        <w:lastRenderedPageBreak/>
        <w:t>Quelques éléments de l’introduction</w:t>
      </w:r>
    </w:p>
    <w:p w:rsidR="00F40852" w:rsidRDefault="00F40852" w:rsidP="00F40852">
      <w:pPr>
        <w:tabs>
          <w:tab w:val="left" w:pos="-284"/>
          <w:tab w:val="left" w:pos="240"/>
        </w:tabs>
        <w:spacing w:line="360" w:lineRule="auto"/>
        <w:jc w:val="center"/>
        <w:rPr>
          <w:rFonts w:ascii="Garamond" w:hAnsi="Garamond"/>
          <w:sz w:val="28"/>
          <w:szCs w:val="28"/>
        </w:rPr>
      </w:pPr>
      <w:r w:rsidRPr="00F40852">
        <w:rPr>
          <w:rFonts w:ascii="Garamond" w:hAnsi="Garamond"/>
          <w:sz w:val="28"/>
          <w:szCs w:val="28"/>
        </w:rPr>
        <w:t>par Monsieur Ahmed Lahlimi Alami, Haut Commissaire au Plan</w:t>
      </w:r>
    </w:p>
    <w:p w:rsidR="00F40852" w:rsidRDefault="00F40852" w:rsidP="00F40852">
      <w:pPr>
        <w:tabs>
          <w:tab w:val="left" w:pos="-284"/>
          <w:tab w:val="left" w:pos="240"/>
        </w:tabs>
        <w:spacing w:line="360" w:lineRule="auto"/>
        <w:jc w:val="center"/>
        <w:rPr>
          <w:rFonts w:ascii="Garamond" w:hAnsi="Garamond"/>
        </w:rPr>
      </w:pPr>
      <w:r w:rsidRPr="00F40852">
        <w:rPr>
          <w:rFonts w:ascii="Garamond" w:hAnsi="Garamond"/>
          <w:sz w:val="28"/>
          <w:szCs w:val="28"/>
        </w:rPr>
        <w:t xml:space="preserve">de l’étude sur </w:t>
      </w:r>
      <w:r>
        <w:rPr>
          <w:rFonts w:ascii="Garamond" w:hAnsi="Garamond"/>
          <w:sz w:val="28"/>
          <w:szCs w:val="28"/>
        </w:rPr>
        <w:t>" </w:t>
      </w:r>
      <w:r w:rsidRPr="00F40852">
        <w:rPr>
          <w:rFonts w:ascii="Garamond" w:hAnsi="Garamond"/>
          <w:sz w:val="28"/>
          <w:szCs w:val="28"/>
        </w:rPr>
        <w:t>le rendement du capital physique au M</w:t>
      </w:r>
      <w:r>
        <w:rPr>
          <w:rFonts w:ascii="Garamond" w:hAnsi="Garamond"/>
          <w:sz w:val="28"/>
          <w:szCs w:val="28"/>
        </w:rPr>
        <w:t>aroc "</w:t>
      </w:r>
    </w:p>
    <w:p w:rsidR="00F40852" w:rsidRDefault="004F42A0" w:rsidP="00022A0B">
      <w:pPr>
        <w:tabs>
          <w:tab w:val="left" w:pos="-284"/>
          <w:tab w:val="left" w:pos="240"/>
        </w:tabs>
        <w:spacing w:before="120" w:after="240" w:line="340" w:lineRule="exact"/>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p>
    <w:p w:rsidR="00AF5F6A" w:rsidRDefault="00F40852"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00937A3C">
        <w:rPr>
          <w:rFonts w:ascii="Garamond" w:hAnsi="Garamond"/>
          <w:b w:val="0"/>
          <w:bCs w:val="0"/>
          <w:sz w:val="28"/>
          <w:szCs w:val="28"/>
        </w:rPr>
        <w:t xml:space="preserve">L’investissement constitue </w:t>
      </w:r>
      <w:r w:rsidR="00B22E12">
        <w:rPr>
          <w:rFonts w:ascii="Garamond" w:hAnsi="Garamond"/>
          <w:b w:val="0"/>
          <w:bCs w:val="0"/>
          <w:sz w:val="28"/>
          <w:szCs w:val="28"/>
        </w:rPr>
        <w:t xml:space="preserve">30% </w:t>
      </w:r>
      <w:r w:rsidR="00937A3C">
        <w:rPr>
          <w:rFonts w:ascii="Garamond" w:hAnsi="Garamond"/>
          <w:b w:val="0"/>
          <w:bCs w:val="0"/>
          <w:sz w:val="28"/>
          <w:szCs w:val="28"/>
        </w:rPr>
        <w:t xml:space="preserve">de la demande intérieure </w:t>
      </w:r>
      <w:r w:rsidR="00F7469B">
        <w:rPr>
          <w:rFonts w:ascii="Garamond" w:hAnsi="Garamond"/>
          <w:b w:val="0"/>
          <w:bCs w:val="0"/>
          <w:sz w:val="28"/>
          <w:szCs w:val="28"/>
        </w:rPr>
        <w:t>dans notre pays</w:t>
      </w:r>
      <w:r w:rsidR="00230449">
        <w:rPr>
          <w:rFonts w:ascii="Garamond" w:hAnsi="Garamond"/>
          <w:b w:val="0"/>
          <w:bCs w:val="0"/>
          <w:sz w:val="28"/>
          <w:szCs w:val="28"/>
        </w:rPr>
        <w:t xml:space="preserve">. </w:t>
      </w:r>
      <w:r w:rsidR="00F7469B">
        <w:rPr>
          <w:rFonts w:ascii="Garamond" w:hAnsi="Garamond"/>
          <w:b w:val="0"/>
          <w:bCs w:val="0"/>
          <w:sz w:val="28"/>
          <w:szCs w:val="28"/>
        </w:rPr>
        <w:t xml:space="preserve">Il est au cœur des </w:t>
      </w:r>
      <w:r w:rsidR="00022A0B">
        <w:rPr>
          <w:rFonts w:ascii="Garamond" w:hAnsi="Garamond"/>
          <w:b w:val="0"/>
          <w:bCs w:val="0"/>
          <w:sz w:val="28"/>
          <w:szCs w:val="28"/>
        </w:rPr>
        <w:t xml:space="preserve">options stratégiques de son développement </w:t>
      </w:r>
      <w:r w:rsidR="00F7469B">
        <w:rPr>
          <w:rFonts w:ascii="Garamond" w:hAnsi="Garamond"/>
          <w:b w:val="0"/>
          <w:bCs w:val="0"/>
          <w:sz w:val="28"/>
          <w:szCs w:val="28"/>
        </w:rPr>
        <w:t xml:space="preserve">en raison de ses rapports avec la </w:t>
      </w:r>
      <w:r w:rsidR="000F5509">
        <w:rPr>
          <w:rFonts w:ascii="Garamond" w:hAnsi="Garamond"/>
          <w:b w:val="0"/>
          <w:bCs w:val="0"/>
          <w:sz w:val="28"/>
          <w:szCs w:val="28"/>
        </w:rPr>
        <w:t>croissance et</w:t>
      </w:r>
      <w:r w:rsidR="00F7469B">
        <w:rPr>
          <w:rFonts w:ascii="Garamond" w:hAnsi="Garamond"/>
          <w:b w:val="0"/>
          <w:bCs w:val="0"/>
          <w:sz w:val="28"/>
          <w:szCs w:val="28"/>
        </w:rPr>
        <w:t xml:space="preserve"> l’</w:t>
      </w:r>
      <w:r w:rsidR="00022A0B">
        <w:rPr>
          <w:rFonts w:ascii="Garamond" w:hAnsi="Garamond"/>
          <w:b w:val="0"/>
          <w:bCs w:val="0"/>
          <w:sz w:val="28"/>
          <w:szCs w:val="28"/>
        </w:rPr>
        <w:t>emploi, mais également</w:t>
      </w:r>
      <w:r w:rsidR="004D1E00">
        <w:rPr>
          <w:rFonts w:ascii="Garamond" w:hAnsi="Garamond"/>
          <w:b w:val="0"/>
          <w:bCs w:val="0"/>
          <w:sz w:val="28"/>
          <w:szCs w:val="28"/>
        </w:rPr>
        <w:t>,</w:t>
      </w:r>
      <w:r w:rsidR="00022A0B">
        <w:rPr>
          <w:rFonts w:ascii="Garamond" w:hAnsi="Garamond"/>
          <w:b w:val="0"/>
          <w:bCs w:val="0"/>
          <w:sz w:val="28"/>
          <w:szCs w:val="28"/>
        </w:rPr>
        <w:t xml:space="preserve"> dans un contexte d’une faiblesse structurelle de l’épargne</w:t>
      </w:r>
      <w:r w:rsidR="004D1E00">
        <w:rPr>
          <w:rFonts w:ascii="Garamond" w:hAnsi="Garamond"/>
          <w:b w:val="0"/>
          <w:bCs w:val="0"/>
          <w:sz w:val="28"/>
          <w:szCs w:val="28"/>
        </w:rPr>
        <w:t>,</w:t>
      </w:r>
      <w:r w:rsidR="00022A0B">
        <w:rPr>
          <w:rFonts w:ascii="Garamond" w:hAnsi="Garamond"/>
          <w:b w:val="0"/>
          <w:bCs w:val="0"/>
          <w:sz w:val="28"/>
          <w:szCs w:val="28"/>
        </w:rPr>
        <w:t xml:space="preserve"> dans ses rapports avec la problématique de l’</w:t>
      </w:r>
      <w:r w:rsidR="00F7469B">
        <w:rPr>
          <w:rFonts w:ascii="Garamond" w:hAnsi="Garamond"/>
          <w:b w:val="0"/>
          <w:bCs w:val="0"/>
          <w:sz w:val="28"/>
          <w:szCs w:val="28"/>
        </w:rPr>
        <w:t>endettement</w:t>
      </w:r>
      <w:r w:rsidR="00022A0B">
        <w:rPr>
          <w:rFonts w:ascii="Garamond" w:hAnsi="Garamond"/>
          <w:b w:val="0"/>
          <w:bCs w:val="0"/>
          <w:sz w:val="28"/>
          <w:szCs w:val="28"/>
        </w:rPr>
        <w:t>.</w:t>
      </w:r>
      <w:r w:rsidR="00AF5F6A">
        <w:rPr>
          <w:rFonts w:ascii="Garamond" w:hAnsi="Garamond"/>
          <w:b w:val="0"/>
          <w:bCs w:val="0"/>
          <w:sz w:val="28"/>
          <w:szCs w:val="28"/>
        </w:rPr>
        <w:t xml:space="preserve"> </w:t>
      </w:r>
    </w:p>
    <w:p w:rsidR="00804DEF" w:rsidRDefault="004F42A0"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00022A0B">
        <w:rPr>
          <w:rFonts w:ascii="Garamond" w:hAnsi="Garamond"/>
          <w:b w:val="0"/>
          <w:bCs w:val="0"/>
          <w:sz w:val="28"/>
          <w:szCs w:val="28"/>
        </w:rPr>
        <w:t xml:space="preserve">Aussi, </w:t>
      </w:r>
      <w:r w:rsidR="00804DEF">
        <w:rPr>
          <w:rFonts w:ascii="Garamond" w:hAnsi="Garamond"/>
          <w:b w:val="0"/>
          <w:bCs w:val="0"/>
          <w:sz w:val="28"/>
          <w:szCs w:val="28"/>
        </w:rPr>
        <w:t>i</w:t>
      </w:r>
      <w:r w:rsidR="001435F4" w:rsidRPr="001435F4">
        <w:rPr>
          <w:rFonts w:ascii="Garamond" w:hAnsi="Garamond"/>
          <w:b w:val="0"/>
          <w:bCs w:val="0"/>
          <w:sz w:val="28"/>
          <w:szCs w:val="28"/>
        </w:rPr>
        <w:t xml:space="preserve">l </w:t>
      </w:r>
      <w:r w:rsidR="00022A0B">
        <w:rPr>
          <w:rFonts w:ascii="Garamond" w:hAnsi="Garamond"/>
          <w:b w:val="0"/>
          <w:bCs w:val="0"/>
          <w:sz w:val="28"/>
          <w:szCs w:val="28"/>
        </w:rPr>
        <w:t xml:space="preserve">est apparu </w:t>
      </w:r>
      <w:r w:rsidR="00804DEF">
        <w:rPr>
          <w:rFonts w:ascii="Garamond" w:hAnsi="Garamond"/>
          <w:b w:val="0"/>
          <w:bCs w:val="0"/>
          <w:sz w:val="28"/>
          <w:szCs w:val="28"/>
        </w:rPr>
        <w:t>opportun</w:t>
      </w:r>
      <w:r w:rsidR="00022A0B">
        <w:rPr>
          <w:rFonts w:ascii="Garamond" w:hAnsi="Garamond"/>
          <w:b w:val="0"/>
          <w:bCs w:val="0"/>
          <w:sz w:val="28"/>
          <w:szCs w:val="28"/>
        </w:rPr>
        <w:t xml:space="preserve"> de soulever quelques interrogations sur </w:t>
      </w:r>
      <w:r w:rsidR="001435F4" w:rsidRPr="001435F4">
        <w:rPr>
          <w:rFonts w:ascii="Garamond" w:hAnsi="Garamond"/>
          <w:b w:val="0"/>
          <w:bCs w:val="0"/>
          <w:sz w:val="28"/>
          <w:szCs w:val="28"/>
        </w:rPr>
        <w:t>le niveau d’investissement requis</w:t>
      </w:r>
      <w:r w:rsidR="00804DEF">
        <w:rPr>
          <w:rFonts w:ascii="Garamond" w:hAnsi="Garamond"/>
          <w:b w:val="0"/>
          <w:bCs w:val="0"/>
          <w:sz w:val="28"/>
          <w:szCs w:val="28"/>
        </w:rPr>
        <w:t>,</w:t>
      </w:r>
      <w:r w:rsidR="001435F4" w:rsidRPr="001435F4">
        <w:rPr>
          <w:rFonts w:ascii="Garamond" w:hAnsi="Garamond"/>
          <w:b w:val="0"/>
          <w:bCs w:val="0"/>
          <w:sz w:val="28"/>
          <w:szCs w:val="28"/>
        </w:rPr>
        <w:t xml:space="preserve"> </w:t>
      </w:r>
      <w:r w:rsidR="00022A0B">
        <w:rPr>
          <w:rFonts w:ascii="Garamond" w:hAnsi="Garamond"/>
          <w:b w:val="0"/>
          <w:bCs w:val="0"/>
          <w:sz w:val="28"/>
          <w:szCs w:val="28"/>
        </w:rPr>
        <w:t xml:space="preserve">sur la pertinence </w:t>
      </w:r>
      <w:r w:rsidR="00804DEF">
        <w:rPr>
          <w:rFonts w:ascii="Garamond" w:hAnsi="Garamond"/>
          <w:b w:val="0"/>
          <w:bCs w:val="0"/>
          <w:sz w:val="28"/>
          <w:szCs w:val="28"/>
        </w:rPr>
        <w:t xml:space="preserve">de </w:t>
      </w:r>
      <w:r w:rsidR="001435F4" w:rsidRPr="001435F4">
        <w:rPr>
          <w:rFonts w:ascii="Garamond" w:hAnsi="Garamond"/>
          <w:b w:val="0"/>
          <w:bCs w:val="0"/>
          <w:sz w:val="28"/>
          <w:szCs w:val="28"/>
        </w:rPr>
        <w:t xml:space="preserve">son affectation sectorielle </w:t>
      </w:r>
      <w:r w:rsidR="00022A0B">
        <w:rPr>
          <w:rFonts w:ascii="Garamond" w:hAnsi="Garamond"/>
          <w:b w:val="0"/>
          <w:bCs w:val="0"/>
          <w:sz w:val="28"/>
          <w:szCs w:val="28"/>
        </w:rPr>
        <w:t xml:space="preserve">et </w:t>
      </w:r>
      <w:r w:rsidR="001435F4" w:rsidRPr="001435F4">
        <w:rPr>
          <w:rFonts w:ascii="Garamond" w:hAnsi="Garamond"/>
          <w:b w:val="0"/>
          <w:bCs w:val="0"/>
          <w:sz w:val="28"/>
          <w:szCs w:val="28"/>
        </w:rPr>
        <w:t xml:space="preserve">les conditions </w:t>
      </w:r>
      <w:r w:rsidR="00804DEF">
        <w:rPr>
          <w:rFonts w:ascii="Garamond" w:hAnsi="Garamond"/>
          <w:b w:val="0"/>
          <w:bCs w:val="0"/>
          <w:sz w:val="28"/>
          <w:szCs w:val="28"/>
        </w:rPr>
        <w:t xml:space="preserve">susceptibles d’améliorer son rendement et </w:t>
      </w:r>
      <w:r w:rsidR="0054163E">
        <w:rPr>
          <w:rFonts w:ascii="Garamond" w:hAnsi="Garamond"/>
          <w:b w:val="0"/>
          <w:bCs w:val="0"/>
          <w:sz w:val="28"/>
          <w:szCs w:val="28"/>
        </w:rPr>
        <w:t xml:space="preserve">de </w:t>
      </w:r>
      <w:r w:rsidR="00804DEF">
        <w:rPr>
          <w:rFonts w:ascii="Garamond" w:hAnsi="Garamond"/>
          <w:b w:val="0"/>
          <w:bCs w:val="0"/>
          <w:sz w:val="28"/>
          <w:szCs w:val="28"/>
        </w:rPr>
        <w:t xml:space="preserve">l’inscrire dans une dynamique de financement endogène. </w:t>
      </w:r>
    </w:p>
    <w:p w:rsidR="001435F4" w:rsidRPr="001435F4" w:rsidRDefault="00804DEF"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t xml:space="preserve">Ces interrogations s’articuleront autour de 3 approches </w:t>
      </w:r>
      <w:r w:rsidRPr="001435F4">
        <w:rPr>
          <w:rFonts w:ascii="Garamond" w:hAnsi="Garamond"/>
          <w:b w:val="0"/>
          <w:bCs w:val="0"/>
          <w:sz w:val="28"/>
          <w:szCs w:val="28"/>
        </w:rPr>
        <w:t>analytiques</w:t>
      </w:r>
      <w:r>
        <w:rPr>
          <w:rFonts w:ascii="Garamond" w:hAnsi="Garamond"/>
          <w:b w:val="0"/>
          <w:bCs w:val="0"/>
          <w:sz w:val="28"/>
          <w:szCs w:val="28"/>
        </w:rPr>
        <w:t> :</w:t>
      </w:r>
    </w:p>
    <w:p w:rsidR="001435F4" w:rsidRPr="001435F4" w:rsidRDefault="0054163E" w:rsidP="00796088">
      <w:pPr>
        <w:numPr>
          <w:ilvl w:val="0"/>
          <w:numId w:val="30"/>
        </w:num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L’</w:t>
      </w:r>
      <w:r w:rsidR="00804DEF">
        <w:rPr>
          <w:rFonts w:ascii="Garamond" w:hAnsi="Garamond"/>
          <w:b w:val="0"/>
          <w:bCs w:val="0"/>
          <w:sz w:val="28"/>
          <w:szCs w:val="28"/>
        </w:rPr>
        <w:t xml:space="preserve">approche </w:t>
      </w:r>
      <w:r w:rsidR="001435F4" w:rsidRPr="001435F4">
        <w:rPr>
          <w:rFonts w:ascii="Garamond" w:hAnsi="Garamond"/>
          <w:b w:val="0"/>
          <w:bCs w:val="0"/>
          <w:sz w:val="28"/>
          <w:szCs w:val="28"/>
        </w:rPr>
        <w:t xml:space="preserve">de </w:t>
      </w:r>
      <w:r w:rsidR="00796088">
        <w:rPr>
          <w:rFonts w:ascii="Garamond" w:hAnsi="Garamond"/>
          <w:b w:val="0"/>
          <w:bCs w:val="0"/>
          <w:sz w:val="28"/>
          <w:szCs w:val="28"/>
        </w:rPr>
        <w:t xml:space="preserve">" </w:t>
      </w:r>
      <w:r w:rsidR="001435F4" w:rsidRPr="001435F4">
        <w:rPr>
          <w:rFonts w:ascii="Garamond" w:hAnsi="Garamond"/>
          <w:b w:val="0"/>
          <w:bCs w:val="0"/>
          <w:sz w:val="28"/>
          <w:szCs w:val="28"/>
        </w:rPr>
        <w:t>l’efficacité marginale</w:t>
      </w:r>
      <w:r w:rsidR="00796088">
        <w:rPr>
          <w:rFonts w:ascii="Garamond" w:hAnsi="Garamond"/>
          <w:b w:val="0"/>
          <w:bCs w:val="0"/>
          <w:sz w:val="28"/>
          <w:szCs w:val="28"/>
        </w:rPr>
        <w:t xml:space="preserve"> "</w:t>
      </w:r>
      <w:r w:rsidR="001435F4" w:rsidRPr="001435F4">
        <w:rPr>
          <w:rFonts w:ascii="Garamond" w:hAnsi="Garamond"/>
          <w:b w:val="0"/>
          <w:bCs w:val="0"/>
          <w:sz w:val="28"/>
          <w:szCs w:val="28"/>
        </w:rPr>
        <w:t xml:space="preserve"> du capital </w:t>
      </w:r>
      <w:r w:rsidR="00377CA0">
        <w:rPr>
          <w:rFonts w:ascii="Garamond" w:hAnsi="Garamond"/>
          <w:b w:val="0"/>
          <w:bCs w:val="0"/>
          <w:sz w:val="28"/>
          <w:szCs w:val="28"/>
        </w:rPr>
        <w:t>connue sous le nom de l’</w:t>
      </w:r>
      <w:r w:rsidR="00377CA0" w:rsidRPr="001435F4">
        <w:rPr>
          <w:rFonts w:ascii="Garamond" w:hAnsi="Garamond"/>
          <w:b w:val="0"/>
          <w:bCs w:val="0"/>
          <w:sz w:val="28"/>
          <w:szCs w:val="28"/>
        </w:rPr>
        <w:t>ICOR</w:t>
      </w:r>
      <w:r w:rsidR="00377CA0">
        <w:rPr>
          <w:rFonts w:ascii="Garamond" w:hAnsi="Garamond"/>
          <w:b w:val="0"/>
          <w:bCs w:val="0"/>
          <w:sz w:val="28"/>
          <w:szCs w:val="28"/>
        </w:rPr>
        <w:t xml:space="preserve">, c'est-à-dire le nombre de </w:t>
      </w:r>
      <w:r w:rsidR="001435F4" w:rsidRPr="001435F4">
        <w:rPr>
          <w:rFonts w:ascii="Garamond" w:hAnsi="Garamond"/>
          <w:b w:val="0"/>
          <w:bCs w:val="0"/>
          <w:sz w:val="28"/>
          <w:szCs w:val="28"/>
        </w:rPr>
        <w:t xml:space="preserve">points </w:t>
      </w:r>
      <w:r w:rsidR="00377CA0">
        <w:rPr>
          <w:rFonts w:ascii="Garamond" w:hAnsi="Garamond"/>
          <w:b w:val="0"/>
          <w:bCs w:val="0"/>
          <w:sz w:val="28"/>
          <w:szCs w:val="28"/>
        </w:rPr>
        <w:t>supplémentaires de capital</w:t>
      </w:r>
      <w:r w:rsidR="001435F4" w:rsidRPr="001435F4">
        <w:rPr>
          <w:rFonts w:ascii="Garamond" w:hAnsi="Garamond"/>
          <w:b w:val="0"/>
          <w:bCs w:val="0"/>
          <w:sz w:val="28"/>
          <w:szCs w:val="28"/>
        </w:rPr>
        <w:t xml:space="preserve"> pour créer une unité supplémentaire de PIB ;</w:t>
      </w:r>
    </w:p>
    <w:p w:rsidR="001435F4" w:rsidRPr="001435F4" w:rsidRDefault="00867BD1" w:rsidP="00796088">
      <w:pPr>
        <w:numPr>
          <w:ilvl w:val="0"/>
          <w:numId w:val="30"/>
        </w:numPr>
        <w:tabs>
          <w:tab w:val="left" w:pos="-284"/>
        </w:tabs>
        <w:spacing w:before="120" w:after="240" w:line="276" w:lineRule="auto"/>
        <w:jc w:val="both"/>
        <w:rPr>
          <w:rFonts w:ascii="Garamond" w:hAnsi="Garamond"/>
          <w:b w:val="0"/>
          <w:bCs w:val="0"/>
          <w:sz w:val="28"/>
          <w:szCs w:val="28"/>
        </w:rPr>
      </w:pPr>
      <w:r>
        <w:rPr>
          <w:rFonts w:ascii="Garamond" w:hAnsi="Garamond"/>
          <w:b w:val="0"/>
          <w:bCs w:val="0"/>
          <w:sz w:val="28"/>
          <w:szCs w:val="28"/>
        </w:rPr>
        <w:t>La</w:t>
      </w:r>
      <w:r w:rsidR="00377CA0">
        <w:rPr>
          <w:rFonts w:ascii="Garamond" w:hAnsi="Garamond"/>
          <w:b w:val="0"/>
          <w:bCs w:val="0"/>
          <w:sz w:val="28"/>
          <w:szCs w:val="28"/>
        </w:rPr>
        <w:t xml:space="preserve"> deuxième </w:t>
      </w:r>
      <w:r w:rsidR="001435F4" w:rsidRPr="001435F4">
        <w:rPr>
          <w:rFonts w:ascii="Garamond" w:hAnsi="Garamond"/>
          <w:b w:val="0"/>
          <w:bCs w:val="0"/>
          <w:sz w:val="28"/>
          <w:szCs w:val="28"/>
        </w:rPr>
        <w:t xml:space="preserve">approche </w:t>
      </w:r>
      <w:r>
        <w:rPr>
          <w:rFonts w:ascii="Garamond" w:hAnsi="Garamond"/>
          <w:b w:val="0"/>
          <w:bCs w:val="0"/>
          <w:sz w:val="28"/>
          <w:szCs w:val="28"/>
        </w:rPr>
        <w:t xml:space="preserve">relève de </w:t>
      </w:r>
      <w:r w:rsidR="00796088">
        <w:rPr>
          <w:rFonts w:ascii="Garamond" w:hAnsi="Garamond"/>
          <w:b w:val="0"/>
          <w:bCs w:val="0"/>
          <w:sz w:val="28"/>
          <w:szCs w:val="28"/>
        </w:rPr>
        <w:t xml:space="preserve">" </w:t>
      </w:r>
      <w:r w:rsidR="001435F4" w:rsidRPr="001435F4">
        <w:rPr>
          <w:rFonts w:ascii="Garamond" w:hAnsi="Garamond"/>
          <w:b w:val="0"/>
          <w:bCs w:val="0"/>
          <w:sz w:val="28"/>
          <w:szCs w:val="28"/>
        </w:rPr>
        <w:t>la comptabilité de la croissance</w:t>
      </w:r>
      <w:r w:rsidR="00796088">
        <w:rPr>
          <w:rFonts w:ascii="Garamond" w:hAnsi="Garamond"/>
          <w:b w:val="0"/>
          <w:bCs w:val="0"/>
          <w:sz w:val="28"/>
          <w:szCs w:val="28"/>
        </w:rPr>
        <w:t> "</w:t>
      </w:r>
      <w:r w:rsidR="009612FA">
        <w:rPr>
          <w:rFonts w:ascii="Garamond" w:hAnsi="Garamond"/>
          <w:b w:val="0"/>
          <w:bCs w:val="0"/>
          <w:sz w:val="28"/>
          <w:szCs w:val="28"/>
        </w:rPr>
        <w:t xml:space="preserve"> qui se réfère au concept de l’intensité capitalistique</w:t>
      </w:r>
      <w:r w:rsidR="00796088">
        <w:rPr>
          <w:rFonts w:ascii="Garamond" w:hAnsi="Garamond"/>
          <w:b w:val="0"/>
          <w:bCs w:val="0"/>
          <w:sz w:val="28"/>
          <w:szCs w:val="28"/>
        </w:rPr>
        <w:t>,</w:t>
      </w:r>
      <w:r w:rsidR="009612FA">
        <w:rPr>
          <w:rFonts w:ascii="Garamond" w:hAnsi="Garamond"/>
          <w:b w:val="0"/>
          <w:bCs w:val="0"/>
          <w:sz w:val="28"/>
          <w:szCs w:val="28"/>
        </w:rPr>
        <w:t xml:space="preserve"> c'est-à-dire </w:t>
      </w:r>
      <w:r w:rsidR="00796088">
        <w:rPr>
          <w:rFonts w:ascii="Garamond" w:hAnsi="Garamond"/>
          <w:b w:val="0"/>
          <w:bCs w:val="0"/>
          <w:sz w:val="28"/>
          <w:szCs w:val="28"/>
        </w:rPr>
        <w:t>le</w:t>
      </w:r>
      <w:r w:rsidR="009612FA">
        <w:rPr>
          <w:rFonts w:ascii="Garamond" w:hAnsi="Garamond"/>
          <w:b w:val="0"/>
          <w:bCs w:val="0"/>
          <w:sz w:val="28"/>
          <w:szCs w:val="28"/>
        </w:rPr>
        <w:t xml:space="preserve"> stock de capital </w:t>
      </w:r>
      <w:r w:rsidR="00796088">
        <w:rPr>
          <w:rFonts w:ascii="Garamond" w:hAnsi="Garamond"/>
          <w:b w:val="0"/>
          <w:bCs w:val="0"/>
          <w:sz w:val="28"/>
          <w:szCs w:val="28"/>
        </w:rPr>
        <w:t xml:space="preserve">requis </w:t>
      </w:r>
      <w:r w:rsidR="009612FA">
        <w:rPr>
          <w:rFonts w:ascii="Garamond" w:hAnsi="Garamond"/>
          <w:b w:val="0"/>
          <w:bCs w:val="0"/>
          <w:sz w:val="28"/>
          <w:szCs w:val="28"/>
        </w:rPr>
        <w:t xml:space="preserve">par actif occupé et </w:t>
      </w:r>
      <w:r w:rsidR="00796088">
        <w:rPr>
          <w:rFonts w:ascii="Garamond" w:hAnsi="Garamond"/>
          <w:b w:val="0"/>
          <w:bCs w:val="0"/>
          <w:sz w:val="28"/>
          <w:szCs w:val="28"/>
        </w:rPr>
        <w:t xml:space="preserve">de </w:t>
      </w:r>
      <w:r w:rsidR="009612FA">
        <w:rPr>
          <w:rFonts w:ascii="Garamond" w:hAnsi="Garamond"/>
          <w:b w:val="0"/>
          <w:bCs w:val="0"/>
          <w:sz w:val="28"/>
          <w:szCs w:val="28"/>
        </w:rPr>
        <w:t>la productivité globale des facteurs pour évaluer la productivité du travail</w:t>
      </w:r>
      <w:r w:rsidR="00796088">
        <w:rPr>
          <w:rFonts w:ascii="Garamond" w:hAnsi="Garamond"/>
          <w:b w:val="0"/>
          <w:bCs w:val="0"/>
          <w:sz w:val="28"/>
          <w:szCs w:val="28"/>
        </w:rPr>
        <w:t>,</w:t>
      </w:r>
      <w:r w:rsidR="009612FA">
        <w:rPr>
          <w:rFonts w:ascii="Garamond" w:hAnsi="Garamond"/>
          <w:b w:val="0"/>
          <w:bCs w:val="0"/>
          <w:sz w:val="28"/>
          <w:szCs w:val="28"/>
        </w:rPr>
        <w:t xml:space="preserve"> c'est-à-dire la richesse nationale par actif ayant contribué à sa création</w:t>
      </w:r>
      <w:r w:rsidR="0095307B">
        <w:rPr>
          <w:rFonts w:ascii="Garamond" w:hAnsi="Garamond"/>
          <w:b w:val="0"/>
          <w:bCs w:val="0"/>
          <w:sz w:val="28"/>
          <w:szCs w:val="28"/>
        </w:rPr>
        <w:t xml:space="preserve"> </w:t>
      </w:r>
      <w:r w:rsidR="001435F4" w:rsidRPr="001435F4">
        <w:rPr>
          <w:rFonts w:ascii="Garamond" w:hAnsi="Garamond"/>
          <w:b w:val="0"/>
          <w:bCs w:val="0"/>
          <w:sz w:val="28"/>
          <w:szCs w:val="28"/>
        </w:rPr>
        <w:t>;</w:t>
      </w:r>
    </w:p>
    <w:p w:rsidR="001435F4" w:rsidRPr="001435F4" w:rsidRDefault="001435F4" w:rsidP="00796088">
      <w:pPr>
        <w:numPr>
          <w:ilvl w:val="0"/>
          <w:numId w:val="30"/>
        </w:numPr>
        <w:tabs>
          <w:tab w:val="left" w:pos="-284"/>
        </w:tabs>
        <w:spacing w:before="120" w:after="240" w:line="276" w:lineRule="auto"/>
        <w:jc w:val="both"/>
        <w:rPr>
          <w:rFonts w:ascii="Garamond" w:hAnsi="Garamond"/>
          <w:b w:val="0"/>
          <w:bCs w:val="0"/>
          <w:sz w:val="28"/>
          <w:szCs w:val="28"/>
        </w:rPr>
      </w:pPr>
      <w:r w:rsidRPr="001435F4">
        <w:rPr>
          <w:rFonts w:ascii="Garamond" w:hAnsi="Garamond"/>
          <w:b w:val="0"/>
          <w:bCs w:val="0"/>
          <w:sz w:val="28"/>
          <w:szCs w:val="28"/>
        </w:rPr>
        <w:t>L</w:t>
      </w:r>
      <w:r w:rsidR="009612FA">
        <w:rPr>
          <w:rFonts w:ascii="Garamond" w:hAnsi="Garamond"/>
          <w:b w:val="0"/>
          <w:bCs w:val="0"/>
          <w:sz w:val="28"/>
          <w:szCs w:val="28"/>
        </w:rPr>
        <w:t xml:space="preserve">a troisième </w:t>
      </w:r>
      <w:r w:rsidRPr="001435F4">
        <w:rPr>
          <w:rFonts w:ascii="Garamond" w:hAnsi="Garamond"/>
          <w:b w:val="0"/>
          <w:bCs w:val="0"/>
          <w:sz w:val="28"/>
          <w:szCs w:val="28"/>
        </w:rPr>
        <w:t xml:space="preserve">approche </w:t>
      </w:r>
      <w:r w:rsidR="009612FA">
        <w:rPr>
          <w:rFonts w:ascii="Garamond" w:hAnsi="Garamond"/>
          <w:b w:val="0"/>
          <w:bCs w:val="0"/>
          <w:sz w:val="28"/>
          <w:szCs w:val="28"/>
        </w:rPr>
        <w:t xml:space="preserve">dite de </w:t>
      </w:r>
      <w:r w:rsidR="00796088">
        <w:rPr>
          <w:rFonts w:ascii="Garamond" w:hAnsi="Garamond"/>
          <w:b w:val="0"/>
          <w:bCs w:val="0"/>
          <w:sz w:val="28"/>
          <w:szCs w:val="28"/>
        </w:rPr>
        <w:t xml:space="preserve">" </w:t>
      </w:r>
      <w:r w:rsidR="009612FA">
        <w:rPr>
          <w:rFonts w:ascii="Garamond" w:hAnsi="Garamond"/>
          <w:b w:val="0"/>
          <w:bCs w:val="0"/>
          <w:sz w:val="28"/>
          <w:szCs w:val="28"/>
        </w:rPr>
        <w:t>la</w:t>
      </w:r>
      <w:r w:rsidRPr="001435F4">
        <w:rPr>
          <w:rFonts w:ascii="Garamond" w:hAnsi="Garamond"/>
          <w:b w:val="0"/>
          <w:bCs w:val="0"/>
          <w:sz w:val="28"/>
          <w:szCs w:val="28"/>
        </w:rPr>
        <w:t xml:space="preserve"> croissance endogène</w:t>
      </w:r>
      <w:r w:rsidR="00796088">
        <w:rPr>
          <w:rFonts w:ascii="Garamond" w:hAnsi="Garamond"/>
          <w:b w:val="0"/>
          <w:bCs w:val="0"/>
          <w:sz w:val="28"/>
          <w:szCs w:val="28"/>
        </w:rPr>
        <w:t xml:space="preserve"> "</w:t>
      </w:r>
      <w:r w:rsidRPr="001435F4">
        <w:rPr>
          <w:rFonts w:ascii="Garamond" w:hAnsi="Garamond"/>
          <w:b w:val="0"/>
          <w:bCs w:val="0"/>
          <w:sz w:val="28"/>
          <w:szCs w:val="28"/>
        </w:rPr>
        <w:t xml:space="preserve"> analyse les déterminants </w:t>
      </w:r>
      <w:r w:rsidR="009612FA">
        <w:rPr>
          <w:rFonts w:ascii="Garamond" w:hAnsi="Garamond"/>
          <w:b w:val="0"/>
          <w:bCs w:val="0"/>
          <w:sz w:val="28"/>
          <w:szCs w:val="28"/>
        </w:rPr>
        <w:t xml:space="preserve">de la </w:t>
      </w:r>
      <w:r w:rsidR="009612FA" w:rsidRPr="001435F4">
        <w:rPr>
          <w:rFonts w:ascii="Garamond" w:hAnsi="Garamond"/>
          <w:b w:val="0"/>
          <w:bCs w:val="0"/>
          <w:sz w:val="28"/>
          <w:szCs w:val="28"/>
        </w:rPr>
        <w:t>productivité globale des facteurs</w:t>
      </w:r>
      <w:r w:rsidR="009612FA">
        <w:rPr>
          <w:rFonts w:ascii="Garamond" w:hAnsi="Garamond"/>
          <w:b w:val="0"/>
          <w:bCs w:val="0"/>
          <w:sz w:val="28"/>
          <w:szCs w:val="28"/>
        </w:rPr>
        <w:t>, en rapport avec le capital social et institutionnel du pays</w:t>
      </w:r>
      <w:r w:rsidRPr="001435F4">
        <w:rPr>
          <w:rFonts w:ascii="Garamond" w:hAnsi="Garamond"/>
          <w:b w:val="0"/>
          <w:bCs w:val="0"/>
          <w:sz w:val="28"/>
          <w:szCs w:val="28"/>
        </w:rPr>
        <w:t>.</w:t>
      </w:r>
    </w:p>
    <w:p w:rsidR="000F62EC" w:rsidRDefault="000F62EC" w:rsidP="00796088">
      <w:pPr>
        <w:tabs>
          <w:tab w:val="left" w:pos="-284"/>
          <w:tab w:val="left" w:pos="240"/>
        </w:tabs>
        <w:spacing w:before="120" w:after="240" w:line="276" w:lineRule="auto"/>
        <w:ind w:firstLine="720"/>
        <w:jc w:val="both"/>
        <w:rPr>
          <w:rFonts w:ascii="Garamond" w:hAnsi="Garamond"/>
          <w:b w:val="0"/>
          <w:bCs w:val="0"/>
          <w:sz w:val="28"/>
          <w:szCs w:val="28"/>
        </w:rPr>
      </w:pPr>
      <w:r>
        <w:rPr>
          <w:rFonts w:ascii="Garamond" w:hAnsi="Garamond"/>
          <w:b w:val="0"/>
          <w:bCs w:val="0"/>
          <w:sz w:val="28"/>
          <w:szCs w:val="28"/>
        </w:rPr>
        <w:t>I</w:t>
      </w:r>
      <w:r w:rsidR="00391601">
        <w:rPr>
          <w:rFonts w:ascii="Garamond" w:hAnsi="Garamond"/>
          <w:b w:val="0"/>
          <w:bCs w:val="0"/>
          <w:sz w:val="28"/>
          <w:szCs w:val="28"/>
        </w:rPr>
        <w:t>l y a lieu</w:t>
      </w:r>
      <w:r>
        <w:rPr>
          <w:rFonts w:ascii="Garamond" w:hAnsi="Garamond"/>
          <w:b w:val="0"/>
          <w:bCs w:val="0"/>
          <w:sz w:val="28"/>
          <w:szCs w:val="28"/>
        </w:rPr>
        <w:t>,</w:t>
      </w:r>
      <w:r w:rsidR="00391601">
        <w:rPr>
          <w:rFonts w:ascii="Garamond" w:hAnsi="Garamond"/>
          <w:b w:val="0"/>
          <w:bCs w:val="0"/>
          <w:sz w:val="28"/>
          <w:szCs w:val="28"/>
        </w:rPr>
        <w:t xml:space="preserve"> tout d’abord</w:t>
      </w:r>
      <w:r>
        <w:rPr>
          <w:rFonts w:ascii="Garamond" w:hAnsi="Garamond"/>
          <w:b w:val="0"/>
          <w:bCs w:val="0"/>
          <w:sz w:val="28"/>
          <w:szCs w:val="28"/>
        </w:rPr>
        <w:t>,</w:t>
      </w:r>
      <w:r w:rsidR="00391601">
        <w:rPr>
          <w:rFonts w:ascii="Garamond" w:hAnsi="Garamond"/>
          <w:b w:val="0"/>
          <w:bCs w:val="0"/>
          <w:sz w:val="28"/>
          <w:szCs w:val="28"/>
        </w:rPr>
        <w:t xml:space="preserve"> de rappeler que les années 2000</w:t>
      </w:r>
      <w:r w:rsidR="00796088">
        <w:rPr>
          <w:rFonts w:ascii="Garamond" w:hAnsi="Garamond"/>
          <w:b w:val="0"/>
          <w:bCs w:val="0"/>
          <w:sz w:val="28"/>
          <w:szCs w:val="28"/>
        </w:rPr>
        <w:t>,</w:t>
      </w:r>
      <w:r w:rsidR="00391601">
        <w:rPr>
          <w:rFonts w:ascii="Garamond" w:hAnsi="Garamond"/>
          <w:b w:val="0"/>
          <w:bCs w:val="0"/>
          <w:sz w:val="28"/>
          <w:szCs w:val="28"/>
        </w:rPr>
        <w:t xml:space="preserve"> caractérisées par une politique volontariste d’investissement</w:t>
      </w:r>
      <w:r w:rsidR="00796088">
        <w:rPr>
          <w:rFonts w:ascii="Garamond" w:hAnsi="Garamond"/>
          <w:b w:val="0"/>
          <w:bCs w:val="0"/>
          <w:sz w:val="28"/>
          <w:szCs w:val="28"/>
        </w:rPr>
        <w:t>,</w:t>
      </w:r>
      <w:r w:rsidR="00391601">
        <w:rPr>
          <w:rFonts w:ascii="Garamond" w:hAnsi="Garamond"/>
          <w:b w:val="0"/>
          <w:bCs w:val="0"/>
          <w:sz w:val="28"/>
          <w:szCs w:val="28"/>
        </w:rPr>
        <w:t xml:space="preserve"> ont connu une nouvelle dynamique du </w:t>
      </w:r>
      <w:r w:rsidRPr="003D4CF2">
        <w:rPr>
          <w:rFonts w:ascii="Garamond" w:hAnsi="Garamond"/>
          <w:b w:val="0"/>
          <w:bCs w:val="0"/>
          <w:sz w:val="28"/>
          <w:szCs w:val="28"/>
        </w:rPr>
        <w:t xml:space="preserve">processus d’accumulation du capital physique, en rupture avec </w:t>
      </w:r>
      <w:r>
        <w:rPr>
          <w:rFonts w:ascii="Garamond" w:hAnsi="Garamond"/>
          <w:b w:val="0"/>
          <w:bCs w:val="0"/>
          <w:sz w:val="28"/>
          <w:szCs w:val="28"/>
        </w:rPr>
        <w:t>les tendances passées</w:t>
      </w:r>
      <w:r w:rsidRPr="003D4CF2">
        <w:rPr>
          <w:rFonts w:ascii="Garamond" w:hAnsi="Garamond"/>
          <w:b w:val="0"/>
          <w:bCs w:val="0"/>
          <w:sz w:val="28"/>
          <w:szCs w:val="28"/>
        </w:rPr>
        <w:t xml:space="preserve">. </w:t>
      </w:r>
      <w:r>
        <w:rPr>
          <w:rFonts w:ascii="Garamond" w:hAnsi="Garamond"/>
          <w:b w:val="0"/>
          <w:bCs w:val="0"/>
          <w:sz w:val="28"/>
          <w:szCs w:val="28"/>
        </w:rPr>
        <w:t>Le</w:t>
      </w:r>
      <w:r w:rsidRPr="001435F4">
        <w:rPr>
          <w:rFonts w:ascii="Garamond" w:hAnsi="Garamond"/>
          <w:b w:val="0"/>
          <w:bCs w:val="0"/>
          <w:sz w:val="28"/>
          <w:szCs w:val="28"/>
        </w:rPr>
        <w:t xml:space="preserve"> taux d’investissement</w:t>
      </w:r>
      <w:r>
        <w:rPr>
          <w:rFonts w:ascii="Garamond" w:hAnsi="Garamond"/>
          <w:b w:val="0"/>
          <w:bCs w:val="0"/>
          <w:sz w:val="28"/>
          <w:szCs w:val="28"/>
        </w:rPr>
        <w:t xml:space="preserve"> </w:t>
      </w:r>
      <w:r w:rsidRPr="001435F4">
        <w:rPr>
          <w:rFonts w:ascii="Garamond" w:hAnsi="Garamond"/>
          <w:b w:val="0"/>
          <w:bCs w:val="0"/>
          <w:sz w:val="28"/>
          <w:szCs w:val="28"/>
        </w:rPr>
        <w:t>pass</w:t>
      </w:r>
      <w:r>
        <w:rPr>
          <w:rFonts w:ascii="Garamond" w:hAnsi="Garamond"/>
          <w:b w:val="0"/>
          <w:bCs w:val="0"/>
          <w:sz w:val="28"/>
          <w:szCs w:val="28"/>
        </w:rPr>
        <w:t xml:space="preserve">e </w:t>
      </w:r>
      <w:r w:rsidRPr="001435F4">
        <w:rPr>
          <w:rFonts w:ascii="Garamond" w:hAnsi="Garamond"/>
          <w:b w:val="0"/>
          <w:bCs w:val="0"/>
          <w:sz w:val="28"/>
          <w:szCs w:val="28"/>
        </w:rPr>
        <w:t xml:space="preserve">de 24,8% du PIB en 1999 à 35,1% en 2010 et à 32% en 2014. </w:t>
      </w:r>
      <w:r>
        <w:rPr>
          <w:rFonts w:ascii="Garamond" w:hAnsi="Garamond"/>
          <w:b w:val="0"/>
          <w:bCs w:val="0"/>
          <w:sz w:val="28"/>
          <w:szCs w:val="28"/>
        </w:rPr>
        <w:t>L</w:t>
      </w:r>
      <w:r w:rsidRPr="001435F4">
        <w:rPr>
          <w:rFonts w:ascii="Garamond" w:hAnsi="Garamond"/>
          <w:b w:val="0"/>
          <w:bCs w:val="0"/>
          <w:sz w:val="28"/>
          <w:szCs w:val="28"/>
        </w:rPr>
        <w:t xml:space="preserve">e stock de capital </w:t>
      </w:r>
      <w:r>
        <w:rPr>
          <w:rFonts w:ascii="Garamond" w:hAnsi="Garamond"/>
          <w:b w:val="0"/>
          <w:bCs w:val="0"/>
          <w:sz w:val="28"/>
          <w:szCs w:val="28"/>
        </w:rPr>
        <w:t>s’accroit</w:t>
      </w:r>
      <w:r w:rsidRPr="001435F4">
        <w:rPr>
          <w:rFonts w:ascii="Garamond" w:hAnsi="Garamond"/>
          <w:b w:val="0"/>
          <w:bCs w:val="0"/>
          <w:sz w:val="28"/>
          <w:szCs w:val="28"/>
        </w:rPr>
        <w:t xml:space="preserve"> de 6,2% par an, au lieu de 4,6% observé dans les années 80-90, pour représenter ainsi trois fois le PIB, et 3,4 sur les cinq dernières années de cette phase</w:t>
      </w:r>
      <w:r>
        <w:rPr>
          <w:rFonts w:ascii="Garamond" w:hAnsi="Garamond"/>
          <w:b w:val="0"/>
          <w:bCs w:val="0"/>
          <w:sz w:val="28"/>
          <w:szCs w:val="28"/>
        </w:rPr>
        <w:t>.</w:t>
      </w:r>
    </w:p>
    <w:p w:rsidR="003D4CF2" w:rsidRPr="003D4CF2" w:rsidRDefault="004F42A0"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lastRenderedPageBreak/>
        <w:tab/>
      </w:r>
      <w:r>
        <w:rPr>
          <w:rFonts w:ascii="Garamond" w:hAnsi="Garamond"/>
          <w:b w:val="0"/>
          <w:bCs w:val="0"/>
          <w:sz w:val="28"/>
          <w:szCs w:val="28"/>
        </w:rPr>
        <w:tab/>
      </w:r>
      <w:r w:rsidR="003D4CF2" w:rsidRPr="003D4CF2">
        <w:rPr>
          <w:rFonts w:ascii="Garamond" w:hAnsi="Garamond"/>
          <w:b w:val="0"/>
          <w:bCs w:val="0"/>
          <w:sz w:val="28"/>
          <w:szCs w:val="28"/>
        </w:rPr>
        <w:t xml:space="preserve">Malgré </w:t>
      </w:r>
      <w:r w:rsidR="0095307B">
        <w:rPr>
          <w:rFonts w:ascii="Garamond" w:hAnsi="Garamond"/>
          <w:b w:val="0"/>
          <w:bCs w:val="0"/>
          <w:sz w:val="28"/>
          <w:szCs w:val="28"/>
        </w:rPr>
        <w:t xml:space="preserve">cet </w:t>
      </w:r>
      <w:r w:rsidR="003D4CF2" w:rsidRPr="003D4CF2">
        <w:rPr>
          <w:rFonts w:ascii="Garamond" w:hAnsi="Garamond"/>
          <w:b w:val="0"/>
          <w:bCs w:val="0"/>
          <w:sz w:val="28"/>
          <w:szCs w:val="28"/>
        </w:rPr>
        <w:t xml:space="preserve">effort d’accumulation du capital durant la décennie 2000, la croissance économique, </w:t>
      </w:r>
      <w:r w:rsidR="0095307B">
        <w:rPr>
          <w:rFonts w:ascii="Garamond" w:hAnsi="Garamond"/>
          <w:b w:val="0"/>
          <w:bCs w:val="0"/>
          <w:sz w:val="28"/>
          <w:szCs w:val="28"/>
        </w:rPr>
        <w:t>bien qu’</w:t>
      </w:r>
      <w:r w:rsidR="003D4CF2" w:rsidRPr="003D4CF2">
        <w:rPr>
          <w:rFonts w:ascii="Garamond" w:hAnsi="Garamond"/>
          <w:b w:val="0"/>
          <w:bCs w:val="0"/>
          <w:sz w:val="28"/>
          <w:szCs w:val="28"/>
        </w:rPr>
        <w:t xml:space="preserve">en </w:t>
      </w:r>
      <w:r w:rsidR="0095307B">
        <w:rPr>
          <w:rFonts w:ascii="Garamond" w:hAnsi="Garamond"/>
          <w:b w:val="0"/>
          <w:bCs w:val="0"/>
          <w:sz w:val="28"/>
          <w:szCs w:val="28"/>
        </w:rPr>
        <w:t xml:space="preserve">nette </w:t>
      </w:r>
      <w:r w:rsidR="003E4BCD">
        <w:rPr>
          <w:rFonts w:ascii="Garamond" w:hAnsi="Garamond"/>
          <w:b w:val="0"/>
          <w:bCs w:val="0"/>
          <w:sz w:val="28"/>
          <w:szCs w:val="28"/>
        </w:rPr>
        <w:t>amélioration</w:t>
      </w:r>
      <w:r w:rsidR="003D4CF2" w:rsidRPr="003D4CF2">
        <w:rPr>
          <w:rFonts w:ascii="Garamond" w:hAnsi="Garamond"/>
          <w:b w:val="0"/>
          <w:bCs w:val="0"/>
          <w:sz w:val="28"/>
          <w:szCs w:val="28"/>
        </w:rPr>
        <w:t xml:space="preserve"> </w:t>
      </w:r>
      <w:r w:rsidR="003E4BCD">
        <w:rPr>
          <w:rFonts w:ascii="Garamond" w:hAnsi="Garamond"/>
          <w:b w:val="0"/>
          <w:bCs w:val="0"/>
          <w:sz w:val="28"/>
          <w:szCs w:val="28"/>
        </w:rPr>
        <w:t xml:space="preserve">par rapport aux </w:t>
      </w:r>
      <w:r w:rsidR="005C4919">
        <w:rPr>
          <w:rFonts w:ascii="Garamond" w:hAnsi="Garamond"/>
          <w:b w:val="0"/>
          <w:bCs w:val="0"/>
          <w:sz w:val="28"/>
          <w:szCs w:val="28"/>
        </w:rPr>
        <w:t xml:space="preserve">années 80-90 dominées par le </w:t>
      </w:r>
      <w:r w:rsidR="003D4CF2" w:rsidRPr="003D4CF2">
        <w:rPr>
          <w:rFonts w:ascii="Garamond" w:hAnsi="Garamond"/>
          <w:b w:val="0"/>
          <w:bCs w:val="0"/>
          <w:sz w:val="28"/>
          <w:szCs w:val="28"/>
        </w:rPr>
        <w:t>P</w:t>
      </w:r>
      <w:r w:rsidR="005C4919">
        <w:rPr>
          <w:rFonts w:ascii="Garamond" w:hAnsi="Garamond"/>
          <w:b w:val="0"/>
          <w:bCs w:val="0"/>
          <w:sz w:val="28"/>
          <w:szCs w:val="28"/>
        </w:rPr>
        <w:t>rogramme d’Ajustement Structurel (P</w:t>
      </w:r>
      <w:r w:rsidR="003D4CF2" w:rsidRPr="003D4CF2">
        <w:rPr>
          <w:rFonts w:ascii="Garamond" w:hAnsi="Garamond"/>
          <w:b w:val="0"/>
          <w:bCs w:val="0"/>
          <w:sz w:val="28"/>
          <w:szCs w:val="28"/>
        </w:rPr>
        <w:t>AS</w:t>
      </w:r>
      <w:r w:rsidR="005C4919">
        <w:rPr>
          <w:rFonts w:ascii="Garamond" w:hAnsi="Garamond"/>
          <w:b w:val="0"/>
          <w:bCs w:val="0"/>
          <w:sz w:val="28"/>
          <w:szCs w:val="28"/>
        </w:rPr>
        <w:t>)</w:t>
      </w:r>
      <w:r w:rsidR="003D4CF2" w:rsidRPr="003D4CF2">
        <w:rPr>
          <w:rFonts w:ascii="Garamond" w:hAnsi="Garamond"/>
          <w:b w:val="0"/>
          <w:bCs w:val="0"/>
          <w:sz w:val="28"/>
          <w:szCs w:val="28"/>
        </w:rPr>
        <w:t xml:space="preserve">, </w:t>
      </w:r>
      <w:r w:rsidR="005C4919">
        <w:rPr>
          <w:rFonts w:ascii="Garamond" w:hAnsi="Garamond"/>
          <w:b w:val="0"/>
          <w:bCs w:val="0"/>
          <w:sz w:val="28"/>
          <w:szCs w:val="28"/>
        </w:rPr>
        <w:t>n’a pas connu le</w:t>
      </w:r>
      <w:r w:rsidR="003D4CF2" w:rsidRPr="003D4CF2">
        <w:rPr>
          <w:rFonts w:ascii="Garamond" w:hAnsi="Garamond"/>
          <w:b w:val="0"/>
          <w:bCs w:val="0"/>
          <w:sz w:val="28"/>
          <w:szCs w:val="28"/>
        </w:rPr>
        <w:t xml:space="preserve"> même rythme </w:t>
      </w:r>
      <w:r w:rsidR="003E4BCD">
        <w:rPr>
          <w:rFonts w:ascii="Garamond" w:hAnsi="Garamond"/>
          <w:b w:val="0"/>
          <w:bCs w:val="0"/>
          <w:sz w:val="28"/>
          <w:szCs w:val="28"/>
        </w:rPr>
        <w:t>d’évolution que l</w:t>
      </w:r>
      <w:r w:rsidR="003D4CF2" w:rsidRPr="003D4CF2">
        <w:rPr>
          <w:rFonts w:ascii="Garamond" w:hAnsi="Garamond"/>
          <w:b w:val="0"/>
          <w:bCs w:val="0"/>
          <w:sz w:val="28"/>
          <w:szCs w:val="28"/>
        </w:rPr>
        <w:t>’investissement</w:t>
      </w:r>
      <w:r w:rsidR="005C487C">
        <w:rPr>
          <w:rFonts w:ascii="Garamond" w:hAnsi="Garamond"/>
          <w:b w:val="0"/>
          <w:bCs w:val="0"/>
          <w:sz w:val="28"/>
          <w:szCs w:val="28"/>
        </w:rPr>
        <w:t>. Avec un taux moyen annuel de croissance de</w:t>
      </w:r>
      <w:r w:rsidR="003D4CF2" w:rsidRPr="003D4CF2">
        <w:rPr>
          <w:rFonts w:ascii="Garamond" w:hAnsi="Garamond"/>
          <w:b w:val="0"/>
          <w:bCs w:val="0"/>
          <w:sz w:val="28"/>
          <w:szCs w:val="28"/>
        </w:rPr>
        <w:t xml:space="preserve"> 4,</w:t>
      </w:r>
      <w:r w:rsidR="007826FB">
        <w:rPr>
          <w:rFonts w:ascii="Garamond" w:hAnsi="Garamond"/>
          <w:b w:val="0"/>
          <w:bCs w:val="0"/>
          <w:sz w:val="28"/>
          <w:szCs w:val="28"/>
        </w:rPr>
        <w:t>4</w:t>
      </w:r>
      <w:r w:rsidR="003D4CF2" w:rsidRPr="003D4CF2">
        <w:rPr>
          <w:rFonts w:ascii="Garamond" w:hAnsi="Garamond"/>
          <w:b w:val="0"/>
          <w:bCs w:val="0"/>
          <w:sz w:val="28"/>
          <w:szCs w:val="28"/>
        </w:rPr>
        <w:t>% par an durant cette période</w:t>
      </w:r>
      <w:r w:rsidR="005C487C">
        <w:rPr>
          <w:rFonts w:ascii="Garamond" w:hAnsi="Garamond"/>
          <w:b w:val="0"/>
          <w:bCs w:val="0"/>
          <w:sz w:val="28"/>
          <w:szCs w:val="28"/>
        </w:rPr>
        <w:t xml:space="preserve"> et celui de </w:t>
      </w:r>
      <w:r w:rsidR="003D4CF2" w:rsidRPr="003D4CF2">
        <w:rPr>
          <w:rFonts w:ascii="Garamond" w:hAnsi="Garamond"/>
          <w:b w:val="0"/>
          <w:bCs w:val="0"/>
          <w:sz w:val="28"/>
          <w:szCs w:val="28"/>
        </w:rPr>
        <w:t>l’investissement</w:t>
      </w:r>
      <w:r w:rsidR="005C487C">
        <w:rPr>
          <w:rFonts w:ascii="Garamond" w:hAnsi="Garamond"/>
          <w:b w:val="0"/>
          <w:bCs w:val="0"/>
          <w:sz w:val="28"/>
          <w:szCs w:val="28"/>
        </w:rPr>
        <w:t xml:space="preserve"> de 6,2%, l’efficacité marginale s’est détériorée. </w:t>
      </w:r>
      <w:r w:rsidR="003D4CF2" w:rsidRPr="003D4CF2">
        <w:rPr>
          <w:rFonts w:ascii="Garamond" w:hAnsi="Garamond"/>
          <w:b w:val="0"/>
          <w:bCs w:val="0"/>
          <w:sz w:val="28"/>
          <w:szCs w:val="28"/>
        </w:rPr>
        <w:t>Le coefficient marginal du capital (ICOR) se situ</w:t>
      </w:r>
      <w:r w:rsidR="005C487C">
        <w:rPr>
          <w:rFonts w:ascii="Garamond" w:hAnsi="Garamond"/>
          <w:b w:val="0"/>
          <w:bCs w:val="0"/>
          <w:sz w:val="28"/>
          <w:szCs w:val="28"/>
        </w:rPr>
        <w:t>e</w:t>
      </w:r>
      <w:r w:rsidR="003D4CF2" w:rsidRPr="003D4CF2">
        <w:rPr>
          <w:rFonts w:ascii="Garamond" w:hAnsi="Garamond"/>
          <w:b w:val="0"/>
          <w:bCs w:val="0"/>
          <w:sz w:val="28"/>
          <w:szCs w:val="28"/>
        </w:rPr>
        <w:t xml:space="preserve"> à prés de 7 </w:t>
      </w:r>
      <w:r w:rsidR="000A6237">
        <w:rPr>
          <w:rFonts w:ascii="Garamond" w:hAnsi="Garamond"/>
          <w:b w:val="0"/>
          <w:bCs w:val="0"/>
          <w:sz w:val="28"/>
          <w:szCs w:val="28"/>
        </w:rPr>
        <w:t xml:space="preserve">unités </w:t>
      </w:r>
      <w:r w:rsidR="003D4CF2" w:rsidRPr="003D4CF2">
        <w:rPr>
          <w:rFonts w:ascii="Garamond" w:hAnsi="Garamond"/>
          <w:b w:val="0"/>
          <w:bCs w:val="0"/>
          <w:sz w:val="28"/>
          <w:szCs w:val="28"/>
        </w:rPr>
        <w:t>en 2014.</w:t>
      </w:r>
    </w:p>
    <w:p w:rsidR="00AA42D4" w:rsidRDefault="004F42A0"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000A6237">
        <w:rPr>
          <w:rFonts w:ascii="Garamond" w:hAnsi="Garamond"/>
          <w:b w:val="0"/>
          <w:bCs w:val="0"/>
          <w:sz w:val="28"/>
          <w:szCs w:val="28"/>
        </w:rPr>
        <w:t>Toutefois</w:t>
      </w:r>
      <w:r w:rsidR="003D4CF2" w:rsidRPr="003D4CF2">
        <w:rPr>
          <w:rFonts w:ascii="Garamond" w:hAnsi="Garamond"/>
          <w:b w:val="0"/>
          <w:bCs w:val="0"/>
          <w:sz w:val="28"/>
          <w:szCs w:val="28"/>
        </w:rPr>
        <w:t xml:space="preserve">, l’évaluation du rendement de l’investissement selon l’évolution de la productivité de l’économie fait ressortir une amélioration notable de la création de la richesse </w:t>
      </w:r>
      <w:r w:rsidR="005C487C">
        <w:rPr>
          <w:rFonts w:ascii="Garamond" w:hAnsi="Garamond"/>
          <w:b w:val="0"/>
          <w:bCs w:val="0"/>
          <w:sz w:val="28"/>
          <w:szCs w:val="28"/>
        </w:rPr>
        <w:t>au cours des années 2000</w:t>
      </w:r>
      <w:r w:rsidR="003D4CF2" w:rsidRPr="003D4CF2">
        <w:rPr>
          <w:rFonts w:ascii="Garamond" w:hAnsi="Garamond"/>
          <w:b w:val="0"/>
          <w:bCs w:val="0"/>
          <w:sz w:val="28"/>
          <w:szCs w:val="28"/>
        </w:rPr>
        <w:t xml:space="preserve">. </w:t>
      </w:r>
      <w:r w:rsidR="005C487C">
        <w:rPr>
          <w:rFonts w:ascii="Garamond" w:hAnsi="Garamond"/>
          <w:b w:val="0"/>
          <w:bCs w:val="0"/>
          <w:sz w:val="28"/>
          <w:szCs w:val="28"/>
        </w:rPr>
        <w:t>L</w:t>
      </w:r>
      <w:r w:rsidR="003D4CF2" w:rsidRPr="003D4CF2">
        <w:rPr>
          <w:rFonts w:ascii="Garamond" w:hAnsi="Garamond"/>
          <w:b w:val="0"/>
          <w:bCs w:val="0"/>
          <w:sz w:val="28"/>
          <w:szCs w:val="28"/>
        </w:rPr>
        <w:t>e PIB par actif occupé s’est accru de 3,4% par an</w:t>
      </w:r>
      <w:r w:rsidR="005C487C">
        <w:rPr>
          <w:rFonts w:ascii="Garamond" w:hAnsi="Garamond"/>
          <w:b w:val="0"/>
          <w:bCs w:val="0"/>
          <w:sz w:val="28"/>
          <w:szCs w:val="28"/>
        </w:rPr>
        <w:t>,</w:t>
      </w:r>
      <w:r w:rsidR="003D4CF2" w:rsidRPr="003D4CF2">
        <w:rPr>
          <w:rFonts w:ascii="Garamond" w:hAnsi="Garamond"/>
          <w:b w:val="0"/>
          <w:bCs w:val="0"/>
          <w:sz w:val="28"/>
          <w:szCs w:val="28"/>
        </w:rPr>
        <w:t xml:space="preserve"> entre 2000 et 2014</w:t>
      </w:r>
      <w:r w:rsidR="005C487C">
        <w:rPr>
          <w:rFonts w:ascii="Garamond" w:hAnsi="Garamond"/>
          <w:b w:val="0"/>
          <w:bCs w:val="0"/>
          <w:sz w:val="28"/>
          <w:szCs w:val="28"/>
        </w:rPr>
        <w:t>,</w:t>
      </w:r>
      <w:r w:rsidR="003D4CF2" w:rsidRPr="003D4CF2">
        <w:rPr>
          <w:rFonts w:ascii="Garamond" w:hAnsi="Garamond"/>
          <w:b w:val="0"/>
          <w:bCs w:val="0"/>
          <w:sz w:val="28"/>
          <w:szCs w:val="28"/>
        </w:rPr>
        <w:t xml:space="preserve"> au lieu de 1,7%</w:t>
      </w:r>
      <w:r w:rsidR="005C487C">
        <w:rPr>
          <w:rFonts w:ascii="Garamond" w:hAnsi="Garamond"/>
          <w:b w:val="0"/>
          <w:bCs w:val="0"/>
          <w:sz w:val="28"/>
          <w:szCs w:val="28"/>
        </w:rPr>
        <w:t xml:space="preserve"> au cours des années 60-70</w:t>
      </w:r>
      <w:r w:rsidR="003D4CF2" w:rsidRPr="003D4CF2">
        <w:rPr>
          <w:rFonts w:ascii="Garamond" w:hAnsi="Garamond"/>
          <w:b w:val="0"/>
          <w:bCs w:val="0"/>
          <w:sz w:val="28"/>
          <w:szCs w:val="28"/>
        </w:rPr>
        <w:t xml:space="preserve"> et 1% durant la </w:t>
      </w:r>
      <w:r w:rsidR="005C487C">
        <w:rPr>
          <w:rFonts w:ascii="Garamond" w:hAnsi="Garamond"/>
          <w:b w:val="0"/>
          <w:bCs w:val="0"/>
          <w:sz w:val="28"/>
          <w:szCs w:val="28"/>
        </w:rPr>
        <w:t>période du PAS</w:t>
      </w:r>
      <w:r w:rsidR="007F53BE">
        <w:rPr>
          <w:rFonts w:ascii="Garamond" w:hAnsi="Garamond"/>
          <w:b w:val="0"/>
          <w:bCs w:val="0"/>
          <w:sz w:val="28"/>
          <w:szCs w:val="28"/>
        </w:rPr>
        <w:t>.</w:t>
      </w:r>
    </w:p>
    <w:p w:rsidR="00F43FDF" w:rsidRDefault="004F42A0"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000A6237">
        <w:rPr>
          <w:rFonts w:ascii="Garamond" w:hAnsi="Garamond"/>
          <w:b w:val="0"/>
          <w:bCs w:val="0"/>
          <w:sz w:val="28"/>
          <w:szCs w:val="28"/>
        </w:rPr>
        <w:t xml:space="preserve">Cette </w:t>
      </w:r>
      <w:r w:rsidR="003D4CF2" w:rsidRPr="003D4CF2">
        <w:rPr>
          <w:rFonts w:ascii="Garamond" w:hAnsi="Garamond"/>
          <w:b w:val="0"/>
          <w:bCs w:val="0"/>
          <w:sz w:val="28"/>
          <w:szCs w:val="28"/>
        </w:rPr>
        <w:t xml:space="preserve">amélioration </w:t>
      </w:r>
      <w:r w:rsidR="00E3393D">
        <w:rPr>
          <w:rFonts w:ascii="Garamond" w:hAnsi="Garamond"/>
          <w:b w:val="0"/>
          <w:bCs w:val="0"/>
          <w:sz w:val="28"/>
          <w:szCs w:val="28"/>
        </w:rPr>
        <w:t xml:space="preserve">de la productivité de l’économie </w:t>
      </w:r>
      <w:r w:rsidR="003D4CF2" w:rsidRPr="003D4CF2">
        <w:rPr>
          <w:rFonts w:ascii="Garamond" w:hAnsi="Garamond"/>
          <w:b w:val="0"/>
          <w:bCs w:val="0"/>
          <w:sz w:val="28"/>
          <w:szCs w:val="28"/>
        </w:rPr>
        <w:t xml:space="preserve">a été réalisée sous l’effet </w:t>
      </w:r>
      <w:r w:rsidR="00E3393D">
        <w:rPr>
          <w:rFonts w:ascii="Garamond" w:hAnsi="Garamond"/>
          <w:b w:val="0"/>
          <w:bCs w:val="0"/>
          <w:sz w:val="28"/>
          <w:szCs w:val="28"/>
        </w:rPr>
        <w:t xml:space="preserve">de l’accroissement </w:t>
      </w:r>
      <w:r w:rsidR="003D4CF2" w:rsidRPr="003D4CF2">
        <w:rPr>
          <w:rFonts w:ascii="Garamond" w:hAnsi="Garamond"/>
          <w:b w:val="0"/>
          <w:bCs w:val="0"/>
          <w:sz w:val="28"/>
          <w:szCs w:val="28"/>
        </w:rPr>
        <w:t>de l’intensité capitalistique</w:t>
      </w:r>
      <w:r w:rsidR="00231727">
        <w:rPr>
          <w:rFonts w:ascii="Garamond" w:hAnsi="Garamond"/>
          <w:b w:val="0"/>
          <w:bCs w:val="0"/>
          <w:sz w:val="28"/>
          <w:szCs w:val="28"/>
        </w:rPr>
        <w:t>,</w:t>
      </w:r>
      <w:r w:rsidR="003D4CF2" w:rsidRPr="003D4CF2">
        <w:rPr>
          <w:rFonts w:ascii="Garamond" w:hAnsi="Garamond"/>
          <w:b w:val="0"/>
          <w:bCs w:val="0"/>
          <w:sz w:val="28"/>
          <w:szCs w:val="28"/>
        </w:rPr>
        <w:t xml:space="preserve"> </w:t>
      </w:r>
      <w:r w:rsidR="00E3393D">
        <w:rPr>
          <w:rFonts w:ascii="Garamond" w:hAnsi="Garamond"/>
          <w:b w:val="0"/>
          <w:bCs w:val="0"/>
          <w:sz w:val="28"/>
          <w:szCs w:val="28"/>
        </w:rPr>
        <w:t>c’est-à-dire le renforcement du stock de capital disponible par actif occupé</w:t>
      </w:r>
      <w:r w:rsidR="00231727">
        <w:rPr>
          <w:rFonts w:ascii="Garamond" w:hAnsi="Garamond"/>
          <w:b w:val="0"/>
          <w:bCs w:val="0"/>
          <w:sz w:val="28"/>
          <w:szCs w:val="28"/>
        </w:rPr>
        <w:t>,</w:t>
      </w:r>
      <w:r w:rsidR="00E3393D">
        <w:rPr>
          <w:rFonts w:ascii="Garamond" w:hAnsi="Garamond"/>
          <w:b w:val="0"/>
          <w:bCs w:val="0"/>
          <w:sz w:val="28"/>
          <w:szCs w:val="28"/>
        </w:rPr>
        <w:t xml:space="preserve"> d’une part et d’autre part</w:t>
      </w:r>
      <w:r w:rsidR="00231727">
        <w:rPr>
          <w:rFonts w:ascii="Garamond" w:hAnsi="Garamond"/>
          <w:b w:val="0"/>
          <w:bCs w:val="0"/>
          <w:sz w:val="28"/>
          <w:szCs w:val="28"/>
        </w:rPr>
        <w:t>,</w:t>
      </w:r>
      <w:r w:rsidR="00E3393D">
        <w:rPr>
          <w:rFonts w:ascii="Garamond" w:hAnsi="Garamond"/>
          <w:b w:val="0"/>
          <w:bCs w:val="0"/>
          <w:sz w:val="28"/>
          <w:szCs w:val="28"/>
        </w:rPr>
        <w:t xml:space="preserve"> par la productivité globale des facteurs</w:t>
      </w:r>
      <w:r w:rsidR="00231727">
        <w:rPr>
          <w:rFonts w:ascii="Garamond" w:hAnsi="Garamond"/>
          <w:b w:val="0"/>
          <w:bCs w:val="0"/>
          <w:sz w:val="28"/>
          <w:szCs w:val="28"/>
        </w:rPr>
        <w:t>,</w:t>
      </w:r>
      <w:r w:rsidR="00E3393D">
        <w:rPr>
          <w:rFonts w:ascii="Garamond" w:hAnsi="Garamond"/>
          <w:b w:val="0"/>
          <w:bCs w:val="0"/>
          <w:sz w:val="28"/>
          <w:szCs w:val="28"/>
        </w:rPr>
        <w:t xml:space="preserve"> c</w:t>
      </w:r>
      <w:r w:rsidR="00040197">
        <w:rPr>
          <w:rFonts w:ascii="Garamond" w:hAnsi="Garamond"/>
          <w:b w:val="0"/>
          <w:bCs w:val="0"/>
          <w:sz w:val="28"/>
          <w:szCs w:val="28"/>
        </w:rPr>
        <w:t>’est-à-dire</w:t>
      </w:r>
      <w:r w:rsidR="00E3393D">
        <w:rPr>
          <w:rFonts w:ascii="Garamond" w:hAnsi="Garamond"/>
          <w:b w:val="0"/>
          <w:bCs w:val="0"/>
          <w:sz w:val="28"/>
          <w:szCs w:val="28"/>
        </w:rPr>
        <w:t xml:space="preserve"> par une meilleure combinaison des facteurs de production grâce à l’amélioration du cadre sociétal et institutionnel de la gestion économique du pays. </w:t>
      </w:r>
      <w:r w:rsidR="003D4CF2" w:rsidRPr="003D4CF2">
        <w:rPr>
          <w:rFonts w:ascii="Garamond" w:hAnsi="Garamond"/>
          <w:b w:val="0"/>
          <w:bCs w:val="0"/>
          <w:sz w:val="28"/>
          <w:szCs w:val="28"/>
        </w:rPr>
        <w:t xml:space="preserve">L’intensité capitalistique s’est accrue de 5% par an au lieu de </w:t>
      </w:r>
      <w:r w:rsidR="00E3393D" w:rsidRPr="003D4CF2">
        <w:rPr>
          <w:rFonts w:ascii="Garamond" w:hAnsi="Garamond"/>
          <w:b w:val="0"/>
          <w:bCs w:val="0"/>
          <w:sz w:val="28"/>
          <w:szCs w:val="28"/>
        </w:rPr>
        <w:t xml:space="preserve">2,1% </w:t>
      </w:r>
      <w:r w:rsidR="00E3393D">
        <w:rPr>
          <w:rFonts w:ascii="Garamond" w:hAnsi="Garamond"/>
          <w:b w:val="0"/>
          <w:bCs w:val="0"/>
          <w:sz w:val="28"/>
          <w:szCs w:val="28"/>
        </w:rPr>
        <w:t xml:space="preserve">au cours des années 80-90 après avoir été, rappelons-le, de </w:t>
      </w:r>
      <w:r w:rsidR="003D4CF2" w:rsidRPr="003D4CF2">
        <w:rPr>
          <w:rFonts w:ascii="Garamond" w:hAnsi="Garamond"/>
          <w:b w:val="0"/>
          <w:bCs w:val="0"/>
          <w:sz w:val="28"/>
          <w:szCs w:val="28"/>
        </w:rPr>
        <w:t xml:space="preserve">4,2% </w:t>
      </w:r>
      <w:r w:rsidR="00E3393D">
        <w:rPr>
          <w:rFonts w:ascii="Garamond" w:hAnsi="Garamond"/>
          <w:b w:val="0"/>
          <w:bCs w:val="0"/>
          <w:sz w:val="28"/>
          <w:szCs w:val="28"/>
        </w:rPr>
        <w:t>au cours des années 60-70</w:t>
      </w:r>
      <w:r w:rsidR="003D4CF2" w:rsidRPr="003D4CF2">
        <w:rPr>
          <w:rFonts w:ascii="Garamond" w:hAnsi="Garamond"/>
          <w:b w:val="0"/>
          <w:bCs w:val="0"/>
          <w:sz w:val="28"/>
          <w:szCs w:val="28"/>
        </w:rPr>
        <w:t>.</w:t>
      </w:r>
      <w:r w:rsidR="00040197">
        <w:rPr>
          <w:rFonts w:ascii="Garamond" w:hAnsi="Garamond"/>
          <w:b w:val="0"/>
          <w:bCs w:val="0"/>
          <w:sz w:val="28"/>
          <w:szCs w:val="28"/>
        </w:rPr>
        <w:t xml:space="preserve"> La productivité globale des facteurs de son côté, s’est accrue de 1,7% au lieu de 0,1% et 0,3%</w:t>
      </w:r>
      <w:r w:rsidR="00F85067">
        <w:rPr>
          <w:rFonts w:ascii="Garamond" w:hAnsi="Garamond"/>
          <w:b w:val="0"/>
          <w:bCs w:val="0"/>
          <w:sz w:val="28"/>
          <w:szCs w:val="28"/>
        </w:rPr>
        <w:t xml:space="preserve"> </w:t>
      </w:r>
      <w:r w:rsidR="00F85067" w:rsidRPr="00AE0325">
        <w:rPr>
          <w:rFonts w:ascii="Garamond" w:hAnsi="Garamond"/>
          <w:b w:val="0"/>
          <w:bCs w:val="0"/>
          <w:sz w:val="28"/>
          <w:szCs w:val="28"/>
        </w:rPr>
        <w:t>respectivement</w:t>
      </w:r>
      <w:r w:rsidR="00202E6D">
        <w:rPr>
          <w:rFonts w:ascii="Garamond" w:hAnsi="Garamond"/>
          <w:b w:val="0"/>
          <w:bCs w:val="0"/>
          <w:sz w:val="28"/>
          <w:szCs w:val="28"/>
        </w:rPr>
        <w:t>.</w:t>
      </w:r>
    </w:p>
    <w:p w:rsidR="009A0D45" w:rsidRDefault="00202E6D"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sidR="00F92A70">
        <w:rPr>
          <w:rFonts w:ascii="Garamond" w:hAnsi="Garamond"/>
          <w:b w:val="0"/>
          <w:bCs w:val="0"/>
          <w:sz w:val="28"/>
          <w:szCs w:val="28"/>
        </w:rPr>
        <w:tab/>
      </w:r>
      <w:r w:rsidR="003D4CF2" w:rsidRPr="000541BE">
        <w:rPr>
          <w:rFonts w:ascii="Garamond" w:hAnsi="Garamond"/>
          <w:b w:val="0"/>
          <w:bCs w:val="0"/>
          <w:sz w:val="28"/>
          <w:szCs w:val="28"/>
        </w:rPr>
        <w:t>Globalement</w:t>
      </w:r>
      <w:r w:rsidR="00AE0325">
        <w:rPr>
          <w:rFonts w:ascii="Garamond" w:hAnsi="Garamond"/>
          <w:b w:val="0"/>
          <w:bCs w:val="0"/>
          <w:sz w:val="28"/>
          <w:szCs w:val="28"/>
        </w:rPr>
        <w:t xml:space="preserve">, </w:t>
      </w:r>
      <w:r w:rsidR="003D4CF2" w:rsidRPr="003D4CF2">
        <w:rPr>
          <w:rFonts w:ascii="Garamond" w:hAnsi="Garamond"/>
          <w:b w:val="0"/>
          <w:bCs w:val="0"/>
          <w:sz w:val="28"/>
          <w:szCs w:val="28"/>
        </w:rPr>
        <w:t xml:space="preserve">l’étude sur le rendement de l’investissement montre que le Maroc est appelé à poursuivre le processus d’accumulation de son capital physique. </w:t>
      </w:r>
      <w:r w:rsidR="000541BE">
        <w:rPr>
          <w:rFonts w:ascii="Garamond" w:hAnsi="Garamond"/>
          <w:b w:val="0"/>
          <w:bCs w:val="0"/>
          <w:sz w:val="28"/>
          <w:szCs w:val="28"/>
        </w:rPr>
        <w:t xml:space="preserve">Aussi, ne faut-il jamais être tenté de résoudre </w:t>
      </w:r>
      <w:r w:rsidR="00F40852">
        <w:rPr>
          <w:rFonts w:ascii="Garamond" w:hAnsi="Garamond"/>
          <w:b w:val="0"/>
          <w:bCs w:val="0"/>
          <w:sz w:val="28"/>
          <w:szCs w:val="28"/>
        </w:rPr>
        <w:t>l</w:t>
      </w:r>
      <w:r w:rsidR="000541BE">
        <w:rPr>
          <w:rFonts w:ascii="Garamond" w:hAnsi="Garamond"/>
          <w:b w:val="0"/>
          <w:bCs w:val="0"/>
          <w:sz w:val="28"/>
          <w:szCs w:val="28"/>
        </w:rPr>
        <w:t xml:space="preserve">es </w:t>
      </w:r>
      <w:r w:rsidR="00F40852">
        <w:rPr>
          <w:rFonts w:ascii="Garamond" w:hAnsi="Garamond"/>
          <w:b w:val="0"/>
          <w:bCs w:val="0"/>
          <w:sz w:val="28"/>
          <w:szCs w:val="28"/>
        </w:rPr>
        <w:t>contraintes</w:t>
      </w:r>
      <w:r w:rsidR="000541BE">
        <w:rPr>
          <w:rFonts w:ascii="Garamond" w:hAnsi="Garamond"/>
          <w:b w:val="0"/>
          <w:bCs w:val="0"/>
          <w:sz w:val="28"/>
          <w:szCs w:val="28"/>
        </w:rPr>
        <w:t xml:space="preserve"> d</w:t>
      </w:r>
      <w:r w:rsidR="00F40852">
        <w:rPr>
          <w:rFonts w:ascii="Garamond" w:hAnsi="Garamond"/>
          <w:b w:val="0"/>
          <w:bCs w:val="0"/>
          <w:sz w:val="28"/>
          <w:szCs w:val="28"/>
        </w:rPr>
        <w:t>u</w:t>
      </w:r>
      <w:r w:rsidR="000541BE">
        <w:rPr>
          <w:rFonts w:ascii="Garamond" w:hAnsi="Garamond"/>
          <w:b w:val="0"/>
          <w:bCs w:val="0"/>
          <w:sz w:val="28"/>
          <w:szCs w:val="28"/>
        </w:rPr>
        <w:t xml:space="preserve"> financement</w:t>
      </w:r>
      <w:r w:rsidR="00F40852">
        <w:rPr>
          <w:rFonts w:ascii="Garamond" w:hAnsi="Garamond"/>
          <w:b w:val="0"/>
          <w:bCs w:val="0"/>
          <w:sz w:val="28"/>
          <w:szCs w:val="28"/>
        </w:rPr>
        <w:t xml:space="preserve"> de l’économie</w:t>
      </w:r>
      <w:r w:rsidR="000541BE">
        <w:rPr>
          <w:rFonts w:ascii="Garamond" w:hAnsi="Garamond"/>
          <w:b w:val="0"/>
          <w:bCs w:val="0"/>
          <w:sz w:val="28"/>
          <w:szCs w:val="28"/>
        </w:rPr>
        <w:t xml:space="preserve"> par la baisse de l’investissement au lieu d’une politique favorable à l’amélioration de </w:t>
      </w:r>
      <w:r w:rsidR="0041455B">
        <w:rPr>
          <w:rFonts w:ascii="Garamond" w:hAnsi="Garamond"/>
          <w:b w:val="0"/>
          <w:bCs w:val="0"/>
          <w:sz w:val="28"/>
          <w:szCs w:val="28"/>
        </w:rPr>
        <w:t>l’épargne nationale</w:t>
      </w:r>
      <w:r w:rsidR="000541BE">
        <w:rPr>
          <w:rFonts w:ascii="Garamond" w:hAnsi="Garamond"/>
          <w:b w:val="0"/>
          <w:bCs w:val="0"/>
          <w:sz w:val="28"/>
          <w:szCs w:val="28"/>
        </w:rPr>
        <w:t>.</w:t>
      </w:r>
      <w:r w:rsidR="00A43A1D">
        <w:rPr>
          <w:rFonts w:ascii="Garamond" w:hAnsi="Garamond"/>
          <w:b w:val="0"/>
          <w:bCs w:val="0"/>
          <w:sz w:val="28"/>
          <w:szCs w:val="28"/>
        </w:rPr>
        <w:t xml:space="preserve"> </w:t>
      </w:r>
      <w:r w:rsidR="000541BE">
        <w:rPr>
          <w:rFonts w:ascii="Garamond" w:hAnsi="Garamond"/>
          <w:b w:val="0"/>
          <w:bCs w:val="0"/>
          <w:sz w:val="28"/>
          <w:szCs w:val="28"/>
        </w:rPr>
        <w:t xml:space="preserve">Quelque soit le rendement de l’investissement, l’amélioration de l’intensité </w:t>
      </w:r>
      <w:r w:rsidR="000541BE" w:rsidRPr="003D4CF2">
        <w:rPr>
          <w:rFonts w:ascii="Garamond" w:hAnsi="Garamond"/>
          <w:b w:val="0"/>
          <w:bCs w:val="0"/>
          <w:sz w:val="28"/>
          <w:szCs w:val="28"/>
        </w:rPr>
        <w:t xml:space="preserve">capitalistique </w:t>
      </w:r>
      <w:r w:rsidR="000541BE">
        <w:rPr>
          <w:rFonts w:ascii="Garamond" w:hAnsi="Garamond"/>
          <w:b w:val="0"/>
          <w:bCs w:val="0"/>
          <w:sz w:val="28"/>
          <w:szCs w:val="28"/>
        </w:rPr>
        <w:t>accroit la productivité du travail et</w:t>
      </w:r>
      <w:r w:rsidR="002A24E3">
        <w:rPr>
          <w:rFonts w:ascii="Garamond" w:hAnsi="Garamond"/>
          <w:b w:val="0"/>
          <w:bCs w:val="0"/>
          <w:sz w:val="28"/>
          <w:szCs w:val="28"/>
        </w:rPr>
        <w:t>,</w:t>
      </w:r>
      <w:r w:rsidR="000541BE">
        <w:rPr>
          <w:rFonts w:ascii="Garamond" w:hAnsi="Garamond"/>
          <w:b w:val="0"/>
          <w:bCs w:val="0"/>
          <w:sz w:val="28"/>
          <w:szCs w:val="28"/>
        </w:rPr>
        <w:t xml:space="preserve"> partant</w:t>
      </w:r>
      <w:r w:rsidR="002A24E3">
        <w:rPr>
          <w:rFonts w:ascii="Garamond" w:hAnsi="Garamond"/>
          <w:b w:val="0"/>
          <w:bCs w:val="0"/>
          <w:sz w:val="28"/>
          <w:szCs w:val="28"/>
        </w:rPr>
        <w:t>,</w:t>
      </w:r>
      <w:r w:rsidR="000541BE">
        <w:rPr>
          <w:rFonts w:ascii="Garamond" w:hAnsi="Garamond"/>
          <w:b w:val="0"/>
          <w:bCs w:val="0"/>
          <w:sz w:val="28"/>
          <w:szCs w:val="28"/>
        </w:rPr>
        <w:t xml:space="preserve"> la richesse nationale</w:t>
      </w:r>
      <w:r w:rsidR="009A0D45">
        <w:rPr>
          <w:rFonts w:ascii="Garamond" w:hAnsi="Garamond"/>
          <w:b w:val="0"/>
          <w:bCs w:val="0"/>
          <w:sz w:val="28"/>
          <w:szCs w:val="28"/>
        </w:rPr>
        <w:t>, l’emploi et les revenus</w:t>
      </w:r>
      <w:r w:rsidR="000541BE">
        <w:rPr>
          <w:rFonts w:ascii="Garamond" w:hAnsi="Garamond"/>
          <w:b w:val="0"/>
          <w:bCs w:val="0"/>
          <w:sz w:val="28"/>
          <w:szCs w:val="28"/>
        </w:rPr>
        <w:t>.</w:t>
      </w:r>
    </w:p>
    <w:p w:rsidR="003D4CF2" w:rsidRDefault="009A0D45"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000541BE" w:rsidRPr="00E81288">
        <w:rPr>
          <w:rFonts w:ascii="Garamond" w:hAnsi="Garamond"/>
          <w:b w:val="0"/>
          <w:bCs w:val="0"/>
          <w:sz w:val="28"/>
          <w:szCs w:val="28"/>
        </w:rPr>
        <w:t>Par ailleurs</w:t>
      </w:r>
      <w:r w:rsidR="000541BE">
        <w:rPr>
          <w:rFonts w:ascii="Garamond" w:hAnsi="Garamond"/>
          <w:b w:val="0"/>
          <w:bCs w:val="0"/>
          <w:sz w:val="28"/>
          <w:szCs w:val="28"/>
        </w:rPr>
        <w:t>, u</w:t>
      </w:r>
      <w:r w:rsidR="003D4CF2" w:rsidRPr="003D4CF2">
        <w:rPr>
          <w:rFonts w:ascii="Garamond" w:hAnsi="Garamond"/>
          <w:b w:val="0"/>
          <w:bCs w:val="0"/>
          <w:sz w:val="28"/>
          <w:szCs w:val="28"/>
        </w:rPr>
        <w:t xml:space="preserve">ne analyse en benchmark du niveau d’accumulation du capital au Maroc montre qu’il n’a pas encore atteint le niveau observé dans d’autres pays </w:t>
      </w:r>
      <w:r w:rsidR="000541BE">
        <w:rPr>
          <w:rFonts w:ascii="Garamond" w:hAnsi="Garamond"/>
          <w:b w:val="0"/>
          <w:bCs w:val="0"/>
          <w:sz w:val="28"/>
          <w:szCs w:val="28"/>
        </w:rPr>
        <w:t>comparables</w:t>
      </w:r>
      <w:r w:rsidR="003D4CF2" w:rsidRPr="003D4CF2">
        <w:rPr>
          <w:rFonts w:ascii="Garamond" w:hAnsi="Garamond"/>
          <w:b w:val="0"/>
          <w:bCs w:val="0"/>
          <w:sz w:val="28"/>
          <w:szCs w:val="28"/>
        </w:rPr>
        <w:t>. L’intensité capitalistique de la Turquie représente deux fois celle du Maroc et celles de la Coré</w:t>
      </w:r>
      <w:r w:rsidR="000541BE">
        <w:rPr>
          <w:rFonts w:ascii="Garamond" w:hAnsi="Garamond"/>
          <w:b w:val="0"/>
          <w:bCs w:val="0"/>
          <w:sz w:val="28"/>
          <w:szCs w:val="28"/>
        </w:rPr>
        <w:t>e</w:t>
      </w:r>
      <w:r w:rsidR="003D4CF2" w:rsidRPr="003D4CF2">
        <w:rPr>
          <w:rFonts w:ascii="Garamond" w:hAnsi="Garamond"/>
          <w:b w:val="0"/>
          <w:bCs w:val="0"/>
          <w:sz w:val="28"/>
          <w:szCs w:val="28"/>
        </w:rPr>
        <w:t xml:space="preserve"> du Sud et de la Malaisie sont de 6,3 et 3,5 fois respectivement. </w:t>
      </w:r>
    </w:p>
    <w:p w:rsidR="00980E34" w:rsidRDefault="00874232"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t xml:space="preserve">Dans ce </w:t>
      </w:r>
      <w:r w:rsidRPr="007C5FED">
        <w:rPr>
          <w:rFonts w:ascii="Garamond" w:hAnsi="Garamond"/>
          <w:b w:val="0"/>
          <w:bCs w:val="0"/>
          <w:sz w:val="28"/>
          <w:szCs w:val="28"/>
        </w:rPr>
        <w:t>cadre</w:t>
      </w:r>
      <w:r>
        <w:rPr>
          <w:rFonts w:ascii="Garamond" w:hAnsi="Garamond"/>
          <w:b w:val="0"/>
          <w:bCs w:val="0"/>
          <w:sz w:val="28"/>
          <w:szCs w:val="28"/>
        </w:rPr>
        <w:t>, le Maroc est appelé à revisiter l</w:t>
      </w:r>
      <w:r w:rsidR="00980E34">
        <w:rPr>
          <w:rFonts w:ascii="Garamond" w:hAnsi="Garamond"/>
          <w:b w:val="0"/>
          <w:bCs w:val="0"/>
          <w:sz w:val="28"/>
          <w:szCs w:val="28"/>
        </w:rPr>
        <w:t>’</w:t>
      </w:r>
      <w:r>
        <w:rPr>
          <w:rFonts w:ascii="Garamond" w:hAnsi="Garamond"/>
          <w:b w:val="0"/>
          <w:bCs w:val="0"/>
          <w:sz w:val="28"/>
          <w:szCs w:val="28"/>
        </w:rPr>
        <w:t xml:space="preserve">allocation sectorielle des investissements afin de valoriser </w:t>
      </w:r>
      <w:r w:rsidR="00980E34">
        <w:rPr>
          <w:rFonts w:ascii="Garamond" w:hAnsi="Garamond"/>
          <w:b w:val="0"/>
          <w:bCs w:val="0"/>
          <w:sz w:val="28"/>
          <w:szCs w:val="28"/>
        </w:rPr>
        <w:t>les larges marges de</w:t>
      </w:r>
      <w:r>
        <w:rPr>
          <w:rFonts w:ascii="Garamond" w:hAnsi="Garamond"/>
          <w:b w:val="0"/>
          <w:bCs w:val="0"/>
          <w:sz w:val="28"/>
          <w:szCs w:val="28"/>
        </w:rPr>
        <w:t xml:space="preserve"> croissance </w:t>
      </w:r>
      <w:r w:rsidR="00980E34">
        <w:rPr>
          <w:rFonts w:ascii="Garamond" w:hAnsi="Garamond"/>
          <w:b w:val="0"/>
          <w:bCs w:val="0"/>
          <w:sz w:val="28"/>
          <w:szCs w:val="28"/>
        </w:rPr>
        <w:t>et d</w:t>
      </w:r>
      <w:r w:rsidR="00E81288">
        <w:rPr>
          <w:rFonts w:ascii="Garamond" w:hAnsi="Garamond"/>
          <w:b w:val="0"/>
          <w:bCs w:val="0"/>
          <w:sz w:val="28"/>
          <w:szCs w:val="28"/>
        </w:rPr>
        <w:t>’</w:t>
      </w:r>
      <w:r w:rsidR="00980E34">
        <w:rPr>
          <w:rFonts w:ascii="Garamond" w:hAnsi="Garamond"/>
          <w:b w:val="0"/>
          <w:bCs w:val="0"/>
          <w:sz w:val="28"/>
          <w:szCs w:val="28"/>
        </w:rPr>
        <w:t xml:space="preserve">emploi </w:t>
      </w:r>
      <w:r w:rsidR="004D1E00">
        <w:rPr>
          <w:rFonts w:ascii="Garamond" w:hAnsi="Garamond"/>
          <w:b w:val="0"/>
          <w:bCs w:val="0"/>
          <w:sz w:val="28"/>
          <w:szCs w:val="28"/>
        </w:rPr>
        <w:lastRenderedPageBreak/>
        <w:t>disponibles dans des secteurs où les taux d’investissement sont en-deçà de leur contribution à la valeur ajoutée nationale. Ce qui est de nature à engager le pays dans u</w:t>
      </w:r>
      <w:r>
        <w:rPr>
          <w:rFonts w:ascii="Garamond" w:hAnsi="Garamond"/>
          <w:b w:val="0"/>
          <w:bCs w:val="0"/>
          <w:sz w:val="28"/>
          <w:szCs w:val="28"/>
        </w:rPr>
        <w:t>ne réforme profonde de</w:t>
      </w:r>
      <w:r w:rsidR="00980E34">
        <w:rPr>
          <w:rFonts w:ascii="Garamond" w:hAnsi="Garamond"/>
          <w:b w:val="0"/>
          <w:bCs w:val="0"/>
          <w:sz w:val="28"/>
          <w:szCs w:val="28"/>
        </w:rPr>
        <w:t xml:space="preserve"> se</w:t>
      </w:r>
      <w:r>
        <w:rPr>
          <w:rFonts w:ascii="Garamond" w:hAnsi="Garamond"/>
          <w:b w:val="0"/>
          <w:bCs w:val="0"/>
          <w:sz w:val="28"/>
          <w:szCs w:val="28"/>
        </w:rPr>
        <w:t>s structures économiques</w:t>
      </w:r>
      <w:r w:rsidR="00E43281">
        <w:rPr>
          <w:rFonts w:ascii="Garamond" w:hAnsi="Garamond"/>
          <w:b w:val="0"/>
          <w:bCs w:val="0"/>
          <w:sz w:val="28"/>
          <w:szCs w:val="28"/>
        </w:rPr>
        <w:t xml:space="preserve"> et</w:t>
      </w:r>
      <w:r>
        <w:rPr>
          <w:rFonts w:ascii="Garamond" w:hAnsi="Garamond"/>
          <w:b w:val="0"/>
          <w:bCs w:val="0"/>
          <w:sz w:val="28"/>
          <w:szCs w:val="28"/>
        </w:rPr>
        <w:t xml:space="preserve"> </w:t>
      </w:r>
      <w:r w:rsidR="007C5FED">
        <w:rPr>
          <w:rFonts w:ascii="Garamond" w:hAnsi="Garamond"/>
          <w:b w:val="0"/>
          <w:bCs w:val="0"/>
          <w:sz w:val="28"/>
          <w:szCs w:val="28"/>
        </w:rPr>
        <w:t xml:space="preserve">une ouverture </w:t>
      </w:r>
      <w:r w:rsidR="00636051">
        <w:rPr>
          <w:rFonts w:ascii="Garamond" w:hAnsi="Garamond"/>
          <w:b w:val="0"/>
          <w:bCs w:val="0"/>
          <w:sz w:val="28"/>
          <w:szCs w:val="28"/>
        </w:rPr>
        <w:t xml:space="preserve">sur un nouveau modèle de </w:t>
      </w:r>
      <w:r w:rsidR="00636051" w:rsidRPr="00E43281">
        <w:rPr>
          <w:rFonts w:ascii="Garamond" w:hAnsi="Garamond"/>
          <w:b w:val="0"/>
          <w:bCs w:val="0"/>
          <w:sz w:val="28"/>
          <w:szCs w:val="28"/>
        </w:rPr>
        <w:t>croissance</w:t>
      </w:r>
      <w:r w:rsidR="00E43281">
        <w:rPr>
          <w:rFonts w:ascii="Garamond" w:hAnsi="Garamond"/>
          <w:b w:val="0"/>
          <w:bCs w:val="0"/>
          <w:sz w:val="28"/>
          <w:szCs w:val="28"/>
        </w:rPr>
        <w:t xml:space="preserve"> donnant aujourd’hui des signes évidents d’</w:t>
      </w:r>
      <w:r w:rsidR="00980E34">
        <w:rPr>
          <w:rFonts w:ascii="Garamond" w:hAnsi="Garamond"/>
          <w:b w:val="0"/>
          <w:bCs w:val="0"/>
          <w:sz w:val="28"/>
          <w:szCs w:val="28"/>
        </w:rPr>
        <w:t>essoufflement</w:t>
      </w:r>
      <w:r>
        <w:rPr>
          <w:rFonts w:ascii="Garamond" w:hAnsi="Garamond"/>
          <w:b w:val="0"/>
          <w:bCs w:val="0"/>
          <w:sz w:val="28"/>
          <w:szCs w:val="28"/>
        </w:rPr>
        <w:t>.</w:t>
      </w:r>
    </w:p>
    <w:p w:rsidR="00874232" w:rsidRPr="003D4CF2" w:rsidRDefault="00980E34" w:rsidP="0041423D">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t>A cet égard, l</w:t>
      </w:r>
      <w:r w:rsidR="00874232" w:rsidRPr="003D4CF2">
        <w:rPr>
          <w:rFonts w:ascii="Garamond" w:hAnsi="Garamond"/>
          <w:b w:val="0"/>
          <w:bCs w:val="0"/>
          <w:sz w:val="28"/>
          <w:szCs w:val="28"/>
        </w:rPr>
        <w:t xml:space="preserve">’analyse sectorielle du processus d’accumulation du capital physique montre que les services ont été le principal secteur qui a contribué à l’intensification des investissements durant </w:t>
      </w:r>
      <w:r w:rsidR="0041423D">
        <w:rPr>
          <w:rFonts w:ascii="Garamond" w:hAnsi="Garamond"/>
          <w:b w:val="0"/>
          <w:bCs w:val="0"/>
          <w:sz w:val="28"/>
          <w:szCs w:val="28"/>
        </w:rPr>
        <w:t>les années 2000</w:t>
      </w:r>
      <w:r w:rsidR="00874232" w:rsidRPr="003D4CF2">
        <w:rPr>
          <w:rFonts w:ascii="Garamond" w:hAnsi="Garamond"/>
          <w:b w:val="0"/>
          <w:bCs w:val="0"/>
          <w:sz w:val="28"/>
          <w:szCs w:val="28"/>
        </w:rPr>
        <w:t xml:space="preserve">. </w:t>
      </w:r>
      <w:r w:rsidR="00874232">
        <w:rPr>
          <w:rFonts w:ascii="Garamond" w:hAnsi="Garamond"/>
          <w:b w:val="0"/>
          <w:bCs w:val="0"/>
          <w:sz w:val="28"/>
          <w:szCs w:val="28"/>
        </w:rPr>
        <w:t>L</w:t>
      </w:r>
      <w:r w:rsidR="00874232" w:rsidRPr="003D4CF2">
        <w:rPr>
          <w:rFonts w:ascii="Garamond" w:hAnsi="Garamond"/>
          <w:b w:val="0"/>
          <w:bCs w:val="0"/>
          <w:sz w:val="28"/>
          <w:szCs w:val="28"/>
        </w:rPr>
        <w:t>e taux d’investissement réalisé par ce secteur est passé de 36,8% par an en moyenne entre 1998 et 2007 à 45,6% par an entre 1998 et 2014, au moment où celui du secteur de l’industrie est resté quasi-constant, à près de 29,3% par an durant les deux périodes, alors que celui du secteur de l’agriculture a fléchi de 13% par an à 7,3% par an respectivement.</w:t>
      </w:r>
    </w:p>
    <w:p w:rsidR="00874232" w:rsidRPr="003D4CF2" w:rsidRDefault="00874232"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Pr="003D4CF2">
        <w:rPr>
          <w:rFonts w:ascii="Garamond" w:hAnsi="Garamond"/>
          <w:b w:val="0"/>
          <w:bCs w:val="0"/>
          <w:sz w:val="28"/>
          <w:szCs w:val="28"/>
        </w:rPr>
        <w:t>Dans ces conditions, l’intensité capitalistique s’est améliorée de 5,2% par an durant la période 1998-2014 dans le secteur des services au lieu de 4,9% dans l’industrie et 1,2% dans l’agriculture. Toutefois, si l’amélioration de l’intensité capitalistique dans les services a été portée par l’accumulation effective du capital dans ce secteur, celle dans l’agriculture et l’industrie a</w:t>
      </w:r>
      <w:r>
        <w:rPr>
          <w:rFonts w:ascii="Garamond" w:hAnsi="Garamond"/>
          <w:b w:val="0"/>
          <w:bCs w:val="0"/>
          <w:sz w:val="28"/>
          <w:szCs w:val="28"/>
        </w:rPr>
        <w:t>urait</w:t>
      </w:r>
      <w:r w:rsidRPr="003D4CF2">
        <w:rPr>
          <w:rFonts w:ascii="Garamond" w:hAnsi="Garamond"/>
          <w:b w:val="0"/>
          <w:bCs w:val="0"/>
          <w:sz w:val="28"/>
          <w:szCs w:val="28"/>
        </w:rPr>
        <w:t xml:space="preserve"> été induite par les baisses d’emplois enregistrées dans ces secteurs. </w:t>
      </w:r>
    </w:p>
    <w:p w:rsidR="00874232" w:rsidRDefault="00874232" w:rsidP="0041423D">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t>L</w:t>
      </w:r>
      <w:r w:rsidRPr="003D4CF2">
        <w:rPr>
          <w:rFonts w:ascii="Garamond" w:hAnsi="Garamond"/>
          <w:b w:val="0"/>
          <w:bCs w:val="0"/>
          <w:sz w:val="28"/>
          <w:szCs w:val="28"/>
        </w:rPr>
        <w:t>e secteur agricole n’a cessé de perdre des postes d’emploi durant toute la période 1999-2014, de l’ordre de 13600 postes en moyenne annuelle et</w:t>
      </w:r>
      <w:r w:rsidR="0041423D">
        <w:rPr>
          <w:rFonts w:ascii="Garamond" w:hAnsi="Garamond"/>
          <w:b w:val="0"/>
          <w:bCs w:val="0"/>
          <w:sz w:val="28"/>
          <w:szCs w:val="28"/>
        </w:rPr>
        <w:t xml:space="preserve">, </w:t>
      </w:r>
      <w:r w:rsidRPr="003D4CF2">
        <w:rPr>
          <w:rFonts w:ascii="Garamond" w:hAnsi="Garamond"/>
          <w:b w:val="0"/>
          <w:bCs w:val="0"/>
          <w:sz w:val="28"/>
          <w:szCs w:val="28"/>
        </w:rPr>
        <w:t>particulièrement</w:t>
      </w:r>
      <w:r w:rsidR="0041423D">
        <w:rPr>
          <w:rFonts w:ascii="Garamond" w:hAnsi="Garamond"/>
          <w:b w:val="0"/>
          <w:bCs w:val="0"/>
          <w:sz w:val="28"/>
          <w:szCs w:val="28"/>
        </w:rPr>
        <w:t>,</w:t>
      </w:r>
      <w:r w:rsidRPr="003D4CF2">
        <w:rPr>
          <w:rFonts w:ascii="Garamond" w:hAnsi="Garamond"/>
          <w:b w:val="0"/>
          <w:bCs w:val="0"/>
          <w:sz w:val="28"/>
          <w:szCs w:val="28"/>
        </w:rPr>
        <w:t xml:space="preserve"> de manière aigue entre 2008 et 2014</w:t>
      </w:r>
      <w:r>
        <w:rPr>
          <w:rFonts w:ascii="Garamond" w:hAnsi="Garamond"/>
          <w:b w:val="0"/>
          <w:bCs w:val="0"/>
          <w:sz w:val="28"/>
          <w:szCs w:val="28"/>
        </w:rPr>
        <w:t>,</w:t>
      </w:r>
      <w:r w:rsidRPr="003D4CF2">
        <w:rPr>
          <w:rFonts w:ascii="Garamond" w:hAnsi="Garamond"/>
          <w:b w:val="0"/>
          <w:bCs w:val="0"/>
          <w:sz w:val="28"/>
          <w:szCs w:val="28"/>
        </w:rPr>
        <w:t xml:space="preserve"> avec 23900 pertes d’emploi par an. </w:t>
      </w:r>
    </w:p>
    <w:p w:rsidR="00874232" w:rsidRDefault="00874232"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Pr="003D4CF2">
        <w:rPr>
          <w:rFonts w:ascii="Garamond" w:hAnsi="Garamond"/>
          <w:b w:val="0"/>
          <w:bCs w:val="0"/>
          <w:sz w:val="28"/>
          <w:szCs w:val="28"/>
        </w:rPr>
        <w:t>De même, le secteur de l’industrie a perdu en moyenne 7500 postes d’emploi par an durant l’ensemble de la période et plus précisément de manière significative entre 2008 et 2014</w:t>
      </w:r>
      <w:r>
        <w:rPr>
          <w:rFonts w:ascii="Garamond" w:hAnsi="Garamond"/>
          <w:b w:val="0"/>
          <w:bCs w:val="0"/>
          <w:sz w:val="28"/>
          <w:szCs w:val="28"/>
        </w:rPr>
        <w:t>,</w:t>
      </w:r>
      <w:r w:rsidRPr="003D4CF2">
        <w:rPr>
          <w:rFonts w:ascii="Garamond" w:hAnsi="Garamond"/>
          <w:b w:val="0"/>
          <w:bCs w:val="0"/>
          <w:sz w:val="28"/>
          <w:szCs w:val="28"/>
        </w:rPr>
        <w:t xml:space="preserve"> avec 16500 pertes d’emploi par an. </w:t>
      </w:r>
    </w:p>
    <w:p w:rsidR="00874232" w:rsidRPr="003D4CF2" w:rsidRDefault="00874232"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Pr="003D4CF2">
        <w:rPr>
          <w:rFonts w:ascii="Garamond" w:hAnsi="Garamond"/>
          <w:b w:val="0"/>
          <w:bCs w:val="0"/>
          <w:sz w:val="28"/>
          <w:szCs w:val="28"/>
        </w:rPr>
        <w:t>Le secteur des services a pu créer</w:t>
      </w:r>
      <w:r>
        <w:rPr>
          <w:rFonts w:ascii="Garamond" w:hAnsi="Garamond"/>
          <w:b w:val="0"/>
          <w:bCs w:val="0"/>
          <w:sz w:val="28"/>
          <w:szCs w:val="28"/>
        </w:rPr>
        <w:t>, en revanche,</w:t>
      </w:r>
      <w:r w:rsidRPr="003D4CF2">
        <w:rPr>
          <w:rFonts w:ascii="Garamond" w:hAnsi="Garamond"/>
          <w:b w:val="0"/>
          <w:bCs w:val="0"/>
          <w:sz w:val="28"/>
          <w:szCs w:val="28"/>
        </w:rPr>
        <w:t xml:space="preserve"> des opportunités d’emploi qui ont largement compensé les pertes observées au niveau de l’agriculture et de l’industrie. Ce secteur a créé et de manière soutenue 84500 postes d’emploi en moyenne annuelle entre 1999 et 2014.</w:t>
      </w:r>
    </w:p>
    <w:p w:rsidR="001435F4" w:rsidRPr="001435F4" w:rsidRDefault="004F42A0" w:rsidP="00796088">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tab/>
      </w:r>
      <w:r>
        <w:rPr>
          <w:rFonts w:ascii="Garamond" w:hAnsi="Garamond"/>
          <w:b w:val="0"/>
          <w:bCs w:val="0"/>
          <w:sz w:val="28"/>
          <w:szCs w:val="28"/>
        </w:rPr>
        <w:tab/>
      </w:r>
      <w:r w:rsidR="006C06C9">
        <w:rPr>
          <w:rFonts w:ascii="Garamond" w:hAnsi="Garamond"/>
          <w:b w:val="0"/>
          <w:bCs w:val="0"/>
          <w:sz w:val="28"/>
          <w:szCs w:val="28"/>
        </w:rPr>
        <w:t>C</w:t>
      </w:r>
      <w:r w:rsidR="005014A2">
        <w:rPr>
          <w:rFonts w:ascii="Garamond" w:hAnsi="Garamond"/>
          <w:b w:val="0"/>
          <w:bCs w:val="0"/>
          <w:sz w:val="28"/>
          <w:szCs w:val="28"/>
        </w:rPr>
        <w:t>ette restructuration de l’économe nationale</w:t>
      </w:r>
      <w:r w:rsidR="006C06C9">
        <w:rPr>
          <w:rFonts w:ascii="Garamond" w:hAnsi="Garamond"/>
          <w:b w:val="0"/>
          <w:bCs w:val="0"/>
          <w:sz w:val="28"/>
          <w:szCs w:val="28"/>
        </w:rPr>
        <w:t xml:space="preserve"> est</w:t>
      </w:r>
      <w:r w:rsidR="007F2AF5">
        <w:rPr>
          <w:rFonts w:ascii="Garamond" w:hAnsi="Garamond"/>
          <w:b w:val="0"/>
          <w:bCs w:val="0"/>
          <w:sz w:val="28"/>
          <w:szCs w:val="28"/>
        </w:rPr>
        <w:t xml:space="preserve">, </w:t>
      </w:r>
      <w:r w:rsidR="005014A2">
        <w:rPr>
          <w:rFonts w:ascii="Garamond" w:hAnsi="Garamond"/>
          <w:b w:val="0"/>
          <w:bCs w:val="0"/>
          <w:sz w:val="28"/>
          <w:szCs w:val="28"/>
        </w:rPr>
        <w:t>du reste</w:t>
      </w:r>
      <w:r w:rsidR="006C06C9">
        <w:rPr>
          <w:rFonts w:ascii="Garamond" w:hAnsi="Garamond"/>
          <w:b w:val="0"/>
          <w:bCs w:val="0"/>
          <w:sz w:val="28"/>
          <w:szCs w:val="28"/>
        </w:rPr>
        <w:t>,</w:t>
      </w:r>
      <w:r w:rsidR="005014A2">
        <w:rPr>
          <w:rFonts w:ascii="Garamond" w:hAnsi="Garamond"/>
          <w:b w:val="0"/>
          <w:bCs w:val="0"/>
          <w:sz w:val="28"/>
          <w:szCs w:val="28"/>
        </w:rPr>
        <w:t xml:space="preserve"> aujourd’hui</w:t>
      </w:r>
      <w:r w:rsidR="00E012CD">
        <w:rPr>
          <w:rFonts w:ascii="Garamond" w:hAnsi="Garamond"/>
          <w:b w:val="0"/>
          <w:bCs w:val="0"/>
          <w:sz w:val="28"/>
          <w:szCs w:val="28"/>
        </w:rPr>
        <w:t xml:space="preserve"> </w:t>
      </w:r>
      <w:r w:rsidR="001B3A8F">
        <w:rPr>
          <w:rFonts w:ascii="Garamond" w:hAnsi="Garamond"/>
          <w:b w:val="0"/>
          <w:bCs w:val="0"/>
          <w:sz w:val="28"/>
          <w:szCs w:val="28"/>
        </w:rPr>
        <w:t xml:space="preserve">conforme à la </w:t>
      </w:r>
      <w:r w:rsidR="00E012CD">
        <w:rPr>
          <w:rFonts w:ascii="Garamond" w:hAnsi="Garamond"/>
          <w:b w:val="0"/>
          <w:bCs w:val="0"/>
          <w:sz w:val="28"/>
          <w:szCs w:val="28"/>
        </w:rPr>
        <w:t xml:space="preserve">priorité accordée par les pouvoirs publics </w:t>
      </w:r>
      <w:r w:rsidR="00871447">
        <w:rPr>
          <w:rFonts w:ascii="Garamond" w:hAnsi="Garamond"/>
          <w:b w:val="0"/>
          <w:bCs w:val="0"/>
          <w:sz w:val="28"/>
          <w:szCs w:val="28"/>
        </w:rPr>
        <w:t xml:space="preserve">aux programmes relatifs, en particulier, au « Maroc Vert », à l’accélération industrielle et </w:t>
      </w:r>
      <w:r w:rsidR="006C06C9">
        <w:rPr>
          <w:rFonts w:ascii="Garamond" w:hAnsi="Garamond"/>
          <w:b w:val="0"/>
          <w:bCs w:val="0"/>
          <w:sz w:val="28"/>
          <w:szCs w:val="28"/>
        </w:rPr>
        <w:t xml:space="preserve">aux énergies renouvelables. </w:t>
      </w:r>
    </w:p>
    <w:p w:rsidR="00AE0325" w:rsidRPr="003D4CF2" w:rsidRDefault="004F42A0" w:rsidP="0041423D">
      <w:pPr>
        <w:tabs>
          <w:tab w:val="left" w:pos="-284"/>
          <w:tab w:val="left" w:pos="240"/>
        </w:tabs>
        <w:spacing w:before="120" w:after="240" w:line="276" w:lineRule="auto"/>
        <w:jc w:val="both"/>
        <w:rPr>
          <w:rFonts w:ascii="Garamond" w:hAnsi="Garamond"/>
          <w:b w:val="0"/>
          <w:bCs w:val="0"/>
          <w:sz w:val="28"/>
          <w:szCs w:val="28"/>
        </w:rPr>
      </w:pPr>
      <w:r>
        <w:rPr>
          <w:rFonts w:ascii="Garamond" w:hAnsi="Garamond"/>
          <w:b w:val="0"/>
          <w:bCs w:val="0"/>
          <w:sz w:val="28"/>
          <w:szCs w:val="28"/>
        </w:rPr>
        <w:lastRenderedPageBreak/>
        <w:tab/>
      </w:r>
      <w:r>
        <w:rPr>
          <w:rFonts w:ascii="Garamond" w:hAnsi="Garamond"/>
          <w:b w:val="0"/>
          <w:bCs w:val="0"/>
          <w:sz w:val="28"/>
          <w:szCs w:val="28"/>
        </w:rPr>
        <w:tab/>
      </w:r>
      <w:r w:rsidR="0097484B">
        <w:rPr>
          <w:rFonts w:ascii="Garamond" w:hAnsi="Garamond"/>
          <w:b w:val="0"/>
          <w:bCs w:val="0"/>
          <w:sz w:val="28"/>
          <w:szCs w:val="28"/>
        </w:rPr>
        <w:t>A cet égard, l</w:t>
      </w:r>
      <w:r w:rsidR="001435F4" w:rsidRPr="001435F4">
        <w:rPr>
          <w:rFonts w:ascii="Garamond" w:hAnsi="Garamond"/>
          <w:b w:val="0"/>
          <w:bCs w:val="0"/>
          <w:sz w:val="28"/>
          <w:szCs w:val="28"/>
        </w:rPr>
        <w:t xml:space="preserve">’approche de la croissance endogène montre que la transformation des structures économiques au Maroc, confortée par les intensifications capitalistiques dans l’agriculture et l’industrie, tout en étant accompagnée par la poursuite de l’accumulation du capital humain et l’amélioration de la gouvernance, permettraient, à terme, des gains de croissance de plus de 3 points. </w:t>
      </w:r>
      <w:r w:rsidR="0054163E">
        <w:rPr>
          <w:rFonts w:ascii="Garamond" w:hAnsi="Garamond"/>
          <w:b w:val="0"/>
          <w:bCs w:val="0"/>
          <w:sz w:val="28"/>
          <w:szCs w:val="28"/>
        </w:rPr>
        <w:t>Dans cette perspective</w:t>
      </w:r>
      <w:r w:rsidR="001435F4" w:rsidRPr="001435F4">
        <w:rPr>
          <w:rFonts w:ascii="Garamond" w:hAnsi="Garamond"/>
          <w:b w:val="0"/>
          <w:bCs w:val="0"/>
          <w:sz w:val="28"/>
          <w:szCs w:val="28"/>
        </w:rPr>
        <w:t xml:space="preserve">, la croissance économique potentielle du Maroc devrait se situer globalement </w:t>
      </w:r>
      <w:r w:rsidR="003D4CF2">
        <w:rPr>
          <w:rFonts w:ascii="Garamond" w:hAnsi="Garamond"/>
          <w:b w:val="0"/>
          <w:bCs w:val="0"/>
          <w:sz w:val="28"/>
          <w:szCs w:val="28"/>
        </w:rPr>
        <w:t xml:space="preserve">entre 7 et </w:t>
      </w:r>
      <w:r w:rsidR="001435F4" w:rsidRPr="001435F4">
        <w:rPr>
          <w:rFonts w:ascii="Garamond" w:hAnsi="Garamond"/>
          <w:b w:val="0"/>
          <w:bCs w:val="0"/>
          <w:sz w:val="28"/>
          <w:szCs w:val="28"/>
        </w:rPr>
        <w:t>8% en moyenne annuelle.</w:t>
      </w:r>
      <w:r w:rsidR="00E42B1D" w:rsidRPr="001435F4">
        <w:rPr>
          <w:rFonts w:ascii="Garamond" w:hAnsi="Garamond"/>
          <w:b w:val="0"/>
          <w:bCs w:val="0"/>
          <w:sz w:val="28"/>
          <w:szCs w:val="28"/>
        </w:rPr>
        <w:t xml:space="preserve"> </w:t>
      </w:r>
    </w:p>
    <w:sectPr w:rsidR="00AE0325" w:rsidRPr="003D4CF2" w:rsidSect="00F40852">
      <w:footerReference w:type="even" r:id="rId8"/>
      <w:footerReference w:type="default" r:id="rId9"/>
      <w:head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9CA" w:rsidRDefault="003969CA">
      <w:r>
        <w:separator/>
      </w:r>
    </w:p>
  </w:endnote>
  <w:endnote w:type="continuationSeparator" w:id="1">
    <w:p w:rsidR="003969CA" w:rsidRDefault="00396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plified Arabic Fixed">
    <w:panose1 w:val="02070309020205020404"/>
    <w:charset w:val="B2"/>
    <w:family w:val="modern"/>
    <w:pitch w:val="fixed"/>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34" w:rsidRDefault="007F1C44" w:rsidP="00625996">
    <w:pPr>
      <w:pStyle w:val="Pieddepage"/>
      <w:framePr w:wrap="around" w:vAnchor="text" w:hAnchor="margin" w:xAlign="center" w:y="1"/>
      <w:rPr>
        <w:rStyle w:val="Numrodepage"/>
      </w:rPr>
    </w:pPr>
    <w:r>
      <w:rPr>
        <w:rStyle w:val="Numrodepage"/>
      </w:rPr>
      <w:fldChar w:fldCharType="begin"/>
    </w:r>
    <w:r w:rsidR="00A07934">
      <w:rPr>
        <w:rStyle w:val="Numrodepage"/>
      </w:rPr>
      <w:instrText xml:space="preserve">PAGE  </w:instrText>
    </w:r>
    <w:r>
      <w:rPr>
        <w:rStyle w:val="Numrodepage"/>
      </w:rPr>
      <w:fldChar w:fldCharType="end"/>
    </w:r>
  </w:p>
  <w:p w:rsidR="00A07934" w:rsidRDefault="00A0793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34" w:rsidRDefault="007F1C44" w:rsidP="00625996">
    <w:pPr>
      <w:pStyle w:val="Pieddepage"/>
      <w:framePr w:wrap="around" w:vAnchor="text" w:hAnchor="margin" w:xAlign="center" w:y="1"/>
      <w:rPr>
        <w:rStyle w:val="Numrodepage"/>
      </w:rPr>
    </w:pPr>
    <w:r>
      <w:rPr>
        <w:rStyle w:val="Numrodepage"/>
      </w:rPr>
      <w:fldChar w:fldCharType="begin"/>
    </w:r>
    <w:r w:rsidR="00A07934">
      <w:rPr>
        <w:rStyle w:val="Numrodepage"/>
      </w:rPr>
      <w:instrText xml:space="preserve">PAGE  </w:instrText>
    </w:r>
    <w:r>
      <w:rPr>
        <w:rStyle w:val="Numrodepage"/>
      </w:rPr>
      <w:fldChar w:fldCharType="separate"/>
    </w:r>
    <w:r w:rsidR="00E51079">
      <w:rPr>
        <w:rStyle w:val="Numrodepage"/>
        <w:noProof/>
      </w:rPr>
      <w:t>2</w:t>
    </w:r>
    <w:r>
      <w:rPr>
        <w:rStyle w:val="Numrodepage"/>
      </w:rPr>
      <w:fldChar w:fldCharType="end"/>
    </w:r>
  </w:p>
  <w:p w:rsidR="00A07934" w:rsidRDefault="00A0793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9CA" w:rsidRDefault="003969CA">
      <w:r>
        <w:separator/>
      </w:r>
    </w:p>
  </w:footnote>
  <w:footnote w:type="continuationSeparator" w:id="1">
    <w:p w:rsidR="003969CA" w:rsidRDefault="00396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52" w:rsidRDefault="00D40727">
    <w:pPr>
      <w:pStyle w:val="En-tte"/>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3A1DE5"/>
    <w:multiLevelType w:val="hybridMultilevel"/>
    <w:tmpl w:val="FFB426E0"/>
    <w:lvl w:ilvl="0" w:tplc="10480FC4">
      <w:start w:val="1"/>
      <w:numFmt w:val="bullet"/>
      <w:lvlText w:val="-"/>
      <w:lvlJc w:val="left"/>
      <w:pPr>
        <w:ind w:left="720" w:hanging="360"/>
      </w:pPr>
      <w:rPr>
        <w:rFonts w:ascii="Book Antiqua" w:hAnsi="Book Antiqua" w:cs="Simplified Arabic Fix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7">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8">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1">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2">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24">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6">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3"/>
  </w:num>
  <w:num w:numId="2">
    <w:abstractNumId w:val="24"/>
  </w:num>
  <w:num w:numId="3">
    <w:abstractNumId w:val="8"/>
  </w:num>
  <w:num w:numId="4">
    <w:abstractNumId w:val="0"/>
  </w:num>
  <w:num w:numId="5">
    <w:abstractNumId w:val="27"/>
  </w:num>
  <w:num w:numId="6">
    <w:abstractNumId w:val="2"/>
  </w:num>
  <w:num w:numId="7">
    <w:abstractNumId w:val="23"/>
  </w:num>
  <w:num w:numId="8">
    <w:abstractNumId w:val="26"/>
  </w:num>
  <w:num w:numId="9">
    <w:abstractNumId w:val="10"/>
  </w:num>
  <w:num w:numId="10">
    <w:abstractNumId w:val="22"/>
  </w:num>
  <w:num w:numId="11">
    <w:abstractNumId w:val="25"/>
  </w:num>
  <w:num w:numId="12">
    <w:abstractNumId w:val="1"/>
  </w:num>
  <w:num w:numId="13">
    <w:abstractNumId w:val="3"/>
  </w:num>
  <w:num w:numId="14">
    <w:abstractNumId w:val="20"/>
  </w:num>
  <w:num w:numId="15">
    <w:abstractNumId w:val="16"/>
  </w:num>
  <w:num w:numId="16">
    <w:abstractNumId w:val="5"/>
  </w:num>
  <w:num w:numId="17">
    <w:abstractNumId w:val="19"/>
  </w:num>
  <w:num w:numId="18">
    <w:abstractNumId w:val="14"/>
  </w:num>
  <w:num w:numId="19">
    <w:abstractNumId w:val="9"/>
  </w:num>
  <w:num w:numId="20">
    <w:abstractNumId w:val="18"/>
  </w:num>
  <w:num w:numId="21">
    <w:abstractNumId w:val="12"/>
  </w:num>
  <w:num w:numId="22">
    <w:abstractNumId w:val="6"/>
  </w:num>
  <w:num w:numId="23">
    <w:abstractNumId w:val="7"/>
  </w:num>
  <w:num w:numId="24">
    <w:abstractNumId w:val="15"/>
  </w:num>
  <w:num w:numId="25">
    <w:abstractNumId w:val="11"/>
  </w:num>
  <w:num w:numId="26">
    <w:abstractNumId w:val="21"/>
  </w:num>
  <w:num w:numId="27">
    <w:abstractNumId w:val="29"/>
  </w:num>
  <w:num w:numId="28">
    <w:abstractNumId w:val="17"/>
  </w:num>
  <w:num w:numId="29">
    <w:abstractNumId w:val="28"/>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241"/>
  <w:characterSpacingControl w:val="doNotCompress"/>
  <w:hdrShapeDefaults>
    <o:shapedefaults v:ext="edit" spidmax="5122"/>
  </w:hdrShapeDefaults>
  <w:footnotePr>
    <w:footnote w:id="0"/>
    <w:footnote w:id="1"/>
  </w:footnotePr>
  <w:endnotePr>
    <w:endnote w:id="0"/>
    <w:endnote w:id="1"/>
  </w:endnotePr>
  <w:compat/>
  <w:rsids>
    <w:rsidRoot w:val="00605B3C"/>
    <w:rsid w:val="00001DCD"/>
    <w:rsid w:val="00003817"/>
    <w:rsid w:val="00003D85"/>
    <w:rsid w:val="00007267"/>
    <w:rsid w:val="0000772D"/>
    <w:rsid w:val="00010D0C"/>
    <w:rsid w:val="00010EC9"/>
    <w:rsid w:val="000123D3"/>
    <w:rsid w:val="00014468"/>
    <w:rsid w:val="00014A7A"/>
    <w:rsid w:val="000159F8"/>
    <w:rsid w:val="000161A7"/>
    <w:rsid w:val="00017F2E"/>
    <w:rsid w:val="000213EE"/>
    <w:rsid w:val="00021ADA"/>
    <w:rsid w:val="00022A0B"/>
    <w:rsid w:val="00022EE7"/>
    <w:rsid w:val="000247CD"/>
    <w:rsid w:val="0002765D"/>
    <w:rsid w:val="00027EED"/>
    <w:rsid w:val="00030A63"/>
    <w:rsid w:val="00030AA2"/>
    <w:rsid w:val="00032ACC"/>
    <w:rsid w:val="00032B2C"/>
    <w:rsid w:val="000355B8"/>
    <w:rsid w:val="00040197"/>
    <w:rsid w:val="000423A8"/>
    <w:rsid w:val="00043526"/>
    <w:rsid w:val="00043EB1"/>
    <w:rsid w:val="00045358"/>
    <w:rsid w:val="0004656B"/>
    <w:rsid w:val="00046606"/>
    <w:rsid w:val="00050BA0"/>
    <w:rsid w:val="00053CC2"/>
    <w:rsid w:val="000541BE"/>
    <w:rsid w:val="00056625"/>
    <w:rsid w:val="00061611"/>
    <w:rsid w:val="0006357D"/>
    <w:rsid w:val="00063CA5"/>
    <w:rsid w:val="0006446E"/>
    <w:rsid w:val="0006498B"/>
    <w:rsid w:val="00066A76"/>
    <w:rsid w:val="00067921"/>
    <w:rsid w:val="00067B31"/>
    <w:rsid w:val="000702F7"/>
    <w:rsid w:val="00075E70"/>
    <w:rsid w:val="00080AD9"/>
    <w:rsid w:val="000841F8"/>
    <w:rsid w:val="00086CD4"/>
    <w:rsid w:val="000910CF"/>
    <w:rsid w:val="00094349"/>
    <w:rsid w:val="00094853"/>
    <w:rsid w:val="00094BEA"/>
    <w:rsid w:val="00095092"/>
    <w:rsid w:val="00095CBB"/>
    <w:rsid w:val="000966B7"/>
    <w:rsid w:val="00097BCD"/>
    <w:rsid w:val="000A171F"/>
    <w:rsid w:val="000A4885"/>
    <w:rsid w:val="000A6237"/>
    <w:rsid w:val="000B03DB"/>
    <w:rsid w:val="000B0F6D"/>
    <w:rsid w:val="000B1A38"/>
    <w:rsid w:val="000B597C"/>
    <w:rsid w:val="000B5DD7"/>
    <w:rsid w:val="000C2F9B"/>
    <w:rsid w:val="000C347A"/>
    <w:rsid w:val="000C4D0B"/>
    <w:rsid w:val="000C52D4"/>
    <w:rsid w:val="000D44B0"/>
    <w:rsid w:val="000D547E"/>
    <w:rsid w:val="000D54D7"/>
    <w:rsid w:val="000D79E2"/>
    <w:rsid w:val="000E49E3"/>
    <w:rsid w:val="000E6E48"/>
    <w:rsid w:val="000F0CDD"/>
    <w:rsid w:val="000F107C"/>
    <w:rsid w:val="000F1725"/>
    <w:rsid w:val="000F2DDF"/>
    <w:rsid w:val="000F3F6A"/>
    <w:rsid w:val="000F4384"/>
    <w:rsid w:val="000F4A3D"/>
    <w:rsid w:val="000F5509"/>
    <w:rsid w:val="000F62EC"/>
    <w:rsid w:val="0010162E"/>
    <w:rsid w:val="001025D0"/>
    <w:rsid w:val="0010301E"/>
    <w:rsid w:val="00103308"/>
    <w:rsid w:val="00106FD5"/>
    <w:rsid w:val="0010781F"/>
    <w:rsid w:val="00111343"/>
    <w:rsid w:val="00115109"/>
    <w:rsid w:val="001176D8"/>
    <w:rsid w:val="00122489"/>
    <w:rsid w:val="00122C93"/>
    <w:rsid w:val="00123057"/>
    <w:rsid w:val="00124056"/>
    <w:rsid w:val="0012635A"/>
    <w:rsid w:val="00130C6C"/>
    <w:rsid w:val="00132232"/>
    <w:rsid w:val="001326B8"/>
    <w:rsid w:val="00132EE1"/>
    <w:rsid w:val="00135B28"/>
    <w:rsid w:val="00136F2D"/>
    <w:rsid w:val="0014137B"/>
    <w:rsid w:val="001435F4"/>
    <w:rsid w:val="0014366A"/>
    <w:rsid w:val="00143DFD"/>
    <w:rsid w:val="00143E1F"/>
    <w:rsid w:val="00143F9D"/>
    <w:rsid w:val="001445B7"/>
    <w:rsid w:val="0014549D"/>
    <w:rsid w:val="001500E1"/>
    <w:rsid w:val="00150E84"/>
    <w:rsid w:val="00150E8C"/>
    <w:rsid w:val="0015122B"/>
    <w:rsid w:val="00151627"/>
    <w:rsid w:val="00153698"/>
    <w:rsid w:val="0015475A"/>
    <w:rsid w:val="001574AD"/>
    <w:rsid w:val="00160078"/>
    <w:rsid w:val="00160C3E"/>
    <w:rsid w:val="00162937"/>
    <w:rsid w:val="00162F1D"/>
    <w:rsid w:val="001661D3"/>
    <w:rsid w:val="00166A9B"/>
    <w:rsid w:val="00166D06"/>
    <w:rsid w:val="00170A7D"/>
    <w:rsid w:val="00170CD9"/>
    <w:rsid w:val="00170CEB"/>
    <w:rsid w:val="00170F5B"/>
    <w:rsid w:val="0017254F"/>
    <w:rsid w:val="0017284A"/>
    <w:rsid w:val="00172D73"/>
    <w:rsid w:val="00173B1E"/>
    <w:rsid w:val="00173D36"/>
    <w:rsid w:val="001849FC"/>
    <w:rsid w:val="00190151"/>
    <w:rsid w:val="00192B6F"/>
    <w:rsid w:val="00196752"/>
    <w:rsid w:val="001971CE"/>
    <w:rsid w:val="001973FE"/>
    <w:rsid w:val="0019774F"/>
    <w:rsid w:val="001A01E4"/>
    <w:rsid w:val="001A10A3"/>
    <w:rsid w:val="001A2820"/>
    <w:rsid w:val="001A4A8B"/>
    <w:rsid w:val="001A79EB"/>
    <w:rsid w:val="001B38AA"/>
    <w:rsid w:val="001B39CB"/>
    <w:rsid w:val="001B3A8F"/>
    <w:rsid w:val="001B4499"/>
    <w:rsid w:val="001B6CFE"/>
    <w:rsid w:val="001C00A6"/>
    <w:rsid w:val="001C1BEC"/>
    <w:rsid w:val="001C6898"/>
    <w:rsid w:val="001D066D"/>
    <w:rsid w:val="001D099D"/>
    <w:rsid w:val="001D0B1B"/>
    <w:rsid w:val="001D15BF"/>
    <w:rsid w:val="001D2068"/>
    <w:rsid w:val="001D4286"/>
    <w:rsid w:val="001D531A"/>
    <w:rsid w:val="001D719B"/>
    <w:rsid w:val="001E05C0"/>
    <w:rsid w:val="001E05D9"/>
    <w:rsid w:val="001E4C29"/>
    <w:rsid w:val="001E53AF"/>
    <w:rsid w:val="001E5505"/>
    <w:rsid w:val="001E621B"/>
    <w:rsid w:val="001F04A9"/>
    <w:rsid w:val="001F2E40"/>
    <w:rsid w:val="001F308F"/>
    <w:rsid w:val="001F350C"/>
    <w:rsid w:val="001F3E18"/>
    <w:rsid w:val="001F5104"/>
    <w:rsid w:val="001F58E8"/>
    <w:rsid w:val="002016EA"/>
    <w:rsid w:val="002027BF"/>
    <w:rsid w:val="00202E6D"/>
    <w:rsid w:val="002035A5"/>
    <w:rsid w:val="00204A93"/>
    <w:rsid w:val="00205C78"/>
    <w:rsid w:val="002106AB"/>
    <w:rsid w:val="002155D4"/>
    <w:rsid w:val="002168A4"/>
    <w:rsid w:val="002169FD"/>
    <w:rsid w:val="0021792F"/>
    <w:rsid w:val="0022029C"/>
    <w:rsid w:val="00220E50"/>
    <w:rsid w:val="002221F5"/>
    <w:rsid w:val="002235F7"/>
    <w:rsid w:val="002238E0"/>
    <w:rsid w:val="00223E34"/>
    <w:rsid w:val="002248AA"/>
    <w:rsid w:val="00225154"/>
    <w:rsid w:val="00226710"/>
    <w:rsid w:val="00226A4B"/>
    <w:rsid w:val="00226B5C"/>
    <w:rsid w:val="00230449"/>
    <w:rsid w:val="0023094A"/>
    <w:rsid w:val="00230B96"/>
    <w:rsid w:val="00231727"/>
    <w:rsid w:val="0023314F"/>
    <w:rsid w:val="0023382A"/>
    <w:rsid w:val="002339FC"/>
    <w:rsid w:val="00235223"/>
    <w:rsid w:val="00237B63"/>
    <w:rsid w:val="00237C11"/>
    <w:rsid w:val="00245C75"/>
    <w:rsid w:val="00245D05"/>
    <w:rsid w:val="002464CF"/>
    <w:rsid w:val="00247841"/>
    <w:rsid w:val="00247971"/>
    <w:rsid w:val="002514E2"/>
    <w:rsid w:val="002534C1"/>
    <w:rsid w:val="0025569E"/>
    <w:rsid w:val="0025640B"/>
    <w:rsid w:val="00261281"/>
    <w:rsid w:val="00262E69"/>
    <w:rsid w:val="0026335D"/>
    <w:rsid w:val="002634DA"/>
    <w:rsid w:val="00263620"/>
    <w:rsid w:val="00263AC6"/>
    <w:rsid w:val="00264BF9"/>
    <w:rsid w:val="00266390"/>
    <w:rsid w:val="00266D5C"/>
    <w:rsid w:val="00267023"/>
    <w:rsid w:val="00267EE5"/>
    <w:rsid w:val="00275246"/>
    <w:rsid w:val="00291167"/>
    <w:rsid w:val="002943A8"/>
    <w:rsid w:val="002944B4"/>
    <w:rsid w:val="002945A4"/>
    <w:rsid w:val="0029586F"/>
    <w:rsid w:val="00296310"/>
    <w:rsid w:val="00297F2F"/>
    <w:rsid w:val="002A196E"/>
    <w:rsid w:val="002A24E3"/>
    <w:rsid w:val="002A6A34"/>
    <w:rsid w:val="002B167D"/>
    <w:rsid w:val="002B289E"/>
    <w:rsid w:val="002B4C8E"/>
    <w:rsid w:val="002B62FC"/>
    <w:rsid w:val="002B76D3"/>
    <w:rsid w:val="002C0AB2"/>
    <w:rsid w:val="002C1E7C"/>
    <w:rsid w:val="002C33A8"/>
    <w:rsid w:val="002C3F69"/>
    <w:rsid w:val="002C788B"/>
    <w:rsid w:val="002D31DD"/>
    <w:rsid w:val="002D31F5"/>
    <w:rsid w:val="002D68FE"/>
    <w:rsid w:val="002E07C3"/>
    <w:rsid w:val="002E28FA"/>
    <w:rsid w:val="002E3439"/>
    <w:rsid w:val="002E43C3"/>
    <w:rsid w:val="002E66AC"/>
    <w:rsid w:val="002E7C89"/>
    <w:rsid w:val="002F1E3E"/>
    <w:rsid w:val="002F210C"/>
    <w:rsid w:val="002F35B6"/>
    <w:rsid w:val="003020EC"/>
    <w:rsid w:val="003037E3"/>
    <w:rsid w:val="00303FD8"/>
    <w:rsid w:val="00303FDA"/>
    <w:rsid w:val="003065CC"/>
    <w:rsid w:val="00306A05"/>
    <w:rsid w:val="00306B6C"/>
    <w:rsid w:val="00311243"/>
    <w:rsid w:val="00311B31"/>
    <w:rsid w:val="003126C7"/>
    <w:rsid w:val="00317E4B"/>
    <w:rsid w:val="0032164F"/>
    <w:rsid w:val="00322C6F"/>
    <w:rsid w:val="00324F79"/>
    <w:rsid w:val="00325B55"/>
    <w:rsid w:val="00327B0F"/>
    <w:rsid w:val="003320D4"/>
    <w:rsid w:val="00340FF7"/>
    <w:rsid w:val="0034132B"/>
    <w:rsid w:val="003423D4"/>
    <w:rsid w:val="0034462C"/>
    <w:rsid w:val="003453F6"/>
    <w:rsid w:val="0034757A"/>
    <w:rsid w:val="00351611"/>
    <w:rsid w:val="003519B9"/>
    <w:rsid w:val="003555E1"/>
    <w:rsid w:val="00357896"/>
    <w:rsid w:val="00357A78"/>
    <w:rsid w:val="00360AB6"/>
    <w:rsid w:val="00360F19"/>
    <w:rsid w:val="00362082"/>
    <w:rsid w:val="00364726"/>
    <w:rsid w:val="00364AEB"/>
    <w:rsid w:val="00367161"/>
    <w:rsid w:val="003673EF"/>
    <w:rsid w:val="00372100"/>
    <w:rsid w:val="0037626D"/>
    <w:rsid w:val="00377CA0"/>
    <w:rsid w:val="00380606"/>
    <w:rsid w:val="00381F75"/>
    <w:rsid w:val="00385557"/>
    <w:rsid w:val="003901B4"/>
    <w:rsid w:val="00391601"/>
    <w:rsid w:val="0039591F"/>
    <w:rsid w:val="00395967"/>
    <w:rsid w:val="003966F2"/>
    <w:rsid w:val="003969CA"/>
    <w:rsid w:val="00397118"/>
    <w:rsid w:val="003A130A"/>
    <w:rsid w:val="003A1A34"/>
    <w:rsid w:val="003A1F5D"/>
    <w:rsid w:val="003A784E"/>
    <w:rsid w:val="003B259C"/>
    <w:rsid w:val="003B5B6A"/>
    <w:rsid w:val="003B6FC8"/>
    <w:rsid w:val="003C00A6"/>
    <w:rsid w:val="003C0FC0"/>
    <w:rsid w:val="003C172B"/>
    <w:rsid w:val="003C1BA1"/>
    <w:rsid w:val="003C411E"/>
    <w:rsid w:val="003C4982"/>
    <w:rsid w:val="003C5920"/>
    <w:rsid w:val="003C5D2C"/>
    <w:rsid w:val="003D0A43"/>
    <w:rsid w:val="003D1781"/>
    <w:rsid w:val="003D2182"/>
    <w:rsid w:val="003D2E03"/>
    <w:rsid w:val="003D3198"/>
    <w:rsid w:val="003D4CF2"/>
    <w:rsid w:val="003D4F7E"/>
    <w:rsid w:val="003D5589"/>
    <w:rsid w:val="003D5F51"/>
    <w:rsid w:val="003D635D"/>
    <w:rsid w:val="003D6CFE"/>
    <w:rsid w:val="003D6E05"/>
    <w:rsid w:val="003E3396"/>
    <w:rsid w:val="003E4BCD"/>
    <w:rsid w:val="003E569D"/>
    <w:rsid w:val="003F0015"/>
    <w:rsid w:val="003F298D"/>
    <w:rsid w:val="003F567C"/>
    <w:rsid w:val="003F68B0"/>
    <w:rsid w:val="003F6EBD"/>
    <w:rsid w:val="00401683"/>
    <w:rsid w:val="00401F69"/>
    <w:rsid w:val="004024AF"/>
    <w:rsid w:val="004042E0"/>
    <w:rsid w:val="00406097"/>
    <w:rsid w:val="00406EE0"/>
    <w:rsid w:val="00407C56"/>
    <w:rsid w:val="00410093"/>
    <w:rsid w:val="00412495"/>
    <w:rsid w:val="00412A84"/>
    <w:rsid w:val="00412F2E"/>
    <w:rsid w:val="00413A87"/>
    <w:rsid w:val="0041423D"/>
    <w:rsid w:val="0041455B"/>
    <w:rsid w:val="00415779"/>
    <w:rsid w:val="00416445"/>
    <w:rsid w:val="00416721"/>
    <w:rsid w:val="00416FBF"/>
    <w:rsid w:val="00417501"/>
    <w:rsid w:val="00417E58"/>
    <w:rsid w:val="00417FF1"/>
    <w:rsid w:val="004211EA"/>
    <w:rsid w:val="00421CAC"/>
    <w:rsid w:val="00431D13"/>
    <w:rsid w:val="0043234A"/>
    <w:rsid w:val="00433647"/>
    <w:rsid w:val="00433E9C"/>
    <w:rsid w:val="004365A8"/>
    <w:rsid w:val="00437B6E"/>
    <w:rsid w:val="004407F3"/>
    <w:rsid w:val="004430AF"/>
    <w:rsid w:val="00444079"/>
    <w:rsid w:val="004441EC"/>
    <w:rsid w:val="004465E0"/>
    <w:rsid w:val="00446DF1"/>
    <w:rsid w:val="004475ED"/>
    <w:rsid w:val="00450351"/>
    <w:rsid w:val="004517ED"/>
    <w:rsid w:val="00453975"/>
    <w:rsid w:val="00453E99"/>
    <w:rsid w:val="00455B78"/>
    <w:rsid w:val="004560AA"/>
    <w:rsid w:val="00457F5C"/>
    <w:rsid w:val="00461BAD"/>
    <w:rsid w:val="00463189"/>
    <w:rsid w:val="00470E30"/>
    <w:rsid w:val="00471B41"/>
    <w:rsid w:val="004721F7"/>
    <w:rsid w:val="00475B80"/>
    <w:rsid w:val="00476DE3"/>
    <w:rsid w:val="00481975"/>
    <w:rsid w:val="004830DF"/>
    <w:rsid w:val="0048529E"/>
    <w:rsid w:val="00492080"/>
    <w:rsid w:val="004935D4"/>
    <w:rsid w:val="00493ABD"/>
    <w:rsid w:val="00494609"/>
    <w:rsid w:val="00494F1C"/>
    <w:rsid w:val="00497CDD"/>
    <w:rsid w:val="004A0C05"/>
    <w:rsid w:val="004A238A"/>
    <w:rsid w:val="004A6D23"/>
    <w:rsid w:val="004B16DF"/>
    <w:rsid w:val="004B4FD1"/>
    <w:rsid w:val="004C1098"/>
    <w:rsid w:val="004C1830"/>
    <w:rsid w:val="004C3036"/>
    <w:rsid w:val="004C3412"/>
    <w:rsid w:val="004C38F8"/>
    <w:rsid w:val="004C3EC7"/>
    <w:rsid w:val="004D13E1"/>
    <w:rsid w:val="004D1E00"/>
    <w:rsid w:val="004D6142"/>
    <w:rsid w:val="004E14F9"/>
    <w:rsid w:val="004E2321"/>
    <w:rsid w:val="004E79FD"/>
    <w:rsid w:val="004F00CC"/>
    <w:rsid w:val="004F2DC8"/>
    <w:rsid w:val="004F3C7F"/>
    <w:rsid w:val="004F42A0"/>
    <w:rsid w:val="004F6E1A"/>
    <w:rsid w:val="005007E1"/>
    <w:rsid w:val="005014A2"/>
    <w:rsid w:val="005033C0"/>
    <w:rsid w:val="0050572E"/>
    <w:rsid w:val="005059C8"/>
    <w:rsid w:val="00511CDE"/>
    <w:rsid w:val="00511E80"/>
    <w:rsid w:val="005146C5"/>
    <w:rsid w:val="00514F2C"/>
    <w:rsid w:val="00515CC4"/>
    <w:rsid w:val="005201B5"/>
    <w:rsid w:val="00521097"/>
    <w:rsid w:val="0052189A"/>
    <w:rsid w:val="00521C22"/>
    <w:rsid w:val="005231B4"/>
    <w:rsid w:val="00523365"/>
    <w:rsid w:val="00525377"/>
    <w:rsid w:val="005256D2"/>
    <w:rsid w:val="00526207"/>
    <w:rsid w:val="005267E0"/>
    <w:rsid w:val="00527E22"/>
    <w:rsid w:val="00532FDE"/>
    <w:rsid w:val="00533BDC"/>
    <w:rsid w:val="00535CE6"/>
    <w:rsid w:val="005365F3"/>
    <w:rsid w:val="0053789D"/>
    <w:rsid w:val="0054163E"/>
    <w:rsid w:val="00542B53"/>
    <w:rsid w:val="00546C1F"/>
    <w:rsid w:val="005518A7"/>
    <w:rsid w:val="005572A4"/>
    <w:rsid w:val="00562724"/>
    <w:rsid w:val="00563EAD"/>
    <w:rsid w:val="00571545"/>
    <w:rsid w:val="00573DF7"/>
    <w:rsid w:val="005747A1"/>
    <w:rsid w:val="0058351E"/>
    <w:rsid w:val="00583A89"/>
    <w:rsid w:val="0059458F"/>
    <w:rsid w:val="005962C0"/>
    <w:rsid w:val="0059635E"/>
    <w:rsid w:val="0059773B"/>
    <w:rsid w:val="005A19E2"/>
    <w:rsid w:val="005A2759"/>
    <w:rsid w:val="005A3EA4"/>
    <w:rsid w:val="005A4314"/>
    <w:rsid w:val="005A500A"/>
    <w:rsid w:val="005A64ED"/>
    <w:rsid w:val="005B05B9"/>
    <w:rsid w:val="005B2C81"/>
    <w:rsid w:val="005B3B7E"/>
    <w:rsid w:val="005B4D2C"/>
    <w:rsid w:val="005C1191"/>
    <w:rsid w:val="005C179C"/>
    <w:rsid w:val="005C291E"/>
    <w:rsid w:val="005C451C"/>
    <w:rsid w:val="005C487C"/>
    <w:rsid w:val="005C4919"/>
    <w:rsid w:val="005C4B68"/>
    <w:rsid w:val="005C5C22"/>
    <w:rsid w:val="005C6F87"/>
    <w:rsid w:val="005D0C5A"/>
    <w:rsid w:val="005D1A7D"/>
    <w:rsid w:val="005D25DA"/>
    <w:rsid w:val="005D59BA"/>
    <w:rsid w:val="005D6001"/>
    <w:rsid w:val="005E0508"/>
    <w:rsid w:val="005E0512"/>
    <w:rsid w:val="005E387D"/>
    <w:rsid w:val="005E3F7C"/>
    <w:rsid w:val="005E40FA"/>
    <w:rsid w:val="005E47B3"/>
    <w:rsid w:val="005E4C41"/>
    <w:rsid w:val="005E61E4"/>
    <w:rsid w:val="005E6F98"/>
    <w:rsid w:val="005E79D3"/>
    <w:rsid w:val="005F0A3A"/>
    <w:rsid w:val="005F35FE"/>
    <w:rsid w:val="005F73D1"/>
    <w:rsid w:val="006004A5"/>
    <w:rsid w:val="00600CAE"/>
    <w:rsid w:val="006012E0"/>
    <w:rsid w:val="00601499"/>
    <w:rsid w:val="00602822"/>
    <w:rsid w:val="0060523E"/>
    <w:rsid w:val="00605B3C"/>
    <w:rsid w:val="006125F0"/>
    <w:rsid w:val="006127B7"/>
    <w:rsid w:val="00612D78"/>
    <w:rsid w:val="006132AD"/>
    <w:rsid w:val="006137CA"/>
    <w:rsid w:val="006143D6"/>
    <w:rsid w:val="00614559"/>
    <w:rsid w:val="00614589"/>
    <w:rsid w:val="006149FD"/>
    <w:rsid w:val="00617D06"/>
    <w:rsid w:val="00620C56"/>
    <w:rsid w:val="00621593"/>
    <w:rsid w:val="00623BA3"/>
    <w:rsid w:val="006256D0"/>
    <w:rsid w:val="00625996"/>
    <w:rsid w:val="00626F47"/>
    <w:rsid w:val="006302CC"/>
    <w:rsid w:val="00630DF9"/>
    <w:rsid w:val="006324AF"/>
    <w:rsid w:val="00636051"/>
    <w:rsid w:val="00636154"/>
    <w:rsid w:val="0063629A"/>
    <w:rsid w:val="00644796"/>
    <w:rsid w:val="0064552E"/>
    <w:rsid w:val="006479ED"/>
    <w:rsid w:val="00651168"/>
    <w:rsid w:val="006527D6"/>
    <w:rsid w:val="00653026"/>
    <w:rsid w:val="006563F3"/>
    <w:rsid w:val="00661118"/>
    <w:rsid w:val="0066438A"/>
    <w:rsid w:val="00666146"/>
    <w:rsid w:val="006755C4"/>
    <w:rsid w:val="006758BA"/>
    <w:rsid w:val="006762DD"/>
    <w:rsid w:val="006773E3"/>
    <w:rsid w:val="006774EB"/>
    <w:rsid w:val="00684328"/>
    <w:rsid w:val="006866EF"/>
    <w:rsid w:val="00686A0B"/>
    <w:rsid w:val="00687047"/>
    <w:rsid w:val="00687A1C"/>
    <w:rsid w:val="00691B1D"/>
    <w:rsid w:val="00691F6C"/>
    <w:rsid w:val="006978F0"/>
    <w:rsid w:val="00697E32"/>
    <w:rsid w:val="006A0979"/>
    <w:rsid w:val="006A11E0"/>
    <w:rsid w:val="006A3838"/>
    <w:rsid w:val="006A6EEE"/>
    <w:rsid w:val="006A79B7"/>
    <w:rsid w:val="006A7BD1"/>
    <w:rsid w:val="006B080D"/>
    <w:rsid w:val="006B0F37"/>
    <w:rsid w:val="006B3067"/>
    <w:rsid w:val="006B4252"/>
    <w:rsid w:val="006B469E"/>
    <w:rsid w:val="006B7AC3"/>
    <w:rsid w:val="006C06C9"/>
    <w:rsid w:val="006C48F6"/>
    <w:rsid w:val="006C71B9"/>
    <w:rsid w:val="006C7FC4"/>
    <w:rsid w:val="006D19E4"/>
    <w:rsid w:val="006D1B71"/>
    <w:rsid w:val="006D1E9C"/>
    <w:rsid w:val="006D4775"/>
    <w:rsid w:val="006D7292"/>
    <w:rsid w:val="006E4266"/>
    <w:rsid w:val="006E6A14"/>
    <w:rsid w:val="006E70DA"/>
    <w:rsid w:val="006E7B87"/>
    <w:rsid w:val="006F0431"/>
    <w:rsid w:val="006F094F"/>
    <w:rsid w:val="006F2950"/>
    <w:rsid w:val="006F4410"/>
    <w:rsid w:val="006F49FB"/>
    <w:rsid w:val="006F6590"/>
    <w:rsid w:val="006F7223"/>
    <w:rsid w:val="00701B64"/>
    <w:rsid w:val="00707175"/>
    <w:rsid w:val="00707FAC"/>
    <w:rsid w:val="007104D5"/>
    <w:rsid w:val="00710A57"/>
    <w:rsid w:val="00714875"/>
    <w:rsid w:val="00714F29"/>
    <w:rsid w:val="007151FD"/>
    <w:rsid w:val="00716DA5"/>
    <w:rsid w:val="00717C81"/>
    <w:rsid w:val="00721295"/>
    <w:rsid w:val="007216A1"/>
    <w:rsid w:val="00721FE1"/>
    <w:rsid w:val="00722CCB"/>
    <w:rsid w:val="007250CB"/>
    <w:rsid w:val="007250DC"/>
    <w:rsid w:val="00731442"/>
    <w:rsid w:val="00733CC4"/>
    <w:rsid w:val="0073425D"/>
    <w:rsid w:val="007375FD"/>
    <w:rsid w:val="007429BC"/>
    <w:rsid w:val="00745843"/>
    <w:rsid w:val="00746BC8"/>
    <w:rsid w:val="00747C46"/>
    <w:rsid w:val="00752002"/>
    <w:rsid w:val="00752F9A"/>
    <w:rsid w:val="00753078"/>
    <w:rsid w:val="00754A33"/>
    <w:rsid w:val="007567BA"/>
    <w:rsid w:val="00756EDA"/>
    <w:rsid w:val="0075759E"/>
    <w:rsid w:val="00761769"/>
    <w:rsid w:val="007624D6"/>
    <w:rsid w:val="00762F84"/>
    <w:rsid w:val="00775B96"/>
    <w:rsid w:val="00777B26"/>
    <w:rsid w:val="00780574"/>
    <w:rsid w:val="007826FB"/>
    <w:rsid w:val="007846CA"/>
    <w:rsid w:val="007849B9"/>
    <w:rsid w:val="00786C39"/>
    <w:rsid w:val="0078702E"/>
    <w:rsid w:val="007876CA"/>
    <w:rsid w:val="007908EB"/>
    <w:rsid w:val="00795214"/>
    <w:rsid w:val="00796088"/>
    <w:rsid w:val="007968A1"/>
    <w:rsid w:val="007971CA"/>
    <w:rsid w:val="007A0666"/>
    <w:rsid w:val="007A0D68"/>
    <w:rsid w:val="007A10A1"/>
    <w:rsid w:val="007A1C75"/>
    <w:rsid w:val="007A3A88"/>
    <w:rsid w:val="007A635F"/>
    <w:rsid w:val="007A6595"/>
    <w:rsid w:val="007A70E2"/>
    <w:rsid w:val="007B03E5"/>
    <w:rsid w:val="007B07D4"/>
    <w:rsid w:val="007B0B61"/>
    <w:rsid w:val="007B2ADE"/>
    <w:rsid w:val="007B3624"/>
    <w:rsid w:val="007B43F3"/>
    <w:rsid w:val="007C036F"/>
    <w:rsid w:val="007C052F"/>
    <w:rsid w:val="007C1820"/>
    <w:rsid w:val="007C2117"/>
    <w:rsid w:val="007C5509"/>
    <w:rsid w:val="007C5F86"/>
    <w:rsid w:val="007C5FED"/>
    <w:rsid w:val="007D0D28"/>
    <w:rsid w:val="007D162E"/>
    <w:rsid w:val="007D313B"/>
    <w:rsid w:val="007D499E"/>
    <w:rsid w:val="007D5DE3"/>
    <w:rsid w:val="007D6AE6"/>
    <w:rsid w:val="007E2CC3"/>
    <w:rsid w:val="007F06B4"/>
    <w:rsid w:val="007F1C44"/>
    <w:rsid w:val="007F29A4"/>
    <w:rsid w:val="007F2AF5"/>
    <w:rsid w:val="007F46C6"/>
    <w:rsid w:val="007F53BE"/>
    <w:rsid w:val="007F53C1"/>
    <w:rsid w:val="007F5EDC"/>
    <w:rsid w:val="007F612D"/>
    <w:rsid w:val="007F6B22"/>
    <w:rsid w:val="0080012D"/>
    <w:rsid w:val="00804DEF"/>
    <w:rsid w:val="00812137"/>
    <w:rsid w:val="00816998"/>
    <w:rsid w:val="00816FF8"/>
    <w:rsid w:val="0082194D"/>
    <w:rsid w:val="008234A6"/>
    <w:rsid w:val="0082397C"/>
    <w:rsid w:val="00824DD5"/>
    <w:rsid w:val="008307DE"/>
    <w:rsid w:val="00830A41"/>
    <w:rsid w:val="00830A4C"/>
    <w:rsid w:val="0083353F"/>
    <w:rsid w:val="00836803"/>
    <w:rsid w:val="00836B7C"/>
    <w:rsid w:val="00837454"/>
    <w:rsid w:val="00837528"/>
    <w:rsid w:val="008504F3"/>
    <w:rsid w:val="00851157"/>
    <w:rsid w:val="008534E3"/>
    <w:rsid w:val="00853A6E"/>
    <w:rsid w:val="00853C38"/>
    <w:rsid w:val="00855EED"/>
    <w:rsid w:val="008561CE"/>
    <w:rsid w:val="00856AE6"/>
    <w:rsid w:val="008625CE"/>
    <w:rsid w:val="0086426C"/>
    <w:rsid w:val="00867BD1"/>
    <w:rsid w:val="00871447"/>
    <w:rsid w:val="008718EB"/>
    <w:rsid w:val="00873DC4"/>
    <w:rsid w:val="00874232"/>
    <w:rsid w:val="008744FF"/>
    <w:rsid w:val="00874744"/>
    <w:rsid w:val="0087612F"/>
    <w:rsid w:val="0088017B"/>
    <w:rsid w:val="00881E08"/>
    <w:rsid w:val="008836CC"/>
    <w:rsid w:val="008839C6"/>
    <w:rsid w:val="00884068"/>
    <w:rsid w:val="0088599F"/>
    <w:rsid w:val="00886721"/>
    <w:rsid w:val="00886C85"/>
    <w:rsid w:val="0088799B"/>
    <w:rsid w:val="008903C1"/>
    <w:rsid w:val="00892785"/>
    <w:rsid w:val="00894E28"/>
    <w:rsid w:val="00896C4E"/>
    <w:rsid w:val="008A0850"/>
    <w:rsid w:val="008A0E65"/>
    <w:rsid w:val="008A14EF"/>
    <w:rsid w:val="008A3EDA"/>
    <w:rsid w:val="008A41C6"/>
    <w:rsid w:val="008A4889"/>
    <w:rsid w:val="008A5DE4"/>
    <w:rsid w:val="008A5F0E"/>
    <w:rsid w:val="008B296E"/>
    <w:rsid w:val="008B449C"/>
    <w:rsid w:val="008B504E"/>
    <w:rsid w:val="008B5E1E"/>
    <w:rsid w:val="008B6F35"/>
    <w:rsid w:val="008C46DC"/>
    <w:rsid w:val="008C5200"/>
    <w:rsid w:val="008D1732"/>
    <w:rsid w:val="008D2A41"/>
    <w:rsid w:val="008D3ABD"/>
    <w:rsid w:val="008E0D22"/>
    <w:rsid w:val="008E1394"/>
    <w:rsid w:val="008E2687"/>
    <w:rsid w:val="008E56F3"/>
    <w:rsid w:val="008E57BA"/>
    <w:rsid w:val="008F2804"/>
    <w:rsid w:val="008F3418"/>
    <w:rsid w:val="008F4549"/>
    <w:rsid w:val="00911557"/>
    <w:rsid w:val="00913B4B"/>
    <w:rsid w:val="00913E14"/>
    <w:rsid w:val="00914935"/>
    <w:rsid w:val="00914958"/>
    <w:rsid w:val="009178A7"/>
    <w:rsid w:val="00920149"/>
    <w:rsid w:val="00923D58"/>
    <w:rsid w:val="00925525"/>
    <w:rsid w:val="0092765A"/>
    <w:rsid w:val="00930DDF"/>
    <w:rsid w:val="00930EB8"/>
    <w:rsid w:val="009317AA"/>
    <w:rsid w:val="00934022"/>
    <w:rsid w:val="0093513C"/>
    <w:rsid w:val="00937A3C"/>
    <w:rsid w:val="00944EAE"/>
    <w:rsid w:val="00946E39"/>
    <w:rsid w:val="00947FD5"/>
    <w:rsid w:val="009514AE"/>
    <w:rsid w:val="0095307B"/>
    <w:rsid w:val="00954D19"/>
    <w:rsid w:val="0095555A"/>
    <w:rsid w:val="00960AAB"/>
    <w:rsid w:val="009610DC"/>
    <w:rsid w:val="009612FA"/>
    <w:rsid w:val="0096213B"/>
    <w:rsid w:val="009639C6"/>
    <w:rsid w:val="00964DDA"/>
    <w:rsid w:val="00965133"/>
    <w:rsid w:val="009654F4"/>
    <w:rsid w:val="00967D10"/>
    <w:rsid w:val="00973C2D"/>
    <w:rsid w:val="00973DBC"/>
    <w:rsid w:val="00973EA3"/>
    <w:rsid w:val="0097484B"/>
    <w:rsid w:val="00977766"/>
    <w:rsid w:val="009800F8"/>
    <w:rsid w:val="009808A5"/>
    <w:rsid w:val="00980E34"/>
    <w:rsid w:val="00982563"/>
    <w:rsid w:val="00982E29"/>
    <w:rsid w:val="009843DF"/>
    <w:rsid w:val="00984596"/>
    <w:rsid w:val="00986EA8"/>
    <w:rsid w:val="00990BC6"/>
    <w:rsid w:val="00993F21"/>
    <w:rsid w:val="009975BA"/>
    <w:rsid w:val="009A0D45"/>
    <w:rsid w:val="009A2065"/>
    <w:rsid w:val="009A424F"/>
    <w:rsid w:val="009A52BF"/>
    <w:rsid w:val="009A7F3F"/>
    <w:rsid w:val="009B07EE"/>
    <w:rsid w:val="009B082E"/>
    <w:rsid w:val="009B47F7"/>
    <w:rsid w:val="009B6E8C"/>
    <w:rsid w:val="009B7A22"/>
    <w:rsid w:val="009B7AEF"/>
    <w:rsid w:val="009C1300"/>
    <w:rsid w:val="009C24B6"/>
    <w:rsid w:val="009D25D7"/>
    <w:rsid w:val="009D49B8"/>
    <w:rsid w:val="009D5D64"/>
    <w:rsid w:val="009D64E8"/>
    <w:rsid w:val="009D771C"/>
    <w:rsid w:val="009E1D43"/>
    <w:rsid w:val="009E2232"/>
    <w:rsid w:val="009E4E38"/>
    <w:rsid w:val="009E69E8"/>
    <w:rsid w:val="009E6CDE"/>
    <w:rsid w:val="009F0459"/>
    <w:rsid w:val="009F3F6A"/>
    <w:rsid w:val="009F493F"/>
    <w:rsid w:val="009F4D65"/>
    <w:rsid w:val="009F58F6"/>
    <w:rsid w:val="009F6157"/>
    <w:rsid w:val="009F749C"/>
    <w:rsid w:val="00A04F31"/>
    <w:rsid w:val="00A05901"/>
    <w:rsid w:val="00A062CB"/>
    <w:rsid w:val="00A07934"/>
    <w:rsid w:val="00A110F0"/>
    <w:rsid w:val="00A11234"/>
    <w:rsid w:val="00A13E7D"/>
    <w:rsid w:val="00A1560A"/>
    <w:rsid w:val="00A15B4A"/>
    <w:rsid w:val="00A22E43"/>
    <w:rsid w:val="00A23823"/>
    <w:rsid w:val="00A2593B"/>
    <w:rsid w:val="00A25A12"/>
    <w:rsid w:val="00A278F0"/>
    <w:rsid w:val="00A34FD5"/>
    <w:rsid w:val="00A36726"/>
    <w:rsid w:val="00A37136"/>
    <w:rsid w:val="00A37BAC"/>
    <w:rsid w:val="00A40664"/>
    <w:rsid w:val="00A41BFC"/>
    <w:rsid w:val="00A43225"/>
    <w:rsid w:val="00A43A1D"/>
    <w:rsid w:val="00A445BC"/>
    <w:rsid w:val="00A44F87"/>
    <w:rsid w:val="00A456A2"/>
    <w:rsid w:val="00A47D32"/>
    <w:rsid w:val="00A52D5D"/>
    <w:rsid w:val="00A530AD"/>
    <w:rsid w:val="00A536EB"/>
    <w:rsid w:val="00A57076"/>
    <w:rsid w:val="00A60988"/>
    <w:rsid w:val="00A61590"/>
    <w:rsid w:val="00A65568"/>
    <w:rsid w:val="00A655D8"/>
    <w:rsid w:val="00A706AF"/>
    <w:rsid w:val="00A7070B"/>
    <w:rsid w:val="00A71CD4"/>
    <w:rsid w:val="00A73438"/>
    <w:rsid w:val="00A74142"/>
    <w:rsid w:val="00A766F6"/>
    <w:rsid w:val="00A81536"/>
    <w:rsid w:val="00A826C4"/>
    <w:rsid w:val="00A833F6"/>
    <w:rsid w:val="00A83966"/>
    <w:rsid w:val="00A85A42"/>
    <w:rsid w:val="00A86EF0"/>
    <w:rsid w:val="00A878EA"/>
    <w:rsid w:val="00A87C54"/>
    <w:rsid w:val="00A91806"/>
    <w:rsid w:val="00A92BD9"/>
    <w:rsid w:val="00A934AD"/>
    <w:rsid w:val="00A93C4E"/>
    <w:rsid w:val="00A94B3D"/>
    <w:rsid w:val="00A94D0B"/>
    <w:rsid w:val="00A96814"/>
    <w:rsid w:val="00A96F62"/>
    <w:rsid w:val="00A97219"/>
    <w:rsid w:val="00A973AF"/>
    <w:rsid w:val="00A97514"/>
    <w:rsid w:val="00AA2BEA"/>
    <w:rsid w:val="00AA2BF4"/>
    <w:rsid w:val="00AA42D4"/>
    <w:rsid w:val="00AA42FE"/>
    <w:rsid w:val="00AA53EF"/>
    <w:rsid w:val="00AA58A5"/>
    <w:rsid w:val="00AA6214"/>
    <w:rsid w:val="00AB09A3"/>
    <w:rsid w:val="00AB10FE"/>
    <w:rsid w:val="00AB48F7"/>
    <w:rsid w:val="00AB7D47"/>
    <w:rsid w:val="00AC2570"/>
    <w:rsid w:val="00AC64C2"/>
    <w:rsid w:val="00AC7879"/>
    <w:rsid w:val="00AC7B02"/>
    <w:rsid w:val="00AD0F11"/>
    <w:rsid w:val="00AD2417"/>
    <w:rsid w:val="00AD3496"/>
    <w:rsid w:val="00AD6855"/>
    <w:rsid w:val="00AE0325"/>
    <w:rsid w:val="00AE09F2"/>
    <w:rsid w:val="00AE2696"/>
    <w:rsid w:val="00AE2E40"/>
    <w:rsid w:val="00AE663E"/>
    <w:rsid w:val="00AF4B91"/>
    <w:rsid w:val="00AF50AD"/>
    <w:rsid w:val="00AF5F6A"/>
    <w:rsid w:val="00AF7861"/>
    <w:rsid w:val="00B05F1F"/>
    <w:rsid w:val="00B076EF"/>
    <w:rsid w:val="00B108C8"/>
    <w:rsid w:val="00B12436"/>
    <w:rsid w:val="00B1467A"/>
    <w:rsid w:val="00B15255"/>
    <w:rsid w:val="00B15D73"/>
    <w:rsid w:val="00B16941"/>
    <w:rsid w:val="00B16B56"/>
    <w:rsid w:val="00B17D00"/>
    <w:rsid w:val="00B20B19"/>
    <w:rsid w:val="00B211C4"/>
    <w:rsid w:val="00B22460"/>
    <w:rsid w:val="00B22E12"/>
    <w:rsid w:val="00B248C5"/>
    <w:rsid w:val="00B26823"/>
    <w:rsid w:val="00B33865"/>
    <w:rsid w:val="00B35716"/>
    <w:rsid w:val="00B401AC"/>
    <w:rsid w:val="00B40C1D"/>
    <w:rsid w:val="00B42946"/>
    <w:rsid w:val="00B46840"/>
    <w:rsid w:val="00B47E5C"/>
    <w:rsid w:val="00B502F4"/>
    <w:rsid w:val="00B50795"/>
    <w:rsid w:val="00B50C68"/>
    <w:rsid w:val="00B51C71"/>
    <w:rsid w:val="00B52A6D"/>
    <w:rsid w:val="00B535CA"/>
    <w:rsid w:val="00B53886"/>
    <w:rsid w:val="00B5438F"/>
    <w:rsid w:val="00B5614E"/>
    <w:rsid w:val="00B62365"/>
    <w:rsid w:val="00B657B4"/>
    <w:rsid w:val="00B662B9"/>
    <w:rsid w:val="00B663AB"/>
    <w:rsid w:val="00B66789"/>
    <w:rsid w:val="00B67DE8"/>
    <w:rsid w:val="00B75E80"/>
    <w:rsid w:val="00B80FCF"/>
    <w:rsid w:val="00B81488"/>
    <w:rsid w:val="00B836FC"/>
    <w:rsid w:val="00B85AB8"/>
    <w:rsid w:val="00B86364"/>
    <w:rsid w:val="00B87A5A"/>
    <w:rsid w:val="00B91870"/>
    <w:rsid w:val="00B92780"/>
    <w:rsid w:val="00B92CC8"/>
    <w:rsid w:val="00B93901"/>
    <w:rsid w:val="00B95E03"/>
    <w:rsid w:val="00B97D38"/>
    <w:rsid w:val="00BA28BD"/>
    <w:rsid w:val="00BA36E6"/>
    <w:rsid w:val="00BB0CA9"/>
    <w:rsid w:val="00BB2317"/>
    <w:rsid w:val="00BB2636"/>
    <w:rsid w:val="00BB2868"/>
    <w:rsid w:val="00BB677E"/>
    <w:rsid w:val="00BC0695"/>
    <w:rsid w:val="00BC08C5"/>
    <w:rsid w:val="00BC36B7"/>
    <w:rsid w:val="00BC5A3F"/>
    <w:rsid w:val="00BD1675"/>
    <w:rsid w:val="00BD1A0E"/>
    <w:rsid w:val="00BD275A"/>
    <w:rsid w:val="00BD2F8B"/>
    <w:rsid w:val="00BD2FCF"/>
    <w:rsid w:val="00BD4BFD"/>
    <w:rsid w:val="00BE2B1C"/>
    <w:rsid w:val="00BE2E88"/>
    <w:rsid w:val="00BE3ED9"/>
    <w:rsid w:val="00BE5D1F"/>
    <w:rsid w:val="00BE6C02"/>
    <w:rsid w:val="00BF46F6"/>
    <w:rsid w:val="00BF6968"/>
    <w:rsid w:val="00C07790"/>
    <w:rsid w:val="00C11E4B"/>
    <w:rsid w:val="00C126AA"/>
    <w:rsid w:val="00C126BE"/>
    <w:rsid w:val="00C12AC9"/>
    <w:rsid w:val="00C13F2E"/>
    <w:rsid w:val="00C16414"/>
    <w:rsid w:val="00C166D3"/>
    <w:rsid w:val="00C17937"/>
    <w:rsid w:val="00C20730"/>
    <w:rsid w:val="00C21AAC"/>
    <w:rsid w:val="00C2287A"/>
    <w:rsid w:val="00C24AFB"/>
    <w:rsid w:val="00C24B66"/>
    <w:rsid w:val="00C25FF8"/>
    <w:rsid w:val="00C311E0"/>
    <w:rsid w:val="00C32EDB"/>
    <w:rsid w:val="00C3725C"/>
    <w:rsid w:val="00C41886"/>
    <w:rsid w:val="00C422DF"/>
    <w:rsid w:val="00C4318B"/>
    <w:rsid w:val="00C44979"/>
    <w:rsid w:val="00C44A25"/>
    <w:rsid w:val="00C45158"/>
    <w:rsid w:val="00C47024"/>
    <w:rsid w:val="00C50B53"/>
    <w:rsid w:val="00C519DA"/>
    <w:rsid w:val="00C5255A"/>
    <w:rsid w:val="00C5290A"/>
    <w:rsid w:val="00C55136"/>
    <w:rsid w:val="00C55802"/>
    <w:rsid w:val="00C56C43"/>
    <w:rsid w:val="00C60580"/>
    <w:rsid w:val="00C60C79"/>
    <w:rsid w:val="00C62713"/>
    <w:rsid w:val="00C656CA"/>
    <w:rsid w:val="00C66D99"/>
    <w:rsid w:val="00C6738E"/>
    <w:rsid w:val="00C70417"/>
    <w:rsid w:val="00C70459"/>
    <w:rsid w:val="00C712C1"/>
    <w:rsid w:val="00C73402"/>
    <w:rsid w:val="00C73F1E"/>
    <w:rsid w:val="00C75EC9"/>
    <w:rsid w:val="00C7656E"/>
    <w:rsid w:val="00C81FA1"/>
    <w:rsid w:val="00C855DF"/>
    <w:rsid w:val="00C85C0F"/>
    <w:rsid w:val="00C90F6C"/>
    <w:rsid w:val="00C91024"/>
    <w:rsid w:val="00C921A3"/>
    <w:rsid w:val="00C952F0"/>
    <w:rsid w:val="00C96377"/>
    <w:rsid w:val="00C970FC"/>
    <w:rsid w:val="00C97CE5"/>
    <w:rsid w:val="00CA023A"/>
    <w:rsid w:val="00CA1776"/>
    <w:rsid w:val="00CA18BE"/>
    <w:rsid w:val="00CA1B8A"/>
    <w:rsid w:val="00CA3067"/>
    <w:rsid w:val="00CA33BE"/>
    <w:rsid w:val="00CA5CBE"/>
    <w:rsid w:val="00CA61E3"/>
    <w:rsid w:val="00CB06CD"/>
    <w:rsid w:val="00CB191C"/>
    <w:rsid w:val="00CB1F39"/>
    <w:rsid w:val="00CB259D"/>
    <w:rsid w:val="00CB3570"/>
    <w:rsid w:val="00CB3743"/>
    <w:rsid w:val="00CB4279"/>
    <w:rsid w:val="00CC2A7C"/>
    <w:rsid w:val="00CC3D0C"/>
    <w:rsid w:val="00CC509F"/>
    <w:rsid w:val="00CC5ACB"/>
    <w:rsid w:val="00CC6053"/>
    <w:rsid w:val="00CC6A52"/>
    <w:rsid w:val="00CC7973"/>
    <w:rsid w:val="00CD00CF"/>
    <w:rsid w:val="00CD7602"/>
    <w:rsid w:val="00CD7AF9"/>
    <w:rsid w:val="00CE0C87"/>
    <w:rsid w:val="00CE362E"/>
    <w:rsid w:val="00CE3CC2"/>
    <w:rsid w:val="00CE5322"/>
    <w:rsid w:val="00CE6E79"/>
    <w:rsid w:val="00CF0A2C"/>
    <w:rsid w:val="00CF247E"/>
    <w:rsid w:val="00CF3CF7"/>
    <w:rsid w:val="00CF415B"/>
    <w:rsid w:val="00CF46A9"/>
    <w:rsid w:val="00CF581C"/>
    <w:rsid w:val="00CF5A64"/>
    <w:rsid w:val="00CF6623"/>
    <w:rsid w:val="00CF710C"/>
    <w:rsid w:val="00CF720B"/>
    <w:rsid w:val="00D013F8"/>
    <w:rsid w:val="00D02178"/>
    <w:rsid w:val="00D05F28"/>
    <w:rsid w:val="00D0618C"/>
    <w:rsid w:val="00D07675"/>
    <w:rsid w:val="00D13B10"/>
    <w:rsid w:val="00D14BF9"/>
    <w:rsid w:val="00D15E64"/>
    <w:rsid w:val="00D20C0B"/>
    <w:rsid w:val="00D20E16"/>
    <w:rsid w:val="00D22DA2"/>
    <w:rsid w:val="00D22FB0"/>
    <w:rsid w:val="00D23341"/>
    <w:rsid w:val="00D32965"/>
    <w:rsid w:val="00D33532"/>
    <w:rsid w:val="00D34029"/>
    <w:rsid w:val="00D36074"/>
    <w:rsid w:val="00D3679B"/>
    <w:rsid w:val="00D40727"/>
    <w:rsid w:val="00D42366"/>
    <w:rsid w:val="00D42BD2"/>
    <w:rsid w:val="00D44067"/>
    <w:rsid w:val="00D451B1"/>
    <w:rsid w:val="00D50DBE"/>
    <w:rsid w:val="00D50FED"/>
    <w:rsid w:val="00D55ABE"/>
    <w:rsid w:val="00D57142"/>
    <w:rsid w:val="00D5790E"/>
    <w:rsid w:val="00D57E23"/>
    <w:rsid w:val="00D60E40"/>
    <w:rsid w:val="00D612C8"/>
    <w:rsid w:val="00D618AD"/>
    <w:rsid w:val="00D64747"/>
    <w:rsid w:val="00D669CF"/>
    <w:rsid w:val="00D66D57"/>
    <w:rsid w:val="00D66F16"/>
    <w:rsid w:val="00D67401"/>
    <w:rsid w:val="00D67948"/>
    <w:rsid w:val="00D72C35"/>
    <w:rsid w:val="00D75947"/>
    <w:rsid w:val="00D76311"/>
    <w:rsid w:val="00D810A6"/>
    <w:rsid w:val="00D820C9"/>
    <w:rsid w:val="00D851E5"/>
    <w:rsid w:val="00D918E5"/>
    <w:rsid w:val="00D91990"/>
    <w:rsid w:val="00D93543"/>
    <w:rsid w:val="00D93BF9"/>
    <w:rsid w:val="00D94045"/>
    <w:rsid w:val="00D96312"/>
    <w:rsid w:val="00DA417D"/>
    <w:rsid w:val="00DA5DBF"/>
    <w:rsid w:val="00DA6B9E"/>
    <w:rsid w:val="00DA76B7"/>
    <w:rsid w:val="00DB0183"/>
    <w:rsid w:val="00DB0E76"/>
    <w:rsid w:val="00DB5143"/>
    <w:rsid w:val="00DC5966"/>
    <w:rsid w:val="00DC61A6"/>
    <w:rsid w:val="00DC7562"/>
    <w:rsid w:val="00DD2899"/>
    <w:rsid w:val="00DD2CDF"/>
    <w:rsid w:val="00DD34ED"/>
    <w:rsid w:val="00DD3578"/>
    <w:rsid w:val="00DD3D25"/>
    <w:rsid w:val="00DD44B0"/>
    <w:rsid w:val="00DD4707"/>
    <w:rsid w:val="00DD6B3F"/>
    <w:rsid w:val="00DE0A1C"/>
    <w:rsid w:val="00DE2A40"/>
    <w:rsid w:val="00DE5304"/>
    <w:rsid w:val="00DE7366"/>
    <w:rsid w:val="00DE7883"/>
    <w:rsid w:val="00DF09FB"/>
    <w:rsid w:val="00DF1C37"/>
    <w:rsid w:val="00E0028C"/>
    <w:rsid w:val="00E012AA"/>
    <w:rsid w:val="00E012CD"/>
    <w:rsid w:val="00E01BDA"/>
    <w:rsid w:val="00E02393"/>
    <w:rsid w:val="00E033DB"/>
    <w:rsid w:val="00E10D96"/>
    <w:rsid w:val="00E115ED"/>
    <w:rsid w:val="00E1518A"/>
    <w:rsid w:val="00E16B19"/>
    <w:rsid w:val="00E229F8"/>
    <w:rsid w:val="00E24A57"/>
    <w:rsid w:val="00E2715E"/>
    <w:rsid w:val="00E30B82"/>
    <w:rsid w:val="00E31EFF"/>
    <w:rsid w:val="00E31F97"/>
    <w:rsid w:val="00E3393D"/>
    <w:rsid w:val="00E35B38"/>
    <w:rsid w:val="00E35C3E"/>
    <w:rsid w:val="00E36C46"/>
    <w:rsid w:val="00E375C7"/>
    <w:rsid w:val="00E37DDB"/>
    <w:rsid w:val="00E40643"/>
    <w:rsid w:val="00E41114"/>
    <w:rsid w:val="00E42B1D"/>
    <w:rsid w:val="00E43281"/>
    <w:rsid w:val="00E437DD"/>
    <w:rsid w:val="00E43E44"/>
    <w:rsid w:val="00E44A8E"/>
    <w:rsid w:val="00E45E28"/>
    <w:rsid w:val="00E45FD8"/>
    <w:rsid w:val="00E467DE"/>
    <w:rsid w:val="00E5031F"/>
    <w:rsid w:val="00E50A85"/>
    <w:rsid w:val="00E51079"/>
    <w:rsid w:val="00E518C0"/>
    <w:rsid w:val="00E54CB5"/>
    <w:rsid w:val="00E566D7"/>
    <w:rsid w:val="00E5767D"/>
    <w:rsid w:val="00E57DBB"/>
    <w:rsid w:val="00E60390"/>
    <w:rsid w:val="00E60679"/>
    <w:rsid w:val="00E60CAB"/>
    <w:rsid w:val="00E61A48"/>
    <w:rsid w:val="00E650B3"/>
    <w:rsid w:val="00E6615A"/>
    <w:rsid w:val="00E6749C"/>
    <w:rsid w:val="00E7130D"/>
    <w:rsid w:val="00E723F2"/>
    <w:rsid w:val="00E760EC"/>
    <w:rsid w:val="00E7793D"/>
    <w:rsid w:val="00E81288"/>
    <w:rsid w:val="00E8165F"/>
    <w:rsid w:val="00E83878"/>
    <w:rsid w:val="00E83A88"/>
    <w:rsid w:val="00E84ACF"/>
    <w:rsid w:val="00E864AD"/>
    <w:rsid w:val="00E87692"/>
    <w:rsid w:val="00E9104C"/>
    <w:rsid w:val="00E913DC"/>
    <w:rsid w:val="00E93493"/>
    <w:rsid w:val="00E9568F"/>
    <w:rsid w:val="00E97061"/>
    <w:rsid w:val="00E9793D"/>
    <w:rsid w:val="00EA323B"/>
    <w:rsid w:val="00EA3D63"/>
    <w:rsid w:val="00EA493A"/>
    <w:rsid w:val="00EA63D7"/>
    <w:rsid w:val="00EA755E"/>
    <w:rsid w:val="00EB1F6E"/>
    <w:rsid w:val="00EB48F5"/>
    <w:rsid w:val="00EB4F7E"/>
    <w:rsid w:val="00EB7214"/>
    <w:rsid w:val="00EC17BA"/>
    <w:rsid w:val="00EC19C3"/>
    <w:rsid w:val="00EC2581"/>
    <w:rsid w:val="00EC25A9"/>
    <w:rsid w:val="00EC3192"/>
    <w:rsid w:val="00EC4888"/>
    <w:rsid w:val="00EC520B"/>
    <w:rsid w:val="00ED0547"/>
    <w:rsid w:val="00ED1542"/>
    <w:rsid w:val="00ED294C"/>
    <w:rsid w:val="00ED4633"/>
    <w:rsid w:val="00ED6124"/>
    <w:rsid w:val="00ED6560"/>
    <w:rsid w:val="00ED7902"/>
    <w:rsid w:val="00EE4906"/>
    <w:rsid w:val="00EE497F"/>
    <w:rsid w:val="00EE6611"/>
    <w:rsid w:val="00EF3C13"/>
    <w:rsid w:val="00EF406B"/>
    <w:rsid w:val="00EF484A"/>
    <w:rsid w:val="00EF48E5"/>
    <w:rsid w:val="00EF5F80"/>
    <w:rsid w:val="00EF7AB0"/>
    <w:rsid w:val="00F02543"/>
    <w:rsid w:val="00F046C5"/>
    <w:rsid w:val="00F05972"/>
    <w:rsid w:val="00F05A7C"/>
    <w:rsid w:val="00F0646D"/>
    <w:rsid w:val="00F06C45"/>
    <w:rsid w:val="00F07218"/>
    <w:rsid w:val="00F0762D"/>
    <w:rsid w:val="00F10DB9"/>
    <w:rsid w:val="00F1135D"/>
    <w:rsid w:val="00F13349"/>
    <w:rsid w:val="00F135B0"/>
    <w:rsid w:val="00F13675"/>
    <w:rsid w:val="00F13762"/>
    <w:rsid w:val="00F13C58"/>
    <w:rsid w:val="00F161D0"/>
    <w:rsid w:val="00F16746"/>
    <w:rsid w:val="00F16B9F"/>
    <w:rsid w:val="00F16C41"/>
    <w:rsid w:val="00F21917"/>
    <w:rsid w:val="00F21B60"/>
    <w:rsid w:val="00F238B8"/>
    <w:rsid w:val="00F26147"/>
    <w:rsid w:val="00F30E37"/>
    <w:rsid w:val="00F35D4B"/>
    <w:rsid w:val="00F376C8"/>
    <w:rsid w:val="00F37827"/>
    <w:rsid w:val="00F40517"/>
    <w:rsid w:val="00F40548"/>
    <w:rsid w:val="00F40852"/>
    <w:rsid w:val="00F4399F"/>
    <w:rsid w:val="00F43FDF"/>
    <w:rsid w:val="00F44D9C"/>
    <w:rsid w:val="00F50281"/>
    <w:rsid w:val="00F52A2F"/>
    <w:rsid w:val="00F53E46"/>
    <w:rsid w:val="00F55BCF"/>
    <w:rsid w:val="00F56395"/>
    <w:rsid w:val="00F60271"/>
    <w:rsid w:val="00F6067B"/>
    <w:rsid w:val="00F607C3"/>
    <w:rsid w:val="00F612C2"/>
    <w:rsid w:val="00F626CC"/>
    <w:rsid w:val="00F6307F"/>
    <w:rsid w:val="00F6336F"/>
    <w:rsid w:val="00F64A35"/>
    <w:rsid w:val="00F659D9"/>
    <w:rsid w:val="00F706ED"/>
    <w:rsid w:val="00F7279C"/>
    <w:rsid w:val="00F7469B"/>
    <w:rsid w:val="00F747B6"/>
    <w:rsid w:val="00F752D4"/>
    <w:rsid w:val="00F80778"/>
    <w:rsid w:val="00F80C10"/>
    <w:rsid w:val="00F81905"/>
    <w:rsid w:val="00F82B30"/>
    <w:rsid w:val="00F83898"/>
    <w:rsid w:val="00F83ADC"/>
    <w:rsid w:val="00F85067"/>
    <w:rsid w:val="00F87EFC"/>
    <w:rsid w:val="00F901D9"/>
    <w:rsid w:val="00F92A70"/>
    <w:rsid w:val="00F92AF7"/>
    <w:rsid w:val="00F9425E"/>
    <w:rsid w:val="00F960CD"/>
    <w:rsid w:val="00F97D2C"/>
    <w:rsid w:val="00FA08B5"/>
    <w:rsid w:val="00FA0DC0"/>
    <w:rsid w:val="00FA3ADE"/>
    <w:rsid w:val="00FA4572"/>
    <w:rsid w:val="00FA4729"/>
    <w:rsid w:val="00FA6824"/>
    <w:rsid w:val="00FA737C"/>
    <w:rsid w:val="00FA7F68"/>
    <w:rsid w:val="00FB237B"/>
    <w:rsid w:val="00FB5118"/>
    <w:rsid w:val="00FB56DB"/>
    <w:rsid w:val="00FB70A1"/>
    <w:rsid w:val="00FB73C2"/>
    <w:rsid w:val="00FB7D42"/>
    <w:rsid w:val="00FC242A"/>
    <w:rsid w:val="00FC29FE"/>
    <w:rsid w:val="00FC3F21"/>
    <w:rsid w:val="00FC49C2"/>
    <w:rsid w:val="00FC511A"/>
    <w:rsid w:val="00FC6911"/>
    <w:rsid w:val="00FE529D"/>
    <w:rsid w:val="00FE7911"/>
    <w:rsid w:val="00FF3373"/>
    <w:rsid w:val="00FF3C00"/>
    <w:rsid w:val="00FF5666"/>
    <w:rsid w:val="00FF61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semiHidden/>
    <w:rsid w:val="00605B3C"/>
    <w:rPr>
      <w:b w:val="0"/>
      <w:bCs w:val="0"/>
      <w:sz w:val="20"/>
      <w:szCs w:val="20"/>
    </w:rPr>
  </w:style>
  <w:style w:type="character" w:styleId="Appelnotedebasdep">
    <w:name w:val="footnote reference"/>
    <w:basedOn w:val="Policepardfaut"/>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s>
</file>

<file path=word/webSettings.xml><?xml version="1.0" encoding="utf-8"?>
<w:webSettings xmlns:r="http://schemas.openxmlformats.org/officeDocument/2006/relationships" xmlns:w="http://schemas.openxmlformats.org/wordprocessingml/2006/main">
  <w:divs>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413C-A5AF-4134-9C5C-55D25F7F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1189</Words>
  <Characters>6543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Mr niho</dc:creator>
  <cp:lastModifiedBy>hcp</cp:lastModifiedBy>
  <cp:revision>2</cp:revision>
  <cp:lastPrinted>2016-01-13T14:29:00Z</cp:lastPrinted>
  <dcterms:created xsi:type="dcterms:W3CDTF">2016-01-15T11:23:00Z</dcterms:created>
  <dcterms:modified xsi:type="dcterms:W3CDTF">2016-01-15T11:23:00Z</dcterms:modified>
</cp:coreProperties>
</file>