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A2" w:rsidRDefault="00FE5307" w:rsidP="00910F07">
      <w:pPr>
        <w:jc w:val="center"/>
        <w:rPr>
          <w:rFonts w:asciiTheme="minorHAnsi" w:hAnsiTheme="minorHAnsi" w:cs="Arabic Transparent"/>
          <w:b/>
          <w:bCs/>
          <w:color w:val="4F81BD" w:themeColor="accent1"/>
          <w:sz w:val="28"/>
          <w:szCs w:val="28"/>
          <w:rtl/>
        </w:rPr>
      </w:pPr>
      <w:r w:rsidRPr="00FE5307">
        <w:rPr>
          <w:rFonts w:asciiTheme="minorHAnsi" w:hAnsiTheme="minorHAnsi" w:cs="Arabic Transparent"/>
          <w:noProof/>
          <w:rtl/>
          <w:lang w:eastAsia="fr-FR"/>
        </w:rPr>
        <w:pict>
          <v:group id="_x0000_s1051" style="position:absolute;left:0;text-align:left;margin-left:-145.2pt;margin-top:-88.7pt;width:910.15pt;height:181.5pt;z-index:251693056" coordorigin="-1486,-220" coordsize="18203,4107">
            <v:shape id="_x0000_s1027" style="position:absolute;left:-1364;top:-220;width:18081;height:217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20pt" o:cliptowrap="t">
              <v:shadow color="#ccc"/>
              <v:path arrowok="t"/>
            </v:shape>
            <v:shape id="_x0000_s1029" style="position:absolute;left:-1486;top:-56;width:18203;height:232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0" style="position:absolute;left:-1306;top:-19;width:17901;height:2505;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1" style="position:absolute;left:-1267;top:18;width:17827;height:271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2" style="position:absolute;left:-1228;top:55;width:17631;height:2898;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3" style="position:absolute;left:-1188;top:91;width:17556;height:309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4" style="position:absolute;left:-1359;top:111;width:17744;height:330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5" style="position:absolute;left:-1355;top:148;width:17775;height:350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6" style="position:absolute;left:-1280;top:185;width:17612;height:3702;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group>
        </w:pict>
      </w:r>
      <w:r w:rsidRPr="00FE5307">
        <w:rPr>
          <w:rFonts w:asciiTheme="minorHAnsi" w:hAnsiTheme="minorHAnsi" w:cs="Arabic Transparent"/>
          <w:noProof/>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57.35pt;margin-top:-64.1pt;width:118pt;height:59.3pt;z-index:251659264" wrapcoords="-106 0 -106 21308 21600 21308 21600 0 -106 0">
            <v:imagedata r:id="rId8" o:title=""/>
            <w10:wrap type="tight"/>
          </v:shape>
          <o:OLEObject Type="Embed" ProgID="PBrush" ShapeID="_x0000_s1048" DrawAspect="Content" ObjectID="_1520411693" r:id="rId9"/>
        </w:pict>
      </w:r>
      <w:r w:rsidR="00910F07">
        <w:rPr>
          <w:rFonts w:asciiTheme="minorHAnsi" w:hAnsiTheme="minorHAnsi" w:cs="Arabic Transparent"/>
          <w:b/>
          <w:bCs/>
          <w:color w:val="4F81BD" w:themeColor="accent1"/>
          <w:sz w:val="28"/>
          <w:szCs w:val="28"/>
        </w:rPr>
        <w:t xml:space="preserve">                              </w:t>
      </w:r>
    </w:p>
    <w:p w:rsidR="00FB117E" w:rsidRPr="007D784F" w:rsidRDefault="0062212A" w:rsidP="00AC0BAD">
      <w:pPr>
        <w:rPr>
          <w:rFonts w:asciiTheme="minorHAnsi" w:hAnsiTheme="minorHAnsi" w:cs="Arabic Transparent"/>
          <w:color w:val="660066"/>
          <w:sz w:val="48"/>
          <w:szCs w:val="48"/>
          <w:rtl/>
          <w:lang w:bidi="ar-MA"/>
        </w:rPr>
      </w:pPr>
      <w:r w:rsidRPr="007D784F">
        <w:rPr>
          <w:rFonts w:asciiTheme="minorHAnsi" w:hAnsiTheme="minorHAnsi" w:cs="Arabic Transparent" w:hint="cs"/>
          <w:b/>
          <w:bCs/>
          <w:color w:val="660066"/>
          <w:sz w:val="48"/>
          <w:szCs w:val="48"/>
          <w:rtl/>
        </w:rPr>
        <w:t>ال</w:t>
      </w:r>
      <w:r w:rsidR="00463BA2" w:rsidRPr="007D784F">
        <w:rPr>
          <w:rFonts w:asciiTheme="minorHAnsi" w:hAnsiTheme="minorHAnsi" w:cs="Arabic Transparent"/>
          <w:b/>
          <w:bCs/>
          <w:color w:val="660066"/>
          <w:sz w:val="48"/>
          <w:szCs w:val="48"/>
          <w:rtl/>
        </w:rPr>
        <w:t xml:space="preserve">بحوث </w:t>
      </w:r>
      <w:r w:rsidRPr="007D784F">
        <w:rPr>
          <w:rFonts w:asciiTheme="minorHAnsi" w:hAnsiTheme="minorHAnsi" w:cs="Arabic Transparent" w:hint="cs"/>
          <w:b/>
          <w:bCs/>
          <w:color w:val="660066"/>
          <w:sz w:val="48"/>
          <w:szCs w:val="48"/>
          <w:rtl/>
          <w:lang w:bidi="ar-MA"/>
        </w:rPr>
        <w:t xml:space="preserve">الفصلية </w:t>
      </w:r>
      <w:r w:rsidR="00AC0BAD" w:rsidRPr="007D784F">
        <w:rPr>
          <w:rFonts w:asciiTheme="minorHAnsi" w:hAnsiTheme="minorHAnsi" w:cs="Arabic Transparent" w:hint="cs"/>
          <w:b/>
          <w:bCs/>
          <w:color w:val="E36C0A" w:themeColor="accent6" w:themeShade="BF"/>
          <w:sz w:val="48"/>
          <w:szCs w:val="48"/>
          <w:rtl/>
          <w:lang w:bidi="ar-MA"/>
        </w:rPr>
        <w:t>حول ا</w:t>
      </w:r>
      <w:r w:rsidRPr="007D784F">
        <w:rPr>
          <w:rFonts w:asciiTheme="minorHAnsi" w:hAnsiTheme="minorHAnsi" w:cs="Arabic Transparent" w:hint="cs"/>
          <w:b/>
          <w:bCs/>
          <w:color w:val="E36C0A" w:themeColor="accent6" w:themeShade="BF"/>
          <w:sz w:val="48"/>
          <w:szCs w:val="48"/>
          <w:rtl/>
        </w:rPr>
        <w:t>ل</w:t>
      </w:r>
      <w:r w:rsidR="00463BA2" w:rsidRPr="007D784F">
        <w:rPr>
          <w:rFonts w:asciiTheme="minorHAnsi" w:hAnsiTheme="minorHAnsi" w:cs="Arabic Transparent"/>
          <w:b/>
          <w:bCs/>
          <w:color w:val="E36C0A" w:themeColor="accent6" w:themeShade="BF"/>
          <w:sz w:val="48"/>
          <w:szCs w:val="48"/>
          <w:rtl/>
        </w:rPr>
        <w:t>ظرفية</w:t>
      </w:r>
      <w:r w:rsidRPr="007D784F">
        <w:rPr>
          <w:rFonts w:asciiTheme="minorHAnsi" w:hAnsiTheme="minorHAnsi" w:cs="Arabic Transparent" w:hint="cs"/>
          <w:b/>
          <w:bCs/>
          <w:color w:val="E36C0A" w:themeColor="accent6" w:themeShade="BF"/>
          <w:sz w:val="48"/>
          <w:szCs w:val="48"/>
          <w:rtl/>
        </w:rPr>
        <w:t xml:space="preserve"> الاقتصادية</w:t>
      </w:r>
    </w:p>
    <w:p w:rsidR="007D784F" w:rsidRPr="007D784F" w:rsidRDefault="00463BA2"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hint="cs"/>
          <w:b/>
          <w:bCs/>
          <w:color w:val="E36C0A" w:themeColor="accent6" w:themeShade="BF"/>
          <w:sz w:val="40"/>
          <w:szCs w:val="40"/>
          <w:rtl/>
        </w:rPr>
        <w:t>الصناعة</w:t>
      </w:r>
    </w:p>
    <w:p w:rsidR="00132A8E" w:rsidRDefault="00463BA2"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hint="cs"/>
          <w:b/>
          <w:bCs/>
          <w:color w:val="E36C0A" w:themeColor="accent6" w:themeShade="BF"/>
          <w:sz w:val="40"/>
          <w:szCs w:val="40"/>
          <w:rtl/>
        </w:rPr>
        <w:t>البناء</w:t>
      </w:r>
    </w:p>
    <w:p w:rsidR="007D784F" w:rsidRDefault="007D784F"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b/>
          <w:bCs/>
          <w:color w:val="E36C0A" w:themeColor="accent6" w:themeShade="BF"/>
          <w:sz w:val="40"/>
          <w:szCs w:val="40"/>
          <w:rtl/>
        </w:rPr>
        <w:t>الخدمات النفعية غير المالية</w:t>
      </w:r>
    </w:p>
    <w:p w:rsidR="007D784F" w:rsidRDefault="007D784F" w:rsidP="007D784F">
      <w:pPr>
        <w:rPr>
          <w:rFonts w:asciiTheme="minorHAnsi" w:hAnsiTheme="minorHAnsi" w:cs="Arabic Transparent"/>
          <w:b/>
          <w:bCs/>
          <w:color w:val="E36C0A" w:themeColor="accent6" w:themeShade="BF"/>
          <w:sz w:val="40"/>
          <w:szCs w:val="40"/>
        </w:rPr>
      </w:pPr>
      <w:r w:rsidRPr="007D784F">
        <w:rPr>
          <w:rFonts w:asciiTheme="minorHAnsi" w:hAnsiTheme="minorHAnsi" w:cs="Arabic Transparent"/>
          <w:b/>
          <w:bCs/>
          <w:color w:val="E36C0A" w:themeColor="accent6" w:themeShade="BF"/>
          <w:sz w:val="40"/>
          <w:szCs w:val="40"/>
          <w:rtl/>
        </w:rPr>
        <w:t>تجارة الجملة</w:t>
      </w:r>
    </w:p>
    <w:p w:rsidR="00FB117E" w:rsidRPr="00E422E0" w:rsidRDefault="00FE5307" w:rsidP="007D784F">
      <w:pPr>
        <w:rPr>
          <w:rFonts w:asciiTheme="minorHAnsi" w:hAnsiTheme="minorHAnsi" w:cs="Arabic Transparent"/>
          <w:b/>
          <w:bCs/>
          <w:color w:val="660066"/>
          <w:sz w:val="32"/>
          <w:szCs w:val="32"/>
        </w:rPr>
      </w:pPr>
      <w:r w:rsidRPr="00FE5307">
        <w:rPr>
          <w:rFonts w:asciiTheme="minorHAnsi" w:hAnsiTheme="minorHAnsi" w:cs="Arabic Transparent"/>
          <w:b/>
          <w:bCs/>
          <w:noProof/>
          <w:color w:val="E36C0A" w:themeColor="accent6" w:themeShade="BF"/>
          <w:sz w:val="56"/>
          <w:szCs w:val="56"/>
          <w:lang w:eastAsia="fr-FR"/>
        </w:rPr>
        <w:pict>
          <v:shapetype id="_x0000_t32" coordsize="21600,21600" o:spt="32" o:oned="t" path="m,l21600,21600e" filled="f">
            <v:path arrowok="t" fillok="f" o:connecttype="none"/>
            <o:lock v:ext="edit" shapetype="t"/>
          </v:shapetype>
          <v:shape id="_x0000_s1052" type="#_x0000_t32" style="position:absolute;left:0;text-align:left;margin-left:149.45pt;margin-top:30.6pt;width:292.8pt;height:0;flip:x;z-index:251694080" o:connectortype="straight" strokecolor="#e36c0a [2409]"/>
        </w:pict>
      </w:r>
      <w:r w:rsidR="00AD0872">
        <w:rPr>
          <w:rFonts w:asciiTheme="minorHAnsi" w:hAnsiTheme="minorHAnsi" w:cs="Arabic Transparent" w:hint="cs"/>
          <w:b/>
          <w:bCs/>
          <w:color w:val="660066"/>
          <w:sz w:val="28"/>
          <w:szCs w:val="28"/>
          <w:rtl/>
          <w:lang w:bidi="ar-MA"/>
        </w:rPr>
        <w:t>مارس</w:t>
      </w:r>
      <w:r w:rsidR="001826A5" w:rsidRPr="00E422E0">
        <w:rPr>
          <w:rFonts w:asciiTheme="minorHAnsi" w:hAnsiTheme="minorHAnsi" w:cs="Arabic Transparent" w:hint="cs"/>
          <w:b/>
          <w:bCs/>
          <w:color w:val="660066"/>
          <w:sz w:val="32"/>
          <w:szCs w:val="32"/>
          <w:rtl/>
        </w:rPr>
        <w:t xml:space="preserve"> 201</w:t>
      </w:r>
      <w:r w:rsidR="00AD0872">
        <w:rPr>
          <w:rFonts w:asciiTheme="minorHAnsi" w:hAnsiTheme="minorHAnsi" w:cs="Arabic Transparent" w:hint="cs"/>
          <w:b/>
          <w:bCs/>
          <w:color w:val="660066"/>
          <w:sz w:val="32"/>
          <w:szCs w:val="32"/>
          <w:rtl/>
        </w:rPr>
        <w:t>6</w:t>
      </w:r>
      <w:r w:rsidR="00F17282" w:rsidRPr="00E422E0">
        <w:rPr>
          <w:rFonts w:asciiTheme="minorHAnsi" w:hAnsiTheme="minorHAnsi" w:cs="Arabic Transparent" w:hint="cs"/>
          <w:b/>
          <w:bCs/>
          <w:color w:val="660066"/>
          <w:sz w:val="32"/>
          <w:szCs w:val="32"/>
          <w:rtl/>
        </w:rPr>
        <w:t xml:space="preserve"> </w:t>
      </w:r>
    </w:p>
    <w:p w:rsidR="00FB117E" w:rsidRPr="005A153A" w:rsidRDefault="00082557" w:rsidP="00082557">
      <w:pPr>
        <w:jc w:val="center"/>
        <w:rPr>
          <w:rFonts w:asciiTheme="minorHAnsi" w:hAnsiTheme="minorHAnsi" w:cs="Arabic Transparent"/>
          <w:lang w:bidi="ar-MA"/>
        </w:rPr>
      </w:pPr>
      <w:r>
        <w:rPr>
          <w:rFonts w:asciiTheme="minorHAnsi" w:hAnsiTheme="minorHAnsi" w:cs="Arabic Transparent"/>
          <w:lang w:bidi="ar-MA"/>
        </w:rPr>
        <w:t xml:space="preserve">             </w:t>
      </w:r>
    </w:p>
    <w:p w:rsidR="00395619" w:rsidRDefault="00FE5307" w:rsidP="007E5112">
      <w:pPr>
        <w:tabs>
          <w:tab w:val="left" w:pos="7760"/>
        </w:tabs>
        <w:spacing w:before="360"/>
        <w:jc w:val="both"/>
        <w:rPr>
          <w:rFonts w:asciiTheme="minorHAnsi" w:hAnsiTheme="minorHAnsi" w:cs="Arabic Transparent"/>
          <w:b/>
          <w:bCs/>
          <w:color w:val="660066"/>
          <w:sz w:val="28"/>
          <w:szCs w:val="28"/>
        </w:rPr>
      </w:pPr>
      <w:r w:rsidRPr="00FE5307">
        <w:rPr>
          <w:rFonts w:asciiTheme="minorHAnsi" w:hAnsiTheme="minorHAnsi" w:cs="Arabic Transparent"/>
          <w:noProof/>
          <w:lang w:eastAsia="fr-FR"/>
        </w:rPr>
        <w:pict>
          <v:shapetype id="_x0000_t202" coordsize="21600,21600" o:spt="202" path="m,l,21600r21600,l21600,xe">
            <v:stroke joinstyle="miter"/>
            <v:path gradientshapeok="t" o:connecttype="rect"/>
          </v:shapetype>
          <v:shape id="_x0000_s1065" type="#_x0000_t202" style="position:absolute;left:0;text-align:left;margin-left:-10pt;margin-top:10.25pt;width:469.75pt;height:173.25pt;z-index:251710464" fillcolor="#fbd4b4">
            <v:textbox style="mso-next-textbox:#_x0000_s1065">
              <w:txbxContent>
                <w:p w:rsidR="002371F3" w:rsidRPr="00987981" w:rsidRDefault="002371F3" w:rsidP="002371F3">
                  <w:pPr>
                    <w:pStyle w:val="Retraitcorpsdetexte"/>
                    <w:spacing w:line="400" w:lineRule="exact"/>
                    <w:ind w:left="-2" w:firstLine="708"/>
                    <w:jc w:val="left"/>
                    <w:rPr>
                      <w:rFonts w:asciiTheme="minorHAnsi" w:hAnsiTheme="minorHAnsi"/>
                      <w:b/>
                      <w:bCs/>
                      <w:color w:val="C00000"/>
                      <w:sz w:val="32"/>
                      <w:szCs w:val="32"/>
                      <w:rtl/>
                    </w:rPr>
                  </w:pPr>
                  <w:r w:rsidRPr="00987981">
                    <w:rPr>
                      <w:rFonts w:asciiTheme="minorHAnsi" w:hAnsiTheme="minorHAnsi" w:hint="cs"/>
                      <w:b/>
                      <w:bCs/>
                      <w:color w:val="C00000"/>
                      <w:sz w:val="32"/>
                      <w:szCs w:val="32"/>
                      <w:rtl/>
                    </w:rPr>
                    <w:t>منظومة بحوث الظرفية لدى المقاولات</w:t>
                  </w:r>
                </w:p>
                <w:p w:rsidR="002371F3" w:rsidRPr="009D4E98" w:rsidRDefault="002371F3" w:rsidP="002371F3">
                  <w:pPr>
                    <w:pStyle w:val="Retraitcorpsdetexte"/>
                    <w:spacing w:before="240" w:after="240"/>
                    <w:ind w:firstLine="28"/>
                    <w:jc w:val="both"/>
                    <w:rPr>
                      <w:rFonts w:asciiTheme="minorHAnsi" w:hAnsiTheme="minorHAnsi"/>
                      <w:sz w:val="22"/>
                      <w:szCs w:val="22"/>
                      <w:rtl/>
                    </w:rPr>
                  </w:pPr>
                  <w:r w:rsidRPr="009D4E98">
                    <w:rPr>
                      <w:rFonts w:asciiTheme="minorHAnsi" w:hAnsiTheme="minorHAnsi" w:hint="cs"/>
                      <w:sz w:val="22"/>
                      <w:szCs w:val="22"/>
                      <w:rtl/>
                    </w:rPr>
                    <w:t>في إطار سياسة تأهيل منظومتها للمعلومات الإحصائية، وتلبية لحاجيات المقاولات ومستعملي المعطيات الاقتصادية والاجتماعية بشكل أوسع</w:t>
                  </w:r>
                  <w:r w:rsidRPr="009D4E98">
                    <w:rPr>
                      <w:rFonts w:asciiTheme="minorHAnsi" w:hAnsiTheme="minorHAnsi" w:hint="cs"/>
                      <w:sz w:val="22"/>
                      <w:szCs w:val="22"/>
                      <w:rtl/>
                      <w:lang w:bidi="ar-MA"/>
                    </w:rPr>
                    <w:t>،</w:t>
                  </w:r>
                  <w:r w:rsidRPr="009D4E98">
                    <w:rPr>
                      <w:rFonts w:asciiTheme="minorHAnsi" w:hAnsiTheme="minorHAnsi" w:hint="cs"/>
                      <w:sz w:val="22"/>
                      <w:szCs w:val="22"/>
                      <w:rtl/>
                    </w:rPr>
                    <w:t xml:space="preserve"> قامت المندوبية السامية للتخطيط ابتداء من الفصل الثاني لسنة 2015 بوضع منظومة جديدة تتعلق بالبحوث حول الظرفية الاقتصادية لدى المقاولات. ويتمحور تجديد هذه المنظومة بالخصوص على توسيع مجال تغطية البحوث لدى المقاولات لتشمل كذلك قطاعي التجارة بالجملة والخدمات </w:t>
                  </w:r>
                  <w:r w:rsidR="00BA1D72">
                    <w:rPr>
                      <w:rFonts w:asciiTheme="minorHAnsi" w:hAnsiTheme="minorHAnsi" w:hint="cs"/>
                      <w:sz w:val="22"/>
                      <w:szCs w:val="22"/>
                      <w:rtl/>
                    </w:rPr>
                    <w:t xml:space="preserve">النفعية </w:t>
                  </w:r>
                  <w:r w:rsidRPr="009D4E98">
                    <w:rPr>
                      <w:rFonts w:asciiTheme="minorHAnsi" w:hAnsiTheme="minorHAnsi" w:hint="cs"/>
                      <w:sz w:val="22"/>
                      <w:szCs w:val="22"/>
                      <w:rtl/>
                    </w:rPr>
                    <w:t xml:space="preserve">غير المالية وعلى اعتماد التصنيف الجديد للأنشطة الاقتصادية </w:t>
                  </w:r>
                  <w:r w:rsidRPr="009D4E98">
                    <w:rPr>
                      <w:rFonts w:asciiTheme="minorHAnsi" w:hAnsiTheme="minorHAnsi"/>
                      <w:sz w:val="22"/>
                      <w:szCs w:val="22"/>
                    </w:rPr>
                    <w:t>(NMA 2010)</w:t>
                  </w:r>
                  <w:r w:rsidRPr="009D4E98">
                    <w:rPr>
                      <w:rFonts w:asciiTheme="minorHAnsi" w:hAnsiTheme="minorHAnsi" w:hint="cs"/>
                      <w:sz w:val="22"/>
                      <w:szCs w:val="22"/>
                      <w:rtl/>
                    </w:rPr>
                    <w:t xml:space="preserve"> في تجميع المعطيات. </w:t>
                  </w:r>
                </w:p>
                <w:p w:rsidR="002371F3" w:rsidRPr="008E1590" w:rsidRDefault="002371F3" w:rsidP="002371F3">
                  <w:pPr>
                    <w:pStyle w:val="Retraitcorpsdetexte"/>
                    <w:spacing w:before="240" w:after="240"/>
                    <w:ind w:firstLine="28"/>
                    <w:jc w:val="both"/>
                    <w:rPr>
                      <w:rFonts w:asciiTheme="minorHAnsi" w:hAnsiTheme="minorHAnsi"/>
                      <w:sz w:val="24"/>
                      <w:szCs w:val="24"/>
                      <w:rtl/>
                    </w:rPr>
                  </w:pPr>
                  <w:r w:rsidRPr="009D4E98">
                    <w:rPr>
                      <w:rFonts w:asciiTheme="minorHAnsi" w:hAnsiTheme="minorHAnsi" w:hint="cs"/>
                      <w:sz w:val="22"/>
                      <w:szCs w:val="22"/>
                      <w:rtl/>
                      <w:lang w:bidi="ar-MA"/>
                    </w:rPr>
                    <w:t>و</w:t>
                  </w:r>
                  <w:r w:rsidRPr="009D4E98">
                    <w:rPr>
                      <w:rFonts w:asciiTheme="minorHAnsi" w:hAnsiTheme="minorHAnsi" w:hint="cs"/>
                      <w:sz w:val="22"/>
                      <w:szCs w:val="22"/>
                      <w:rtl/>
                    </w:rPr>
                    <w:t xml:space="preserve">في هذا السياق، تبرز هذه المذكرة ارتسامات مسؤولي </w:t>
                  </w:r>
                  <w:r w:rsidR="007D784F">
                    <w:rPr>
                      <w:rFonts w:asciiTheme="minorHAnsi" w:hAnsiTheme="minorHAnsi" w:hint="cs"/>
                      <w:sz w:val="22"/>
                      <w:szCs w:val="22"/>
                      <w:rtl/>
                      <w:lang w:bidi="ar-MA"/>
                    </w:rPr>
                    <w:t>ال</w:t>
                  </w:r>
                  <w:r w:rsidRPr="009D4E98">
                    <w:rPr>
                      <w:rFonts w:asciiTheme="minorHAnsi" w:hAnsiTheme="minorHAnsi" w:hint="cs"/>
                      <w:sz w:val="22"/>
                      <w:szCs w:val="22"/>
                      <w:rtl/>
                    </w:rPr>
                    <w:t xml:space="preserve">مقاولات المستقات من </w:t>
                  </w:r>
                  <w:r w:rsidRPr="009D4E98">
                    <w:rPr>
                      <w:rFonts w:asciiTheme="minorHAnsi" w:hAnsiTheme="minorHAnsi"/>
                      <w:sz w:val="22"/>
                      <w:szCs w:val="22"/>
                      <w:rtl/>
                    </w:rPr>
                    <w:t xml:space="preserve">بحوث الظرفية الاقتصادية المنجزة من طرف المندوبية السامية </w:t>
                  </w:r>
                  <w:r w:rsidRPr="009D4E98">
                    <w:rPr>
                      <w:rFonts w:asciiTheme="minorHAnsi" w:hAnsiTheme="minorHAnsi" w:hint="cs"/>
                      <w:sz w:val="22"/>
                      <w:szCs w:val="22"/>
                      <w:rtl/>
                    </w:rPr>
                    <w:t xml:space="preserve">برسم الفصل الأول من سنة 2016 لدى المقاولات التابعة لقطاعات </w:t>
                  </w:r>
                  <w:r w:rsidRPr="009D4E98">
                    <w:rPr>
                      <w:rFonts w:asciiTheme="minorHAnsi" w:hAnsiTheme="minorHAnsi"/>
                      <w:sz w:val="22"/>
                      <w:szCs w:val="22"/>
                      <w:rtl/>
                    </w:rPr>
                    <w:t xml:space="preserve">الصناعة التحويلية </w:t>
                  </w:r>
                  <w:r w:rsidRPr="009D4E98">
                    <w:rPr>
                      <w:rFonts w:asciiTheme="minorHAnsi" w:hAnsiTheme="minorHAnsi" w:hint="cs"/>
                      <w:sz w:val="22"/>
                      <w:szCs w:val="22"/>
                      <w:rtl/>
                    </w:rPr>
                    <w:t xml:space="preserve">والإستخراجية والطاقية والبيئية </w:t>
                  </w:r>
                  <w:r w:rsidRPr="009D4E98">
                    <w:rPr>
                      <w:rFonts w:asciiTheme="minorHAnsi" w:hAnsiTheme="minorHAnsi"/>
                      <w:sz w:val="22"/>
                      <w:szCs w:val="22"/>
                      <w:rtl/>
                    </w:rPr>
                    <w:t xml:space="preserve">والبناء </w:t>
                  </w:r>
                  <w:r w:rsidRPr="009D4E98">
                    <w:rPr>
                      <w:rFonts w:asciiTheme="minorHAnsi" w:hAnsiTheme="minorHAnsi" w:hint="cs"/>
                      <w:sz w:val="22"/>
                      <w:szCs w:val="22"/>
                      <w:rtl/>
                    </w:rPr>
                    <w:t xml:space="preserve">وتجارة الجملة والخدمات النفعية غير المالية. وترصد هذه الإرتسامات </w:t>
                  </w:r>
                  <w:r w:rsidRPr="009D4E98">
                    <w:rPr>
                      <w:rFonts w:asciiTheme="minorHAnsi" w:hAnsiTheme="minorHAnsi"/>
                      <w:sz w:val="22"/>
                      <w:szCs w:val="22"/>
                      <w:rtl/>
                    </w:rPr>
                    <w:t>التطور الحاصل في إنتاج هذه القطاعات</w:t>
                  </w:r>
                  <w:r w:rsidRPr="009D4E98">
                    <w:rPr>
                      <w:rFonts w:asciiTheme="minorHAnsi" w:hAnsiTheme="minorHAnsi"/>
                      <w:sz w:val="22"/>
                      <w:szCs w:val="22"/>
                    </w:rPr>
                    <w:t xml:space="preserve"> </w:t>
                  </w:r>
                  <w:r w:rsidRPr="009D4E98">
                    <w:rPr>
                      <w:rFonts w:asciiTheme="minorHAnsi" w:hAnsiTheme="minorHAnsi"/>
                      <w:sz w:val="22"/>
                      <w:szCs w:val="22"/>
                      <w:rtl/>
                    </w:rPr>
                    <w:t>خلال الفصل الرابع لسنة 201</w:t>
                  </w:r>
                  <w:r w:rsidRPr="009D4E98">
                    <w:rPr>
                      <w:rFonts w:asciiTheme="minorHAnsi" w:hAnsiTheme="minorHAnsi" w:hint="cs"/>
                      <w:sz w:val="22"/>
                      <w:szCs w:val="22"/>
                      <w:rtl/>
                    </w:rPr>
                    <w:t>5</w:t>
                  </w:r>
                  <w:r w:rsidRPr="009D4E98">
                    <w:rPr>
                      <w:rFonts w:asciiTheme="minorHAnsi" w:hAnsiTheme="minorHAnsi"/>
                      <w:sz w:val="22"/>
                      <w:szCs w:val="22"/>
                      <w:rtl/>
                    </w:rPr>
                    <w:t xml:space="preserve"> وكذا التوقعات الخاصة بالفصل </w:t>
                  </w:r>
                  <w:r w:rsidRPr="009D4E98">
                    <w:rPr>
                      <w:rFonts w:asciiTheme="minorHAnsi" w:hAnsiTheme="minorHAnsi" w:hint="cs"/>
                      <w:sz w:val="22"/>
                      <w:szCs w:val="22"/>
                      <w:rtl/>
                    </w:rPr>
                    <w:t xml:space="preserve">الأول </w:t>
                  </w:r>
                  <w:r w:rsidRPr="009D4E98">
                    <w:rPr>
                      <w:rFonts w:asciiTheme="minorHAnsi" w:hAnsiTheme="minorHAnsi"/>
                      <w:sz w:val="22"/>
                      <w:szCs w:val="22"/>
                      <w:rtl/>
                    </w:rPr>
                    <w:t xml:space="preserve">لسنة </w:t>
                  </w:r>
                  <w:r w:rsidRPr="009D4E98">
                    <w:rPr>
                      <w:rFonts w:asciiTheme="minorHAnsi" w:hAnsiTheme="minorHAnsi" w:hint="cs"/>
                      <w:sz w:val="22"/>
                      <w:szCs w:val="22"/>
                      <w:rtl/>
                    </w:rPr>
                    <w:t>2016</w:t>
                  </w:r>
                  <w:r w:rsidRPr="008E1590">
                    <w:rPr>
                      <w:rFonts w:asciiTheme="minorHAnsi" w:hAnsiTheme="minorHAnsi" w:hint="cs"/>
                      <w:sz w:val="24"/>
                      <w:szCs w:val="24"/>
                      <w:rtl/>
                    </w:rPr>
                    <w:t xml:space="preserve"> </w:t>
                  </w:r>
                </w:p>
              </w:txbxContent>
            </v:textbox>
          </v:shape>
        </w:pict>
      </w: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4559FB" w:rsidRDefault="00E8542C" w:rsidP="00E21C8A">
      <w:pPr>
        <w:pStyle w:val="Paragraphedeliste"/>
        <w:numPr>
          <w:ilvl w:val="0"/>
          <w:numId w:val="10"/>
        </w:numPr>
        <w:tabs>
          <w:tab w:val="left" w:pos="7760"/>
        </w:tabs>
        <w:spacing w:before="360"/>
        <w:jc w:val="both"/>
        <w:rPr>
          <w:rFonts w:asciiTheme="minorHAnsi" w:hAnsiTheme="minorHAnsi" w:cs="Arabic Transparent"/>
          <w:b/>
          <w:bCs/>
          <w:color w:val="660066"/>
          <w:sz w:val="28"/>
          <w:szCs w:val="28"/>
        </w:rPr>
      </w:pPr>
      <w:r w:rsidRPr="00E21C8A">
        <w:rPr>
          <w:rFonts w:asciiTheme="minorHAnsi" w:hAnsiTheme="minorHAnsi" w:cs="Arabic Transparent" w:hint="cs"/>
          <w:b/>
          <w:bCs/>
          <w:color w:val="660066"/>
          <w:sz w:val="28"/>
          <w:szCs w:val="28"/>
          <w:rtl/>
        </w:rPr>
        <w:t>ا</w:t>
      </w:r>
      <w:r w:rsidR="00E15843" w:rsidRPr="00E21C8A">
        <w:rPr>
          <w:rFonts w:asciiTheme="minorHAnsi" w:hAnsiTheme="minorHAnsi" w:cs="Arabic Transparent" w:hint="cs"/>
          <w:b/>
          <w:bCs/>
          <w:color w:val="660066"/>
          <w:sz w:val="28"/>
          <w:szCs w:val="28"/>
          <w:rtl/>
        </w:rPr>
        <w:t xml:space="preserve">رتسامات </w:t>
      </w:r>
      <w:r w:rsidRPr="00E21C8A">
        <w:rPr>
          <w:rFonts w:asciiTheme="minorHAnsi" w:hAnsiTheme="minorHAnsi" w:cs="Arabic Transparent"/>
          <w:b/>
          <w:bCs/>
          <w:color w:val="660066"/>
          <w:sz w:val="28"/>
          <w:szCs w:val="28"/>
          <w:rtl/>
        </w:rPr>
        <w:t xml:space="preserve">مسؤولي </w:t>
      </w:r>
      <w:r w:rsidRPr="00E21C8A">
        <w:rPr>
          <w:rFonts w:asciiTheme="minorHAnsi" w:hAnsiTheme="minorHAnsi" w:cs="Arabic Transparent" w:hint="cs"/>
          <w:b/>
          <w:bCs/>
          <w:color w:val="660066"/>
          <w:sz w:val="28"/>
          <w:szCs w:val="28"/>
          <w:rtl/>
        </w:rPr>
        <w:t>المقاولات</w:t>
      </w:r>
      <w:r w:rsidRPr="00E21C8A">
        <w:rPr>
          <w:rFonts w:asciiTheme="minorHAnsi" w:hAnsiTheme="minorHAnsi" w:cs="Arabic Transparent"/>
          <w:b/>
          <w:bCs/>
          <w:color w:val="660066"/>
          <w:sz w:val="28"/>
          <w:szCs w:val="28"/>
          <w:rtl/>
        </w:rPr>
        <w:t xml:space="preserve"> </w:t>
      </w:r>
      <w:r w:rsidR="00E15843" w:rsidRPr="00E21C8A">
        <w:rPr>
          <w:rFonts w:asciiTheme="minorHAnsi" w:hAnsiTheme="minorHAnsi" w:cs="Arabic Transparent" w:hint="cs"/>
          <w:b/>
          <w:bCs/>
          <w:color w:val="660066"/>
          <w:sz w:val="28"/>
          <w:szCs w:val="28"/>
          <w:rtl/>
        </w:rPr>
        <w:t>الخاصة</w:t>
      </w:r>
      <w:r w:rsidR="00B12E1A" w:rsidRPr="00E21C8A">
        <w:rPr>
          <w:rFonts w:asciiTheme="minorHAnsi" w:hAnsiTheme="minorHAnsi" w:cs="Arabic Transparent" w:hint="cs"/>
          <w:b/>
          <w:bCs/>
          <w:color w:val="660066"/>
          <w:sz w:val="28"/>
          <w:szCs w:val="28"/>
          <w:rtl/>
        </w:rPr>
        <w:t xml:space="preserve"> </w:t>
      </w:r>
      <w:r w:rsidR="00E15843" w:rsidRPr="00E21C8A">
        <w:rPr>
          <w:rFonts w:asciiTheme="minorHAnsi" w:hAnsiTheme="minorHAnsi" w:cs="Arabic Transparent" w:hint="cs"/>
          <w:b/>
          <w:bCs/>
          <w:color w:val="660066"/>
          <w:sz w:val="28"/>
          <w:szCs w:val="28"/>
          <w:rtl/>
        </w:rPr>
        <w:t>ب</w:t>
      </w:r>
      <w:r w:rsidR="00F71699" w:rsidRPr="00E21C8A">
        <w:rPr>
          <w:rFonts w:asciiTheme="minorHAnsi" w:hAnsiTheme="minorHAnsi" w:cs="Arabic Transparent" w:hint="cs"/>
          <w:b/>
          <w:bCs/>
          <w:color w:val="660066"/>
          <w:sz w:val="28"/>
          <w:szCs w:val="28"/>
          <w:rtl/>
        </w:rPr>
        <w:t xml:space="preserve">الفصل </w:t>
      </w:r>
      <w:r w:rsidR="00AD0872" w:rsidRPr="00E21C8A">
        <w:rPr>
          <w:rFonts w:asciiTheme="minorHAnsi" w:hAnsiTheme="minorHAnsi" w:cs="Arabic Transparent" w:hint="cs"/>
          <w:b/>
          <w:bCs/>
          <w:color w:val="660066"/>
          <w:sz w:val="28"/>
          <w:szCs w:val="28"/>
          <w:rtl/>
        </w:rPr>
        <w:t>الرابع</w:t>
      </w:r>
      <w:r w:rsidR="00B12E1A" w:rsidRPr="00E21C8A">
        <w:rPr>
          <w:rFonts w:asciiTheme="minorHAnsi" w:hAnsiTheme="minorHAnsi" w:cs="Arabic Transparent" w:hint="cs"/>
          <w:b/>
          <w:bCs/>
          <w:color w:val="660066"/>
          <w:sz w:val="28"/>
          <w:szCs w:val="28"/>
          <w:rtl/>
        </w:rPr>
        <w:t xml:space="preserve"> لسنة </w:t>
      </w:r>
      <w:r w:rsidR="007E5112" w:rsidRPr="00E21C8A">
        <w:rPr>
          <w:rFonts w:asciiTheme="minorHAnsi" w:hAnsiTheme="minorHAnsi" w:cs="Arabic Transparent" w:hint="cs"/>
          <w:b/>
          <w:bCs/>
          <w:color w:val="660066"/>
          <w:sz w:val="28"/>
          <w:szCs w:val="28"/>
          <w:rtl/>
        </w:rPr>
        <w:t>2015</w:t>
      </w:r>
    </w:p>
    <w:p w:rsidR="00803946" w:rsidRDefault="001E7F06" w:rsidP="001E7F06">
      <w:pPr>
        <w:pStyle w:val="Paragraphedeliste"/>
        <w:tabs>
          <w:tab w:val="left" w:pos="7760"/>
        </w:tabs>
        <w:spacing w:before="360"/>
        <w:ind w:left="780"/>
        <w:jc w:val="center"/>
        <w:rPr>
          <w:rFonts w:asciiTheme="minorHAnsi" w:hAnsiTheme="minorHAnsi" w:cs="Arabic Transparent"/>
          <w:b/>
          <w:bCs/>
          <w:color w:val="C00000"/>
          <w:sz w:val="28"/>
          <w:szCs w:val="28"/>
          <w:lang w:bidi="ar-MA"/>
        </w:rPr>
      </w:pPr>
      <w:r>
        <w:rPr>
          <w:rFonts w:asciiTheme="minorHAnsi" w:hAnsiTheme="minorHAnsi" w:cs="Arabic Transparent"/>
          <w:b/>
          <w:bCs/>
          <w:color w:val="C00000"/>
          <w:sz w:val="28"/>
          <w:szCs w:val="28"/>
          <w:lang w:bidi="ar-MA"/>
        </w:rPr>
        <w:t xml:space="preserve">            </w:t>
      </w:r>
    </w:p>
    <w:p w:rsidR="00E21C8A" w:rsidRPr="00E21C8A" w:rsidRDefault="002371F3" w:rsidP="00803946">
      <w:pPr>
        <w:pStyle w:val="Retraitcorpsdetexte"/>
        <w:numPr>
          <w:ilvl w:val="0"/>
          <w:numId w:val="11"/>
        </w:numPr>
        <w:spacing w:before="240" w:after="240"/>
        <w:jc w:val="both"/>
        <w:rPr>
          <w:rFonts w:asciiTheme="minorHAnsi" w:hAnsiTheme="minorHAnsi"/>
          <w:b/>
          <w:bCs/>
          <w:color w:val="660066"/>
          <w:sz w:val="28"/>
        </w:rPr>
      </w:pPr>
      <w:r w:rsidRPr="00086476">
        <w:rPr>
          <w:rFonts w:asciiTheme="minorHAnsi" w:hAnsiTheme="minorHAnsi" w:hint="cs"/>
          <w:b/>
          <w:bCs/>
          <w:color w:val="C00000"/>
          <w:sz w:val="28"/>
          <w:rtl/>
          <w:lang w:bidi="ar-MA"/>
        </w:rPr>
        <w:t>قطاع</w:t>
      </w:r>
      <w:r w:rsidRPr="00803946">
        <w:rPr>
          <w:rFonts w:asciiTheme="minorHAnsi" w:hAnsiTheme="minorHAnsi" w:hint="cs"/>
          <w:b/>
          <w:bCs/>
          <w:color w:val="C00000"/>
          <w:sz w:val="28"/>
          <w:rtl/>
          <w:lang w:bidi="ar-MA"/>
        </w:rPr>
        <w:t xml:space="preserve"> </w:t>
      </w:r>
      <w:r w:rsidR="00E21C8A" w:rsidRPr="00803946">
        <w:rPr>
          <w:rFonts w:asciiTheme="minorHAnsi" w:hAnsiTheme="minorHAnsi" w:hint="cs"/>
          <w:b/>
          <w:bCs/>
          <w:color w:val="C00000"/>
          <w:sz w:val="28"/>
          <w:rtl/>
          <w:lang w:bidi="ar-MA"/>
        </w:rPr>
        <w:t>الصناعة</w:t>
      </w:r>
      <w:r w:rsidR="00E21C8A">
        <w:rPr>
          <w:rFonts w:asciiTheme="minorHAnsi" w:hAnsiTheme="minorHAnsi" w:hint="cs"/>
          <w:b/>
          <w:bCs/>
          <w:color w:val="660066"/>
          <w:sz w:val="28"/>
          <w:rtl/>
        </w:rPr>
        <w:tab/>
      </w:r>
    </w:p>
    <w:p w:rsidR="00BF2FCA" w:rsidRDefault="007A21DC"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w:t>
      </w:r>
      <w:r w:rsidR="009A0A20" w:rsidRPr="00BF2FCA">
        <w:rPr>
          <w:rFonts w:asciiTheme="minorHAnsi" w:hAnsiTheme="minorHAnsi" w:hint="cs"/>
          <w:sz w:val="28"/>
          <w:rtl/>
          <w:lang w:bidi="ar-MA"/>
        </w:rPr>
        <w:t>رابع</w:t>
      </w:r>
      <w:r w:rsidRPr="00BF2FCA">
        <w:rPr>
          <w:rFonts w:asciiTheme="minorHAnsi" w:hAnsiTheme="minorHAnsi"/>
          <w:sz w:val="28"/>
          <w:rtl/>
          <w:lang w:bidi="ar-MA"/>
        </w:rPr>
        <w:t xml:space="preserve"> لسنة </w:t>
      </w:r>
      <w:r w:rsidR="007E5112" w:rsidRPr="00BF2FCA">
        <w:rPr>
          <w:rFonts w:asciiTheme="minorHAnsi" w:hAnsiTheme="minorHAnsi" w:hint="cs"/>
          <w:sz w:val="28"/>
          <w:rtl/>
          <w:lang w:bidi="ar-MA"/>
        </w:rPr>
        <w:t>2015</w:t>
      </w:r>
      <w:r w:rsidR="0050230A" w:rsidRPr="00BF2FCA">
        <w:rPr>
          <w:rFonts w:asciiTheme="minorHAnsi" w:hAnsiTheme="minorHAnsi" w:hint="cs"/>
          <w:sz w:val="28"/>
          <w:rtl/>
          <w:lang w:bidi="ar-MA"/>
        </w:rPr>
        <w:t xml:space="preserve">، </w:t>
      </w:r>
      <w:r w:rsidR="00395619" w:rsidRPr="00BF2FCA">
        <w:rPr>
          <w:rFonts w:asciiTheme="minorHAnsi" w:hAnsiTheme="minorHAnsi" w:hint="cs"/>
          <w:sz w:val="28"/>
          <w:rtl/>
          <w:lang w:bidi="ar-MA"/>
        </w:rPr>
        <w:t>يكون</w:t>
      </w:r>
      <w:r w:rsidR="00395619" w:rsidRPr="00BF2FCA">
        <w:rPr>
          <w:rFonts w:asciiTheme="minorHAnsi" w:hAnsiTheme="minorHAnsi"/>
          <w:sz w:val="28"/>
          <w:rtl/>
          <w:lang w:bidi="ar-MA"/>
        </w:rPr>
        <w:t xml:space="preserve"> </w:t>
      </w:r>
      <w:r w:rsidR="006A299F" w:rsidRPr="00BF2FCA">
        <w:rPr>
          <w:rFonts w:asciiTheme="minorHAnsi" w:hAnsiTheme="minorHAnsi"/>
          <w:sz w:val="28"/>
          <w:rtl/>
          <w:lang w:bidi="ar-MA"/>
        </w:rPr>
        <w:t xml:space="preserve">إنتاج </w:t>
      </w:r>
      <w:r w:rsidR="00B12E1A" w:rsidRPr="00BF2FCA">
        <w:rPr>
          <w:rFonts w:asciiTheme="minorHAnsi" w:hAnsiTheme="minorHAnsi"/>
          <w:sz w:val="28"/>
          <w:rtl/>
          <w:lang w:bidi="ar-MA"/>
        </w:rPr>
        <w:t>الصناع</w:t>
      </w:r>
      <w:r w:rsidR="006926C0" w:rsidRPr="00BF2FCA">
        <w:rPr>
          <w:rFonts w:asciiTheme="minorHAnsi" w:hAnsiTheme="minorHAnsi" w:hint="cs"/>
          <w:sz w:val="28"/>
          <w:rtl/>
          <w:lang w:bidi="ar-MA"/>
        </w:rPr>
        <w:t>ة التحويلية</w:t>
      </w:r>
      <w:r w:rsidR="006A299F" w:rsidRPr="00BF2FCA">
        <w:rPr>
          <w:rFonts w:asciiTheme="minorHAnsi" w:hAnsiTheme="minorHAnsi"/>
          <w:sz w:val="28"/>
          <w:lang w:bidi="ar-MA"/>
        </w:rPr>
        <w:t xml:space="preserve"> </w:t>
      </w:r>
      <w:r w:rsidR="006F7803" w:rsidRPr="00BF2FCA">
        <w:rPr>
          <w:rFonts w:asciiTheme="minorHAnsi" w:hAnsiTheme="minorHAnsi" w:hint="cs"/>
          <w:sz w:val="28"/>
          <w:rtl/>
          <w:lang w:bidi="ar-MA"/>
        </w:rPr>
        <w:t>قد عرف</w:t>
      </w:r>
      <w:r w:rsidR="006A299F" w:rsidRPr="00BF2FCA">
        <w:rPr>
          <w:rFonts w:asciiTheme="minorHAnsi" w:hAnsiTheme="minorHAnsi" w:hint="cs"/>
          <w:sz w:val="28"/>
          <w:rtl/>
          <w:lang w:bidi="ar-MA"/>
        </w:rPr>
        <w:t xml:space="preserve">، حسب </w:t>
      </w:r>
      <w:r w:rsidR="00732E82" w:rsidRPr="00BF2FCA">
        <w:rPr>
          <w:rFonts w:asciiTheme="minorHAnsi" w:hAnsiTheme="minorHAnsi"/>
          <w:sz w:val="28"/>
          <w:lang w:bidi="ar-MA"/>
        </w:rPr>
        <w:t>%</w:t>
      </w:r>
      <w:r w:rsidR="006A299F" w:rsidRPr="00BF2FCA">
        <w:rPr>
          <w:rFonts w:asciiTheme="minorHAnsi" w:hAnsiTheme="minorHAnsi"/>
          <w:sz w:val="28"/>
          <w:lang w:bidi="ar-MA"/>
        </w:rPr>
        <w:t xml:space="preserve"> </w:t>
      </w:r>
      <w:r w:rsidR="00D97663" w:rsidRPr="00BF2FCA">
        <w:rPr>
          <w:rFonts w:asciiTheme="minorHAnsi" w:hAnsiTheme="minorHAnsi" w:hint="cs"/>
          <w:sz w:val="28"/>
          <w:rtl/>
          <w:lang w:bidi="ar-MA"/>
        </w:rPr>
        <w:t>4</w:t>
      </w:r>
      <w:r w:rsidR="009A0A20" w:rsidRPr="00BF2FCA">
        <w:rPr>
          <w:rFonts w:asciiTheme="minorHAnsi" w:hAnsiTheme="minorHAnsi" w:hint="cs"/>
          <w:sz w:val="28"/>
          <w:rtl/>
          <w:lang w:bidi="ar-MA"/>
        </w:rPr>
        <w:t>4</w:t>
      </w:r>
      <w:r w:rsidR="00732E82" w:rsidRPr="00BF2FCA">
        <w:rPr>
          <w:rFonts w:asciiTheme="minorHAnsi" w:hAnsiTheme="minorHAnsi"/>
          <w:sz w:val="28"/>
          <w:rtl/>
          <w:lang w:bidi="ar-MA"/>
        </w:rPr>
        <w:t xml:space="preserve"> من مسؤولي </w:t>
      </w:r>
      <w:r w:rsidR="00E8542C" w:rsidRPr="00BF2FCA">
        <w:rPr>
          <w:rFonts w:asciiTheme="minorHAnsi" w:hAnsiTheme="minorHAnsi" w:hint="cs"/>
          <w:sz w:val="28"/>
          <w:rtl/>
          <w:lang w:bidi="ar-MA"/>
        </w:rPr>
        <w:t>ا</w:t>
      </w:r>
      <w:r w:rsidR="00B12E1A" w:rsidRPr="00BF2FCA">
        <w:rPr>
          <w:rFonts w:asciiTheme="minorHAnsi" w:hAnsiTheme="minorHAnsi" w:hint="cs"/>
          <w:sz w:val="28"/>
          <w:rtl/>
          <w:lang w:bidi="ar-MA"/>
        </w:rPr>
        <w:t>لمقاولات</w:t>
      </w:r>
      <w:r w:rsidR="0062212A" w:rsidRPr="00BF2FCA">
        <w:rPr>
          <w:rFonts w:asciiTheme="minorHAnsi" w:hAnsiTheme="minorHAnsi" w:hint="cs"/>
          <w:sz w:val="28"/>
          <w:rtl/>
          <w:lang w:bidi="ar-MA"/>
        </w:rPr>
        <w:t>،</w:t>
      </w:r>
      <w:r w:rsidR="00732E82" w:rsidRPr="00BF2FCA">
        <w:rPr>
          <w:rFonts w:asciiTheme="minorHAnsi" w:hAnsiTheme="minorHAnsi"/>
          <w:sz w:val="28"/>
          <w:rtl/>
          <w:lang w:bidi="ar-MA"/>
        </w:rPr>
        <w:t xml:space="preserve"> </w:t>
      </w:r>
      <w:r w:rsidR="009A0A20" w:rsidRPr="00BF2FCA">
        <w:rPr>
          <w:rFonts w:asciiTheme="minorHAnsi" w:hAnsiTheme="minorHAnsi"/>
          <w:sz w:val="28"/>
          <w:rtl/>
          <w:lang w:bidi="ar-MA"/>
        </w:rPr>
        <w:t>ارتفاع</w:t>
      </w:r>
      <w:r w:rsidR="009A0A20" w:rsidRPr="00BF2FCA">
        <w:rPr>
          <w:rFonts w:asciiTheme="minorHAnsi" w:hAnsiTheme="minorHAnsi" w:hint="cs"/>
          <w:sz w:val="28"/>
          <w:rtl/>
          <w:lang w:bidi="ar-MA"/>
        </w:rPr>
        <w:t xml:space="preserve">ا </w:t>
      </w:r>
      <w:r w:rsidR="00732E82" w:rsidRPr="00BF2FCA">
        <w:rPr>
          <w:rFonts w:asciiTheme="minorHAnsi" w:hAnsiTheme="minorHAnsi"/>
          <w:sz w:val="28"/>
          <w:rtl/>
          <w:lang w:bidi="ar-MA"/>
        </w:rPr>
        <w:t>و</w:t>
      </w:r>
      <w:r w:rsidR="006A299F" w:rsidRPr="00BF2FCA">
        <w:rPr>
          <w:rFonts w:asciiTheme="minorHAnsi" w:hAnsiTheme="minorHAnsi" w:hint="cs"/>
          <w:sz w:val="28"/>
          <w:rtl/>
          <w:lang w:bidi="ar-MA"/>
        </w:rPr>
        <w:t xml:space="preserve"> </w:t>
      </w:r>
      <w:r w:rsidR="00EF74BE" w:rsidRPr="00BF2FCA">
        <w:rPr>
          <w:rFonts w:asciiTheme="minorHAnsi" w:hAnsiTheme="minorHAnsi" w:hint="cs"/>
          <w:sz w:val="28"/>
          <w:rtl/>
          <w:lang w:bidi="ar-MA"/>
        </w:rPr>
        <w:t>حسب</w:t>
      </w:r>
      <w:r w:rsidR="00732E82" w:rsidRPr="00BF2FCA">
        <w:rPr>
          <w:rFonts w:asciiTheme="minorHAnsi" w:hAnsiTheme="minorHAnsi"/>
          <w:sz w:val="28"/>
          <w:lang w:bidi="ar-MA"/>
        </w:rPr>
        <w:t xml:space="preserve">% </w:t>
      </w:r>
      <w:r w:rsidR="00D97663" w:rsidRPr="00BF2FCA">
        <w:rPr>
          <w:rFonts w:asciiTheme="minorHAnsi" w:hAnsiTheme="minorHAnsi" w:hint="cs"/>
          <w:sz w:val="28"/>
          <w:rtl/>
          <w:lang w:bidi="ar-MA"/>
        </w:rPr>
        <w:t>24</w:t>
      </w:r>
      <w:r w:rsidR="009A0A20" w:rsidRPr="00BF2FCA">
        <w:rPr>
          <w:rFonts w:asciiTheme="minorHAnsi" w:hAnsiTheme="minorHAnsi" w:hint="cs"/>
          <w:sz w:val="28"/>
          <w:rtl/>
          <w:lang w:bidi="ar-MA"/>
        </w:rPr>
        <w:t xml:space="preserve"> منهم ا</w:t>
      </w:r>
      <w:r w:rsidR="009A0A20" w:rsidRPr="00BF2FCA">
        <w:rPr>
          <w:rFonts w:asciiTheme="minorHAnsi" w:hAnsiTheme="minorHAnsi"/>
          <w:sz w:val="28"/>
          <w:rtl/>
          <w:lang w:bidi="ar-MA"/>
        </w:rPr>
        <w:t>نخفاض</w:t>
      </w:r>
      <w:r w:rsidR="009A0A20" w:rsidRPr="00BF2FCA">
        <w:rPr>
          <w:rFonts w:asciiTheme="minorHAnsi" w:hAnsiTheme="minorHAnsi" w:hint="cs"/>
          <w:sz w:val="28"/>
          <w:rtl/>
          <w:lang w:bidi="ar-MA"/>
        </w:rPr>
        <w:t>ا</w:t>
      </w:r>
      <w:r w:rsidR="00B12E1A" w:rsidRPr="00BF2FCA">
        <w:rPr>
          <w:rFonts w:asciiTheme="minorHAnsi" w:hAnsiTheme="minorHAnsi" w:hint="cs"/>
          <w:sz w:val="28"/>
          <w:rtl/>
          <w:lang w:bidi="ar-MA"/>
        </w:rPr>
        <w:t>.</w:t>
      </w:r>
      <w:r w:rsidR="00EF74BE" w:rsidRPr="00BF2FCA">
        <w:rPr>
          <w:rFonts w:asciiTheme="minorHAnsi" w:hAnsiTheme="minorHAnsi" w:hint="cs"/>
          <w:sz w:val="28"/>
          <w:rtl/>
          <w:lang w:bidi="ar-MA"/>
        </w:rPr>
        <w:t xml:space="preserve"> </w:t>
      </w:r>
      <w:r w:rsidR="00732E82" w:rsidRPr="00BF2FCA">
        <w:rPr>
          <w:rFonts w:asciiTheme="minorHAnsi" w:hAnsiTheme="minorHAnsi"/>
          <w:sz w:val="28"/>
          <w:rtl/>
          <w:lang w:bidi="ar-MA"/>
        </w:rPr>
        <w:t>ويعزى هذا</w:t>
      </w:r>
      <w:r w:rsidR="009028CE" w:rsidRPr="00BF2FCA">
        <w:rPr>
          <w:rFonts w:asciiTheme="minorHAnsi" w:hAnsiTheme="minorHAnsi" w:hint="cs"/>
          <w:sz w:val="28"/>
          <w:rtl/>
          <w:lang w:bidi="ar-MA"/>
        </w:rPr>
        <w:t xml:space="preserve"> </w:t>
      </w:r>
      <w:r w:rsidR="00CE13A8" w:rsidRPr="00BF2FCA">
        <w:rPr>
          <w:rFonts w:asciiTheme="minorHAnsi" w:hAnsiTheme="minorHAnsi" w:hint="cs"/>
          <w:sz w:val="28"/>
          <w:rtl/>
          <w:lang w:bidi="ar-MA"/>
        </w:rPr>
        <w:t>الا</w:t>
      </w:r>
      <w:r w:rsidR="009A0A20" w:rsidRPr="00BF2FCA">
        <w:rPr>
          <w:rFonts w:asciiTheme="minorHAnsi" w:hAnsiTheme="minorHAnsi" w:hint="cs"/>
          <w:sz w:val="28"/>
          <w:rtl/>
          <w:lang w:bidi="ar-MA"/>
        </w:rPr>
        <w:t>رتفاع</w:t>
      </w:r>
      <w:r w:rsidR="00732E82" w:rsidRPr="00BF2FCA">
        <w:rPr>
          <w:rFonts w:asciiTheme="minorHAnsi" w:hAnsiTheme="minorHAnsi"/>
          <w:sz w:val="28"/>
          <w:rtl/>
          <w:lang w:bidi="ar-MA"/>
        </w:rPr>
        <w:t xml:space="preserve"> </w:t>
      </w:r>
      <w:r w:rsidR="00EF74BE" w:rsidRPr="00BF2FCA">
        <w:rPr>
          <w:rFonts w:asciiTheme="minorHAnsi" w:hAnsiTheme="minorHAnsi" w:hint="cs"/>
          <w:sz w:val="28"/>
          <w:rtl/>
          <w:lang w:bidi="ar-MA"/>
        </w:rPr>
        <w:t xml:space="preserve">إجمالا </w:t>
      </w:r>
      <w:r w:rsidR="00732E82" w:rsidRPr="00BF2FCA">
        <w:rPr>
          <w:rFonts w:asciiTheme="minorHAnsi" w:hAnsiTheme="minorHAnsi"/>
          <w:sz w:val="28"/>
          <w:rtl/>
          <w:lang w:bidi="ar-MA"/>
        </w:rPr>
        <w:t xml:space="preserve">إلى </w:t>
      </w:r>
      <w:r w:rsidR="009A0A20" w:rsidRPr="00BF2FCA">
        <w:rPr>
          <w:rFonts w:asciiTheme="minorHAnsi" w:hAnsiTheme="minorHAnsi" w:hint="cs"/>
          <w:sz w:val="28"/>
          <w:rtl/>
          <w:lang w:bidi="ar-MA"/>
        </w:rPr>
        <w:t>زيادة في</w:t>
      </w:r>
      <w:r w:rsidR="00732E82" w:rsidRPr="00BF2FCA">
        <w:rPr>
          <w:rFonts w:asciiTheme="minorHAnsi" w:hAnsiTheme="minorHAnsi"/>
          <w:sz w:val="28"/>
          <w:rtl/>
          <w:lang w:bidi="ar-MA"/>
        </w:rPr>
        <w:t xml:space="preserve"> الإنتاج على صعيد أنشطة</w:t>
      </w:r>
      <w:r w:rsidR="001711F3" w:rsidRPr="00BF2FCA">
        <w:rPr>
          <w:rFonts w:asciiTheme="minorHAnsi" w:hAnsiTheme="minorHAnsi"/>
          <w:sz w:val="28"/>
          <w:rtl/>
          <w:lang w:bidi="ar-MA"/>
        </w:rPr>
        <w:t xml:space="preserve"> </w:t>
      </w:r>
      <w:r w:rsidR="0034059B" w:rsidRPr="00BF2FCA">
        <w:rPr>
          <w:rFonts w:asciiTheme="minorHAnsi" w:hAnsiTheme="minorHAnsi" w:hint="cs"/>
          <w:sz w:val="28"/>
          <w:rtl/>
          <w:lang w:bidi="ar-MA"/>
        </w:rPr>
        <w:t xml:space="preserve">  </w:t>
      </w:r>
      <w:r w:rsidR="001711F3" w:rsidRPr="00BF2FCA">
        <w:rPr>
          <w:rFonts w:asciiTheme="minorHAnsi" w:hAnsiTheme="minorHAnsi"/>
          <w:sz w:val="28"/>
          <w:rtl/>
          <w:lang w:bidi="ar-MA"/>
        </w:rPr>
        <w:t>"</w:t>
      </w:r>
      <w:r w:rsidR="00645F70" w:rsidRPr="00BF2FCA">
        <w:rPr>
          <w:rFonts w:asciiTheme="minorHAnsi" w:hAnsiTheme="minorHAnsi"/>
          <w:sz w:val="28"/>
          <w:rtl/>
          <w:lang w:bidi="ar-MA"/>
        </w:rPr>
        <w:t xml:space="preserve"> </w:t>
      </w:r>
      <w:r w:rsidR="008634D8" w:rsidRPr="00BF2FCA">
        <w:rPr>
          <w:rFonts w:asciiTheme="minorHAnsi" w:hAnsiTheme="minorHAnsi"/>
          <w:sz w:val="28"/>
          <w:rtl/>
          <w:lang w:bidi="ar-MA"/>
        </w:rPr>
        <w:t>صناعات غذائیة</w:t>
      </w:r>
      <w:r w:rsidR="001711F3" w:rsidRPr="00BF2FCA">
        <w:rPr>
          <w:rFonts w:asciiTheme="minorHAnsi" w:hAnsiTheme="minorHAnsi"/>
          <w:sz w:val="28"/>
          <w:rtl/>
          <w:lang w:bidi="ar-MA"/>
        </w:rPr>
        <w:t>"</w:t>
      </w:r>
      <w:r w:rsidR="00975A24" w:rsidRPr="00BF2FCA">
        <w:rPr>
          <w:rFonts w:asciiTheme="minorHAnsi" w:hAnsiTheme="minorHAnsi"/>
          <w:sz w:val="28"/>
          <w:rtl/>
          <w:lang w:bidi="ar-MA"/>
        </w:rPr>
        <w:t xml:space="preserve"> و</w:t>
      </w:r>
      <w:r w:rsidR="00732E82" w:rsidRPr="00BF2FCA">
        <w:rPr>
          <w:rFonts w:asciiTheme="minorHAnsi" w:hAnsiTheme="minorHAnsi"/>
          <w:sz w:val="28"/>
          <w:rtl/>
          <w:lang w:bidi="ar-MA"/>
        </w:rPr>
        <w:t xml:space="preserve"> </w:t>
      </w:r>
      <w:r w:rsidR="00645F70" w:rsidRPr="00BF2FCA">
        <w:rPr>
          <w:rFonts w:asciiTheme="minorHAnsi" w:hAnsiTheme="minorHAnsi" w:hint="cs"/>
          <w:sz w:val="28"/>
          <w:rtl/>
          <w:lang w:bidi="ar-MA"/>
        </w:rPr>
        <w:t>"</w:t>
      </w:r>
      <w:r w:rsidR="006E7C13" w:rsidRPr="00BF2FCA">
        <w:rPr>
          <w:rFonts w:asciiTheme="minorHAnsi" w:hAnsiTheme="minorHAnsi" w:hint="cs"/>
          <w:sz w:val="28"/>
          <w:rtl/>
          <w:lang w:bidi="ar-MA"/>
        </w:rPr>
        <w:t xml:space="preserve"> </w:t>
      </w:r>
      <w:r w:rsidR="00645F70" w:rsidRPr="00BF2FCA">
        <w:rPr>
          <w:rFonts w:asciiTheme="minorHAnsi" w:hAnsiTheme="minorHAnsi" w:hint="cs"/>
          <w:sz w:val="28"/>
          <w:rtl/>
          <w:lang w:bidi="ar-MA"/>
        </w:rPr>
        <w:t xml:space="preserve">صناعة </w:t>
      </w:r>
      <w:r w:rsidR="008634D8" w:rsidRPr="00BF2FCA">
        <w:rPr>
          <w:rFonts w:asciiTheme="minorHAnsi" w:hAnsiTheme="minorHAnsi" w:hint="cs"/>
          <w:sz w:val="28"/>
          <w:rtl/>
          <w:lang w:bidi="ar-MA"/>
        </w:rPr>
        <w:t>السيارات</w:t>
      </w:r>
      <w:r w:rsidR="00645F70" w:rsidRPr="00BF2FCA">
        <w:rPr>
          <w:rFonts w:asciiTheme="minorHAnsi" w:hAnsiTheme="minorHAnsi" w:hint="cs"/>
          <w:sz w:val="28"/>
          <w:rtl/>
          <w:lang w:bidi="ar-MA"/>
        </w:rPr>
        <w:t>"</w:t>
      </w:r>
      <w:r w:rsidR="008634D8" w:rsidRPr="00BF2FCA">
        <w:rPr>
          <w:rFonts w:asciiTheme="minorHAnsi" w:hAnsiTheme="minorHAnsi" w:hint="cs"/>
          <w:sz w:val="28"/>
          <w:rtl/>
          <w:lang w:bidi="ar-MA"/>
        </w:rPr>
        <w:t>.</w:t>
      </w:r>
      <w:r w:rsidR="00395619" w:rsidRPr="00BF2FCA">
        <w:rPr>
          <w:rFonts w:asciiTheme="minorHAnsi" w:hAnsiTheme="minorHAnsi"/>
          <w:sz w:val="28"/>
          <w:lang w:bidi="ar-MA"/>
        </w:rPr>
        <w:t xml:space="preserve"> </w:t>
      </w:r>
    </w:p>
    <w:p w:rsidR="00BF2FCA" w:rsidRDefault="00D97663"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hint="cs"/>
          <w:sz w:val="28"/>
          <w:rtl/>
          <w:lang w:bidi="ar-MA"/>
        </w:rPr>
        <w:t>من جهة أخرى،</w:t>
      </w:r>
      <w:r w:rsidR="000838A8" w:rsidRPr="00BF2FCA">
        <w:rPr>
          <w:rFonts w:asciiTheme="minorHAnsi" w:hAnsiTheme="minorHAnsi" w:hint="cs"/>
          <w:sz w:val="28"/>
          <w:rtl/>
          <w:lang w:bidi="ar-MA"/>
        </w:rPr>
        <w:t xml:space="preserve"> </w:t>
      </w:r>
      <w:r w:rsidR="00904B58" w:rsidRPr="00BF2FCA">
        <w:rPr>
          <w:rFonts w:asciiTheme="minorHAnsi" w:hAnsiTheme="minorHAnsi"/>
          <w:sz w:val="28"/>
          <w:rtl/>
          <w:lang w:bidi="ar-MA"/>
        </w:rPr>
        <w:t>ا</w:t>
      </w:r>
      <w:r w:rsidR="00F17282" w:rsidRPr="00BF2FCA">
        <w:rPr>
          <w:rFonts w:asciiTheme="minorHAnsi" w:hAnsiTheme="minorHAnsi" w:hint="cs"/>
          <w:sz w:val="28"/>
          <w:rtl/>
          <w:lang w:bidi="ar-MA"/>
        </w:rPr>
        <w:t>عتبر</w:t>
      </w:r>
      <w:r w:rsidR="007A21DC" w:rsidRPr="00BF2FCA">
        <w:rPr>
          <w:rFonts w:asciiTheme="minorHAnsi" w:hAnsiTheme="minorHAnsi" w:hint="cs"/>
          <w:sz w:val="28"/>
          <w:rtl/>
          <w:lang w:bidi="ar-MA"/>
        </w:rPr>
        <w:t xml:space="preserve"> </w:t>
      </w:r>
      <w:r w:rsidR="00904B58" w:rsidRPr="00BF2FCA">
        <w:rPr>
          <w:rFonts w:asciiTheme="minorHAnsi" w:hAnsiTheme="minorHAnsi"/>
          <w:sz w:val="28"/>
          <w:rtl/>
          <w:lang w:bidi="ar-MA"/>
        </w:rPr>
        <w:t>مستوى</w:t>
      </w:r>
      <w:r w:rsidR="00EF74BE" w:rsidRPr="00BF2FCA">
        <w:rPr>
          <w:rFonts w:asciiTheme="minorHAnsi" w:hAnsiTheme="minorHAnsi" w:hint="cs"/>
          <w:sz w:val="28"/>
          <w:rtl/>
          <w:lang w:bidi="ar-MA"/>
        </w:rPr>
        <w:t xml:space="preserve"> دفاتر الطلب</w:t>
      </w:r>
      <w:r w:rsidR="00904B58" w:rsidRPr="00BF2FCA">
        <w:rPr>
          <w:rFonts w:asciiTheme="minorHAnsi" w:hAnsiTheme="minorHAnsi"/>
          <w:sz w:val="28"/>
          <w:rtl/>
          <w:lang w:bidi="ar-MA"/>
        </w:rPr>
        <w:t xml:space="preserve"> </w:t>
      </w:r>
      <w:r w:rsidRPr="00BF2FCA">
        <w:rPr>
          <w:rFonts w:asciiTheme="minorHAnsi" w:hAnsiTheme="minorHAnsi" w:hint="cs"/>
          <w:sz w:val="28"/>
          <w:rtl/>
          <w:lang w:bidi="ar-MA"/>
        </w:rPr>
        <w:t xml:space="preserve">لقطاع الصناعة التحويلية </w:t>
      </w:r>
      <w:r w:rsidR="00904B58" w:rsidRPr="00BF2FCA">
        <w:rPr>
          <w:rFonts w:asciiTheme="minorHAnsi" w:hAnsiTheme="minorHAnsi"/>
          <w:sz w:val="28"/>
          <w:rtl/>
          <w:lang w:bidi="ar-MA"/>
        </w:rPr>
        <w:t>عادي</w:t>
      </w:r>
      <w:r w:rsidR="00BA5872" w:rsidRPr="00BF2FCA">
        <w:rPr>
          <w:rFonts w:asciiTheme="minorHAnsi" w:hAnsiTheme="minorHAnsi" w:hint="cs"/>
          <w:sz w:val="28"/>
          <w:rtl/>
          <w:lang w:bidi="ar-MA"/>
        </w:rPr>
        <w:t>ا</w:t>
      </w:r>
      <w:r w:rsidR="00904B58" w:rsidRPr="00BF2FCA">
        <w:rPr>
          <w:rFonts w:asciiTheme="minorHAnsi" w:hAnsiTheme="minorHAnsi"/>
          <w:sz w:val="28"/>
          <w:rtl/>
          <w:lang w:bidi="ar-MA"/>
        </w:rPr>
        <w:t xml:space="preserve"> من طرف</w:t>
      </w:r>
      <w:r w:rsidR="008634D8" w:rsidRPr="00BF2FCA">
        <w:rPr>
          <w:rFonts w:asciiTheme="minorHAnsi" w:hAnsiTheme="minorHAnsi" w:hint="cs"/>
          <w:sz w:val="28"/>
          <w:rtl/>
          <w:lang w:bidi="ar-MA"/>
        </w:rPr>
        <w:t xml:space="preserve"> أكثر من ثلثي(</w:t>
      </w:r>
      <w:r w:rsidR="00F1017D" w:rsidRPr="00BF2FCA">
        <w:rPr>
          <w:rFonts w:asciiTheme="minorHAnsi" w:hAnsiTheme="minorHAnsi"/>
          <w:sz w:val="28"/>
          <w:lang w:bidi="ar-MA"/>
        </w:rPr>
        <w:t xml:space="preserve">% </w:t>
      </w:r>
      <w:r w:rsidR="008634D8" w:rsidRPr="00BF2FCA">
        <w:rPr>
          <w:rFonts w:asciiTheme="minorHAnsi" w:hAnsiTheme="minorHAnsi" w:hint="cs"/>
          <w:sz w:val="28"/>
          <w:rtl/>
          <w:lang w:bidi="ar-MA"/>
        </w:rPr>
        <w:t>68</w:t>
      </w:r>
      <w:r w:rsidR="00F1017D" w:rsidRPr="00BF2FCA">
        <w:rPr>
          <w:rFonts w:asciiTheme="minorHAnsi" w:hAnsiTheme="minorHAnsi"/>
          <w:sz w:val="28"/>
          <w:rtl/>
          <w:lang w:bidi="ar-MA"/>
        </w:rPr>
        <w:t xml:space="preserve"> </w:t>
      </w:r>
      <w:r w:rsidR="008634D8" w:rsidRPr="00BF2FCA">
        <w:rPr>
          <w:rFonts w:asciiTheme="minorHAnsi" w:hAnsiTheme="minorHAnsi" w:hint="cs"/>
          <w:sz w:val="28"/>
          <w:rtl/>
          <w:lang w:bidi="ar-MA"/>
        </w:rPr>
        <w:t xml:space="preserve">) </w:t>
      </w:r>
      <w:r w:rsidR="00904B58" w:rsidRPr="00BF2FCA">
        <w:rPr>
          <w:rFonts w:asciiTheme="minorHAnsi" w:hAnsiTheme="minorHAnsi"/>
          <w:sz w:val="28"/>
          <w:rtl/>
          <w:lang w:bidi="ar-MA"/>
        </w:rPr>
        <w:t xml:space="preserve">مسؤولي </w:t>
      </w:r>
      <w:r w:rsidR="001732E6" w:rsidRPr="00BF2FCA">
        <w:rPr>
          <w:rFonts w:asciiTheme="minorHAnsi" w:hAnsiTheme="minorHAnsi" w:hint="cs"/>
          <w:sz w:val="28"/>
          <w:rtl/>
          <w:lang w:bidi="ar-MA"/>
        </w:rPr>
        <w:t>ال</w:t>
      </w:r>
      <w:r w:rsidR="00716BCD" w:rsidRPr="00BF2FCA">
        <w:rPr>
          <w:rFonts w:asciiTheme="minorHAnsi" w:hAnsiTheme="minorHAnsi"/>
          <w:sz w:val="28"/>
          <w:rtl/>
          <w:lang w:bidi="ar-MA"/>
        </w:rPr>
        <w:t>مقاولات</w:t>
      </w:r>
      <w:r w:rsidR="00C94AC9" w:rsidRPr="00BF2FCA">
        <w:rPr>
          <w:rFonts w:asciiTheme="minorHAnsi" w:hAnsiTheme="minorHAnsi" w:hint="cs"/>
          <w:sz w:val="28"/>
          <w:rtl/>
          <w:lang w:bidi="ar-MA"/>
        </w:rPr>
        <w:t xml:space="preserve"> </w:t>
      </w:r>
      <w:r w:rsidR="001732E6" w:rsidRPr="00BF2FCA">
        <w:rPr>
          <w:rFonts w:asciiTheme="minorHAnsi" w:hAnsiTheme="minorHAnsi" w:hint="cs"/>
          <w:sz w:val="28"/>
          <w:rtl/>
          <w:lang w:bidi="ar-MA"/>
        </w:rPr>
        <w:t>و ضعيفا من طرف</w:t>
      </w:r>
      <w:r w:rsidR="00F1017D" w:rsidRPr="00BF2FCA">
        <w:rPr>
          <w:rFonts w:asciiTheme="minorHAnsi" w:hAnsiTheme="minorHAnsi"/>
          <w:sz w:val="28"/>
          <w:lang w:bidi="ar-MA"/>
        </w:rPr>
        <w:t xml:space="preserve">% </w:t>
      </w:r>
      <w:r w:rsidR="008634D8" w:rsidRPr="00BF2FCA">
        <w:rPr>
          <w:rFonts w:asciiTheme="minorHAnsi" w:hAnsiTheme="minorHAnsi" w:hint="cs"/>
          <w:sz w:val="28"/>
          <w:rtl/>
          <w:lang w:bidi="ar-MA"/>
        </w:rPr>
        <w:t>23 منهم</w:t>
      </w:r>
      <w:r w:rsidR="00904B58" w:rsidRPr="00BF2FCA">
        <w:rPr>
          <w:rFonts w:asciiTheme="minorHAnsi" w:hAnsiTheme="minorHAnsi"/>
          <w:sz w:val="28"/>
          <w:rtl/>
          <w:lang w:bidi="ar-MA"/>
        </w:rPr>
        <w:t>.</w:t>
      </w:r>
      <w:r w:rsidR="004551FE" w:rsidRPr="00BF2FCA">
        <w:rPr>
          <w:rFonts w:asciiTheme="minorHAnsi" w:hAnsiTheme="minorHAnsi" w:hint="cs"/>
          <w:sz w:val="28"/>
          <w:rtl/>
          <w:lang w:bidi="ar-MA"/>
        </w:rPr>
        <w:t xml:space="preserve"> </w:t>
      </w:r>
    </w:p>
    <w:p w:rsidR="00395619" w:rsidRPr="00BF2FCA" w:rsidRDefault="004551FE"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و</w:t>
      </w:r>
      <w:r w:rsidR="001732E6" w:rsidRPr="00BF2FCA">
        <w:rPr>
          <w:rFonts w:asciiTheme="minorHAnsi" w:hAnsiTheme="minorHAnsi" w:hint="cs"/>
          <w:sz w:val="28"/>
          <w:rtl/>
          <w:lang w:bidi="ar-MA"/>
        </w:rPr>
        <w:t xml:space="preserve">فيما يخص عدد المشتغلين، </w:t>
      </w:r>
      <w:r w:rsidR="00DA0708" w:rsidRPr="00BF2FCA">
        <w:rPr>
          <w:rFonts w:asciiTheme="minorHAnsi" w:hAnsiTheme="minorHAnsi" w:hint="cs"/>
          <w:sz w:val="28"/>
          <w:rtl/>
          <w:lang w:bidi="ar-MA"/>
        </w:rPr>
        <w:t xml:space="preserve">يكون قد </w:t>
      </w:r>
      <w:r w:rsidR="001732E6" w:rsidRPr="00BF2FCA">
        <w:rPr>
          <w:rFonts w:asciiTheme="minorHAnsi" w:hAnsiTheme="minorHAnsi" w:hint="cs"/>
          <w:sz w:val="28"/>
          <w:rtl/>
          <w:lang w:bidi="ar-MA"/>
        </w:rPr>
        <w:t xml:space="preserve">عرف </w:t>
      </w:r>
      <w:r w:rsidR="008B06D3" w:rsidRPr="00BF2FCA">
        <w:rPr>
          <w:rFonts w:asciiTheme="minorHAnsi" w:hAnsiTheme="minorHAnsi" w:hint="cs"/>
          <w:sz w:val="28"/>
          <w:rtl/>
          <w:lang w:bidi="ar-MA"/>
        </w:rPr>
        <w:t xml:space="preserve">حسب </w:t>
      </w:r>
      <w:r w:rsidR="00DE28B8" w:rsidRPr="00BF2FCA">
        <w:rPr>
          <w:rFonts w:asciiTheme="minorHAnsi" w:hAnsiTheme="minorHAnsi" w:hint="cs"/>
          <w:sz w:val="28"/>
          <w:rtl/>
          <w:lang w:bidi="ar-MA"/>
        </w:rPr>
        <w:t>نصف</w:t>
      </w:r>
      <w:r w:rsidR="008B06D3" w:rsidRPr="00BF2FCA">
        <w:rPr>
          <w:rFonts w:asciiTheme="minorHAnsi" w:hAnsiTheme="minorHAnsi" w:hint="cs"/>
          <w:sz w:val="28"/>
          <w:rtl/>
          <w:lang w:bidi="ar-MA"/>
        </w:rPr>
        <w:t xml:space="preserve"> </w:t>
      </w:r>
      <w:r w:rsidR="008B06D3" w:rsidRPr="00BF2FCA">
        <w:rPr>
          <w:rFonts w:asciiTheme="minorHAnsi" w:hAnsiTheme="minorHAnsi"/>
          <w:sz w:val="28"/>
          <w:rtl/>
          <w:lang w:bidi="ar-MA"/>
        </w:rPr>
        <w:t>أرباب المقاولات</w:t>
      </w:r>
      <w:r w:rsidR="008B06D3" w:rsidRPr="00BF2FCA">
        <w:rPr>
          <w:rFonts w:asciiTheme="minorHAnsi" w:hAnsiTheme="minorHAnsi" w:hint="cs"/>
          <w:sz w:val="28"/>
          <w:rtl/>
          <w:lang w:bidi="ar-MA"/>
        </w:rPr>
        <w:t xml:space="preserve"> </w:t>
      </w:r>
      <w:r w:rsidR="008634D8" w:rsidRPr="00BF2FCA">
        <w:rPr>
          <w:rFonts w:asciiTheme="minorHAnsi" w:hAnsiTheme="minorHAnsi" w:hint="cs"/>
          <w:sz w:val="28"/>
          <w:rtl/>
          <w:lang w:bidi="ar-MA"/>
        </w:rPr>
        <w:t xml:space="preserve">ارتفاعا </w:t>
      </w:r>
      <w:r w:rsidR="00DE28B8" w:rsidRPr="00BF2FCA">
        <w:rPr>
          <w:rFonts w:asciiTheme="minorHAnsi" w:hAnsiTheme="minorHAnsi" w:hint="cs"/>
          <w:sz w:val="28"/>
          <w:rtl/>
          <w:lang w:bidi="ar-MA"/>
        </w:rPr>
        <w:t>و</w:t>
      </w:r>
      <w:r w:rsidR="001732E6" w:rsidRPr="00BF2FCA">
        <w:rPr>
          <w:rFonts w:asciiTheme="minorHAnsi" w:hAnsiTheme="minorHAnsi" w:hint="cs"/>
          <w:sz w:val="28"/>
          <w:rtl/>
          <w:lang w:bidi="ar-MA"/>
        </w:rPr>
        <w:t xml:space="preserve"> </w:t>
      </w:r>
      <w:r w:rsidR="008B06D3" w:rsidRPr="00BF2FCA">
        <w:rPr>
          <w:rFonts w:asciiTheme="minorHAnsi" w:hAnsiTheme="minorHAnsi" w:hint="cs"/>
          <w:sz w:val="28"/>
          <w:rtl/>
          <w:lang w:bidi="ar-MA"/>
        </w:rPr>
        <w:t xml:space="preserve">حسب </w:t>
      </w:r>
      <w:r w:rsidR="008B06D3" w:rsidRPr="00BF2FCA">
        <w:rPr>
          <w:rFonts w:asciiTheme="minorHAnsi" w:hAnsiTheme="minorHAnsi"/>
          <w:sz w:val="28"/>
          <w:lang w:bidi="ar-MA"/>
        </w:rPr>
        <w:t>%</w:t>
      </w:r>
      <w:r w:rsidR="0017456E" w:rsidRPr="00BF2FCA">
        <w:rPr>
          <w:rFonts w:asciiTheme="minorHAnsi" w:hAnsiTheme="minorHAnsi" w:hint="cs"/>
          <w:sz w:val="28"/>
          <w:rtl/>
          <w:lang w:bidi="ar-MA"/>
        </w:rPr>
        <w:t>21</w:t>
      </w:r>
      <w:r w:rsidR="008634D8" w:rsidRPr="00BF2FCA">
        <w:rPr>
          <w:rFonts w:asciiTheme="minorHAnsi" w:hAnsiTheme="minorHAnsi" w:hint="cs"/>
          <w:sz w:val="28"/>
          <w:rtl/>
          <w:lang w:bidi="ar-MA"/>
        </w:rPr>
        <w:t xml:space="preserve"> منهم انخفاضا</w:t>
      </w:r>
      <w:r w:rsidR="001732E6" w:rsidRPr="00BF2FCA">
        <w:rPr>
          <w:rFonts w:asciiTheme="minorHAnsi" w:hAnsiTheme="minorHAnsi" w:hint="cs"/>
          <w:sz w:val="28"/>
          <w:rtl/>
          <w:lang w:bidi="ar-MA"/>
        </w:rPr>
        <w:t xml:space="preserve">. </w:t>
      </w:r>
      <w:r w:rsidR="00904B58" w:rsidRPr="00BF2FCA">
        <w:rPr>
          <w:rFonts w:asciiTheme="minorHAnsi" w:hAnsiTheme="minorHAnsi"/>
          <w:sz w:val="28"/>
          <w:rtl/>
          <w:lang w:bidi="ar-MA"/>
        </w:rPr>
        <w:t xml:space="preserve">وفي هذا السياق، </w:t>
      </w:r>
      <w:r w:rsidR="00AF0BD7" w:rsidRPr="00BF2FCA">
        <w:rPr>
          <w:rFonts w:asciiTheme="minorHAnsi" w:hAnsiTheme="minorHAnsi"/>
          <w:sz w:val="28"/>
          <w:rtl/>
          <w:lang w:bidi="ar-MA"/>
        </w:rPr>
        <w:t xml:space="preserve">تكون </w:t>
      </w:r>
      <w:r w:rsidR="00904B58" w:rsidRPr="00BF2FCA">
        <w:rPr>
          <w:rFonts w:asciiTheme="minorHAnsi" w:hAnsiTheme="minorHAnsi"/>
          <w:sz w:val="28"/>
          <w:rtl/>
          <w:lang w:bidi="ar-MA"/>
        </w:rPr>
        <w:t xml:space="preserve">قدرة الإنتاج المستعملة لمقاولات </w:t>
      </w:r>
      <w:r w:rsidR="00DA0708" w:rsidRPr="00BF2FCA">
        <w:rPr>
          <w:rFonts w:asciiTheme="minorHAnsi" w:hAnsiTheme="minorHAnsi"/>
          <w:sz w:val="28"/>
          <w:rtl/>
          <w:lang w:bidi="ar-MA"/>
        </w:rPr>
        <w:t>الصناع</w:t>
      </w:r>
      <w:r w:rsidR="00DA0708" w:rsidRPr="00BF2FCA">
        <w:rPr>
          <w:rFonts w:asciiTheme="minorHAnsi" w:hAnsiTheme="minorHAnsi" w:hint="cs"/>
          <w:sz w:val="28"/>
          <w:rtl/>
          <w:lang w:bidi="ar-MA"/>
        </w:rPr>
        <w:t>ة التحويلية</w:t>
      </w:r>
      <w:r w:rsidR="00DA0708" w:rsidRPr="00BF2FCA">
        <w:rPr>
          <w:rFonts w:asciiTheme="minorHAnsi" w:hAnsiTheme="minorHAnsi"/>
          <w:sz w:val="28"/>
          <w:lang w:bidi="ar-MA"/>
        </w:rPr>
        <w:t xml:space="preserve"> </w:t>
      </w:r>
      <w:r w:rsidR="00904B58" w:rsidRPr="00BF2FCA">
        <w:rPr>
          <w:rFonts w:asciiTheme="minorHAnsi" w:hAnsiTheme="minorHAnsi"/>
          <w:sz w:val="28"/>
          <w:rtl/>
          <w:lang w:bidi="ar-MA"/>
        </w:rPr>
        <w:t xml:space="preserve">قد سجلت نسبة </w:t>
      </w:r>
      <w:r w:rsidR="00904B58" w:rsidRPr="00BF2FCA">
        <w:rPr>
          <w:rFonts w:asciiTheme="minorHAnsi" w:hAnsiTheme="minorHAnsi"/>
          <w:sz w:val="28"/>
          <w:lang w:bidi="ar-MA"/>
        </w:rPr>
        <w:t>%</w:t>
      </w:r>
      <w:r w:rsidR="0017456E" w:rsidRPr="00BF2FCA">
        <w:rPr>
          <w:rFonts w:asciiTheme="minorHAnsi" w:hAnsiTheme="minorHAnsi" w:hint="cs"/>
          <w:sz w:val="28"/>
          <w:rtl/>
          <w:lang w:bidi="ar-MA"/>
        </w:rPr>
        <w:t>75</w:t>
      </w:r>
      <w:r w:rsidR="00904B58" w:rsidRPr="00BF2FCA">
        <w:rPr>
          <w:rFonts w:asciiTheme="minorHAnsi" w:hAnsiTheme="minorHAnsi"/>
          <w:sz w:val="28"/>
          <w:lang w:bidi="ar-MA"/>
        </w:rPr>
        <w:t> </w:t>
      </w:r>
      <w:r w:rsidR="00904B58" w:rsidRPr="00BF2FCA">
        <w:rPr>
          <w:rFonts w:asciiTheme="minorHAnsi" w:hAnsiTheme="minorHAnsi"/>
          <w:sz w:val="28"/>
          <w:rtl/>
          <w:lang w:bidi="ar-MA"/>
        </w:rPr>
        <w:t xml:space="preserve"> خلال الفصل </w:t>
      </w:r>
      <w:r w:rsidR="00CD3752" w:rsidRPr="00BF2FCA">
        <w:rPr>
          <w:rFonts w:asciiTheme="minorHAnsi" w:hAnsiTheme="minorHAnsi" w:hint="cs"/>
          <w:sz w:val="28"/>
          <w:rtl/>
          <w:lang w:bidi="ar-MA"/>
        </w:rPr>
        <w:t>ال</w:t>
      </w:r>
      <w:r w:rsidR="0017456E" w:rsidRPr="00BF2FCA">
        <w:rPr>
          <w:rFonts w:asciiTheme="minorHAnsi" w:hAnsiTheme="minorHAnsi" w:hint="cs"/>
          <w:sz w:val="28"/>
          <w:rtl/>
          <w:lang w:bidi="ar-MA"/>
        </w:rPr>
        <w:t>رابع</w:t>
      </w:r>
      <w:r w:rsidR="00904B58" w:rsidRPr="00BF2FCA">
        <w:rPr>
          <w:rFonts w:asciiTheme="minorHAnsi" w:hAnsiTheme="minorHAnsi"/>
          <w:sz w:val="28"/>
          <w:rtl/>
          <w:lang w:bidi="ar-MA"/>
        </w:rPr>
        <w:t xml:space="preserve"> لسنة </w:t>
      </w:r>
      <w:r w:rsidR="00CD3752" w:rsidRPr="00BF2FCA">
        <w:rPr>
          <w:rFonts w:asciiTheme="minorHAnsi" w:hAnsiTheme="minorHAnsi" w:hint="cs"/>
          <w:sz w:val="28"/>
          <w:rtl/>
          <w:lang w:bidi="ar-MA"/>
        </w:rPr>
        <w:t>2015.</w:t>
      </w:r>
    </w:p>
    <w:p w:rsidR="00395619" w:rsidRDefault="00395619" w:rsidP="0017456E">
      <w:pPr>
        <w:pStyle w:val="Retraitcorpsdetexte"/>
        <w:spacing w:after="240"/>
        <w:ind w:right="-142" w:firstLine="0"/>
        <w:jc w:val="both"/>
        <w:rPr>
          <w:rFonts w:asciiTheme="minorHAnsi" w:hAnsiTheme="minorHAnsi"/>
          <w:sz w:val="24"/>
          <w:szCs w:val="24"/>
          <w:rtl/>
          <w:lang w:bidi="ar-MA"/>
        </w:rPr>
      </w:pPr>
    </w:p>
    <w:p w:rsidR="004551FE" w:rsidRPr="007F0E03" w:rsidRDefault="007E5112" w:rsidP="00395619">
      <w:pPr>
        <w:pStyle w:val="Retraitcorpsdetexte"/>
        <w:spacing w:after="240"/>
        <w:ind w:right="-142" w:firstLine="0"/>
        <w:jc w:val="center"/>
        <w:rPr>
          <w:rFonts w:asciiTheme="minorHAnsi" w:hAnsiTheme="minorHAnsi"/>
          <w:sz w:val="24"/>
          <w:szCs w:val="24"/>
          <w:lang w:bidi="ar-MA"/>
        </w:rPr>
      </w:pPr>
      <w:r w:rsidRPr="007E5112">
        <w:rPr>
          <w:rFonts w:asciiTheme="minorHAnsi" w:hAnsiTheme="minorHAnsi"/>
          <w:noProof/>
          <w:sz w:val="24"/>
          <w:szCs w:val="24"/>
          <w:rtl/>
          <w:lang w:eastAsia="fr-FR"/>
        </w:rPr>
        <w:lastRenderedPageBreak/>
        <w:drawing>
          <wp:inline distT="0" distB="0" distL="0" distR="0">
            <wp:extent cx="4486910" cy="2105025"/>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21DC" w:rsidRDefault="007A21DC" w:rsidP="00701EF7">
      <w:pPr>
        <w:pStyle w:val="Retraitcorpsdetexte"/>
        <w:spacing w:after="240"/>
        <w:ind w:right="-142" w:firstLine="0"/>
        <w:jc w:val="both"/>
        <w:rPr>
          <w:rFonts w:asciiTheme="minorHAnsi" w:hAnsiTheme="minorHAnsi"/>
          <w:sz w:val="24"/>
          <w:szCs w:val="24"/>
          <w:lang w:bidi="ar-MA"/>
        </w:rPr>
      </w:pPr>
    </w:p>
    <w:p w:rsidR="00E21C8A" w:rsidRPr="00BF2FCA" w:rsidRDefault="008B4C41"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بالنسبة لقطاع الصناعة الإستخراجية، </w:t>
      </w:r>
      <w:r w:rsidR="0091366F" w:rsidRPr="00BF2FCA">
        <w:rPr>
          <w:rFonts w:asciiTheme="minorHAnsi" w:hAnsiTheme="minorHAnsi" w:hint="cs"/>
          <w:sz w:val="28"/>
          <w:rtl/>
          <w:lang w:bidi="ar-MA"/>
        </w:rPr>
        <w:t>يكون الإنتاج قد عرف</w:t>
      </w:r>
      <w:r w:rsidR="00112B0B" w:rsidRPr="00BF2FCA">
        <w:rPr>
          <w:rFonts w:asciiTheme="minorHAnsi" w:hAnsiTheme="minorHAnsi" w:hint="cs"/>
          <w:sz w:val="28"/>
          <w:rtl/>
          <w:lang w:bidi="ar-MA"/>
        </w:rPr>
        <w:t xml:space="preserve">، خلال الفصل </w:t>
      </w:r>
      <w:r w:rsidR="00CE126F" w:rsidRPr="00BF2FCA">
        <w:rPr>
          <w:rFonts w:asciiTheme="minorHAnsi" w:hAnsiTheme="minorHAnsi" w:hint="cs"/>
          <w:sz w:val="28"/>
          <w:rtl/>
          <w:lang w:bidi="ar-MA"/>
        </w:rPr>
        <w:t>الرابع</w:t>
      </w:r>
      <w:r w:rsidR="00112B0B" w:rsidRPr="00BF2FCA">
        <w:rPr>
          <w:rFonts w:asciiTheme="minorHAnsi" w:hAnsiTheme="minorHAnsi" w:hint="cs"/>
          <w:sz w:val="28"/>
          <w:rtl/>
          <w:lang w:bidi="ar-MA"/>
        </w:rPr>
        <w:t xml:space="preserve"> لسنة 2015</w:t>
      </w:r>
      <w:r w:rsidRPr="00BF2FCA">
        <w:rPr>
          <w:rFonts w:asciiTheme="minorHAnsi" w:hAnsiTheme="minorHAnsi" w:hint="cs"/>
          <w:sz w:val="28"/>
          <w:rtl/>
          <w:lang w:bidi="ar-MA"/>
        </w:rPr>
        <w:t>،</w:t>
      </w:r>
      <w:r w:rsidR="0091366F" w:rsidRPr="00BF2FCA">
        <w:rPr>
          <w:rFonts w:asciiTheme="minorHAnsi" w:hAnsiTheme="minorHAnsi" w:hint="cs"/>
          <w:sz w:val="28"/>
          <w:rtl/>
          <w:lang w:bidi="ar-MA"/>
        </w:rPr>
        <w:t xml:space="preserve"> </w:t>
      </w:r>
      <w:r w:rsidR="001A778D" w:rsidRPr="00BF2FCA">
        <w:rPr>
          <w:rFonts w:asciiTheme="minorHAnsi" w:hAnsiTheme="minorHAnsi"/>
          <w:sz w:val="28"/>
          <w:rtl/>
          <w:lang w:bidi="ar-MA"/>
        </w:rPr>
        <w:t>ا</w:t>
      </w:r>
      <w:r w:rsidR="00CE126F" w:rsidRPr="00BF2FCA">
        <w:rPr>
          <w:rFonts w:asciiTheme="minorHAnsi" w:hAnsiTheme="minorHAnsi" w:hint="cs"/>
          <w:sz w:val="28"/>
          <w:rtl/>
          <w:lang w:bidi="ar-MA"/>
        </w:rPr>
        <w:t>نخفاضا</w:t>
      </w:r>
      <w:r w:rsidR="001A778D" w:rsidRPr="00BF2FCA">
        <w:rPr>
          <w:rFonts w:asciiTheme="minorHAnsi" w:hAnsiTheme="minorHAnsi" w:hint="cs"/>
          <w:sz w:val="28"/>
          <w:rtl/>
          <w:lang w:bidi="ar-MA"/>
        </w:rPr>
        <w:t xml:space="preserve"> </w:t>
      </w:r>
      <w:r w:rsidR="00112B0B" w:rsidRPr="00BF2FCA">
        <w:rPr>
          <w:rFonts w:asciiTheme="minorHAnsi" w:hAnsiTheme="minorHAnsi" w:hint="cs"/>
          <w:sz w:val="28"/>
          <w:rtl/>
          <w:lang w:bidi="ar-MA"/>
        </w:rPr>
        <w:t>حسب تصريحات</w:t>
      </w:r>
      <w:r w:rsidR="00E21C8A" w:rsidRPr="00BF2FCA">
        <w:rPr>
          <w:rFonts w:asciiTheme="minorHAnsi" w:hAnsiTheme="minorHAnsi" w:hint="cs"/>
          <w:sz w:val="28"/>
          <w:rtl/>
          <w:lang w:bidi="ar-MA"/>
        </w:rPr>
        <w:t xml:space="preserve">    أغلبية مسؤولي المقاولات وذلك </w:t>
      </w:r>
      <w:r w:rsidR="00E21C8A" w:rsidRPr="00BF2FCA">
        <w:rPr>
          <w:rFonts w:asciiTheme="minorHAnsi" w:hAnsiTheme="minorHAnsi"/>
          <w:sz w:val="28"/>
          <w:rtl/>
          <w:lang w:bidi="ar-MA"/>
        </w:rPr>
        <w:t xml:space="preserve">نتيجة </w:t>
      </w:r>
      <w:r w:rsidR="00E21C8A" w:rsidRPr="00BF2FCA">
        <w:rPr>
          <w:rFonts w:asciiTheme="minorHAnsi" w:hAnsiTheme="minorHAnsi" w:hint="cs"/>
          <w:sz w:val="28"/>
          <w:rtl/>
          <w:lang w:bidi="ar-MA"/>
        </w:rPr>
        <w:t>انخفاض</w:t>
      </w:r>
      <w:r w:rsidR="00E21C8A" w:rsidRPr="00BF2FCA">
        <w:rPr>
          <w:rFonts w:asciiTheme="minorHAnsi" w:hAnsiTheme="minorHAnsi"/>
          <w:sz w:val="28"/>
          <w:rtl/>
          <w:lang w:bidi="ar-MA"/>
        </w:rPr>
        <w:t xml:space="preserve"> إنتاج</w:t>
      </w:r>
      <w:r w:rsidR="00E21C8A" w:rsidRPr="00BF2FCA">
        <w:rPr>
          <w:rFonts w:asciiTheme="minorHAnsi" w:hAnsiTheme="minorHAnsi" w:hint="cs"/>
          <w:sz w:val="28"/>
          <w:rtl/>
          <w:lang w:bidi="ar-MA"/>
        </w:rPr>
        <w:t xml:space="preserve">  </w:t>
      </w:r>
      <w:r w:rsidR="00E21C8A" w:rsidRPr="00BF2FCA">
        <w:rPr>
          <w:rFonts w:asciiTheme="minorHAnsi" w:hAnsiTheme="minorHAnsi"/>
          <w:sz w:val="28"/>
          <w:rtl/>
          <w:lang w:bidi="ar-MA"/>
        </w:rPr>
        <w:t xml:space="preserve">" </w:t>
      </w:r>
      <w:r w:rsidR="00E21C8A" w:rsidRPr="00BF2FCA">
        <w:rPr>
          <w:rFonts w:asciiTheme="minorHAnsi" w:hAnsiTheme="minorHAnsi" w:hint="cs"/>
          <w:sz w:val="28"/>
          <w:rtl/>
          <w:lang w:bidi="ar-MA"/>
        </w:rPr>
        <w:t>الصناعات الإستخراجية الأخرى</w:t>
      </w:r>
      <w:r w:rsidR="00E21C8A" w:rsidRPr="00BF2FCA">
        <w:rPr>
          <w:rFonts w:asciiTheme="minorHAnsi" w:hAnsiTheme="minorHAnsi"/>
          <w:sz w:val="28"/>
          <w:rtl/>
          <w:lang w:bidi="ar-MA"/>
        </w:rPr>
        <w:t>"</w:t>
      </w:r>
      <w:r w:rsidR="00E21C8A" w:rsidRPr="00BF2FCA">
        <w:rPr>
          <w:rFonts w:asciiTheme="minorHAnsi" w:hAnsiTheme="minorHAnsi" w:hint="cs"/>
          <w:sz w:val="28"/>
          <w:rtl/>
          <w:lang w:bidi="ar-MA"/>
        </w:rPr>
        <w:t xml:space="preserve"> و خاصة في </w:t>
      </w:r>
      <w:r w:rsidR="00D95FAF">
        <w:rPr>
          <w:rFonts w:asciiTheme="minorHAnsi" w:hAnsiTheme="minorHAnsi" w:hint="cs"/>
          <w:sz w:val="28"/>
          <w:rtl/>
          <w:lang w:bidi="ar-MA"/>
        </w:rPr>
        <w:t>أنشطة</w:t>
      </w:r>
      <w:r w:rsidR="00E21C8A" w:rsidRPr="00BF2FCA">
        <w:rPr>
          <w:rFonts w:asciiTheme="minorHAnsi" w:hAnsiTheme="minorHAnsi" w:hint="cs"/>
          <w:sz w:val="28"/>
          <w:rtl/>
          <w:lang w:bidi="ar-MA"/>
        </w:rPr>
        <w:t xml:space="preserve"> الفوسفاط.</w:t>
      </w:r>
    </w:p>
    <w:p w:rsidR="00E21C8A" w:rsidRDefault="00E21C8A" w:rsidP="00E21C8A">
      <w:pPr>
        <w:pStyle w:val="Retraitcorpsdetexte"/>
        <w:tabs>
          <w:tab w:val="left" w:pos="3603"/>
        </w:tabs>
        <w:ind w:right="-142" w:firstLine="0"/>
        <w:jc w:val="both"/>
        <w:rPr>
          <w:rFonts w:asciiTheme="minorHAnsi" w:hAnsiTheme="minorHAnsi"/>
          <w:sz w:val="24"/>
          <w:szCs w:val="24"/>
          <w:lang w:bidi="ar-MA"/>
        </w:rPr>
      </w:pPr>
      <w:r>
        <w:rPr>
          <w:rFonts w:asciiTheme="minorHAnsi" w:hAnsiTheme="minorHAnsi"/>
          <w:sz w:val="24"/>
          <w:szCs w:val="24"/>
          <w:rtl/>
          <w:lang w:bidi="ar-MA"/>
        </w:rPr>
        <w:tab/>
      </w:r>
    </w:p>
    <w:p w:rsidR="00395619" w:rsidRDefault="00112B0B" w:rsidP="00E21C8A">
      <w:pPr>
        <w:bidi w:val="0"/>
        <w:jc w:val="right"/>
        <w:rPr>
          <w:rFonts w:asciiTheme="minorHAnsi" w:hAnsiTheme="minorHAnsi"/>
          <w:sz w:val="24"/>
          <w:szCs w:val="24"/>
          <w:lang w:bidi="ar-MA"/>
        </w:rPr>
      </w:pPr>
      <w:r w:rsidRPr="007F0E03">
        <w:rPr>
          <w:rFonts w:asciiTheme="minorHAnsi" w:hAnsiTheme="minorHAnsi" w:hint="cs"/>
          <w:sz w:val="24"/>
          <w:szCs w:val="24"/>
          <w:rtl/>
          <w:lang w:bidi="ar-MA"/>
        </w:rPr>
        <w:t xml:space="preserve"> </w:t>
      </w:r>
      <w:r w:rsidR="00E21C8A">
        <w:rPr>
          <w:rFonts w:asciiTheme="minorHAnsi" w:hAnsiTheme="minorHAnsi" w:hint="cs"/>
          <w:sz w:val="24"/>
          <w:szCs w:val="24"/>
          <w:rtl/>
          <w:lang w:bidi="ar-MA"/>
        </w:rPr>
        <w:t xml:space="preserve"> </w:t>
      </w:r>
    </w:p>
    <w:p w:rsidR="00E21C8A" w:rsidRDefault="00E21C8A" w:rsidP="00395619">
      <w:pPr>
        <w:pStyle w:val="Retraitcorpsdetexte"/>
        <w:ind w:right="-142" w:firstLine="0"/>
        <w:jc w:val="right"/>
        <w:rPr>
          <w:rFonts w:asciiTheme="minorHAnsi" w:hAnsiTheme="minorHAnsi"/>
          <w:sz w:val="24"/>
          <w:szCs w:val="24"/>
          <w:rtl/>
          <w:lang w:bidi="ar-MA"/>
        </w:rPr>
      </w:pPr>
    </w:p>
    <w:p w:rsidR="00E21C8A" w:rsidRDefault="00E21C8A" w:rsidP="00E21C8A">
      <w:pPr>
        <w:pStyle w:val="Retraitcorpsdetexte"/>
        <w:ind w:right="-142" w:firstLine="0"/>
        <w:jc w:val="center"/>
        <w:rPr>
          <w:rFonts w:asciiTheme="minorHAnsi" w:hAnsiTheme="minorHAnsi"/>
          <w:sz w:val="24"/>
          <w:szCs w:val="24"/>
          <w:rtl/>
          <w:lang w:bidi="ar-MA"/>
        </w:rPr>
      </w:pPr>
      <w:r w:rsidRPr="0085125E">
        <w:rPr>
          <w:rFonts w:asciiTheme="minorHAnsi" w:hAnsiTheme="minorHAnsi"/>
          <w:noProof/>
          <w:sz w:val="24"/>
          <w:szCs w:val="24"/>
          <w:rtl/>
          <w:lang w:eastAsia="fr-FR"/>
        </w:rPr>
        <w:drawing>
          <wp:inline distT="0" distB="0" distL="0" distR="0">
            <wp:extent cx="4876800" cy="2600325"/>
            <wp:effectExtent l="0" t="0" r="0" b="0"/>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1C8A" w:rsidRDefault="00E21C8A" w:rsidP="00395619">
      <w:pPr>
        <w:pStyle w:val="Retraitcorpsdetexte"/>
        <w:ind w:right="-142" w:firstLine="0"/>
        <w:jc w:val="right"/>
        <w:rPr>
          <w:rFonts w:asciiTheme="minorHAnsi" w:hAnsiTheme="minorHAnsi"/>
          <w:sz w:val="24"/>
          <w:szCs w:val="24"/>
          <w:rtl/>
          <w:lang w:bidi="ar-MA"/>
        </w:rPr>
      </w:pPr>
    </w:p>
    <w:p w:rsidR="00CE126F" w:rsidRDefault="00CE126F" w:rsidP="001A778D">
      <w:pPr>
        <w:pStyle w:val="Retraitcorpsdetexte"/>
        <w:ind w:left="-2" w:firstLine="0"/>
        <w:jc w:val="both"/>
        <w:rPr>
          <w:rFonts w:asciiTheme="minorHAnsi" w:hAnsiTheme="minorHAnsi"/>
          <w:sz w:val="24"/>
          <w:szCs w:val="24"/>
          <w:rtl/>
          <w:lang w:bidi="ar-MA"/>
        </w:rPr>
      </w:pPr>
    </w:p>
    <w:p w:rsidR="0091366F" w:rsidRPr="00BF2FCA" w:rsidRDefault="0091366F"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sz w:val="28"/>
          <w:rtl/>
          <w:lang w:bidi="ar-MA"/>
        </w:rPr>
        <w:t>و</w:t>
      </w:r>
      <w:r w:rsidRPr="00BF2FCA">
        <w:rPr>
          <w:rFonts w:asciiTheme="minorHAnsi" w:hAnsiTheme="minorHAnsi" w:hint="cs"/>
          <w:sz w:val="28"/>
          <w:rtl/>
          <w:lang w:bidi="ar-MA"/>
        </w:rPr>
        <w:t xml:space="preserve">قد اعتُبر مستوى دفاتر الطلب في هذا القطاع، حسب </w:t>
      </w:r>
      <w:r w:rsidR="00701EF7" w:rsidRPr="00BF2FCA">
        <w:rPr>
          <w:rFonts w:asciiTheme="minorHAnsi" w:hAnsiTheme="minorHAnsi" w:hint="cs"/>
          <w:sz w:val="28"/>
          <w:rtl/>
          <w:lang w:bidi="ar-MA"/>
        </w:rPr>
        <w:t>جل</w:t>
      </w:r>
      <w:r w:rsidRPr="00BF2FCA">
        <w:rPr>
          <w:rFonts w:asciiTheme="minorHAnsi" w:hAnsiTheme="minorHAnsi" w:hint="cs"/>
          <w:sz w:val="28"/>
          <w:rtl/>
          <w:lang w:bidi="ar-MA"/>
        </w:rPr>
        <w:t xml:space="preserve"> مسؤولي المقاولات</w:t>
      </w:r>
      <w:r w:rsidR="0062212A" w:rsidRPr="00BF2FCA">
        <w:rPr>
          <w:rFonts w:asciiTheme="minorHAnsi" w:hAnsiTheme="minorHAnsi" w:hint="cs"/>
          <w:sz w:val="28"/>
          <w:rtl/>
          <w:lang w:bidi="ar-MA"/>
        </w:rPr>
        <w:t>،</w:t>
      </w:r>
      <w:r w:rsidRPr="00BF2FCA">
        <w:rPr>
          <w:rFonts w:asciiTheme="minorHAnsi" w:hAnsiTheme="minorHAnsi" w:hint="cs"/>
          <w:sz w:val="28"/>
          <w:rtl/>
          <w:lang w:bidi="ar-MA"/>
        </w:rPr>
        <w:t xml:space="preserve"> عاديا </w:t>
      </w: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w:t>
      </w:r>
      <w:r w:rsidR="00CE126F"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w:t>
      </w:r>
      <w:r w:rsidRPr="00BF2FCA">
        <w:rPr>
          <w:rFonts w:asciiTheme="minorHAnsi" w:hAnsiTheme="minorHAnsi" w:hint="cs"/>
          <w:sz w:val="28"/>
          <w:rtl/>
          <w:lang w:bidi="ar-MA"/>
        </w:rPr>
        <w:t xml:space="preserve">من جهة أخرى، يكون </w:t>
      </w:r>
      <w:r w:rsidRPr="00BF2FCA">
        <w:rPr>
          <w:rFonts w:asciiTheme="minorHAnsi" w:hAnsiTheme="minorHAnsi"/>
          <w:sz w:val="28"/>
          <w:rtl/>
          <w:lang w:bidi="ar-MA"/>
        </w:rPr>
        <w:t xml:space="preserve">عدد المشتغلين قد عرف </w:t>
      </w:r>
      <w:r w:rsidRPr="00BF2FCA">
        <w:rPr>
          <w:rFonts w:asciiTheme="minorHAnsi" w:hAnsiTheme="minorHAnsi" w:hint="cs"/>
          <w:sz w:val="28"/>
          <w:rtl/>
          <w:lang w:bidi="ar-MA"/>
        </w:rPr>
        <w:t xml:space="preserve">استقرارا استنادا إلى تصريحات </w:t>
      </w:r>
      <w:r w:rsidR="00600352" w:rsidRPr="00BF2FCA">
        <w:rPr>
          <w:rFonts w:asciiTheme="minorHAnsi" w:hAnsiTheme="minorHAnsi" w:hint="cs"/>
          <w:sz w:val="28"/>
          <w:rtl/>
          <w:lang w:bidi="ar-MA"/>
        </w:rPr>
        <w:t>أغلبية</w:t>
      </w:r>
      <w:r w:rsidRPr="00BF2FCA">
        <w:rPr>
          <w:rFonts w:asciiTheme="minorHAnsi" w:hAnsiTheme="minorHAnsi" w:hint="cs"/>
          <w:sz w:val="28"/>
          <w:rtl/>
          <w:lang w:bidi="ar-MA"/>
        </w:rPr>
        <w:t xml:space="preserve"> المقاولين. و</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بالنسبة لقدرة </w:t>
      </w:r>
      <w:r w:rsidRPr="00BF2FCA">
        <w:rPr>
          <w:rFonts w:asciiTheme="minorHAnsi" w:hAnsiTheme="minorHAnsi"/>
          <w:sz w:val="28"/>
          <w:rtl/>
          <w:lang w:bidi="ar-MA"/>
        </w:rPr>
        <w:t>الإنتاج المستعملة لمقاولات</w:t>
      </w:r>
      <w:r w:rsidR="007A21DC" w:rsidRPr="00BF2FCA">
        <w:rPr>
          <w:rFonts w:asciiTheme="minorHAnsi" w:hAnsiTheme="minorHAnsi" w:hint="cs"/>
          <w:sz w:val="28"/>
          <w:rtl/>
          <w:lang w:bidi="ar-MA"/>
        </w:rPr>
        <w:t xml:space="preserve"> هذا القطاع</w:t>
      </w:r>
      <w:r w:rsidRPr="00BF2FCA">
        <w:rPr>
          <w:rFonts w:asciiTheme="minorHAnsi" w:hAnsiTheme="minorHAnsi" w:hint="cs"/>
          <w:sz w:val="28"/>
          <w:rtl/>
          <w:lang w:bidi="ar-MA"/>
        </w:rPr>
        <w:t>،</w:t>
      </w:r>
      <w:r w:rsidRPr="00BF2FCA">
        <w:rPr>
          <w:rFonts w:asciiTheme="minorHAnsi" w:hAnsiTheme="minorHAnsi"/>
          <w:sz w:val="28"/>
          <w:rtl/>
          <w:lang w:bidi="ar-MA"/>
        </w:rPr>
        <w:t xml:space="preserve"> تكون قد سجلت نسبة </w:t>
      </w:r>
      <w:r w:rsidRPr="00BF2FCA">
        <w:rPr>
          <w:rFonts w:asciiTheme="minorHAnsi" w:hAnsiTheme="minorHAnsi"/>
          <w:sz w:val="28"/>
          <w:lang w:bidi="ar-MA"/>
        </w:rPr>
        <w:t>%</w:t>
      </w:r>
      <w:r w:rsidR="001A778D" w:rsidRPr="00BF2FCA">
        <w:rPr>
          <w:rFonts w:asciiTheme="minorHAnsi" w:hAnsiTheme="minorHAnsi" w:hint="cs"/>
          <w:sz w:val="28"/>
          <w:rtl/>
          <w:lang w:bidi="ar-MA"/>
        </w:rPr>
        <w:t>8</w:t>
      </w:r>
      <w:r w:rsidR="00CE126F" w:rsidRPr="00BF2FCA">
        <w:rPr>
          <w:rFonts w:asciiTheme="minorHAnsi" w:hAnsiTheme="minorHAnsi" w:hint="cs"/>
          <w:sz w:val="28"/>
          <w:rtl/>
          <w:lang w:bidi="ar-MA"/>
        </w:rPr>
        <w:t>6</w:t>
      </w:r>
      <w:r w:rsidRPr="00BF2FCA">
        <w:rPr>
          <w:rFonts w:asciiTheme="minorHAnsi" w:hAnsiTheme="minorHAnsi"/>
          <w:sz w:val="28"/>
          <w:rtl/>
          <w:lang w:bidi="ar-MA"/>
        </w:rPr>
        <w:t xml:space="preserve"> خلال الفصل</w:t>
      </w:r>
      <w:r w:rsidRPr="00BF2FCA">
        <w:rPr>
          <w:rFonts w:asciiTheme="minorHAnsi" w:hAnsiTheme="minorHAnsi" w:hint="cs"/>
          <w:sz w:val="28"/>
          <w:rtl/>
          <w:lang w:bidi="ar-MA"/>
        </w:rPr>
        <w:t xml:space="preserve"> ال</w:t>
      </w:r>
      <w:r w:rsidR="00CE126F"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p>
    <w:p w:rsidR="007A21DC" w:rsidRDefault="007A21DC">
      <w:pPr>
        <w:bidi w:val="0"/>
        <w:rPr>
          <w:rFonts w:asciiTheme="minorHAnsi" w:hAnsiTheme="minorHAnsi" w:cs="Arabic Transparent"/>
          <w:sz w:val="24"/>
          <w:szCs w:val="24"/>
          <w:rtl/>
          <w:lang w:bidi="ar-MA"/>
        </w:rPr>
      </w:pPr>
      <w:r>
        <w:rPr>
          <w:rFonts w:asciiTheme="minorHAnsi" w:hAnsiTheme="minorHAnsi"/>
          <w:sz w:val="24"/>
          <w:szCs w:val="24"/>
          <w:rtl/>
          <w:lang w:bidi="ar-MA"/>
        </w:rPr>
        <w:br w:type="page"/>
      </w:r>
    </w:p>
    <w:p w:rsidR="0085125E" w:rsidRDefault="0085125E" w:rsidP="0085125E">
      <w:pPr>
        <w:pStyle w:val="Retraitcorpsdetexte"/>
        <w:tabs>
          <w:tab w:val="left" w:pos="1569"/>
        </w:tabs>
        <w:spacing w:before="240" w:after="240"/>
        <w:ind w:left="-2" w:firstLine="0"/>
        <w:jc w:val="both"/>
        <w:rPr>
          <w:rFonts w:asciiTheme="minorHAnsi" w:hAnsiTheme="minorHAnsi"/>
          <w:sz w:val="24"/>
          <w:szCs w:val="24"/>
          <w:rtl/>
          <w:lang w:bidi="ar-MA"/>
        </w:rPr>
        <w:sectPr w:rsidR="0085125E" w:rsidSect="006926C0">
          <w:footerReference w:type="default" r:id="rId12"/>
          <w:pgSz w:w="11906" w:h="16838"/>
          <w:pgMar w:top="1418" w:right="1418" w:bottom="1418" w:left="1418" w:header="709" w:footer="709" w:gutter="0"/>
          <w:cols w:space="708"/>
          <w:docGrid w:linePitch="360"/>
        </w:sectPr>
      </w:pPr>
    </w:p>
    <w:p w:rsidR="00482288" w:rsidRDefault="0085125E" w:rsidP="0085125E">
      <w:pPr>
        <w:pStyle w:val="Retraitcorpsdetexte"/>
        <w:tabs>
          <w:tab w:val="left" w:pos="1569"/>
        </w:tabs>
        <w:spacing w:before="240" w:after="240"/>
        <w:ind w:left="-2" w:firstLine="0"/>
        <w:jc w:val="both"/>
        <w:rPr>
          <w:rFonts w:asciiTheme="minorHAnsi" w:hAnsiTheme="minorHAnsi"/>
          <w:sz w:val="24"/>
          <w:szCs w:val="24"/>
          <w:lang w:bidi="ar-MA"/>
        </w:rPr>
      </w:pPr>
      <w:r>
        <w:rPr>
          <w:rFonts w:asciiTheme="minorHAnsi" w:hAnsiTheme="minorHAnsi"/>
          <w:sz w:val="24"/>
          <w:szCs w:val="24"/>
          <w:rtl/>
          <w:lang w:bidi="ar-MA"/>
        </w:rPr>
        <w:lastRenderedPageBreak/>
        <w:tab/>
      </w:r>
      <w:r w:rsidRPr="0085125E">
        <w:rPr>
          <w:rFonts w:asciiTheme="minorHAnsi" w:hAnsiTheme="minorHAnsi"/>
          <w:noProof/>
          <w:sz w:val="24"/>
          <w:szCs w:val="24"/>
          <w:rtl/>
          <w:lang w:eastAsia="fr-FR"/>
        </w:rPr>
        <w:drawing>
          <wp:inline distT="0" distB="0" distL="0" distR="0">
            <wp:extent cx="2847975" cy="2667000"/>
            <wp:effectExtent l="0" t="0" r="0" b="0"/>
            <wp:docPr id="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288" w:rsidRDefault="00482288" w:rsidP="00482288">
      <w:pPr>
        <w:pStyle w:val="Retraitcorpsdetexte"/>
        <w:spacing w:before="240" w:after="240"/>
        <w:ind w:left="-2" w:firstLine="0"/>
        <w:jc w:val="both"/>
        <w:rPr>
          <w:rFonts w:asciiTheme="minorHAnsi" w:hAnsiTheme="minorHAnsi"/>
          <w:sz w:val="24"/>
          <w:szCs w:val="24"/>
          <w:lang w:bidi="ar-MA"/>
        </w:rPr>
      </w:pPr>
    </w:p>
    <w:p w:rsidR="0085125E" w:rsidRDefault="0085125E" w:rsidP="00B807BE">
      <w:pPr>
        <w:pStyle w:val="Retraitcorpsdetexte"/>
        <w:spacing w:before="240" w:after="240"/>
        <w:ind w:left="-2" w:firstLine="0"/>
        <w:jc w:val="both"/>
        <w:rPr>
          <w:rFonts w:asciiTheme="minorHAnsi" w:hAnsiTheme="minorHAnsi"/>
          <w:sz w:val="24"/>
          <w:szCs w:val="24"/>
          <w:rtl/>
          <w:lang w:bidi="ar-MA"/>
        </w:rPr>
        <w:sectPr w:rsidR="0085125E" w:rsidSect="0085125E">
          <w:type w:val="continuous"/>
          <w:pgSz w:w="11906" w:h="16838"/>
          <w:pgMar w:top="1418" w:right="1418" w:bottom="1418" w:left="1418" w:header="709" w:footer="709" w:gutter="0"/>
          <w:cols w:num="2" w:space="708"/>
          <w:docGrid w:linePitch="360"/>
        </w:sectPr>
      </w:pPr>
      <w:r w:rsidRPr="0085125E">
        <w:rPr>
          <w:rFonts w:asciiTheme="minorHAnsi" w:hAnsiTheme="minorHAnsi"/>
          <w:noProof/>
          <w:sz w:val="24"/>
          <w:szCs w:val="24"/>
          <w:rtl/>
          <w:lang w:eastAsia="fr-FR"/>
        </w:rPr>
        <w:drawing>
          <wp:inline distT="0" distB="0" distL="0" distR="0">
            <wp:extent cx="2657475" cy="2733675"/>
            <wp:effectExtent l="0" t="0" r="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5619" w:rsidRDefault="00395619" w:rsidP="00B807BE">
      <w:pPr>
        <w:pStyle w:val="Retraitcorpsdetexte"/>
        <w:spacing w:before="240" w:after="240"/>
        <w:ind w:left="-2" w:firstLine="0"/>
        <w:jc w:val="both"/>
        <w:rPr>
          <w:rFonts w:asciiTheme="minorHAnsi" w:hAnsiTheme="minorHAnsi"/>
          <w:sz w:val="24"/>
          <w:szCs w:val="24"/>
          <w:lang w:bidi="ar-MA"/>
        </w:rPr>
      </w:pPr>
    </w:p>
    <w:p w:rsidR="00B807BE" w:rsidRPr="00BF2FCA" w:rsidRDefault="0091366F"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فيما يخص</w:t>
      </w:r>
      <w:r w:rsidR="00482288" w:rsidRPr="00BF2FCA">
        <w:rPr>
          <w:rFonts w:asciiTheme="minorHAnsi" w:hAnsiTheme="minorHAnsi"/>
          <w:sz w:val="28"/>
          <w:lang w:bidi="ar-MA"/>
        </w:rPr>
        <w:t xml:space="preserve"> </w:t>
      </w:r>
      <w:r w:rsidR="00600352" w:rsidRPr="00BF2FCA">
        <w:rPr>
          <w:rFonts w:asciiTheme="minorHAnsi" w:hAnsiTheme="minorHAnsi" w:hint="cs"/>
          <w:sz w:val="28"/>
          <w:rtl/>
          <w:lang w:bidi="ar-MA"/>
        </w:rPr>
        <w:t>قطاع</w:t>
      </w:r>
      <w:r w:rsidRPr="00BF2FCA">
        <w:rPr>
          <w:rFonts w:asciiTheme="minorHAnsi" w:hAnsiTheme="minorHAnsi" w:hint="cs"/>
          <w:sz w:val="28"/>
          <w:rtl/>
          <w:lang w:bidi="ar-MA"/>
        </w:rPr>
        <w:t xml:space="preserve"> الطاقة، </w:t>
      </w:r>
      <w:r w:rsidR="00D95FAF">
        <w:rPr>
          <w:rFonts w:asciiTheme="minorHAnsi" w:hAnsiTheme="minorHAnsi" w:hint="cs"/>
          <w:sz w:val="28"/>
          <w:rtl/>
          <w:lang w:bidi="ar-MA"/>
        </w:rPr>
        <w:t xml:space="preserve">يكون </w:t>
      </w:r>
      <w:r w:rsidRPr="00BF2FCA">
        <w:rPr>
          <w:rFonts w:asciiTheme="minorHAnsi" w:hAnsiTheme="minorHAnsi" w:hint="cs"/>
          <w:sz w:val="28"/>
          <w:rtl/>
          <w:lang w:bidi="ar-MA"/>
        </w:rPr>
        <w:t>قد عرف الإنتاج ا</w:t>
      </w:r>
      <w:r w:rsidR="00B807BE" w:rsidRPr="00BF2FCA">
        <w:rPr>
          <w:rFonts w:asciiTheme="minorHAnsi" w:hAnsiTheme="minorHAnsi" w:hint="cs"/>
          <w:sz w:val="28"/>
          <w:rtl/>
          <w:lang w:bidi="ar-MA"/>
        </w:rPr>
        <w:t>نخفاضا</w:t>
      </w:r>
      <w:r w:rsidR="00331B24" w:rsidRPr="00BF2FCA">
        <w:rPr>
          <w:rFonts w:asciiTheme="minorHAnsi" w:hAnsiTheme="minorHAnsi" w:hint="cs"/>
          <w:sz w:val="28"/>
          <w:rtl/>
          <w:lang w:bidi="ar-MA"/>
        </w:rPr>
        <w:t xml:space="preserve"> حسب تصريحات أغلبية المقاولين </w:t>
      </w:r>
      <w:r w:rsidR="00600352" w:rsidRPr="00BF2FCA">
        <w:rPr>
          <w:rFonts w:asciiTheme="minorHAnsi" w:hAnsiTheme="minorHAnsi" w:hint="cs"/>
          <w:sz w:val="28"/>
          <w:rtl/>
          <w:lang w:bidi="ar-MA"/>
        </w:rPr>
        <w:t>نتيجة</w:t>
      </w:r>
      <w:r w:rsidRPr="00BF2FCA">
        <w:rPr>
          <w:rFonts w:asciiTheme="minorHAnsi" w:hAnsiTheme="minorHAnsi" w:hint="cs"/>
          <w:sz w:val="28"/>
          <w:rtl/>
          <w:lang w:bidi="ar-MA"/>
        </w:rPr>
        <w:t xml:space="preserve"> </w:t>
      </w:r>
      <w:r w:rsidR="00331B24" w:rsidRPr="00BF2FCA">
        <w:rPr>
          <w:rFonts w:asciiTheme="minorHAnsi" w:hAnsiTheme="minorHAnsi" w:hint="cs"/>
          <w:sz w:val="28"/>
          <w:rtl/>
          <w:lang w:bidi="ar-MA"/>
        </w:rPr>
        <w:t>ا</w:t>
      </w:r>
      <w:r w:rsidR="00B807BE" w:rsidRPr="00BF2FCA">
        <w:rPr>
          <w:rFonts w:asciiTheme="minorHAnsi" w:hAnsiTheme="minorHAnsi" w:hint="cs"/>
          <w:sz w:val="28"/>
          <w:rtl/>
          <w:lang w:bidi="ar-MA"/>
        </w:rPr>
        <w:t>نخفاض</w:t>
      </w:r>
      <w:r w:rsidRPr="00BF2FCA">
        <w:rPr>
          <w:rFonts w:asciiTheme="minorHAnsi" w:hAnsiTheme="minorHAnsi" w:hint="cs"/>
          <w:sz w:val="28"/>
          <w:rtl/>
          <w:lang w:bidi="ar-MA"/>
        </w:rPr>
        <w:t xml:space="preserve"> "إنتاج وتوزيع الكهرباء والغاز</w:t>
      </w:r>
      <w:r w:rsidR="007A21DC" w:rsidRPr="00BF2FCA">
        <w:rPr>
          <w:rFonts w:asciiTheme="minorHAnsi" w:hAnsiTheme="minorHAnsi" w:hint="cs"/>
          <w:sz w:val="28"/>
          <w:rtl/>
          <w:lang w:bidi="ar-MA"/>
        </w:rPr>
        <w:t xml:space="preserve"> </w:t>
      </w:r>
      <w:r w:rsidR="00331B24" w:rsidRPr="00BF2FCA">
        <w:rPr>
          <w:rFonts w:asciiTheme="minorHAnsi" w:hAnsiTheme="minorHAnsi" w:hint="cs"/>
          <w:sz w:val="28"/>
          <w:rtl/>
          <w:lang w:bidi="ar-MA"/>
        </w:rPr>
        <w:t>و البخار و الهواء المكيف</w:t>
      </w:r>
      <w:r w:rsidRPr="00BF2FCA">
        <w:rPr>
          <w:rFonts w:asciiTheme="minorHAnsi" w:hAnsiTheme="minorHAnsi" w:hint="cs"/>
          <w:sz w:val="28"/>
          <w:rtl/>
          <w:lang w:bidi="ar-MA"/>
        </w:rPr>
        <w:t>"</w:t>
      </w:r>
      <w:r w:rsidR="00B807BE" w:rsidRPr="00BF2FCA">
        <w:rPr>
          <w:rFonts w:asciiTheme="minorHAnsi" w:hAnsiTheme="minorHAnsi" w:hint="cs"/>
          <w:sz w:val="28"/>
          <w:rtl/>
          <w:lang w:bidi="ar-MA"/>
        </w:rPr>
        <w:t>.</w:t>
      </w:r>
      <w:r w:rsidRPr="00BF2FCA">
        <w:rPr>
          <w:rFonts w:asciiTheme="minorHAnsi" w:hAnsiTheme="minorHAnsi" w:hint="cs"/>
          <w:sz w:val="28"/>
          <w:rtl/>
          <w:lang w:bidi="ar-MA"/>
        </w:rPr>
        <w:t xml:space="preserve"> </w:t>
      </w:r>
      <w:r w:rsidR="00027E35" w:rsidRPr="00BF2FCA">
        <w:rPr>
          <w:rFonts w:asciiTheme="minorHAnsi" w:hAnsiTheme="minorHAnsi" w:hint="cs"/>
          <w:sz w:val="28"/>
          <w:rtl/>
          <w:lang w:bidi="ar-MA"/>
        </w:rPr>
        <w:t xml:space="preserve"> </w:t>
      </w:r>
    </w:p>
    <w:p w:rsidR="00AD2EE7" w:rsidRPr="00BF2FCA" w:rsidRDefault="006C2DA4"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 أما </w:t>
      </w:r>
      <w:r w:rsidR="0091366F" w:rsidRPr="00BF2FCA">
        <w:rPr>
          <w:rFonts w:asciiTheme="minorHAnsi" w:hAnsiTheme="minorHAnsi" w:hint="cs"/>
          <w:sz w:val="28"/>
          <w:rtl/>
          <w:lang w:bidi="ar-MA"/>
        </w:rPr>
        <w:t xml:space="preserve">بالنسبة لقطاع </w:t>
      </w:r>
      <w:r w:rsidR="00B807BE" w:rsidRPr="00BF2FCA">
        <w:rPr>
          <w:rFonts w:asciiTheme="minorHAnsi" w:hAnsiTheme="minorHAnsi" w:hint="cs"/>
          <w:sz w:val="28"/>
          <w:rtl/>
          <w:lang w:bidi="ar-MA"/>
        </w:rPr>
        <w:t>البيئة</w:t>
      </w:r>
      <w:r w:rsidR="007A21DC" w:rsidRPr="00BF2FCA">
        <w:rPr>
          <w:rFonts w:asciiTheme="minorHAnsi" w:hAnsiTheme="minorHAnsi" w:hint="cs"/>
          <w:sz w:val="28"/>
          <w:rtl/>
          <w:lang w:bidi="ar-MA"/>
        </w:rPr>
        <w:t>،</w:t>
      </w:r>
      <w:r w:rsidR="0091366F" w:rsidRPr="00BF2FCA">
        <w:rPr>
          <w:rFonts w:asciiTheme="minorHAnsi" w:hAnsiTheme="minorHAnsi" w:hint="cs"/>
          <w:sz w:val="28"/>
          <w:rtl/>
          <w:lang w:bidi="ar-MA"/>
        </w:rPr>
        <w:t xml:space="preserve"> </w:t>
      </w:r>
      <w:r w:rsidR="00D95FAF">
        <w:rPr>
          <w:rFonts w:asciiTheme="minorHAnsi" w:hAnsiTheme="minorHAnsi" w:hint="cs"/>
          <w:sz w:val="28"/>
          <w:rtl/>
          <w:lang w:bidi="ar-MA"/>
        </w:rPr>
        <w:t xml:space="preserve">يكون </w:t>
      </w:r>
      <w:r w:rsidR="00D95FAF" w:rsidRPr="00BF2FCA">
        <w:rPr>
          <w:rFonts w:asciiTheme="minorHAnsi" w:hAnsiTheme="minorHAnsi" w:hint="cs"/>
          <w:sz w:val="28"/>
          <w:rtl/>
          <w:lang w:bidi="ar-MA"/>
        </w:rPr>
        <w:t xml:space="preserve">قد </w:t>
      </w:r>
      <w:r w:rsidR="00D95FAF">
        <w:rPr>
          <w:rFonts w:asciiTheme="minorHAnsi" w:hAnsiTheme="minorHAnsi" w:hint="cs"/>
          <w:sz w:val="28"/>
          <w:rtl/>
          <w:lang w:bidi="ar-MA"/>
        </w:rPr>
        <w:t xml:space="preserve">عرف </w:t>
      </w:r>
      <w:r w:rsidR="00B807BE" w:rsidRPr="00BF2FCA">
        <w:rPr>
          <w:rFonts w:asciiTheme="minorHAnsi" w:hAnsiTheme="minorHAnsi" w:hint="cs"/>
          <w:sz w:val="28"/>
          <w:rtl/>
          <w:lang w:bidi="ar-MA"/>
        </w:rPr>
        <w:t xml:space="preserve">الإنتاج </w:t>
      </w:r>
      <w:r w:rsidR="00E8542C" w:rsidRPr="00BF2FCA">
        <w:rPr>
          <w:rFonts w:asciiTheme="minorHAnsi" w:hAnsiTheme="minorHAnsi" w:hint="cs"/>
          <w:sz w:val="28"/>
          <w:rtl/>
          <w:lang w:bidi="ar-MA"/>
        </w:rPr>
        <w:t>ا</w:t>
      </w:r>
      <w:r w:rsidR="00027E35" w:rsidRPr="00BF2FCA">
        <w:rPr>
          <w:rFonts w:asciiTheme="minorHAnsi" w:hAnsiTheme="minorHAnsi" w:hint="cs"/>
          <w:sz w:val="28"/>
          <w:rtl/>
          <w:lang w:bidi="ar-MA"/>
        </w:rPr>
        <w:t>رتفاع</w:t>
      </w:r>
      <w:r w:rsidR="00B807BE" w:rsidRPr="00BF2FCA">
        <w:rPr>
          <w:rFonts w:asciiTheme="minorHAnsi" w:hAnsiTheme="minorHAnsi" w:hint="cs"/>
          <w:sz w:val="28"/>
          <w:rtl/>
          <w:lang w:bidi="ar-MA"/>
        </w:rPr>
        <w:t>ا حسب تصريحات أغلبية المقاولين،</w:t>
      </w:r>
      <w:r w:rsidR="00027E35" w:rsidRPr="00BF2FCA">
        <w:rPr>
          <w:rFonts w:asciiTheme="minorHAnsi" w:hAnsiTheme="minorHAnsi" w:hint="cs"/>
          <w:sz w:val="28"/>
          <w:rtl/>
          <w:lang w:bidi="ar-MA"/>
        </w:rPr>
        <w:t xml:space="preserve"> </w:t>
      </w:r>
      <w:r w:rsidR="00B807BE" w:rsidRPr="00BF2FCA">
        <w:rPr>
          <w:rFonts w:asciiTheme="minorHAnsi" w:hAnsiTheme="minorHAnsi"/>
          <w:sz w:val="28"/>
          <w:rtl/>
          <w:lang w:bidi="ar-MA"/>
        </w:rPr>
        <w:t>ويعزى هذا</w:t>
      </w:r>
      <w:r w:rsidR="00B807BE" w:rsidRPr="00BF2FCA">
        <w:rPr>
          <w:rFonts w:asciiTheme="minorHAnsi" w:hAnsiTheme="minorHAnsi" w:hint="cs"/>
          <w:sz w:val="28"/>
          <w:rtl/>
          <w:lang w:bidi="ar-MA"/>
        </w:rPr>
        <w:t xml:space="preserve"> الارتفاع</w:t>
      </w:r>
      <w:r w:rsidR="00B807BE" w:rsidRPr="00BF2FCA">
        <w:rPr>
          <w:rFonts w:asciiTheme="minorHAnsi" w:hAnsiTheme="minorHAnsi"/>
          <w:sz w:val="28"/>
          <w:rtl/>
          <w:lang w:bidi="ar-MA"/>
        </w:rPr>
        <w:t xml:space="preserve"> إلى </w:t>
      </w:r>
      <w:r w:rsidRPr="00BF2FCA">
        <w:rPr>
          <w:rFonts w:asciiTheme="minorHAnsi" w:hAnsiTheme="minorHAnsi" w:hint="cs"/>
          <w:sz w:val="28"/>
          <w:rtl/>
          <w:lang w:bidi="ar-MA"/>
        </w:rPr>
        <w:t>ال</w:t>
      </w:r>
      <w:r w:rsidR="00B807BE" w:rsidRPr="00BF2FCA">
        <w:rPr>
          <w:rFonts w:asciiTheme="minorHAnsi" w:hAnsiTheme="minorHAnsi" w:hint="cs"/>
          <w:sz w:val="28"/>
          <w:rtl/>
          <w:lang w:bidi="ar-MA"/>
        </w:rPr>
        <w:t>زيادة في</w:t>
      </w:r>
      <w:r w:rsidR="00B807BE" w:rsidRPr="00BF2FCA">
        <w:rPr>
          <w:rFonts w:asciiTheme="minorHAnsi" w:hAnsiTheme="minorHAnsi"/>
          <w:sz w:val="28"/>
          <w:rtl/>
          <w:lang w:bidi="ar-MA"/>
        </w:rPr>
        <w:t xml:space="preserve"> الإنتاج على صعيد أنشطة</w:t>
      </w:r>
      <w:r w:rsidR="00B807BE" w:rsidRPr="00BF2FCA">
        <w:rPr>
          <w:rFonts w:asciiTheme="minorHAnsi" w:hAnsiTheme="minorHAnsi" w:hint="cs"/>
          <w:sz w:val="28"/>
          <w:rtl/>
          <w:lang w:bidi="ar-MA"/>
        </w:rPr>
        <w:t xml:space="preserve"> </w:t>
      </w:r>
      <w:r w:rsidR="0091366F" w:rsidRPr="00BF2FCA">
        <w:rPr>
          <w:rFonts w:asciiTheme="minorHAnsi" w:hAnsiTheme="minorHAnsi" w:hint="cs"/>
          <w:sz w:val="28"/>
          <w:rtl/>
          <w:lang w:bidi="ar-MA"/>
        </w:rPr>
        <w:t>"</w:t>
      </w:r>
      <w:r w:rsidR="00027E35" w:rsidRPr="00BF2FCA">
        <w:rPr>
          <w:rFonts w:asciiTheme="minorHAnsi" w:hAnsiTheme="minorHAnsi" w:hint="cs"/>
          <w:sz w:val="28"/>
          <w:rtl/>
          <w:lang w:bidi="ar-MA"/>
        </w:rPr>
        <w:t>جمع</w:t>
      </w:r>
      <w:r w:rsidR="0091366F" w:rsidRPr="00BF2FCA">
        <w:rPr>
          <w:rFonts w:asciiTheme="minorHAnsi" w:hAnsiTheme="minorHAnsi" w:hint="cs"/>
          <w:sz w:val="28"/>
          <w:rtl/>
          <w:lang w:bidi="ar-MA"/>
        </w:rPr>
        <w:t xml:space="preserve"> ومعالجة وتوزيع الماء".</w:t>
      </w:r>
      <w:r w:rsidR="007A21DC" w:rsidRPr="00BF2FCA">
        <w:rPr>
          <w:rFonts w:asciiTheme="minorHAnsi" w:hAnsiTheme="minorHAnsi" w:hint="cs"/>
          <w:sz w:val="28"/>
          <w:rtl/>
          <w:lang w:bidi="ar-MA"/>
        </w:rPr>
        <w:t xml:space="preserve"> </w:t>
      </w:r>
    </w:p>
    <w:p w:rsidR="00C64ABE" w:rsidRPr="00BF2FCA" w:rsidRDefault="00C64ABE"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sz w:val="28"/>
          <w:rtl/>
          <w:lang w:bidi="ar-MA"/>
        </w:rPr>
        <w:t>و</w:t>
      </w:r>
      <w:r w:rsidR="00E8542C" w:rsidRPr="00BF2FCA">
        <w:rPr>
          <w:rFonts w:asciiTheme="minorHAnsi" w:hAnsiTheme="minorHAnsi" w:hint="cs"/>
          <w:sz w:val="28"/>
          <w:rtl/>
          <w:lang w:bidi="ar-MA"/>
        </w:rPr>
        <w:t xml:space="preserve">على </w:t>
      </w:r>
      <w:r w:rsidR="006C2DA4" w:rsidRPr="00BF2FCA">
        <w:rPr>
          <w:rFonts w:asciiTheme="minorHAnsi" w:hAnsiTheme="minorHAnsi" w:hint="cs"/>
          <w:sz w:val="28"/>
          <w:rtl/>
          <w:lang w:bidi="ar-MA"/>
        </w:rPr>
        <w:t>مستوى دفاتر الطلب</w:t>
      </w:r>
      <w:r w:rsidR="00E8542C" w:rsidRPr="00BF2FCA">
        <w:rPr>
          <w:rFonts w:asciiTheme="minorHAnsi" w:hAnsiTheme="minorHAnsi" w:hint="cs"/>
          <w:sz w:val="28"/>
          <w:rtl/>
          <w:lang w:bidi="ar-MA"/>
        </w:rPr>
        <w:t xml:space="preserve">، فقد اعتبر </w:t>
      </w:r>
      <w:r w:rsidRPr="00BF2FCA">
        <w:rPr>
          <w:rFonts w:asciiTheme="minorHAnsi" w:hAnsiTheme="minorHAnsi" w:hint="cs"/>
          <w:sz w:val="28"/>
          <w:rtl/>
          <w:lang w:bidi="ar-MA"/>
        </w:rPr>
        <w:t xml:space="preserve">عاديا </w:t>
      </w:r>
      <w:r w:rsidR="00104B56" w:rsidRPr="00BF2FCA">
        <w:rPr>
          <w:rFonts w:asciiTheme="minorHAnsi" w:hAnsiTheme="minorHAnsi" w:hint="cs"/>
          <w:sz w:val="28"/>
          <w:rtl/>
          <w:lang w:bidi="ar-MA"/>
        </w:rPr>
        <w:t xml:space="preserve">حسب </w:t>
      </w:r>
      <w:r w:rsidR="00D95FAF">
        <w:rPr>
          <w:rFonts w:asciiTheme="minorHAnsi" w:hAnsiTheme="minorHAnsi" w:hint="cs"/>
          <w:sz w:val="28"/>
          <w:rtl/>
          <w:lang w:bidi="ar-MA"/>
        </w:rPr>
        <w:t xml:space="preserve">أغلبية </w:t>
      </w:r>
      <w:r w:rsidR="00104B56" w:rsidRPr="00BF2FCA">
        <w:rPr>
          <w:rFonts w:asciiTheme="minorHAnsi" w:hAnsiTheme="minorHAnsi" w:hint="cs"/>
          <w:sz w:val="28"/>
          <w:rtl/>
          <w:lang w:bidi="ar-MA"/>
        </w:rPr>
        <w:t>مسؤولي مقاولات</w:t>
      </w:r>
      <w:r w:rsidR="00597456" w:rsidRPr="00BF2FCA">
        <w:rPr>
          <w:rFonts w:asciiTheme="minorHAnsi" w:hAnsiTheme="minorHAnsi" w:hint="cs"/>
          <w:sz w:val="28"/>
          <w:rtl/>
          <w:lang w:bidi="ar-MA"/>
        </w:rPr>
        <w:t xml:space="preserve"> قطاع</w:t>
      </w:r>
      <w:r w:rsidR="00AD2EE7" w:rsidRPr="00BF2FCA">
        <w:rPr>
          <w:rFonts w:asciiTheme="minorHAnsi" w:hAnsiTheme="minorHAnsi" w:hint="cs"/>
          <w:sz w:val="28"/>
          <w:rtl/>
          <w:lang w:bidi="ar-MA"/>
        </w:rPr>
        <w:t>ي</w:t>
      </w:r>
      <w:r w:rsidR="00597456" w:rsidRPr="00BF2FCA">
        <w:rPr>
          <w:rFonts w:asciiTheme="minorHAnsi" w:hAnsiTheme="minorHAnsi" w:hint="cs"/>
          <w:sz w:val="28"/>
          <w:rtl/>
          <w:lang w:bidi="ar-MA"/>
        </w:rPr>
        <w:t xml:space="preserve"> الطاقة</w:t>
      </w:r>
      <w:r w:rsidR="00AD2EE7" w:rsidRPr="00BF2FCA">
        <w:rPr>
          <w:rFonts w:asciiTheme="minorHAnsi" w:hAnsiTheme="minorHAnsi" w:hint="cs"/>
          <w:sz w:val="28"/>
          <w:rtl/>
          <w:lang w:bidi="ar-MA"/>
        </w:rPr>
        <w:t xml:space="preserve"> و البيئة.</w:t>
      </w:r>
      <w:r w:rsidR="00597456" w:rsidRPr="00BF2FCA">
        <w:rPr>
          <w:rFonts w:asciiTheme="minorHAnsi" w:hAnsiTheme="minorHAnsi" w:hint="cs"/>
          <w:sz w:val="28"/>
          <w:rtl/>
          <w:lang w:bidi="ar-MA"/>
        </w:rPr>
        <w:t xml:space="preserve"> </w:t>
      </w:r>
      <w:r w:rsidRPr="00BF2FCA">
        <w:rPr>
          <w:rFonts w:asciiTheme="minorHAnsi" w:hAnsiTheme="minorHAnsi" w:hint="cs"/>
          <w:sz w:val="28"/>
          <w:rtl/>
          <w:lang w:bidi="ar-MA"/>
        </w:rPr>
        <w:t xml:space="preserve">من جهة أخرى يكون </w:t>
      </w:r>
      <w:r w:rsidRPr="00BF2FCA">
        <w:rPr>
          <w:rFonts w:asciiTheme="minorHAnsi" w:hAnsiTheme="minorHAnsi"/>
          <w:sz w:val="28"/>
          <w:rtl/>
          <w:lang w:bidi="ar-MA"/>
        </w:rPr>
        <w:t>عدد المشتغلين قد عرف</w:t>
      </w:r>
      <w:r w:rsidR="00A06584" w:rsidRPr="00BF2FCA">
        <w:rPr>
          <w:rFonts w:asciiTheme="minorHAnsi" w:hAnsiTheme="minorHAnsi" w:hint="cs"/>
          <w:sz w:val="28"/>
          <w:rtl/>
          <w:lang w:bidi="ar-MA"/>
        </w:rPr>
        <w:t xml:space="preserve"> </w:t>
      </w:r>
      <w:r w:rsidRPr="00BF2FCA">
        <w:rPr>
          <w:rFonts w:asciiTheme="minorHAnsi" w:hAnsiTheme="minorHAnsi"/>
          <w:sz w:val="28"/>
          <w:rtl/>
          <w:lang w:bidi="ar-MA"/>
        </w:rPr>
        <w:t>ا</w:t>
      </w:r>
      <w:r w:rsidR="00AD2EE7" w:rsidRPr="00BF2FCA">
        <w:rPr>
          <w:rFonts w:asciiTheme="minorHAnsi" w:hAnsiTheme="minorHAnsi" w:hint="cs"/>
          <w:sz w:val="28"/>
          <w:rtl/>
          <w:lang w:bidi="ar-MA"/>
        </w:rPr>
        <w:t>نخفاضا</w:t>
      </w:r>
      <w:r w:rsidRPr="00BF2FCA">
        <w:rPr>
          <w:rFonts w:asciiTheme="minorHAnsi" w:hAnsiTheme="minorHAnsi" w:hint="cs"/>
          <w:sz w:val="28"/>
          <w:rtl/>
          <w:lang w:bidi="ar-MA"/>
        </w:rPr>
        <w:t xml:space="preserve"> </w:t>
      </w:r>
      <w:r w:rsidR="00A06584" w:rsidRPr="00BF2FCA">
        <w:rPr>
          <w:rFonts w:asciiTheme="minorHAnsi" w:hAnsiTheme="minorHAnsi" w:hint="cs"/>
          <w:sz w:val="28"/>
          <w:rtl/>
          <w:lang w:bidi="ar-MA"/>
        </w:rPr>
        <w:t xml:space="preserve">حسب تصريحات جل </w:t>
      </w:r>
      <w:r w:rsidR="00AD2EE7" w:rsidRPr="00BF2FCA">
        <w:rPr>
          <w:rFonts w:asciiTheme="minorHAnsi" w:hAnsiTheme="minorHAnsi" w:hint="cs"/>
          <w:sz w:val="28"/>
          <w:rtl/>
          <w:lang w:bidi="ar-MA"/>
        </w:rPr>
        <w:t>مقاولي قطاع الطاقة و استقرارا حسب أغلبية</w:t>
      </w:r>
      <w:r w:rsidR="00960092" w:rsidRPr="00BF2FCA">
        <w:rPr>
          <w:rFonts w:asciiTheme="minorHAnsi" w:hAnsiTheme="minorHAnsi" w:hint="cs"/>
          <w:sz w:val="28"/>
          <w:rtl/>
          <w:lang w:bidi="ar-MA"/>
        </w:rPr>
        <w:t xml:space="preserve"> مقاولي قطاع البيئة</w:t>
      </w:r>
      <w:r w:rsidRPr="00BF2FCA">
        <w:rPr>
          <w:rFonts w:asciiTheme="minorHAnsi" w:hAnsiTheme="minorHAnsi" w:hint="cs"/>
          <w:sz w:val="28"/>
          <w:rtl/>
          <w:lang w:bidi="ar-MA"/>
        </w:rPr>
        <w:t>. و</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بالنسبة لقدرة </w:t>
      </w:r>
      <w:r w:rsidRPr="00BF2FCA">
        <w:rPr>
          <w:rFonts w:asciiTheme="minorHAnsi" w:hAnsiTheme="minorHAnsi"/>
          <w:sz w:val="28"/>
          <w:rtl/>
          <w:lang w:bidi="ar-MA"/>
        </w:rPr>
        <w:t xml:space="preserve">الإنتاج المستعملة </w:t>
      </w:r>
      <w:r w:rsidRPr="00BF2FCA">
        <w:rPr>
          <w:rFonts w:asciiTheme="minorHAnsi" w:hAnsiTheme="minorHAnsi" w:hint="cs"/>
          <w:sz w:val="28"/>
          <w:rtl/>
          <w:lang w:bidi="ar-MA"/>
        </w:rPr>
        <w:t>للمقاولات</w:t>
      </w:r>
      <w:r w:rsidRPr="00BF2FCA">
        <w:rPr>
          <w:rFonts w:asciiTheme="minorHAnsi" w:hAnsiTheme="minorHAnsi"/>
          <w:sz w:val="28"/>
          <w:rtl/>
          <w:lang w:bidi="ar-MA"/>
        </w:rPr>
        <w:t xml:space="preserve"> تكون قد سجلت نسبة </w:t>
      </w:r>
      <w:r w:rsidRPr="00BF2FCA">
        <w:rPr>
          <w:rFonts w:asciiTheme="minorHAnsi" w:hAnsiTheme="minorHAnsi"/>
          <w:sz w:val="28"/>
          <w:lang w:bidi="ar-MA"/>
        </w:rPr>
        <w:t>%</w:t>
      </w:r>
      <w:r w:rsidRPr="00BF2FCA">
        <w:rPr>
          <w:rFonts w:asciiTheme="minorHAnsi" w:hAnsiTheme="minorHAnsi" w:hint="cs"/>
          <w:sz w:val="28"/>
          <w:rtl/>
          <w:lang w:bidi="ar-MA"/>
        </w:rPr>
        <w:t>87</w:t>
      </w:r>
      <w:r w:rsidRPr="00BF2FCA">
        <w:rPr>
          <w:rFonts w:asciiTheme="minorHAnsi" w:hAnsiTheme="minorHAnsi"/>
          <w:sz w:val="28"/>
          <w:lang w:bidi="ar-MA"/>
        </w:rPr>
        <w:t> </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ال</w:t>
      </w:r>
      <w:r w:rsidR="00960092"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في قطاع</w:t>
      </w:r>
      <w:r w:rsidRPr="00BF2FCA">
        <w:rPr>
          <w:rFonts w:asciiTheme="minorHAnsi" w:hAnsiTheme="minorHAnsi" w:hint="cs"/>
          <w:sz w:val="28"/>
          <w:rtl/>
          <w:lang w:bidi="ar-MA"/>
        </w:rPr>
        <w:t xml:space="preserve"> </w:t>
      </w:r>
      <w:r w:rsidR="00A06584" w:rsidRPr="00BF2FCA">
        <w:rPr>
          <w:rFonts w:asciiTheme="minorHAnsi" w:hAnsiTheme="minorHAnsi" w:hint="cs"/>
          <w:sz w:val="28"/>
          <w:rtl/>
          <w:lang w:bidi="ar-MA"/>
        </w:rPr>
        <w:t>الطاقة</w:t>
      </w:r>
      <w:r w:rsidRPr="00BF2FCA">
        <w:rPr>
          <w:rFonts w:asciiTheme="minorHAnsi" w:hAnsiTheme="minorHAnsi"/>
          <w:sz w:val="28"/>
          <w:rtl/>
          <w:lang w:bidi="ar-MA"/>
        </w:rPr>
        <w:t xml:space="preserve"> </w:t>
      </w:r>
      <w:r w:rsidRPr="00BF2FCA">
        <w:rPr>
          <w:rFonts w:asciiTheme="minorHAnsi" w:hAnsiTheme="minorHAnsi" w:hint="cs"/>
          <w:sz w:val="28"/>
          <w:rtl/>
          <w:lang w:bidi="ar-MA"/>
        </w:rPr>
        <w:t>و</w:t>
      </w:r>
      <w:r w:rsidRPr="00BF2FCA">
        <w:rPr>
          <w:rFonts w:asciiTheme="minorHAnsi" w:hAnsiTheme="minorHAnsi"/>
          <w:sz w:val="28"/>
          <w:rtl/>
          <w:lang w:bidi="ar-MA"/>
        </w:rPr>
        <w:t xml:space="preserve"> </w:t>
      </w:r>
      <w:r w:rsidRPr="00BF2FCA">
        <w:rPr>
          <w:rFonts w:asciiTheme="minorHAnsi" w:hAnsiTheme="minorHAnsi"/>
          <w:sz w:val="28"/>
          <w:lang w:bidi="ar-MA"/>
        </w:rPr>
        <w:t>%</w:t>
      </w:r>
      <w:r w:rsidR="00960092" w:rsidRPr="00BF2FCA">
        <w:rPr>
          <w:rFonts w:asciiTheme="minorHAnsi" w:hAnsiTheme="minorHAnsi" w:hint="cs"/>
          <w:sz w:val="28"/>
          <w:rtl/>
          <w:lang w:bidi="ar-MA"/>
        </w:rPr>
        <w:t>83</w:t>
      </w:r>
      <w:r w:rsidRPr="00BF2FCA">
        <w:rPr>
          <w:rFonts w:asciiTheme="minorHAnsi" w:hAnsiTheme="minorHAnsi" w:hint="cs"/>
          <w:sz w:val="28"/>
          <w:rtl/>
          <w:lang w:bidi="ar-MA"/>
        </w:rPr>
        <w:t xml:space="preserve"> في قطاع </w:t>
      </w:r>
      <w:r w:rsidR="00A06584" w:rsidRPr="00BF2FCA">
        <w:rPr>
          <w:rFonts w:asciiTheme="minorHAnsi" w:hAnsiTheme="minorHAnsi" w:hint="cs"/>
          <w:sz w:val="28"/>
          <w:rtl/>
          <w:lang w:bidi="ar-MA"/>
        </w:rPr>
        <w:t>البيئة</w:t>
      </w:r>
      <w:r w:rsidRPr="00BF2FCA">
        <w:rPr>
          <w:rFonts w:asciiTheme="minorHAnsi" w:hAnsiTheme="minorHAnsi" w:hint="cs"/>
          <w:sz w:val="28"/>
          <w:rtl/>
          <w:lang w:bidi="ar-MA"/>
        </w:rPr>
        <w:t>.</w:t>
      </w:r>
    </w:p>
    <w:p w:rsidR="00E21C8A" w:rsidRPr="00BF2FCA" w:rsidRDefault="00B9578F"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و تجدر الاشارة الى أن أغلبية مقاولات القطاع </w:t>
      </w:r>
      <w:r w:rsidR="00D95FAF">
        <w:rPr>
          <w:rFonts w:asciiTheme="minorHAnsi" w:hAnsiTheme="minorHAnsi" w:hint="cs"/>
          <w:sz w:val="28"/>
          <w:rtl/>
          <w:lang w:bidi="ar-MA"/>
        </w:rPr>
        <w:t xml:space="preserve">الصناعي </w:t>
      </w:r>
      <w:r w:rsidRPr="00BF2FCA">
        <w:rPr>
          <w:rFonts w:asciiTheme="minorHAnsi" w:hAnsiTheme="minorHAnsi" w:hint="cs"/>
          <w:sz w:val="28"/>
          <w:rtl/>
          <w:lang w:bidi="ar-MA"/>
        </w:rPr>
        <w:t>تكون قد حققت استثمارات خلال سنة 2015 خصوصا فيما يتعلق باستبدال جزء من المعدات و كذلك توسيع النشاط.</w:t>
      </w:r>
    </w:p>
    <w:p w:rsidR="00E21C8A" w:rsidRDefault="00E21C8A">
      <w:pPr>
        <w:bidi w:val="0"/>
        <w:rPr>
          <w:rFonts w:asciiTheme="minorHAnsi" w:hAnsiTheme="minorHAnsi" w:cs="Arabic Transparent"/>
          <w:sz w:val="24"/>
          <w:szCs w:val="24"/>
          <w:rtl/>
          <w:lang w:bidi="ar-MA"/>
        </w:rPr>
      </w:pPr>
      <w:r>
        <w:rPr>
          <w:rFonts w:asciiTheme="minorHAnsi" w:hAnsiTheme="minorHAnsi"/>
          <w:sz w:val="24"/>
          <w:szCs w:val="24"/>
          <w:rtl/>
          <w:lang w:bidi="ar-MA"/>
        </w:rPr>
        <w:br w:type="page"/>
      </w:r>
    </w:p>
    <w:p w:rsidR="00E21C8A" w:rsidRDefault="00E21C8A" w:rsidP="00E21C8A">
      <w:pPr>
        <w:pStyle w:val="Retraitcorpsdetexte"/>
        <w:numPr>
          <w:ilvl w:val="0"/>
          <w:numId w:val="11"/>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lastRenderedPageBreak/>
        <w:t>قطاع البناء</w:t>
      </w:r>
    </w:p>
    <w:p w:rsidR="00E21C8A" w:rsidRPr="00BF2FCA" w:rsidRDefault="00E21C8A" w:rsidP="007D784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noProof/>
          <w:sz w:val="28"/>
          <w:rtl/>
          <w:lang w:eastAsia="fr-FR"/>
        </w:rPr>
        <w:drawing>
          <wp:anchor distT="0" distB="0" distL="114300" distR="114300" simplePos="0" relativeHeight="251696128" behindDoc="0" locked="0" layoutInCell="1" allowOverlap="1">
            <wp:simplePos x="0" y="0"/>
            <wp:positionH relativeFrom="margin">
              <wp:posOffset>-433070</wp:posOffset>
            </wp:positionH>
            <wp:positionV relativeFrom="margin">
              <wp:posOffset>1281430</wp:posOffset>
            </wp:positionV>
            <wp:extent cx="3495675" cy="2743200"/>
            <wp:effectExtent l="0" t="0" r="0" b="0"/>
            <wp:wrapSquare wrapText="bothSides"/>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BF2FCA">
        <w:rPr>
          <w:rFonts w:asciiTheme="minorHAnsi" w:hAnsiTheme="minorHAnsi" w:hint="cs"/>
          <w:sz w:val="28"/>
          <w:rtl/>
          <w:lang w:bidi="ar-MA"/>
        </w:rPr>
        <w:t xml:space="preserve">تبين نتائج هذه البحوث </w:t>
      </w: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 xml:space="preserve">5 أن نشاط قطاع البناء يكون قد عرف ارتفاعا حسب </w:t>
      </w:r>
      <w:r w:rsidRPr="00BF2FCA">
        <w:rPr>
          <w:rFonts w:asciiTheme="minorHAnsi" w:hAnsiTheme="minorHAnsi"/>
          <w:sz w:val="28"/>
          <w:lang w:bidi="ar-MA"/>
        </w:rPr>
        <w:t>%</w:t>
      </w:r>
      <w:r w:rsidRPr="00BF2FCA">
        <w:rPr>
          <w:rFonts w:asciiTheme="minorHAnsi" w:hAnsiTheme="minorHAnsi" w:hint="cs"/>
          <w:sz w:val="28"/>
          <w:rtl/>
          <w:lang w:bidi="ar-MA"/>
        </w:rPr>
        <w:t>35</w:t>
      </w:r>
      <w:r w:rsidRPr="00BF2FCA">
        <w:rPr>
          <w:rFonts w:asciiTheme="minorHAnsi" w:hAnsiTheme="minorHAnsi"/>
          <w:sz w:val="28"/>
          <w:rtl/>
          <w:lang w:bidi="ar-MA"/>
        </w:rPr>
        <w:t xml:space="preserve"> من مسؤولي</w:t>
      </w:r>
      <w:r w:rsidRPr="00BF2FCA">
        <w:rPr>
          <w:rFonts w:asciiTheme="minorHAnsi" w:hAnsiTheme="minorHAnsi" w:hint="cs"/>
          <w:sz w:val="28"/>
          <w:rtl/>
          <w:lang w:bidi="ar-MA"/>
        </w:rPr>
        <w:t xml:space="preserve"> </w:t>
      </w:r>
      <w:r w:rsidRPr="00BF2FCA">
        <w:rPr>
          <w:rFonts w:asciiTheme="minorHAnsi" w:hAnsiTheme="minorHAnsi"/>
          <w:sz w:val="28"/>
          <w:rtl/>
          <w:lang w:bidi="ar-MA"/>
        </w:rPr>
        <w:t>المقاولات</w:t>
      </w:r>
      <w:r w:rsidRPr="00BF2FCA">
        <w:rPr>
          <w:rFonts w:asciiTheme="minorHAnsi" w:hAnsiTheme="minorHAnsi" w:hint="cs"/>
          <w:sz w:val="28"/>
          <w:rtl/>
          <w:lang w:bidi="ar-MA"/>
        </w:rPr>
        <w:t xml:space="preserve"> و استقرارا حسب </w:t>
      </w:r>
      <w:r w:rsidRPr="00BF2FCA">
        <w:rPr>
          <w:rFonts w:asciiTheme="minorHAnsi" w:hAnsiTheme="minorHAnsi"/>
          <w:sz w:val="28"/>
          <w:lang w:bidi="ar-MA"/>
        </w:rPr>
        <w:t>%</w:t>
      </w:r>
      <w:r w:rsidRPr="00BF2FCA">
        <w:rPr>
          <w:rFonts w:asciiTheme="minorHAnsi" w:hAnsiTheme="minorHAnsi" w:hint="cs"/>
          <w:sz w:val="28"/>
          <w:rtl/>
          <w:lang w:bidi="ar-MA"/>
        </w:rPr>
        <w:t xml:space="preserve"> 46 و</w:t>
      </w:r>
      <w:r w:rsidRPr="00BF2FCA">
        <w:rPr>
          <w:rFonts w:asciiTheme="minorHAnsi" w:hAnsiTheme="minorHAnsi"/>
          <w:sz w:val="28"/>
          <w:rtl/>
          <w:lang w:bidi="ar-MA"/>
        </w:rPr>
        <w:t>ا</w:t>
      </w:r>
      <w:r w:rsidRPr="00BF2FCA">
        <w:rPr>
          <w:rFonts w:asciiTheme="minorHAnsi" w:hAnsiTheme="minorHAnsi" w:hint="cs"/>
          <w:sz w:val="28"/>
          <w:rtl/>
          <w:lang w:bidi="ar-MA"/>
        </w:rPr>
        <w:t xml:space="preserve">نخفاضا حسب </w:t>
      </w:r>
      <w:r w:rsidRPr="00BF2FCA">
        <w:rPr>
          <w:rFonts w:asciiTheme="minorHAnsi" w:hAnsiTheme="minorHAnsi"/>
          <w:sz w:val="28"/>
          <w:lang w:bidi="ar-MA"/>
        </w:rPr>
        <w:t>%</w:t>
      </w:r>
      <w:r w:rsidRPr="00BF2FCA">
        <w:rPr>
          <w:rFonts w:asciiTheme="minorHAnsi" w:hAnsiTheme="minorHAnsi" w:hint="cs"/>
          <w:sz w:val="28"/>
          <w:rtl/>
          <w:lang w:bidi="ar-MA"/>
        </w:rPr>
        <w:t xml:space="preserve">19 </w:t>
      </w:r>
      <w:r w:rsidRPr="00BF2FCA">
        <w:rPr>
          <w:rFonts w:asciiTheme="minorHAnsi" w:hAnsiTheme="minorHAnsi"/>
          <w:sz w:val="28"/>
          <w:rtl/>
          <w:lang w:bidi="ar-MA"/>
        </w:rPr>
        <w:t xml:space="preserve"> منهم. ويعزى </w:t>
      </w:r>
      <w:r w:rsidRPr="00BF2FCA">
        <w:rPr>
          <w:rFonts w:asciiTheme="minorHAnsi" w:hAnsiTheme="minorHAnsi" w:hint="cs"/>
          <w:sz w:val="28"/>
          <w:rtl/>
          <w:lang w:bidi="ar-MA"/>
        </w:rPr>
        <w:t>ه</w:t>
      </w:r>
      <w:r w:rsidR="007D784F">
        <w:rPr>
          <w:rFonts w:asciiTheme="minorHAnsi" w:hAnsiTheme="minorHAnsi" w:hint="cs"/>
          <w:sz w:val="28"/>
          <w:rtl/>
          <w:lang w:bidi="ar-MA"/>
        </w:rPr>
        <w:t>ذ</w:t>
      </w:r>
      <w:r w:rsidRPr="00BF2FCA">
        <w:rPr>
          <w:rFonts w:asciiTheme="minorHAnsi" w:hAnsiTheme="minorHAnsi" w:hint="cs"/>
          <w:sz w:val="28"/>
          <w:rtl/>
          <w:lang w:bidi="ar-MA"/>
        </w:rPr>
        <w:t>ا التحسن  بالأساس إلى الارتفاع ا</w:t>
      </w:r>
      <w:r w:rsidRPr="00BF2FCA">
        <w:rPr>
          <w:rFonts w:asciiTheme="minorHAnsi" w:hAnsiTheme="minorHAnsi"/>
          <w:sz w:val="28"/>
          <w:rtl/>
          <w:lang w:bidi="ar-MA"/>
        </w:rPr>
        <w:t xml:space="preserve">لذي </w:t>
      </w:r>
      <w:r w:rsidRPr="00BF2FCA">
        <w:rPr>
          <w:rFonts w:asciiTheme="minorHAnsi" w:hAnsiTheme="minorHAnsi" w:hint="cs"/>
          <w:sz w:val="28"/>
          <w:rtl/>
          <w:lang w:bidi="ar-MA"/>
        </w:rPr>
        <w:t>ي</w:t>
      </w:r>
      <w:r w:rsidRPr="00BF2FCA">
        <w:rPr>
          <w:rFonts w:asciiTheme="minorHAnsi" w:hAnsiTheme="minorHAnsi"/>
          <w:sz w:val="28"/>
          <w:rtl/>
          <w:lang w:bidi="ar-MA"/>
        </w:rPr>
        <w:t xml:space="preserve">كون قد سجل </w:t>
      </w:r>
      <w:r w:rsidRPr="00BF2FCA">
        <w:rPr>
          <w:rFonts w:asciiTheme="minorHAnsi" w:hAnsiTheme="minorHAnsi" w:hint="cs"/>
          <w:sz w:val="28"/>
          <w:rtl/>
          <w:lang w:bidi="ar-MA"/>
        </w:rPr>
        <w:t xml:space="preserve">في </w:t>
      </w:r>
      <w:r w:rsidRPr="00BF2FCA">
        <w:rPr>
          <w:rFonts w:asciiTheme="minorHAnsi" w:hAnsiTheme="minorHAnsi"/>
          <w:sz w:val="28"/>
          <w:rtl/>
          <w:lang w:bidi="ar-MA"/>
        </w:rPr>
        <w:t>أنشطة</w:t>
      </w:r>
      <w:r w:rsidRPr="00BF2FCA">
        <w:rPr>
          <w:rFonts w:asciiTheme="minorHAnsi" w:hAnsiTheme="minorHAnsi" w:hint="cs"/>
          <w:sz w:val="28"/>
          <w:rtl/>
          <w:lang w:bidi="ar-MA"/>
        </w:rPr>
        <w:t xml:space="preserve"> "اشغال التجهيز بالكهرباء" و"إنجاز الطرق و الطرق السيارة"، في حين تكون أنشطة "اشغال اخرى للتجهيز"  قد عرفت انخفاضا في الإنتاج.</w:t>
      </w:r>
    </w:p>
    <w:p w:rsidR="00E21C8A" w:rsidRPr="00BF2FCA" w:rsidRDefault="00E21C8A"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بالنسبة لوضعية دفاتر الطلب في </w:t>
      </w:r>
      <w:r w:rsidRPr="00BF2FCA">
        <w:rPr>
          <w:rFonts w:asciiTheme="minorHAnsi" w:hAnsiTheme="minorHAnsi"/>
          <w:sz w:val="28"/>
          <w:rtl/>
          <w:lang w:bidi="ar-MA"/>
        </w:rPr>
        <w:t>قطاع البناء</w:t>
      </w:r>
      <w:r w:rsidRPr="00BF2FCA">
        <w:rPr>
          <w:rFonts w:asciiTheme="minorHAnsi" w:hAnsiTheme="minorHAnsi" w:hint="cs"/>
          <w:sz w:val="28"/>
          <w:rtl/>
          <w:lang w:bidi="ar-MA"/>
        </w:rPr>
        <w:t xml:space="preserve"> خلال الفصل الرابع لسنة 2015 فقد اعتبر مستواه، حسب </w:t>
      </w:r>
      <w:r w:rsidRPr="00BF2FCA">
        <w:rPr>
          <w:rFonts w:asciiTheme="minorHAnsi" w:hAnsiTheme="minorHAnsi"/>
          <w:sz w:val="28"/>
          <w:rtl/>
          <w:lang w:bidi="ar-MA"/>
        </w:rPr>
        <w:t>%</w:t>
      </w:r>
      <w:r w:rsidRPr="00BF2FCA">
        <w:rPr>
          <w:rFonts w:asciiTheme="minorHAnsi" w:hAnsiTheme="minorHAnsi" w:hint="cs"/>
          <w:sz w:val="28"/>
          <w:rtl/>
          <w:lang w:bidi="ar-MA"/>
        </w:rPr>
        <w:t>40</w:t>
      </w:r>
      <w:r w:rsidRPr="00BF2FCA">
        <w:rPr>
          <w:rFonts w:asciiTheme="minorHAnsi" w:hAnsiTheme="minorHAnsi"/>
          <w:sz w:val="28"/>
          <w:rtl/>
          <w:lang w:bidi="ar-MA"/>
        </w:rPr>
        <w:t xml:space="preserve"> من مسؤولي </w:t>
      </w:r>
      <w:r w:rsidRPr="00BF2FCA">
        <w:rPr>
          <w:rFonts w:asciiTheme="minorHAnsi" w:hAnsiTheme="minorHAnsi" w:hint="cs"/>
          <w:sz w:val="28"/>
          <w:rtl/>
          <w:lang w:bidi="ar-MA"/>
        </w:rPr>
        <w:t>ال</w:t>
      </w:r>
      <w:r w:rsidRPr="00BF2FCA">
        <w:rPr>
          <w:rFonts w:asciiTheme="minorHAnsi" w:hAnsiTheme="minorHAnsi"/>
          <w:sz w:val="28"/>
          <w:rtl/>
          <w:lang w:bidi="ar-MA"/>
        </w:rPr>
        <w:t xml:space="preserve">مقاولات </w:t>
      </w:r>
      <w:r w:rsidRPr="00BF2FCA">
        <w:rPr>
          <w:rFonts w:asciiTheme="minorHAnsi" w:hAnsiTheme="minorHAnsi" w:hint="cs"/>
          <w:sz w:val="28"/>
          <w:rtl/>
          <w:lang w:bidi="ar-MA"/>
        </w:rPr>
        <w:t>عاديا،</w:t>
      </w:r>
      <w:r w:rsidRPr="00BF2FCA">
        <w:rPr>
          <w:rFonts w:asciiTheme="minorHAnsi" w:hAnsiTheme="minorHAnsi"/>
          <w:sz w:val="28"/>
          <w:rtl/>
          <w:lang w:bidi="ar-MA"/>
        </w:rPr>
        <w:t xml:space="preserve"> </w:t>
      </w:r>
      <w:r w:rsidRPr="00BF2FCA">
        <w:rPr>
          <w:rFonts w:asciiTheme="minorHAnsi" w:hAnsiTheme="minorHAnsi" w:hint="cs"/>
          <w:sz w:val="28"/>
          <w:rtl/>
          <w:lang w:bidi="ar-MA"/>
        </w:rPr>
        <w:t>و</w:t>
      </w:r>
      <w:r w:rsidRPr="00BF2FCA">
        <w:rPr>
          <w:rFonts w:asciiTheme="minorHAnsi" w:hAnsiTheme="minorHAnsi"/>
          <w:sz w:val="28"/>
          <w:rtl/>
          <w:lang w:bidi="ar-MA"/>
        </w:rPr>
        <w:t xml:space="preserve">ضعيفا </w:t>
      </w:r>
      <w:r w:rsidRPr="00BF2FCA">
        <w:rPr>
          <w:rFonts w:asciiTheme="minorHAnsi" w:hAnsiTheme="minorHAnsi" w:hint="cs"/>
          <w:sz w:val="28"/>
          <w:rtl/>
          <w:lang w:bidi="ar-MA"/>
        </w:rPr>
        <w:t>حسب</w:t>
      </w:r>
      <w:r w:rsidRPr="00BF2FCA">
        <w:rPr>
          <w:rFonts w:asciiTheme="minorHAnsi" w:hAnsiTheme="minorHAnsi"/>
          <w:sz w:val="28"/>
          <w:rtl/>
          <w:lang w:bidi="ar-MA"/>
        </w:rPr>
        <w:t xml:space="preserve"> %</w:t>
      </w:r>
      <w:r w:rsidRPr="00BF2FCA">
        <w:rPr>
          <w:rFonts w:asciiTheme="minorHAnsi" w:hAnsiTheme="minorHAnsi" w:hint="cs"/>
          <w:sz w:val="28"/>
          <w:rtl/>
          <w:lang w:bidi="ar-MA"/>
        </w:rPr>
        <w:t>39</w:t>
      </w:r>
      <w:r w:rsidRPr="00BF2FCA">
        <w:rPr>
          <w:rFonts w:asciiTheme="minorHAnsi" w:hAnsiTheme="minorHAnsi"/>
          <w:sz w:val="28"/>
          <w:rtl/>
          <w:lang w:bidi="ar-MA"/>
        </w:rPr>
        <w:t>.</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أما </w:t>
      </w:r>
      <w:r w:rsidRPr="00BF2FCA">
        <w:rPr>
          <w:rFonts w:asciiTheme="minorHAnsi" w:hAnsiTheme="minorHAnsi"/>
          <w:sz w:val="28"/>
          <w:rtl/>
          <w:lang w:bidi="ar-MA"/>
        </w:rPr>
        <w:t>عدد المشتغلين</w:t>
      </w:r>
      <w:r w:rsidRPr="00BF2FCA">
        <w:rPr>
          <w:rFonts w:asciiTheme="minorHAnsi" w:hAnsiTheme="minorHAnsi" w:hint="cs"/>
          <w:sz w:val="28"/>
          <w:rtl/>
          <w:lang w:bidi="ar-MA"/>
        </w:rPr>
        <w:t xml:space="preserve"> في القطاع،  يكون قد عرف حسب </w:t>
      </w:r>
      <w:r w:rsidRPr="00BF2FCA">
        <w:rPr>
          <w:rFonts w:asciiTheme="minorHAnsi" w:hAnsiTheme="minorHAnsi"/>
          <w:sz w:val="28"/>
          <w:lang w:bidi="ar-MA"/>
        </w:rPr>
        <w:t>%</w:t>
      </w:r>
      <w:r w:rsidRPr="00BF2FCA">
        <w:rPr>
          <w:rFonts w:asciiTheme="minorHAnsi" w:hAnsiTheme="minorHAnsi" w:hint="cs"/>
          <w:sz w:val="28"/>
          <w:rtl/>
          <w:lang w:bidi="ar-MA"/>
        </w:rPr>
        <w:t>57</w:t>
      </w:r>
      <w:r w:rsidRPr="00BF2FCA">
        <w:rPr>
          <w:rFonts w:asciiTheme="minorHAnsi" w:hAnsiTheme="minorHAnsi"/>
          <w:sz w:val="28"/>
          <w:lang w:bidi="ar-MA"/>
        </w:rPr>
        <w:t> </w:t>
      </w:r>
      <w:r w:rsidRPr="00BF2FCA">
        <w:rPr>
          <w:rFonts w:asciiTheme="minorHAnsi" w:hAnsiTheme="minorHAnsi" w:hint="cs"/>
          <w:sz w:val="28"/>
          <w:rtl/>
          <w:lang w:bidi="ar-MA"/>
        </w:rPr>
        <w:t xml:space="preserve"> من أرباب المقاولات استقرارا</w:t>
      </w:r>
      <w:r w:rsidRPr="00BF2FCA">
        <w:rPr>
          <w:rFonts w:asciiTheme="minorHAnsi" w:hAnsiTheme="minorHAnsi"/>
          <w:sz w:val="28"/>
          <w:rtl/>
          <w:lang w:bidi="ar-MA"/>
        </w:rPr>
        <w:t>.</w:t>
      </w:r>
      <w:r w:rsidRPr="00BF2FCA">
        <w:rPr>
          <w:rFonts w:asciiTheme="minorHAnsi" w:hAnsiTheme="minorHAnsi" w:hint="cs"/>
          <w:sz w:val="28"/>
          <w:rtl/>
          <w:lang w:bidi="ar-MA"/>
        </w:rPr>
        <w:t xml:space="preserve"> وفي هذا السياق، تكون </w:t>
      </w:r>
      <w:r w:rsidRPr="00BF2FCA">
        <w:rPr>
          <w:rFonts w:asciiTheme="minorHAnsi" w:hAnsiTheme="minorHAnsi"/>
          <w:sz w:val="28"/>
          <w:rtl/>
          <w:lang w:bidi="ar-MA"/>
        </w:rPr>
        <w:t xml:space="preserve"> قدرة الإنتاج المستعملة للمقاولات قد سجلت نسبة </w:t>
      </w:r>
      <w:r w:rsidRPr="00BF2FCA">
        <w:rPr>
          <w:rFonts w:asciiTheme="minorHAnsi" w:hAnsiTheme="minorHAnsi"/>
          <w:sz w:val="28"/>
          <w:lang w:bidi="ar-MA"/>
        </w:rPr>
        <w:t>%</w:t>
      </w:r>
      <w:r w:rsidRPr="00BF2FCA">
        <w:rPr>
          <w:rFonts w:asciiTheme="minorHAnsi" w:hAnsiTheme="minorHAnsi" w:hint="cs"/>
          <w:sz w:val="28"/>
          <w:rtl/>
          <w:lang w:bidi="ar-MA"/>
        </w:rPr>
        <w:t>66</w:t>
      </w:r>
      <w:r w:rsidRPr="00BF2FCA">
        <w:rPr>
          <w:rFonts w:asciiTheme="minorHAnsi" w:hAnsiTheme="minorHAnsi"/>
          <w:sz w:val="28"/>
          <w:lang w:bidi="ar-MA"/>
        </w:rPr>
        <w:t> </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 xml:space="preserve">الرابع </w:t>
      </w:r>
      <w:r w:rsidRPr="00BF2FCA">
        <w:rPr>
          <w:rFonts w:asciiTheme="minorHAnsi" w:hAnsiTheme="minorHAnsi"/>
          <w:sz w:val="28"/>
          <w:rtl/>
          <w:lang w:bidi="ar-MA"/>
        </w:rPr>
        <w:t xml:space="preserve"> لسنة </w:t>
      </w:r>
      <w:r w:rsidRPr="00BF2FCA">
        <w:rPr>
          <w:rFonts w:asciiTheme="minorHAnsi" w:hAnsiTheme="minorHAnsi" w:hint="cs"/>
          <w:sz w:val="28"/>
          <w:rtl/>
          <w:lang w:bidi="ar-MA"/>
        </w:rPr>
        <w:t xml:space="preserve">2015. </w:t>
      </w:r>
      <w:r w:rsidRPr="00BF2FCA">
        <w:rPr>
          <w:rFonts w:asciiTheme="minorHAnsi" w:hAnsiTheme="minorHAnsi"/>
          <w:sz w:val="28"/>
          <w:rtl/>
          <w:lang w:bidi="ar-MA"/>
        </w:rPr>
        <w:t>و</w:t>
      </w:r>
      <w:r w:rsidRPr="00BF2FCA">
        <w:rPr>
          <w:rFonts w:asciiTheme="minorHAnsi" w:hAnsiTheme="minorHAnsi" w:hint="cs"/>
          <w:sz w:val="28"/>
          <w:rtl/>
          <w:lang w:bidi="ar-MA"/>
        </w:rPr>
        <w:t>قد بينت نتائج البحث أن</w:t>
      </w:r>
      <w:r w:rsidRPr="00BF2FCA">
        <w:rPr>
          <w:rFonts w:asciiTheme="minorHAnsi" w:hAnsiTheme="minorHAnsi"/>
          <w:sz w:val="28"/>
          <w:rtl/>
          <w:lang w:bidi="ar-MA"/>
        </w:rPr>
        <w:t xml:space="preserve"> </w:t>
      </w:r>
      <w:r w:rsidRPr="00BF2FCA">
        <w:rPr>
          <w:rFonts w:asciiTheme="minorHAnsi" w:hAnsiTheme="minorHAnsi" w:hint="cs"/>
          <w:sz w:val="28"/>
          <w:rtl/>
          <w:lang w:bidi="ar-MA"/>
        </w:rPr>
        <w:t>أكثر من ثلاث أرباع مسؤولي المقاولات (</w:t>
      </w:r>
      <w:r w:rsidRPr="00BF2FCA">
        <w:rPr>
          <w:rFonts w:asciiTheme="minorHAnsi" w:hAnsiTheme="minorHAnsi"/>
          <w:sz w:val="28"/>
          <w:rtl/>
          <w:lang w:bidi="ar-MA"/>
        </w:rPr>
        <w:t>%</w:t>
      </w:r>
      <w:r w:rsidRPr="00BF2FCA">
        <w:rPr>
          <w:rFonts w:asciiTheme="minorHAnsi" w:hAnsiTheme="minorHAnsi" w:hint="cs"/>
          <w:sz w:val="28"/>
          <w:rtl/>
          <w:lang w:bidi="ar-MA"/>
        </w:rPr>
        <w:t xml:space="preserve">77) </w:t>
      </w:r>
      <w:r w:rsidRPr="00BF2FCA">
        <w:rPr>
          <w:rFonts w:asciiTheme="minorHAnsi" w:hAnsiTheme="minorHAnsi"/>
          <w:sz w:val="28"/>
          <w:rtl/>
          <w:lang w:bidi="ar-MA"/>
        </w:rPr>
        <w:t xml:space="preserve"> </w:t>
      </w:r>
      <w:r w:rsidRPr="00BF2FCA">
        <w:rPr>
          <w:rFonts w:asciiTheme="minorHAnsi" w:hAnsiTheme="minorHAnsi" w:hint="cs"/>
          <w:sz w:val="28"/>
          <w:rtl/>
          <w:lang w:bidi="ar-MA"/>
        </w:rPr>
        <w:t>تكون قد رصدت ميزانية للاستثمار</w:t>
      </w:r>
      <w:r w:rsidRPr="00BF2FCA">
        <w:rPr>
          <w:rFonts w:asciiTheme="minorHAnsi" w:hAnsiTheme="minorHAnsi"/>
          <w:sz w:val="28"/>
          <w:rtl/>
          <w:lang w:bidi="ar-MA"/>
        </w:rPr>
        <w:t xml:space="preserve"> خلال 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استعملت أساسا لتجديد جزء من المعدات. </w:t>
      </w:r>
    </w:p>
    <w:p w:rsidR="00E42239" w:rsidRDefault="00E42239" w:rsidP="00E42239">
      <w:pPr>
        <w:pStyle w:val="Paragraphedeliste"/>
        <w:rPr>
          <w:rFonts w:asciiTheme="minorHAnsi" w:hAnsiTheme="minorHAnsi" w:cs="Arabic Transparent"/>
          <w:b/>
          <w:bCs/>
          <w:color w:val="E36C0A" w:themeColor="accent6" w:themeShade="BF"/>
          <w:sz w:val="36"/>
          <w:szCs w:val="36"/>
        </w:rPr>
      </w:pPr>
    </w:p>
    <w:p w:rsidR="00E42239" w:rsidRPr="00E42239" w:rsidRDefault="002371F3" w:rsidP="00E42239">
      <w:pPr>
        <w:pStyle w:val="Retraitcorpsdetexte"/>
        <w:numPr>
          <w:ilvl w:val="0"/>
          <w:numId w:val="11"/>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E42239">
        <w:rPr>
          <w:rFonts w:asciiTheme="minorHAnsi" w:hAnsiTheme="minorHAnsi" w:hint="cs"/>
          <w:b/>
          <w:bCs/>
          <w:color w:val="C00000"/>
          <w:sz w:val="28"/>
          <w:rtl/>
          <w:lang w:bidi="ar-MA"/>
        </w:rPr>
        <w:t xml:space="preserve"> </w:t>
      </w:r>
      <w:r w:rsidR="00E42239" w:rsidRPr="00E42239">
        <w:rPr>
          <w:rFonts w:asciiTheme="minorHAnsi" w:hAnsiTheme="minorHAnsi" w:hint="cs"/>
          <w:b/>
          <w:bCs/>
          <w:color w:val="C00000"/>
          <w:sz w:val="28"/>
          <w:rtl/>
          <w:lang w:bidi="ar-MA"/>
        </w:rPr>
        <w:t xml:space="preserve">الخدمات النفعية </w:t>
      </w:r>
      <w:r w:rsidR="00E42239" w:rsidRPr="00E42239">
        <w:rPr>
          <w:rFonts w:asciiTheme="minorHAnsi" w:hAnsiTheme="minorHAnsi"/>
          <w:b/>
          <w:bCs/>
          <w:color w:val="C00000"/>
          <w:sz w:val="28"/>
          <w:rtl/>
          <w:lang w:bidi="ar-MA"/>
        </w:rPr>
        <w:t>غير المالية</w:t>
      </w:r>
    </w:p>
    <w:p w:rsidR="00E42239" w:rsidRPr="001760D5" w:rsidRDefault="00E42239" w:rsidP="00E42239">
      <w:pPr>
        <w:ind w:left="360"/>
        <w:rPr>
          <w:rFonts w:asciiTheme="minorHAnsi" w:hAnsiTheme="minorHAnsi" w:cs="Arabic Transparent"/>
          <w:color w:val="E36C0A" w:themeColor="accent6" w:themeShade="BF"/>
          <w:sz w:val="16"/>
          <w:szCs w:val="16"/>
          <w:lang w:bidi="ar-MA"/>
        </w:rPr>
      </w:pPr>
    </w:p>
    <w:p w:rsidR="00E42239" w:rsidRDefault="00E42239" w:rsidP="00E42239">
      <w:pPr>
        <w:pStyle w:val="Retraitcorpsdetexte"/>
        <w:spacing w:before="240"/>
        <w:ind w:right="-142" w:firstLine="0"/>
        <w:jc w:val="both"/>
        <w:rPr>
          <w:rFonts w:asciiTheme="minorHAnsi" w:hAnsiTheme="minorHAnsi"/>
          <w:sz w:val="28"/>
          <w:rtl/>
          <w:lang w:bidi="ar-MA"/>
        </w:rPr>
      </w:pPr>
      <w:r>
        <w:rPr>
          <w:rFonts w:asciiTheme="minorHAnsi" w:hAnsiTheme="minorHAnsi"/>
          <w:noProof/>
          <w:sz w:val="24"/>
          <w:szCs w:val="24"/>
          <w:rtl/>
          <w:lang w:eastAsia="fr-FR"/>
        </w:rPr>
        <w:drawing>
          <wp:anchor distT="0" distB="0" distL="114300" distR="114300" simplePos="0" relativeHeight="251698176" behindDoc="0" locked="0" layoutInCell="1" allowOverlap="1">
            <wp:simplePos x="0" y="0"/>
            <wp:positionH relativeFrom="margin">
              <wp:posOffset>-481330</wp:posOffset>
            </wp:positionH>
            <wp:positionV relativeFrom="margin">
              <wp:posOffset>5281295</wp:posOffset>
            </wp:positionV>
            <wp:extent cx="3086100" cy="2924175"/>
            <wp:effectExtent l="0" t="0" r="0" b="0"/>
            <wp:wrapSquare wrapText="bothSides"/>
            <wp:docPr id="1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F0E03">
        <w:rPr>
          <w:rFonts w:asciiTheme="minorHAnsi" w:hAnsiTheme="minorHAnsi"/>
          <w:sz w:val="24"/>
          <w:szCs w:val="24"/>
          <w:rtl/>
          <w:lang w:bidi="ar-MA"/>
        </w:rPr>
        <w:t xml:space="preserve"> </w:t>
      </w:r>
      <w:r w:rsidRPr="008B2864">
        <w:rPr>
          <w:rFonts w:asciiTheme="minorHAnsi" w:hAnsiTheme="minorHAnsi"/>
          <w:sz w:val="28"/>
          <w:rtl/>
          <w:lang w:bidi="ar-MA"/>
        </w:rPr>
        <w:t xml:space="preserve">خلال الفصل </w:t>
      </w:r>
      <w:r>
        <w:rPr>
          <w:rFonts w:asciiTheme="minorHAnsi" w:hAnsiTheme="minorHAnsi" w:hint="cs"/>
          <w:sz w:val="28"/>
          <w:rtl/>
          <w:lang w:bidi="ar-MA"/>
        </w:rPr>
        <w:t>الرابع</w:t>
      </w:r>
      <w:r w:rsidRPr="008B2864">
        <w:rPr>
          <w:rFonts w:asciiTheme="minorHAnsi" w:hAnsiTheme="minorHAnsi"/>
          <w:sz w:val="28"/>
          <w:rtl/>
          <w:lang w:bidi="ar-MA"/>
        </w:rPr>
        <w:t xml:space="preserve"> لسنة 201</w:t>
      </w:r>
      <w:r w:rsidRPr="008B2864">
        <w:rPr>
          <w:rFonts w:asciiTheme="minorHAnsi" w:hAnsiTheme="minorHAnsi" w:hint="cs"/>
          <w:sz w:val="28"/>
          <w:rtl/>
          <w:lang w:bidi="ar-MA"/>
        </w:rPr>
        <w:t>5، يكون</w:t>
      </w:r>
      <w:r w:rsidRPr="008B2864">
        <w:rPr>
          <w:rFonts w:asciiTheme="minorHAnsi" w:hAnsiTheme="minorHAnsi"/>
          <w:sz w:val="28"/>
          <w:rtl/>
          <w:lang w:bidi="ar-MA"/>
        </w:rPr>
        <w:t xml:space="preserve"> </w:t>
      </w:r>
      <w:r w:rsidRPr="008B2864">
        <w:rPr>
          <w:rFonts w:asciiTheme="minorHAnsi" w:hAnsiTheme="minorHAnsi" w:hint="cs"/>
          <w:sz w:val="28"/>
          <w:rtl/>
          <w:lang w:bidi="ar-MA"/>
        </w:rPr>
        <w:t>النشاط</w:t>
      </w:r>
      <w:r w:rsidRPr="008B2864">
        <w:rPr>
          <w:rFonts w:asciiTheme="minorHAnsi" w:hAnsiTheme="minorHAnsi"/>
          <w:sz w:val="28"/>
          <w:lang w:bidi="ar-MA"/>
        </w:rPr>
        <w:t xml:space="preserve"> </w:t>
      </w:r>
      <w:r w:rsidRPr="008B2864">
        <w:rPr>
          <w:rFonts w:asciiTheme="minorHAnsi" w:hAnsiTheme="minorHAnsi" w:hint="cs"/>
          <w:sz w:val="28"/>
          <w:rtl/>
          <w:lang w:bidi="ar-MA"/>
        </w:rPr>
        <w:t xml:space="preserve"> الإجمالي لقطاع الخدمات النفعية غير المالية  قد </w:t>
      </w:r>
      <w:r>
        <w:rPr>
          <w:rFonts w:asciiTheme="minorHAnsi" w:hAnsiTheme="minorHAnsi" w:hint="cs"/>
          <w:sz w:val="28"/>
          <w:rtl/>
          <w:lang w:bidi="ar-MA"/>
        </w:rPr>
        <w:t>عرف</w:t>
      </w:r>
      <w:r w:rsidRPr="008B2864">
        <w:rPr>
          <w:rFonts w:asciiTheme="minorHAnsi" w:hAnsiTheme="minorHAnsi" w:hint="cs"/>
          <w:sz w:val="28"/>
          <w:rtl/>
          <w:lang w:bidi="ar-MA"/>
        </w:rPr>
        <w:t xml:space="preserve">، حسب </w:t>
      </w:r>
      <w:r w:rsidRPr="008B2864">
        <w:rPr>
          <w:rFonts w:asciiTheme="minorHAnsi" w:hAnsiTheme="minorHAnsi"/>
          <w:sz w:val="28"/>
          <w:lang w:bidi="ar-MA"/>
        </w:rPr>
        <w:t xml:space="preserve">% </w:t>
      </w:r>
      <w:r>
        <w:rPr>
          <w:rFonts w:asciiTheme="minorHAnsi" w:hAnsiTheme="minorHAnsi" w:hint="cs"/>
          <w:sz w:val="28"/>
          <w:rtl/>
          <w:lang w:bidi="ar-MA"/>
        </w:rPr>
        <w:t>50</w:t>
      </w:r>
      <w:r w:rsidRPr="008B2864">
        <w:rPr>
          <w:rFonts w:asciiTheme="minorHAnsi" w:hAnsiTheme="minorHAnsi"/>
          <w:sz w:val="28"/>
          <w:rtl/>
          <w:lang w:bidi="ar-MA"/>
        </w:rPr>
        <w:t xml:space="preserve"> من مسؤولي </w:t>
      </w:r>
      <w:r w:rsidRPr="008B2864">
        <w:rPr>
          <w:rFonts w:asciiTheme="minorHAnsi" w:hAnsiTheme="minorHAnsi" w:hint="cs"/>
          <w:sz w:val="28"/>
          <w:rtl/>
          <w:lang w:bidi="ar-MA"/>
        </w:rPr>
        <w:t>المقاولات،</w:t>
      </w:r>
      <w:r w:rsidRPr="00681568">
        <w:rPr>
          <w:rFonts w:asciiTheme="minorHAnsi" w:hAnsiTheme="minorHAnsi" w:hint="cs"/>
          <w:sz w:val="28"/>
          <w:rtl/>
          <w:lang w:bidi="ar-MA"/>
        </w:rPr>
        <w:t xml:space="preserve"> </w:t>
      </w:r>
      <w:r w:rsidRPr="008B2864">
        <w:rPr>
          <w:rFonts w:asciiTheme="minorHAnsi" w:hAnsiTheme="minorHAnsi" w:hint="cs"/>
          <w:sz w:val="28"/>
          <w:rtl/>
          <w:lang w:bidi="ar-MA"/>
        </w:rPr>
        <w:t>انخفاضا</w:t>
      </w:r>
      <w:r>
        <w:rPr>
          <w:rFonts w:asciiTheme="minorHAnsi" w:hAnsiTheme="minorHAnsi" w:hint="cs"/>
          <w:sz w:val="28"/>
          <w:rtl/>
          <w:lang w:bidi="ar-MA"/>
        </w:rPr>
        <w:t xml:space="preserve"> ،</w:t>
      </w:r>
      <w:r w:rsidRPr="008B2864">
        <w:rPr>
          <w:rFonts w:asciiTheme="minorHAnsi" w:hAnsiTheme="minorHAnsi" w:hint="cs"/>
          <w:sz w:val="28"/>
          <w:rtl/>
          <w:lang w:bidi="ar-MA"/>
        </w:rPr>
        <w:t xml:space="preserve"> </w:t>
      </w:r>
      <w:r w:rsidRPr="008B2864">
        <w:rPr>
          <w:rFonts w:asciiTheme="minorHAnsi" w:hAnsiTheme="minorHAnsi"/>
          <w:sz w:val="28"/>
          <w:rtl/>
          <w:lang w:bidi="ar-MA"/>
        </w:rPr>
        <w:t>و</w:t>
      </w:r>
      <w:r w:rsidRPr="008B2864">
        <w:rPr>
          <w:rFonts w:asciiTheme="minorHAnsi" w:hAnsiTheme="minorHAnsi" w:hint="cs"/>
          <w:sz w:val="28"/>
          <w:rtl/>
          <w:lang w:bidi="ar-MA"/>
        </w:rPr>
        <w:t xml:space="preserve"> حسب</w:t>
      </w:r>
      <w:r w:rsidRPr="008B2864">
        <w:rPr>
          <w:rFonts w:asciiTheme="minorHAnsi" w:hAnsiTheme="minorHAnsi"/>
          <w:sz w:val="28"/>
          <w:lang w:bidi="ar-MA"/>
        </w:rPr>
        <w:t xml:space="preserve">%  </w:t>
      </w:r>
      <w:r>
        <w:rPr>
          <w:rFonts w:asciiTheme="minorHAnsi" w:hAnsiTheme="minorHAnsi" w:hint="cs"/>
          <w:sz w:val="28"/>
          <w:rtl/>
          <w:lang w:bidi="ar-MA"/>
        </w:rPr>
        <w:t>33</w:t>
      </w:r>
      <w:r w:rsidRPr="008B2864">
        <w:rPr>
          <w:rFonts w:asciiTheme="minorHAnsi" w:hAnsiTheme="minorHAnsi"/>
          <w:sz w:val="28"/>
          <w:lang w:bidi="ar-MA"/>
        </w:rPr>
        <w:t xml:space="preserve">  </w:t>
      </w:r>
      <w:r w:rsidRPr="008B2864">
        <w:rPr>
          <w:rFonts w:asciiTheme="minorHAnsi" w:hAnsiTheme="minorHAnsi" w:hint="cs"/>
          <w:sz w:val="28"/>
          <w:rtl/>
          <w:lang w:bidi="ar-MA"/>
        </w:rPr>
        <w:t>منهم</w:t>
      </w:r>
      <w:r>
        <w:rPr>
          <w:rFonts w:asciiTheme="minorHAnsi" w:hAnsiTheme="minorHAnsi" w:hint="cs"/>
          <w:sz w:val="28"/>
          <w:rtl/>
          <w:lang w:bidi="ar-MA"/>
        </w:rPr>
        <w:t xml:space="preserve"> ارتفاعا</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 </w:t>
      </w:r>
      <w:r>
        <w:rPr>
          <w:rFonts w:asciiTheme="minorHAnsi" w:hAnsiTheme="minorHAnsi" w:hint="cs"/>
          <w:sz w:val="28"/>
          <w:rtl/>
          <w:lang w:bidi="ar-MA"/>
        </w:rPr>
        <w:t>ويعزى ال</w:t>
      </w:r>
      <w:r w:rsidRPr="008B2864">
        <w:rPr>
          <w:rFonts w:asciiTheme="minorHAnsi" w:hAnsiTheme="minorHAnsi" w:hint="cs"/>
          <w:sz w:val="28"/>
          <w:rtl/>
          <w:lang w:bidi="ar-MA"/>
        </w:rPr>
        <w:t xml:space="preserve">انخفاض </w:t>
      </w:r>
      <w:r>
        <w:rPr>
          <w:rFonts w:asciiTheme="minorHAnsi" w:hAnsiTheme="minorHAnsi" w:hint="cs"/>
          <w:sz w:val="28"/>
          <w:rtl/>
          <w:lang w:bidi="ar-MA"/>
        </w:rPr>
        <w:t xml:space="preserve">إلى تراجع انشطة </w:t>
      </w:r>
      <w:r w:rsidRPr="008B2864">
        <w:rPr>
          <w:rFonts w:asciiTheme="minorHAnsi" w:hAnsiTheme="minorHAnsi" w:hint="cs"/>
          <w:sz w:val="28"/>
          <w:rtl/>
          <w:lang w:bidi="ar-MA"/>
        </w:rPr>
        <w:t>" الاتصالات"</w:t>
      </w:r>
      <w:r>
        <w:rPr>
          <w:rFonts w:asciiTheme="minorHAnsi" w:hAnsiTheme="minorHAnsi" w:hint="cs"/>
          <w:sz w:val="28"/>
          <w:rtl/>
          <w:lang w:bidi="ar-MA"/>
        </w:rPr>
        <w:t xml:space="preserve"> و "الايواء"</w:t>
      </w:r>
      <w:r w:rsidRPr="008B2864">
        <w:rPr>
          <w:rFonts w:asciiTheme="minorHAnsi" w:hAnsiTheme="minorHAnsi" w:hint="cs"/>
          <w:sz w:val="28"/>
          <w:rtl/>
          <w:lang w:bidi="ar-MA"/>
        </w:rPr>
        <w:t>.</w:t>
      </w:r>
      <w:r w:rsidRPr="008B2864">
        <w:rPr>
          <w:rFonts w:asciiTheme="minorHAnsi" w:hAnsiTheme="minorHAnsi"/>
          <w:sz w:val="28"/>
          <w:rtl/>
          <w:lang w:bidi="ar-MA"/>
        </w:rPr>
        <w:t xml:space="preserve"> </w:t>
      </w:r>
      <w:r>
        <w:rPr>
          <w:rFonts w:asciiTheme="minorHAnsi" w:hAnsiTheme="minorHAnsi" w:hint="cs"/>
          <w:sz w:val="28"/>
          <w:rtl/>
          <w:lang w:bidi="ar-MA"/>
        </w:rPr>
        <w:t>أما فيما يخص الارتفاع</w:t>
      </w:r>
      <w:r w:rsidRPr="008B2864">
        <w:rPr>
          <w:rFonts w:asciiTheme="minorHAnsi" w:hAnsiTheme="minorHAnsi" w:hint="cs"/>
          <w:sz w:val="28"/>
          <w:rtl/>
          <w:lang w:bidi="ar-MA"/>
        </w:rPr>
        <w:t>،</w:t>
      </w:r>
      <w:r>
        <w:rPr>
          <w:rFonts w:asciiTheme="minorHAnsi" w:hAnsiTheme="minorHAnsi" w:hint="cs"/>
          <w:sz w:val="28"/>
          <w:rtl/>
          <w:lang w:bidi="ar-MA"/>
        </w:rPr>
        <w:t xml:space="preserve">  فيعزى لتحسن نشاط "النقل الجوي".</w:t>
      </w:r>
    </w:p>
    <w:p w:rsidR="00E42239" w:rsidRPr="008B2864"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و من جهة أخرى، </w:t>
      </w:r>
      <w:r w:rsidRPr="008B2864">
        <w:rPr>
          <w:rFonts w:asciiTheme="minorHAnsi" w:hAnsiTheme="minorHAnsi"/>
          <w:sz w:val="28"/>
          <w:rtl/>
          <w:lang w:bidi="ar-MA"/>
        </w:rPr>
        <w:t>ا</w:t>
      </w:r>
      <w:r w:rsidRPr="008B2864">
        <w:rPr>
          <w:rFonts w:asciiTheme="minorHAnsi" w:hAnsiTheme="minorHAnsi" w:hint="cs"/>
          <w:sz w:val="28"/>
          <w:rtl/>
          <w:lang w:bidi="ar-MA"/>
        </w:rPr>
        <w:t xml:space="preserve">عتبر </w:t>
      </w:r>
      <w:r w:rsidRPr="008B2864">
        <w:rPr>
          <w:rFonts w:asciiTheme="minorHAnsi" w:hAnsiTheme="minorHAnsi"/>
          <w:sz w:val="28"/>
          <w:rtl/>
          <w:lang w:bidi="ar-MA"/>
        </w:rPr>
        <w:t>مستوى</w:t>
      </w:r>
      <w:r w:rsidRPr="008B2864">
        <w:rPr>
          <w:rFonts w:asciiTheme="minorHAnsi" w:hAnsiTheme="minorHAnsi" w:hint="cs"/>
          <w:sz w:val="28"/>
          <w:rtl/>
          <w:lang w:bidi="ar-MA"/>
        </w:rPr>
        <w:t xml:space="preserve"> دفاتر الطلب</w:t>
      </w:r>
      <w:r w:rsidRPr="008B2864">
        <w:rPr>
          <w:rFonts w:asciiTheme="minorHAnsi" w:hAnsiTheme="minorHAnsi"/>
          <w:sz w:val="28"/>
          <w:rtl/>
          <w:lang w:bidi="ar-MA"/>
        </w:rPr>
        <w:t xml:space="preserve"> </w:t>
      </w:r>
      <w:r w:rsidRPr="008B2864">
        <w:rPr>
          <w:rFonts w:asciiTheme="minorHAnsi" w:hAnsiTheme="minorHAnsi" w:hint="cs"/>
          <w:sz w:val="28"/>
          <w:rtl/>
          <w:lang w:bidi="ar-MA"/>
        </w:rPr>
        <w:t>لقطاع الخدمات النفعية غير المالية</w:t>
      </w:r>
      <w:r w:rsidRPr="008B2864">
        <w:rPr>
          <w:rFonts w:asciiTheme="minorHAnsi" w:hAnsiTheme="minorHAnsi"/>
          <w:sz w:val="28"/>
          <w:rtl/>
          <w:lang w:bidi="ar-MA"/>
        </w:rPr>
        <w:t xml:space="preserve"> عادي</w:t>
      </w:r>
      <w:r w:rsidRPr="008B2864">
        <w:rPr>
          <w:rFonts w:asciiTheme="minorHAnsi" w:hAnsiTheme="minorHAnsi" w:hint="cs"/>
          <w:sz w:val="28"/>
          <w:rtl/>
          <w:lang w:bidi="ar-MA"/>
        </w:rPr>
        <w:t>ا</w:t>
      </w:r>
      <w:r w:rsidRPr="008B2864">
        <w:rPr>
          <w:rFonts w:asciiTheme="minorHAnsi" w:hAnsiTheme="minorHAnsi"/>
          <w:sz w:val="28"/>
          <w:rtl/>
          <w:lang w:bidi="ar-MA"/>
        </w:rPr>
        <w:t xml:space="preserve"> من طرف</w:t>
      </w:r>
      <w:r w:rsidRPr="008B2864">
        <w:rPr>
          <w:rFonts w:asciiTheme="minorHAnsi" w:hAnsiTheme="minorHAnsi"/>
          <w:sz w:val="28"/>
          <w:lang w:bidi="ar-MA"/>
        </w:rPr>
        <w:t xml:space="preserve">% </w:t>
      </w:r>
      <w:r>
        <w:rPr>
          <w:rFonts w:asciiTheme="minorHAnsi" w:hAnsiTheme="minorHAnsi" w:hint="cs"/>
          <w:sz w:val="28"/>
          <w:rtl/>
          <w:lang w:bidi="ar-MA"/>
        </w:rPr>
        <w:t>65</w:t>
      </w:r>
      <w:r w:rsidRPr="008B2864">
        <w:rPr>
          <w:rFonts w:asciiTheme="minorHAnsi" w:hAnsiTheme="minorHAnsi"/>
          <w:sz w:val="28"/>
          <w:rtl/>
          <w:lang w:bidi="ar-MA"/>
        </w:rPr>
        <w:t xml:space="preserve"> </w:t>
      </w:r>
      <w:r w:rsidRPr="008B2864">
        <w:rPr>
          <w:rFonts w:asciiTheme="minorHAnsi" w:hAnsiTheme="minorHAnsi" w:hint="cs"/>
          <w:sz w:val="28"/>
          <w:rtl/>
          <w:lang w:bidi="ar-MA"/>
        </w:rPr>
        <w:t>من</w:t>
      </w:r>
      <w:r w:rsidRPr="008B2864">
        <w:rPr>
          <w:rFonts w:asciiTheme="minorHAnsi" w:hAnsiTheme="minorHAnsi"/>
          <w:sz w:val="28"/>
          <w:rtl/>
          <w:lang w:bidi="ar-MA"/>
        </w:rPr>
        <w:t xml:space="preserve"> مسؤولي </w:t>
      </w:r>
      <w:r w:rsidRPr="008B2864">
        <w:rPr>
          <w:rFonts w:asciiTheme="minorHAnsi" w:hAnsiTheme="minorHAnsi" w:hint="cs"/>
          <w:sz w:val="28"/>
          <w:rtl/>
          <w:lang w:bidi="ar-MA"/>
        </w:rPr>
        <w:t>ال</w:t>
      </w:r>
      <w:r w:rsidRPr="008B2864">
        <w:rPr>
          <w:rFonts w:asciiTheme="minorHAnsi" w:hAnsiTheme="minorHAnsi"/>
          <w:sz w:val="28"/>
          <w:rtl/>
          <w:lang w:bidi="ar-MA"/>
        </w:rPr>
        <w:t>مقاولات</w:t>
      </w:r>
      <w:r w:rsidRPr="008B2864">
        <w:rPr>
          <w:rFonts w:asciiTheme="minorHAnsi" w:hAnsiTheme="minorHAnsi" w:hint="cs"/>
          <w:sz w:val="28"/>
          <w:rtl/>
          <w:lang w:bidi="ar-MA"/>
        </w:rPr>
        <w:t xml:space="preserve">  و</w:t>
      </w:r>
      <w:r>
        <w:rPr>
          <w:rFonts w:asciiTheme="minorHAnsi" w:hAnsiTheme="minorHAnsi" w:hint="cs"/>
          <w:sz w:val="28"/>
          <w:rtl/>
          <w:lang w:bidi="ar-MA"/>
        </w:rPr>
        <w:t>أقل من العادي</w:t>
      </w:r>
      <w:r w:rsidRPr="008B2864">
        <w:rPr>
          <w:rFonts w:asciiTheme="minorHAnsi" w:hAnsiTheme="minorHAnsi" w:hint="cs"/>
          <w:sz w:val="28"/>
          <w:rtl/>
          <w:lang w:bidi="ar-MA"/>
        </w:rPr>
        <w:t xml:space="preserve"> </w:t>
      </w:r>
      <w:r>
        <w:rPr>
          <w:rFonts w:asciiTheme="minorHAnsi" w:hAnsiTheme="minorHAnsi" w:hint="cs"/>
          <w:sz w:val="28"/>
          <w:rtl/>
          <w:lang w:bidi="ar-MA"/>
        </w:rPr>
        <w:t xml:space="preserve">حسب </w:t>
      </w:r>
      <w:r w:rsidRPr="008B2864">
        <w:rPr>
          <w:rFonts w:asciiTheme="minorHAnsi" w:hAnsiTheme="minorHAnsi"/>
          <w:sz w:val="28"/>
          <w:lang w:bidi="ar-MA"/>
        </w:rPr>
        <w:t xml:space="preserve">% </w:t>
      </w:r>
      <w:r w:rsidRPr="008B2864">
        <w:rPr>
          <w:rFonts w:asciiTheme="minorHAnsi" w:hAnsiTheme="minorHAnsi" w:hint="cs"/>
          <w:sz w:val="28"/>
          <w:rtl/>
          <w:lang w:bidi="ar-MA"/>
        </w:rPr>
        <w:t>1</w:t>
      </w:r>
      <w:r>
        <w:rPr>
          <w:rFonts w:asciiTheme="minorHAnsi" w:hAnsiTheme="minorHAnsi" w:hint="cs"/>
          <w:sz w:val="28"/>
          <w:rtl/>
          <w:lang w:bidi="ar-MA"/>
        </w:rPr>
        <w:t>8</w:t>
      </w:r>
      <w:r w:rsidRPr="008B2864">
        <w:rPr>
          <w:rFonts w:asciiTheme="minorHAnsi" w:hAnsiTheme="minorHAnsi" w:hint="cs"/>
          <w:sz w:val="28"/>
          <w:rtl/>
          <w:lang w:bidi="ar-MA"/>
        </w:rPr>
        <w:t xml:space="preserve"> منهم</w:t>
      </w:r>
      <w:r w:rsidRPr="008B2864">
        <w:rPr>
          <w:rFonts w:asciiTheme="minorHAnsi" w:hAnsiTheme="minorHAnsi"/>
          <w:sz w:val="28"/>
          <w:rtl/>
          <w:lang w:bidi="ar-MA"/>
        </w:rPr>
        <w:t>.</w:t>
      </w:r>
    </w:p>
    <w:p w:rsidR="00E42239"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 فيما يتعلق بعدد المشتغلين، يكون قد عرف استقرار</w:t>
      </w:r>
      <w:r w:rsidRPr="008B2864">
        <w:rPr>
          <w:rFonts w:asciiTheme="minorHAnsi" w:hAnsiTheme="minorHAnsi" w:hint="eastAsia"/>
          <w:sz w:val="28"/>
          <w:rtl/>
          <w:lang w:bidi="ar-MA"/>
        </w:rPr>
        <w:t>ا</w:t>
      </w:r>
      <w:r w:rsidRPr="008B2864">
        <w:rPr>
          <w:rFonts w:asciiTheme="minorHAnsi" w:hAnsiTheme="minorHAnsi" w:hint="cs"/>
          <w:sz w:val="28"/>
          <w:rtl/>
          <w:lang w:bidi="ar-MA"/>
        </w:rPr>
        <w:t xml:space="preserve"> حسب ثلاثة أرباع </w:t>
      </w:r>
      <w:r w:rsidRPr="008B2864">
        <w:rPr>
          <w:rFonts w:asciiTheme="minorHAnsi" w:hAnsiTheme="minorHAnsi"/>
          <w:sz w:val="28"/>
          <w:rtl/>
          <w:lang w:bidi="ar-MA"/>
        </w:rPr>
        <w:t>أرباب المقاولات</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وفي هذا </w:t>
      </w:r>
      <w:r>
        <w:rPr>
          <w:rFonts w:asciiTheme="minorHAnsi" w:hAnsiTheme="minorHAnsi" w:hint="cs"/>
          <w:sz w:val="28"/>
          <w:rtl/>
          <w:lang w:bidi="ar-MA"/>
        </w:rPr>
        <w:t>الصدد</w:t>
      </w:r>
      <w:r w:rsidRPr="008B2864">
        <w:rPr>
          <w:rFonts w:asciiTheme="minorHAnsi" w:hAnsiTheme="minorHAnsi"/>
          <w:sz w:val="28"/>
          <w:rtl/>
          <w:lang w:bidi="ar-MA"/>
        </w:rPr>
        <w:t>، تكون قدرة الإنتاج المستعملة لمقاولات</w:t>
      </w:r>
      <w:r w:rsidRPr="008B2864">
        <w:rPr>
          <w:rFonts w:asciiTheme="minorHAnsi" w:hAnsiTheme="minorHAnsi" w:hint="cs"/>
          <w:sz w:val="28"/>
          <w:rtl/>
          <w:lang w:bidi="ar-MA"/>
        </w:rPr>
        <w:t xml:space="preserve"> قطاع الخدمات </w:t>
      </w:r>
      <w:r w:rsidRPr="008B2864">
        <w:rPr>
          <w:rFonts w:asciiTheme="minorHAnsi" w:hAnsiTheme="minorHAnsi"/>
          <w:sz w:val="28"/>
          <w:rtl/>
          <w:lang w:bidi="ar-MA"/>
        </w:rPr>
        <w:t xml:space="preserve">قد سجلت </w:t>
      </w:r>
      <w:r>
        <w:rPr>
          <w:rFonts w:asciiTheme="minorHAnsi" w:hAnsiTheme="minorHAnsi" w:hint="cs"/>
          <w:sz w:val="28"/>
          <w:rtl/>
          <w:lang w:bidi="ar-MA"/>
        </w:rPr>
        <w:t>ارتفاعا بنقطتين</w:t>
      </w:r>
      <w:r w:rsidRPr="008B2864">
        <w:rPr>
          <w:rFonts w:asciiTheme="minorHAnsi" w:hAnsiTheme="minorHAnsi" w:hint="cs"/>
          <w:sz w:val="28"/>
          <w:rtl/>
          <w:lang w:bidi="ar-MA"/>
        </w:rPr>
        <w:t>،</w:t>
      </w:r>
      <w:r>
        <w:rPr>
          <w:rFonts w:asciiTheme="minorHAnsi" w:hAnsiTheme="minorHAnsi" w:hint="cs"/>
          <w:sz w:val="28"/>
          <w:rtl/>
          <w:lang w:bidi="ar-MA"/>
        </w:rPr>
        <w:t xml:space="preserve"> حيث انتقلت من </w:t>
      </w:r>
      <w:r w:rsidRPr="008B2864">
        <w:rPr>
          <w:rFonts w:asciiTheme="minorHAnsi" w:hAnsiTheme="minorHAnsi"/>
          <w:sz w:val="28"/>
          <w:lang w:bidi="ar-MA"/>
        </w:rPr>
        <w:t>%</w:t>
      </w:r>
      <w:r w:rsidRPr="008B2864">
        <w:rPr>
          <w:rFonts w:asciiTheme="minorHAnsi" w:hAnsiTheme="minorHAnsi" w:hint="cs"/>
          <w:sz w:val="28"/>
          <w:rtl/>
          <w:lang w:bidi="ar-MA"/>
        </w:rPr>
        <w:t>81</w:t>
      </w:r>
      <w:r w:rsidRPr="008B2864">
        <w:rPr>
          <w:rFonts w:asciiTheme="minorHAnsi" w:hAnsiTheme="minorHAnsi"/>
          <w:sz w:val="28"/>
          <w:lang w:bidi="ar-MA"/>
        </w:rPr>
        <w:t> </w:t>
      </w:r>
      <w:r w:rsidRPr="008B2864">
        <w:rPr>
          <w:rFonts w:asciiTheme="minorHAnsi" w:hAnsiTheme="minorHAnsi"/>
          <w:sz w:val="28"/>
          <w:rtl/>
          <w:lang w:bidi="ar-MA"/>
        </w:rPr>
        <w:t xml:space="preserve"> خلال الفصل </w:t>
      </w:r>
      <w:r w:rsidRPr="008B2864">
        <w:rPr>
          <w:rFonts w:asciiTheme="minorHAnsi" w:hAnsiTheme="minorHAnsi" w:hint="cs"/>
          <w:sz w:val="28"/>
          <w:rtl/>
          <w:lang w:bidi="ar-MA"/>
        </w:rPr>
        <w:t>الثالث</w:t>
      </w:r>
      <w:r w:rsidRPr="008B2864">
        <w:rPr>
          <w:rFonts w:asciiTheme="minorHAnsi" w:hAnsiTheme="minorHAnsi"/>
          <w:sz w:val="28"/>
          <w:rtl/>
          <w:lang w:bidi="ar-MA"/>
        </w:rPr>
        <w:t xml:space="preserve"> لسنة </w:t>
      </w:r>
      <w:r>
        <w:rPr>
          <w:rFonts w:asciiTheme="minorHAnsi" w:hAnsiTheme="minorHAnsi" w:hint="cs"/>
          <w:sz w:val="28"/>
          <w:rtl/>
          <w:lang w:bidi="ar-MA"/>
        </w:rPr>
        <w:t xml:space="preserve"> 2015 الى </w:t>
      </w:r>
      <w:r w:rsidRPr="008B2864">
        <w:rPr>
          <w:rFonts w:asciiTheme="minorHAnsi" w:hAnsiTheme="minorHAnsi"/>
          <w:sz w:val="28"/>
          <w:lang w:bidi="ar-MA"/>
        </w:rPr>
        <w:t>%</w:t>
      </w:r>
      <w:r w:rsidRPr="008B2864">
        <w:rPr>
          <w:rFonts w:asciiTheme="minorHAnsi" w:hAnsiTheme="minorHAnsi" w:hint="cs"/>
          <w:sz w:val="28"/>
          <w:rtl/>
          <w:lang w:bidi="ar-MA"/>
        </w:rPr>
        <w:t>8</w:t>
      </w:r>
      <w:r>
        <w:rPr>
          <w:rFonts w:asciiTheme="minorHAnsi" w:hAnsiTheme="minorHAnsi" w:hint="cs"/>
          <w:sz w:val="28"/>
          <w:rtl/>
          <w:lang w:bidi="ar-MA"/>
        </w:rPr>
        <w:t>3</w:t>
      </w:r>
      <w:r w:rsidRPr="008B2864">
        <w:rPr>
          <w:rFonts w:asciiTheme="minorHAnsi" w:hAnsiTheme="minorHAnsi"/>
          <w:sz w:val="28"/>
          <w:lang w:bidi="ar-MA"/>
        </w:rPr>
        <w:t> </w:t>
      </w:r>
      <w:r w:rsidRPr="008B2864">
        <w:rPr>
          <w:rFonts w:asciiTheme="minorHAnsi" w:hAnsiTheme="minorHAnsi"/>
          <w:sz w:val="28"/>
          <w:rtl/>
          <w:lang w:bidi="ar-MA"/>
        </w:rPr>
        <w:t xml:space="preserve"> خلال الفصل </w:t>
      </w:r>
      <w:r>
        <w:rPr>
          <w:rFonts w:asciiTheme="minorHAnsi" w:hAnsiTheme="minorHAnsi" w:hint="cs"/>
          <w:sz w:val="28"/>
          <w:rtl/>
          <w:lang w:bidi="ar-MA"/>
        </w:rPr>
        <w:t xml:space="preserve">الرابع </w:t>
      </w:r>
      <w:r w:rsidRPr="008B2864">
        <w:rPr>
          <w:rFonts w:asciiTheme="minorHAnsi" w:hAnsiTheme="minorHAnsi"/>
          <w:sz w:val="28"/>
          <w:rtl/>
          <w:lang w:bidi="ar-MA"/>
        </w:rPr>
        <w:t xml:space="preserve"> لسنة </w:t>
      </w:r>
      <w:r>
        <w:rPr>
          <w:rFonts w:asciiTheme="minorHAnsi" w:hAnsiTheme="minorHAnsi" w:hint="cs"/>
          <w:sz w:val="28"/>
          <w:rtl/>
          <w:lang w:bidi="ar-MA"/>
        </w:rPr>
        <w:t xml:space="preserve"> 2015. </w:t>
      </w:r>
    </w:p>
    <w:p w:rsidR="00E42239" w:rsidRDefault="00E42239" w:rsidP="00E42239">
      <w:pPr>
        <w:pStyle w:val="Retraitcorpsdetexte"/>
        <w:spacing w:after="240"/>
        <w:ind w:right="-142" w:firstLine="0"/>
        <w:jc w:val="both"/>
        <w:rPr>
          <w:rFonts w:asciiTheme="minorHAnsi" w:hAnsiTheme="minorHAnsi"/>
          <w:sz w:val="28"/>
          <w:lang w:bidi="ar-MA"/>
        </w:rPr>
      </w:pPr>
      <w:r>
        <w:rPr>
          <w:rFonts w:asciiTheme="minorHAnsi" w:hAnsiTheme="minorHAnsi" w:hint="cs"/>
          <w:sz w:val="28"/>
          <w:rtl/>
          <w:lang w:bidi="ar-MA"/>
        </w:rPr>
        <w:lastRenderedPageBreak/>
        <w:t>وتجدر الاشارة الى أن أغلبية مقاولات القطاع تكون قد حققت استثمارات خلال سنة 2015</w:t>
      </w:r>
      <w:r w:rsidRPr="008B2864">
        <w:rPr>
          <w:rFonts w:asciiTheme="minorHAnsi" w:hAnsiTheme="minorHAnsi"/>
          <w:sz w:val="28"/>
          <w:lang w:bidi="ar-MA"/>
        </w:rPr>
        <w:t xml:space="preserve">  </w:t>
      </w:r>
      <w:r>
        <w:rPr>
          <w:rFonts w:asciiTheme="minorHAnsi" w:hAnsiTheme="minorHAnsi" w:hint="cs"/>
          <w:sz w:val="28"/>
          <w:rtl/>
          <w:lang w:bidi="ar-MA"/>
        </w:rPr>
        <w:t xml:space="preserve">خصصتها أساسا في استبدال جزء من المعدات و كذلك في توسيع النشاط. </w:t>
      </w:r>
    </w:p>
    <w:p w:rsidR="00803946" w:rsidRPr="008B2864" w:rsidRDefault="00803946" w:rsidP="00E42239">
      <w:pPr>
        <w:pStyle w:val="Retraitcorpsdetexte"/>
        <w:spacing w:after="240"/>
        <w:ind w:right="-142" w:firstLine="0"/>
        <w:jc w:val="both"/>
        <w:rPr>
          <w:rFonts w:asciiTheme="minorHAnsi" w:hAnsiTheme="minorHAnsi"/>
          <w:sz w:val="28"/>
          <w:rtl/>
          <w:lang w:bidi="ar-MA"/>
        </w:rPr>
      </w:pPr>
    </w:p>
    <w:p w:rsidR="00E42239" w:rsidRPr="00803946" w:rsidRDefault="00E42239" w:rsidP="00803946">
      <w:pPr>
        <w:pStyle w:val="Retraitcorpsdetexte"/>
        <w:numPr>
          <w:ilvl w:val="0"/>
          <w:numId w:val="11"/>
        </w:numPr>
        <w:spacing w:before="240" w:after="240"/>
        <w:jc w:val="both"/>
        <w:rPr>
          <w:rFonts w:asciiTheme="minorHAnsi" w:hAnsiTheme="minorHAnsi"/>
          <w:b/>
          <w:bCs/>
          <w:color w:val="C00000"/>
          <w:sz w:val="28"/>
          <w:lang w:bidi="ar-MA"/>
        </w:rPr>
      </w:pPr>
      <w:r w:rsidRPr="00803946">
        <w:rPr>
          <w:rFonts w:asciiTheme="minorHAnsi" w:hAnsiTheme="minorHAnsi" w:hint="cs"/>
          <w:b/>
          <w:bCs/>
          <w:color w:val="C00000"/>
          <w:sz w:val="28"/>
          <w:rtl/>
          <w:lang w:bidi="ar-MA"/>
        </w:rPr>
        <w:t>قطاع تجارة الجملة</w:t>
      </w:r>
    </w:p>
    <w:p w:rsidR="00E42239" w:rsidRPr="00F70470" w:rsidRDefault="00E42239" w:rsidP="00E42239">
      <w:pPr>
        <w:pStyle w:val="Paragraphedeliste"/>
        <w:rPr>
          <w:rFonts w:asciiTheme="minorHAnsi" w:hAnsiTheme="minorHAnsi" w:cs="Arabic Transparent"/>
          <w:b/>
          <w:bCs/>
          <w:color w:val="E36C0A" w:themeColor="accent6" w:themeShade="BF"/>
          <w:sz w:val="22"/>
          <w:szCs w:val="22"/>
        </w:rPr>
      </w:pPr>
    </w:p>
    <w:p w:rsidR="00E42239" w:rsidRDefault="00E42239" w:rsidP="00E42239">
      <w:pPr>
        <w:pStyle w:val="Retraitcorpsdetexte"/>
        <w:spacing w:before="240"/>
        <w:ind w:right="-142" w:firstLine="0"/>
        <w:jc w:val="both"/>
        <w:rPr>
          <w:rFonts w:asciiTheme="minorHAnsi" w:hAnsiTheme="minorHAnsi"/>
          <w:sz w:val="28"/>
          <w:rtl/>
          <w:lang w:bidi="ar-MA"/>
        </w:rPr>
      </w:pPr>
      <w:r>
        <w:rPr>
          <w:rFonts w:asciiTheme="minorHAnsi" w:hAnsiTheme="minorHAnsi"/>
          <w:noProof/>
          <w:sz w:val="28"/>
          <w:rtl/>
          <w:lang w:eastAsia="fr-FR"/>
        </w:rPr>
        <w:drawing>
          <wp:anchor distT="0" distB="0" distL="114300" distR="114300" simplePos="0" relativeHeight="251700224" behindDoc="0" locked="0" layoutInCell="1" allowOverlap="1">
            <wp:simplePos x="0" y="0"/>
            <wp:positionH relativeFrom="margin">
              <wp:posOffset>-128905</wp:posOffset>
            </wp:positionH>
            <wp:positionV relativeFrom="margin">
              <wp:posOffset>1280795</wp:posOffset>
            </wp:positionV>
            <wp:extent cx="2800350" cy="3190875"/>
            <wp:effectExtent l="0" t="0" r="0" b="0"/>
            <wp:wrapSquare wrapText="bothSides"/>
            <wp:docPr id="1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B2864">
        <w:rPr>
          <w:rFonts w:asciiTheme="minorHAnsi" w:hAnsiTheme="minorHAnsi"/>
          <w:sz w:val="28"/>
          <w:rtl/>
          <w:lang w:bidi="ar-MA"/>
        </w:rPr>
        <w:t xml:space="preserve">خلال الفصل </w:t>
      </w:r>
      <w:r w:rsidRPr="000F489E">
        <w:rPr>
          <w:rFonts w:asciiTheme="minorHAnsi" w:hAnsiTheme="minorHAnsi" w:hint="cs"/>
          <w:sz w:val="28"/>
          <w:rtl/>
          <w:lang w:bidi="ar-MA"/>
        </w:rPr>
        <w:t>الرابع</w:t>
      </w:r>
      <w:r w:rsidRPr="008B2864">
        <w:rPr>
          <w:rFonts w:asciiTheme="minorHAnsi" w:hAnsiTheme="minorHAnsi"/>
          <w:sz w:val="28"/>
          <w:rtl/>
          <w:lang w:bidi="ar-MA"/>
        </w:rPr>
        <w:t xml:space="preserve"> لسنة 201</w:t>
      </w:r>
      <w:r>
        <w:rPr>
          <w:rFonts w:asciiTheme="minorHAnsi" w:hAnsiTheme="minorHAnsi" w:hint="cs"/>
          <w:sz w:val="28"/>
          <w:rtl/>
          <w:lang w:bidi="ar-MA"/>
        </w:rPr>
        <w:t>5</w:t>
      </w:r>
      <w:r w:rsidRPr="008B2864">
        <w:rPr>
          <w:rFonts w:asciiTheme="minorHAnsi" w:hAnsiTheme="minorHAnsi" w:hint="cs"/>
          <w:sz w:val="28"/>
          <w:rtl/>
          <w:lang w:bidi="ar-MA"/>
        </w:rPr>
        <w:t>، تكون</w:t>
      </w:r>
      <w:r w:rsidRPr="008B2864">
        <w:rPr>
          <w:rFonts w:asciiTheme="minorHAnsi" w:hAnsiTheme="minorHAnsi" w:hint="cs"/>
          <w:b/>
          <w:bCs/>
          <w:color w:val="660066"/>
          <w:sz w:val="28"/>
          <w:rtl/>
          <w:lang w:bidi="ar-MA"/>
        </w:rPr>
        <w:t xml:space="preserve"> مبيعات قطاع تجارة الجملة </w:t>
      </w:r>
      <w:r w:rsidRPr="008B2864">
        <w:rPr>
          <w:rFonts w:asciiTheme="minorHAnsi" w:hAnsiTheme="minorHAnsi" w:hint="cs"/>
          <w:sz w:val="28"/>
          <w:rtl/>
          <w:lang w:bidi="ar-MA"/>
        </w:rPr>
        <w:t xml:space="preserve">قد عرفت، حسب </w:t>
      </w:r>
      <w:r w:rsidRPr="008B2864">
        <w:rPr>
          <w:rFonts w:asciiTheme="minorHAnsi" w:hAnsiTheme="minorHAnsi"/>
          <w:sz w:val="28"/>
          <w:lang w:bidi="ar-MA"/>
        </w:rPr>
        <w:t xml:space="preserve">% </w:t>
      </w:r>
      <w:r>
        <w:rPr>
          <w:rFonts w:asciiTheme="minorHAnsi" w:hAnsiTheme="minorHAnsi" w:hint="cs"/>
          <w:sz w:val="28"/>
          <w:rtl/>
          <w:lang w:bidi="ar-MA"/>
        </w:rPr>
        <w:t>39</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من مسؤولي </w:t>
      </w:r>
      <w:r w:rsidRPr="008B2864">
        <w:rPr>
          <w:rFonts w:asciiTheme="minorHAnsi" w:hAnsiTheme="minorHAnsi" w:hint="cs"/>
          <w:sz w:val="28"/>
          <w:rtl/>
          <w:lang w:bidi="ar-MA"/>
        </w:rPr>
        <w:t>المقاولات</w:t>
      </w:r>
      <w:r w:rsidRPr="008B2864">
        <w:rPr>
          <w:rFonts w:asciiTheme="minorHAnsi" w:hAnsiTheme="minorHAnsi"/>
          <w:sz w:val="28"/>
          <w:rtl/>
          <w:lang w:bidi="ar-MA"/>
        </w:rPr>
        <w:t xml:space="preserve"> </w:t>
      </w:r>
      <w:r w:rsidRPr="008B2864">
        <w:rPr>
          <w:rFonts w:asciiTheme="minorHAnsi" w:hAnsiTheme="minorHAnsi" w:hint="cs"/>
          <w:sz w:val="28"/>
          <w:rtl/>
          <w:lang w:bidi="ar-MA"/>
        </w:rPr>
        <w:t>ا</w:t>
      </w:r>
      <w:r w:rsidRPr="008B2864">
        <w:rPr>
          <w:rFonts w:asciiTheme="minorHAnsi" w:hAnsiTheme="minorHAnsi"/>
          <w:sz w:val="28"/>
          <w:rtl/>
          <w:lang w:bidi="ar-MA"/>
        </w:rPr>
        <w:t>نخفاض</w:t>
      </w:r>
      <w:r w:rsidRPr="008B2864">
        <w:rPr>
          <w:rFonts w:asciiTheme="minorHAnsi" w:hAnsiTheme="minorHAnsi" w:hint="cs"/>
          <w:sz w:val="28"/>
          <w:rtl/>
          <w:lang w:bidi="ar-MA"/>
        </w:rPr>
        <w:t>ا،</w:t>
      </w:r>
      <w:r w:rsidRPr="008B2864">
        <w:rPr>
          <w:rFonts w:asciiTheme="minorHAnsi" w:hAnsiTheme="minorHAnsi"/>
          <w:sz w:val="28"/>
          <w:rtl/>
          <w:lang w:bidi="ar-MA"/>
        </w:rPr>
        <w:t xml:space="preserve"> و</w:t>
      </w:r>
      <w:r w:rsidRPr="008B2864">
        <w:rPr>
          <w:rFonts w:asciiTheme="minorHAnsi" w:hAnsiTheme="minorHAnsi" w:hint="cs"/>
          <w:sz w:val="28"/>
          <w:rtl/>
          <w:lang w:bidi="ar-MA"/>
        </w:rPr>
        <w:t xml:space="preserve"> حسب</w:t>
      </w:r>
      <w:r w:rsidRPr="008B2864">
        <w:rPr>
          <w:rFonts w:asciiTheme="minorHAnsi" w:hAnsiTheme="minorHAnsi"/>
          <w:sz w:val="28"/>
          <w:lang w:bidi="ar-MA"/>
        </w:rPr>
        <w:t xml:space="preserve">% </w:t>
      </w:r>
      <w:r>
        <w:rPr>
          <w:rFonts w:asciiTheme="minorHAnsi" w:hAnsiTheme="minorHAnsi" w:hint="cs"/>
          <w:sz w:val="28"/>
          <w:rtl/>
          <w:lang w:bidi="ar-MA"/>
        </w:rPr>
        <w:t>28</w:t>
      </w:r>
      <w:r w:rsidRPr="008B2864">
        <w:rPr>
          <w:rFonts w:asciiTheme="minorHAnsi" w:hAnsiTheme="minorHAnsi"/>
          <w:sz w:val="28"/>
          <w:rtl/>
          <w:lang w:bidi="ar-MA"/>
        </w:rPr>
        <w:t xml:space="preserve"> </w:t>
      </w:r>
      <w:r>
        <w:rPr>
          <w:rFonts w:asciiTheme="minorHAnsi" w:hAnsiTheme="minorHAnsi" w:hint="cs"/>
          <w:sz w:val="28"/>
          <w:rtl/>
          <w:lang w:bidi="ar-MA"/>
        </w:rPr>
        <w:t>منهم</w:t>
      </w:r>
      <w:r w:rsidRPr="00B51199">
        <w:rPr>
          <w:rFonts w:asciiTheme="minorHAnsi" w:hAnsiTheme="minorHAnsi"/>
          <w:sz w:val="28"/>
          <w:rtl/>
          <w:lang w:bidi="ar-MA"/>
        </w:rPr>
        <w:t xml:space="preserve"> </w:t>
      </w:r>
      <w:r w:rsidRPr="008B2864">
        <w:rPr>
          <w:rFonts w:asciiTheme="minorHAnsi" w:hAnsiTheme="minorHAnsi"/>
          <w:sz w:val="28"/>
          <w:rtl/>
          <w:lang w:bidi="ar-MA"/>
        </w:rPr>
        <w:t>ارتفاع</w:t>
      </w:r>
      <w:r w:rsidRPr="008B2864">
        <w:rPr>
          <w:rFonts w:asciiTheme="minorHAnsi" w:hAnsiTheme="minorHAnsi" w:hint="cs"/>
          <w:sz w:val="28"/>
          <w:rtl/>
          <w:lang w:bidi="ar-MA"/>
        </w:rPr>
        <w:t xml:space="preserve">ا. </w:t>
      </w:r>
    </w:p>
    <w:p w:rsidR="00E42239" w:rsidRPr="008B2864" w:rsidRDefault="00E42239" w:rsidP="00E42239">
      <w:pPr>
        <w:pStyle w:val="Retraitcorpsdetexte"/>
        <w:spacing w:before="240"/>
        <w:ind w:right="-142" w:firstLine="0"/>
        <w:jc w:val="both"/>
        <w:rPr>
          <w:rFonts w:asciiTheme="minorHAnsi" w:hAnsiTheme="minorHAnsi"/>
          <w:sz w:val="28"/>
          <w:rtl/>
          <w:lang w:bidi="ar-MA"/>
        </w:rPr>
      </w:pPr>
      <w:r w:rsidRPr="008B2864">
        <w:rPr>
          <w:rFonts w:asciiTheme="minorHAnsi" w:hAnsiTheme="minorHAnsi"/>
          <w:sz w:val="28"/>
          <w:rtl/>
          <w:lang w:bidi="ar-MA"/>
        </w:rPr>
        <w:t>ويعزى هذا</w:t>
      </w:r>
      <w:r w:rsidRPr="008B2864">
        <w:rPr>
          <w:rFonts w:asciiTheme="minorHAnsi" w:hAnsiTheme="minorHAnsi" w:hint="cs"/>
          <w:sz w:val="28"/>
          <w:rtl/>
          <w:lang w:bidi="ar-MA"/>
        </w:rPr>
        <w:t xml:space="preserve"> الا</w:t>
      </w:r>
      <w:r>
        <w:rPr>
          <w:rFonts w:asciiTheme="minorHAnsi" w:hAnsiTheme="minorHAnsi" w:hint="cs"/>
          <w:sz w:val="28"/>
          <w:rtl/>
          <w:lang w:bidi="ar-MA"/>
        </w:rPr>
        <w:t xml:space="preserve">نخفاض الطفيف </w:t>
      </w:r>
      <w:r w:rsidRPr="008B2864">
        <w:rPr>
          <w:rFonts w:asciiTheme="minorHAnsi" w:hAnsiTheme="minorHAnsi" w:hint="cs"/>
          <w:sz w:val="28"/>
          <w:rtl/>
          <w:lang w:bidi="ar-MA"/>
        </w:rPr>
        <w:t xml:space="preserve">إجمالا </w:t>
      </w:r>
      <w:r w:rsidRPr="008B2864">
        <w:rPr>
          <w:rFonts w:asciiTheme="minorHAnsi" w:hAnsiTheme="minorHAnsi"/>
          <w:sz w:val="28"/>
          <w:rtl/>
          <w:lang w:bidi="ar-MA"/>
        </w:rPr>
        <w:t xml:space="preserve">إلى </w:t>
      </w:r>
      <w:r>
        <w:rPr>
          <w:rFonts w:asciiTheme="minorHAnsi" w:hAnsiTheme="minorHAnsi" w:hint="cs"/>
          <w:sz w:val="28"/>
          <w:rtl/>
          <w:lang w:bidi="ar-MA"/>
        </w:rPr>
        <w:t>انخفاض</w:t>
      </w:r>
      <w:r w:rsidRPr="008B2864">
        <w:rPr>
          <w:rFonts w:asciiTheme="minorHAnsi" w:hAnsiTheme="minorHAnsi" w:hint="cs"/>
          <w:sz w:val="28"/>
          <w:rtl/>
          <w:lang w:bidi="ar-MA"/>
        </w:rPr>
        <w:t xml:space="preserve"> مبيعات</w:t>
      </w:r>
      <w:r>
        <w:rPr>
          <w:rFonts w:asciiTheme="minorHAnsi" w:hAnsiTheme="minorHAnsi" w:hint="cs"/>
          <w:sz w:val="28"/>
          <w:rtl/>
          <w:lang w:bidi="ar-MA"/>
        </w:rPr>
        <w:t xml:space="preserve"> </w:t>
      </w:r>
      <w:r w:rsidRPr="00B563E8">
        <w:rPr>
          <w:rFonts w:asciiTheme="minorHAnsi" w:hAnsiTheme="minorHAnsi"/>
          <w:sz w:val="28"/>
          <w:rtl/>
          <w:lang w:bidi="ar-MA"/>
        </w:rPr>
        <w:t xml:space="preserve">" </w:t>
      </w:r>
      <w:r w:rsidRPr="00B563E8">
        <w:rPr>
          <w:rFonts w:asciiTheme="minorHAnsi" w:hAnsiTheme="minorHAnsi" w:hint="cs"/>
          <w:sz w:val="28"/>
          <w:rtl/>
          <w:lang w:bidi="ar-MA"/>
        </w:rPr>
        <w:t>تجارة تجهيزات الإعلام و الاتصال بالجملة "</w:t>
      </w:r>
      <w:r>
        <w:rPr>
          <w:rFonts w:asciiTheme="minorHAnsi" w:hAnsiTheme="minorHAnsi" w:hint="cs"/>
          <w:sz w:val="28"/>
          <w:rtl/>
          <w:lang w:bidi="ar-MA"/>
        </w:rPr>
        <w:t xml:space="preserve"> </w:t>
      </w:r>
      <w:r w:rsidRPr="008B2864">
        <w:rPr>
          <w:rFonts w:asciiTheme="minorHAnsi" w:hAnsiTheme="minorHAnsi" w:hint="cs"/>
          <w:sz w:val="28"/>
          <w:rtl/>
          <w:lang w:bidi="ar-MA"/>
        </w:rPr>
        <w:t>و</w:t>
      </w:r>
      <w:r w:rsidRPr="008B2864">
        <w:rPr>
          <w:rFonts w:asciiTheme="minorHAnsi" w:hAnsiTheme="minorHAnsi"/>
          <w:sz w:val="28"/>
          <w:rtl/>
          <w:lang w:bidi="ar-MA"/>
        </w:rPr>
        <w:t xml:space="preserve"> </w:t>
      </w:r>
      <w:r w:rsidRPr="008B2864">
        <w:rPr>
          <w:rFonts w:asciiTheme="minorHAnsi" w:hAnsiTheme="minorHAnsi" w:hint="cs"/>
          <w:sz w:val="28"/>
          <w:rtl/>
          <w:lang w:bidi="ar-MA"/>
        </w:rPr>
        <w:t>" أصناف أخرى من تجارة الجملة المتخصصة"</w:t>
      </w:r>
      <w:r w:rsidRPr="008B2864">
        <w:rPr>
          <w:rFonts w:asciiTheme="minorHAnsi" w:hAnsiTheme="minorHAnsi"/>
          <w:sz w:val="28"/>
          <w:rtl/>
          <w:lang w:bidi="ar-MA"/>
        </w:rPr>
        <w:t>.</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  </w:t>
      </w:r>
    </w:p>
    <w:p w:rsidR="00E42239" w:rsidRPr="00FC777C" w:rsidRDefault="00E42239" w:rsidP="00E42239">
      <w:pPr>
        <w:pStyle w:val="Retraitcorpsdetexte"/>
        <w:spacing w:after="240"/>
        <w:ind w:right="-142" w:firstLine="0"/>
        <w:jc w:val="both"/>
        <w:rPr>
          <w:rFonts w:asciiTheme="minorHAnsi" w:hAnsiTheme="minorHAnsi"/>
          <w:sz w:val="16"/>
          <w:szCs w:val="16"/>
          <w:rtl/>
          <w:lang w:bidi="ar-MA"/>
        </w:rPr>
      </w:pPr>
    </w:p>
    <w:p w:rsidR="00E42239"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وفيما يخص عدد المش</w:t>
      </w:r>
      <w:r>
        <w:rPr>
          <w:rFonts w:asciiTheme="minorHAnsi" w:hAnsiTheme="minorHAnsi" w:hint="cs"/>
          <w:sz w:val="28"/>
          <w:rtl/>
          <w:lang w:bidi="ar-MA"/>
        </w:rPr>
        <w:t>ت</w:t>
      </w:r>
      <w:r w:rsidRPr="008B2864">
        <w:rPr>
          <w:rFonts w:asciiTheme="minorHAnsi" w:hAnsiTheme="minorHAnsi" w:hint="cs"/>
          <w:sz w:val="28"/>
          <w:rtl/>
          <w:lang w:bidi="ar-MA"/>
        </w:rPr>
        <w:t>غلين، يكون قد عرف</w:t>
      </w:r>
      <w:r>
        <w:rPr>
          <w:rFonts w:asciiTheme="minorHAnsi" w:hAnsiTheme="minorHAnsi" w:hint="cs"/>
          <w:sz w:val="28"/>
          <w:rtl/>
          <w:lang w:bidi="ar-MA"/>
        </w:rPr>
        <w:t>،</w:t>
      </w:r>
      <w:r w:rsidRPr="008B2864">
        <w:rPr>
          <w:rFonts w:asciiTheme="minorHAnsi" w:hAnsiTheme="minorHAnsi" w:hint="cs"/>
          <w:sz w:val="28"/>
          <w:rtl/>
          <w:lang w:bidi="ar-MA"/>
        </w:rPr>
        <w:t xml:space="preserve"> حسب </w:t>
      </w:r>
      <w:r w:rsidRPr="008B2864">
        <w:rPr>
          <w:rFonts w:asciiTheme="minorHAnsi" w:hAnsiTheme="minorHAnsi"/>
          <w:sz w:val="28"/>
          <w:lang w:bidi="ar-MA"/>
        </w:rPr>
        <w:t>%</w:t>
      </w:r>
      <w:r>
        <w:rPr>
          <w:rFonts w:asciiTheme="minorHAnsi" w:hAnsiTheme="minorHAnsi" w:hint="cs"/>
          <w:sz w:val="28"/>
          <w:rtl/>
          <w:lang w:bidi="ar-MA"/>
        </w:rPr>
        <w:t>80</w:t>
      </w:r>
      <w:r w:rsidRPr="008B2864">
        <w:rPr>
          <w:rFonts w:asciiTheme="minorHAnsi" w:hAnsiTheme="minorHAnsi" w:hint="cs"/>
          <w:sz w:val="28"/>
          <w:rtl/>
          <w:lang w:bidi="ar-MA"/>
        </w:rPr>
        <w:t xml:space="preserve"> من </w:t>
      </w:r>
      <w:r w:rsidRPr="008B2864">
        <w:rPr>
          <w:rFonts w:asciiTheme="minorHAnsi" w:hAnsiTheme="minorHAnsi"/>
          <w:sz w:val="28"/>
          <w:rtl/>
          <w:lang w:bidi="ar-MA"/>
        </w:rPr>
        <w:t>أرباب المقاولات</w:t>
      </w:r>
      <w:r>
        <w:rPr>
          <w:rFonts w:asciiTheme="minorHAnsi" w:hAnsiTheme="minorHAnsi" w:hint="cs"/>
          <w:sz w:val="28"/>
          <w:rtl/>
          <w:lang w:bidi="ar-MA"/>
        </w:rPr>
        <w:t>،</w:t>
      </w:r>
      <w:r w:rsidRPr="008B2864">
        <w:rPr>
          <w:rFonts w:asciiTheme="minorHAnsi" w:hAnsiTheme="minorHAnsi" w:hint="cs"/>
          <w:sz w:val="28"/>
          <w:rtl/>
          <w:lang w:bidi="ar-MA"/>
        </w:rPr>
        <w:t xml:space="preserve"> استقرارا وحسب </w:t>
      </w:r>
      <w:r w:rsidRPr="008B2864">
        <w:rPr>
          <w:rFonts w:asciiTheme="minorHAnsi" w:hAnsiTheme="minorHAnsi"/>
          <w:sz w:val="28"/>
          <w:lang w:bidi="ar-MA"/>
        </w:rPr>
        <w:t>%</w:t>
      </w:r>
      <w:r>
        <w:rPr>
          <w:rFonts w:asciiTheme="minorHAnsi" w:hAnsiTheme="minorHAnsi" w:hint="cs"/>
          <w:sz w:val="28"/>
          <w:rtl/>
          <w:lang w:bidi="ar-MA"/>
        </w:rPr>
        <w:t>1</w:t>
      </w:r>
      <w:r w:rsidRPr="008B2864">
        <w:rPr>
          <w:rFonts w:asciiTheme="minorHAnsi" w:hAnsiTheme="minorHAnsi" w:hint="cs"/>
          <w:sz w:val="28"/>
          <w:rtl/>
          <w:lang w:bidi="ar-MA"/>
        </w:rPr>
        <w:t xml:space="preserve">0 </w:t>
      </w:r>
      <w:r>
        <w:rPr>
          <w:rFonts w:asciiTheme="minorHAnsi" w:hAnsiTheme="minorHAnsi" w:hint="cs"/>
          <w:sz w:val="28"/>
          <w:rtl/>
          <w:lang w:bidi="ar-MA"/>
        </w:rPr>
        <w:t xml:space="preserve">منهم </w:t>
      </w:r>
      <w:r w:rsidRPr="008B2864">
        <w:rPr>
          <w:rFonts w:asciiTheme="minorHAnsi" w:hAnsiTheme="minorHAnsi" w:hint="cs"/>
          <w:sz w:val="28"/>
          <w:rtl/>
          <w:lang w:bidi="ar-MA"/>
        </w:rPr>
        <w:t xml:space="preserve">ارتفاعا. </w:t>
      </w:r>
    </w:p>
    <w:p w:rsidR="00E42239" w:rsidRPr="008B2864"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كما أن مستوى مخزون السلع قد اعتبر عاديا حسب </w:t>
      </w:r>
      <w:r w:rsidRPr="008B2864">
        <w:rPr>
          <w:rFonts w:asciiTheme="minorHAnsi" w:hAnsiTheme="minorHAnsi"/>
          <w:sz w:val="28"/>
          <w:lang w:bidi="ar-MA"/>
        </w:rPr>
        <w:t>%</w:t>
      </w:r>
      <w:r>
        <w:rPr>
          <w:rFonts w:asciiTheme="minorHAnsi" w:hAnsiTheme="minorHAnsi" w:hint="cs"/>
          <w:sz w:val="28"/>
          <w:rtl/>
          <w:lang w:bidi="ar-MA"/>
        </w:rPr>
        <w:t>50</w:t>
      </w:r>
      <w:r w:rsidRPr="008B2864">
        <w:rPr>
          <w:rFonts w:asciiTheme="minorHAnsi" w:hAnsiTheme="minorHAnsi" w:hint="cs"/>
          <w:sz w:val="28"/>
          <w:rtl/>
          <w:lang w:bidi="ar-MA"/>
        </w:rPr>
        <w:t xml:space="preserve"> من أرباب المقاولات و فوق عادي حسب </w:t>
      </w:r>
      <w:r w:rsidRPr="008B2864">
        <w:rPr>
          <w:rFonts w:asciiTheme="minorHAnsi" w:hAnsiTheme="minorHAnsi"/>
          <w:sz w:val="28"/>
          <w:lang w:bidi="ar-MA"/>
        </w:rPr>
        <w:t>%</w:t>
      </w:r>
      <w:r>
        <w:rPr>
          <w:rFonts w:asciiTheme="minorHAnsi" w:hAnsiTheme="minorHAnsi" w:hint="cs"/>
          <w:sz w:val="28"/>
          <w:rtl/>
          <w:lang w:bidi="ar-MA"/>
        </w:rPr>
        <w:t>11</w:t>
      </w:r>
      <w:r w:rsidRPr="008B2864">
        <w:rPr>
          <w:rFonts w:asciiTheme="minorHAnsi" w:hAnsiTheme="minorHAnsi" w:hint="cs"/>
          <w:sz w:val="28"/>
          <w:rtl/>
          <w:lang w:bidi="ar-MA"/>
        </w:rPr>
        <w:t xml:space="preserve"> </w:t>
      </w:r>
      <w:r>
        <w:rPr>
          <w:rFonts w:asciiTheme="minorHAnsi" w:hAnsiTheme="minorHAnsi" w:hint="cs"/>
          <w:sz w:val="28"/>
          <w:rtl/>
          <w:lang w:bidi="ar-MA"/>
        </w:rPr>
        <w:t xml:space="preserve">منهم </w:t>
      </w:r>
      <w:r w:rsidRPr="008B2864">
        <w:rPr>
          <w:rFonts w:asciiTheme="minorHAnsi" w:hAnsiTheme="minorHAnsi" w:hint="cs"/>
          <w:sz w:val="28"/>
          <w:rtl/>
          <w:lang w:bidi="ar-MA"/>
        </w:rPr>
        <w:t>فقط.</w:t>
      </w:r>
    </w:p>
    <w:p w:rsidR="00E42239" w:rsidRPr="00E35B9D"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أما </w:t>
      </w:r>
      <w:r>
        <w:rPr>
          <w:rFonts w:asciiTheme="minorHAnsi" w:hAnsiTheme="minorHAnsi" w:hint="cs"/>
          <w:sz w:val="28"/>
          <w:rtl/>
          <w:lang w:bidi="ar-MA"/>
        </w:rPr>
        <w:t>أسعار</w:t>
      </w:r>
      <w:r w:rsidRPr="008B2864">
        <w:rPr>
          <w:rFonts w:asciiTheme="minorHAnsi" w:hAnsiTheme="minorHAnsi" w:hint="cs"/>
          <w:sz w:val="28"/>
          <w:rtl/>
          <w:lang w:bidi="ar-MA"/>
        </w:rPr>
        <w:t xml:space="preserve"> البيع في القطاع تكون قد عرفت حسب </w:t>
      </w:r>
      <w:r w:rsidRPr="008B2864">
        <w:rPr>
          <w:rFonts w:asciiTheme="minorHAnsi" w:hAnsiTheme="minorHAnsi"/>
          <w:sz w:val="28"/>
          <w:lang w:bidi="ar-MA"/>
        </w:rPr>
        <w:t xml:space="preserve"> %</w:t>
      </w:r>
      <w:r>
        <w:rPr>
          <w:rFonts w:asciiTheme="minorHAnsi" w:hAnsiTheme="minorHAnsi" w:hint="cs"/>
          <w:sz w:val="28"/>
          <w:rtl/>
          <w:lang w:bidi="ar-MA"/>
        </w:rPr>
        <w:t xml:space="preserve">68 </w:t>
      </w:r>
      <w:r w:rsidRPr="008B2864">
        <w:rPr>
          <w:rFonts w:asciiTheme="minorHAnsi" w:hAnsiTheme="minorHAnsi" w:hint="cs"/>
          <w:sz w:val="28"/>
          <w:rtl/>
          <w:lang w:bidi="ar-MA"/>
        </w:rPr>
        <w:t>من</w:t>
      </w:r>
      <w:r>
        <w:rPr>
          <w:rFonts w:asciiTheme="minorHAnsi" w:hAnsiTheme="minorHAnsi" w:hint="cs"/>
          <w:sz w:val="28"/>
          <w:rtl/>
          <w:lang w:bidi="ar-MA"/>
        </w:rPr>
        <w:t xml:space="preserve"> </w:t>
      </w:r>
      <w:r w:rsidRPr="008B2864">
        <w:rPr>
          <w:rFonts w:asciiTheme="minorHAnsi" w:hAnsiTheme="minorHAnsi"/>
          <w:sz w:val="28"/>
          <w:rtl/>
          <w:lang w:bidi="ar-MA"/>
        </w:rPr>
        <w:t xml:space="preserve">مسؤولي </w:t>
      </w:r>
      <w:r w:rsidRPr="008B2864">
        <w:rPr>
          <w:rFonts w:asciiTheme="minorHAnsi" w:hAnsiTheme="minorHAnsi" w:hint="cs"/>
          <w:sz w:val="28"/>
          <w:rtl/>
          <w:lang w:bidi="ar-MA"/>
        </w:rPr>
        <w:t xml:space="preserve">المقاولات استقرارا سجل أساسا على مستوى </w:t>
      </w:r>
      <w:r w:rsidRPr="008B2864">
        <w:rPr>
          <w:rFonts w:asciiTheme="minorHAnsi" w:hAnsiTheme="minorHAnsi"/>
          <w:sz w:val="28"/>
          <w:rtl/>
          <w:lang w:bidi="ar-MA"/>
        </w:rPr>
        <w:t>"</w:t>
      </w:r>
      <w:r w:rsidRPr="001F4563">
        <w:rPr>
          <w:rFonts w:asciiTheme="minorHAnsi" w:hAnsiTheme="minorHAnsi" w:hint="cs"/>
          <w:sz w:val="28"/>
          <w:rtl/>
          <w:lang w:bidi="ar-MA"/>
        </w:rPr>
        <w:t xml:space="preserve">تجارة تجهيزات صناعية أخرى بالجملة " و </w:t>
      </w:r>
      <w:r w:rsidRPr="001F4563">
        <w:rPr>
          <w:rFonts w:asciiTheme="minorHAnsi" w:hAnsiTheme="minorHAnsi"/>
          <w:sz w:val="28"/>
          <w:rtl/>
          <w:lang w:bidi="ar-MA"/>
        </w:rPr>
        <w:t>"</w:t>
      </w:r>
      <w:r w:rsidRPr="001F4563">
        <w:rPr>
          <w:rFonts w:asciiTheme="minorHAnsi" w:hAnsiTheme="minorHAnsi" w:hint="cs"/>
          <w:sz w:val="28"/>
          <w:rtl/>
          <w:lang w:bidi="ar-MA"/>
        </w:rPr>
        <w:t xml:space="preserve">أصناف أخرى </w:t>
      </w:r>
      <w:r w:rsidRPr="008B2864">
        <w:rPr>
          <w:rFonts w:asciiTheme="minorHAnsi" w:hAnsiTheme="minorHAnsi" w:hint="cs"/>
          <w:sz w:val="28"/>
          <w:rtl/>
          <w:lang w:bidi="ar-MA"/>
        </w:rPr>
        <w:t>من تجارة الجملة المتخصصة"</w:t>
      </w:r>
      <w:r w:rsidRPr="008B2864">
        <w:rPr>
          <w:rFonts w:asciiTheme="minorHAnsi" w:hAnsiTheme="minorHAnsi"/>
          <w:sz w:val="28"/>
          <w:rtl/>
          <w:lang w:bidi="ar-MA"/>
        </w:rPr>
        <w:t>.</w:t>
      </w:r>
      <w:r>
        <w:rPr>
          <w:rFonts w:asciiTheme="minorHAnsi" w:hAnsiTheme="minorHAnsi" w:hint="cs"/>
          <w:sz w:val="24"/>
          <w:szCs w:val="24"/>
          <w:rtl/>
          <w:lang w:bidi="ar-MA"/>
        </w:rPr>
        <w:t xml:space="preserve">  </w:t>
      </w:r>
      <w:r>
        <w:rPr>
          <w:rFonts w:asciiTheme="minorHAnsi" w:hAnsiTheme="minorHAnsi" w:hint="cs"/>
          <w:sz w:val="28"/>
          <w:rtl/>
          <w:lang w:bidi="ar-MA"/>
        </w:rPr>
        <w:t xml:space="preserve">فيما سجلت أسعار البيع انخفاضا بالنسبة لـ </w:t>
      </w:r>
      <w:r w:rsidRPr="001F4563">
        <w:rPr>
          <w:rFonts w:asciiTheme="minorHAnsi" w:hAnsiTheme="minorHAnsi"/>
          <w:sz w:val="28"/>
          <w:rtl/>
          <w:lang w:bidi="ar-MA"/>
        </w:rPr>
        <w:t>"</w:t>
      </w:r>
      <w:r>
        <w:rPr>
          <w:rFonts w:asciiTheme="minorHAnsi" w:hAnsiTheme="minorHAnsi" w:hint="cs"/>
          <w:sz w:val="28"/>
          <w:rtl/>
          <w:lang w:bidi="ar-MA"/>
        </w:rPr>
        <w:t xml:space="preserve"> تجارة السلع المنزلية بالجملة".</w:t>
      </w:r>
      <w:r w:rsidRPr="00E35B9D">
        <w:rPr>
          <w:rFonts w:asciiTheme="minorHAnsi" w:hAnsiTheme="minorHAnsi" w:hint="cs"/>
          <w:sz w:val="28"/>
          <w:rtl/>
          <w:lang w:bidi="ar-MA"/>
        </w:rPr>
        <w:t xml:space="preserve"> </w:t>
      </w: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7A21DC" w:rsidRDefault="000838A8" w:rsidP="00B807BE">
      <w:pPr>
        <w:pStyle w:val="Retraitcorpsdetexte"/>
        <w:spacing w:before="240" w:after="240"/>
        <w:ind w:left="-2" w:firstLine="0"/>
        <w:jc w:val="both"/>
        <w:rPr>
          <w:rFonts w:asciiTheme="minorHAnsi" w:hAnsiTheme="minorHAnsi"/>
          <w:sz w:val="24"/>
          <w:szCs w:val="24"/>
          <w:rtl/>
          <w:lang w:bidi="ar-MA"/>
        </w:rPr>
      </w:pPr>
      <w:r>
        <w:rPr>
          <w:rFonts w:asciiTheme="minorHAnsi" w:hAnsiTheme="minorHAnsi"/>
          <w:sz w:val="24"/>
          <w:szCs w:val="24"/>
          <w:lang w:bidi="ar-MA"/>
        </w:rPr>
        <w:tab/>
      </w:r>
    </w:p>
    <w:p w:rsidR="005E6BA5" w:rsidRDefault="005E6BA5" w:rsidP="0085677C">
      <w:pPr>
        <w:tabs>
          <w:tab w:val="left" w:pos="7760"/>
        </w:tabs>
        <w:spacing w:before="360" w:after="600"/>
        <w:jc w:val="right"/>
        <w:rPr>
          <w:rFonts w:asciiTheme="minorHAnsi" w:hAnsiTheme="minorHAnsi" w:cs="Arabic Transparent"/>
          <w:b/>
          <w:bCs/>
          <w:color w:val="660066"/>
          <w:sz w:val="32"/>
          <w:szCs w:val="32"/>
          <w:rtl/>
        </w:rPr>
      </w:pPr>
    </w:p>
    <w:p w:rsidR="00E21C8A" w:rsidRDefault="00E21C8A" w:rsidP="0085677C">
      <w:pPr>
        <w:tabs>
          <w:tab w:val="left" w:pos="7760"/>
        </w:tabs>
        <w:spacing w:before="360" w:after="600"/>
        <w:jc w:val="right"/>
        <w:rPr>
          <w:rFonts w:asciiTheme="minorHAnsi" w:hAnsiTheme="minorHAnsi" w:cs="Arabic Transparent"/>
          <w:b/>
          <w:bCs/>
          <w:color w:val="660066"/>
          <w:sz w:val="32"/>
          <w:szCs w:val="32"/>
        </w:rPr>
      </w:pPr>
    </w:p>
    <w:p w:rsidR="005E6BA5" w:rsidRDefault="005E6BA5" w:rsidP="00823856">
      <w:pPr>
        <w:tabs>
          <w:tab w:val="left" w:pos="7760"/>
        </w:tabs>
        <w:spacing w:before="360" w:after="600"/>
        <w:jc w:val="both"/>
        <w:rPr>
          <w:rFonts w:asciiTheme="minorHAnsi" w:hAnsiTheme="minorHAnsi" w:cs="Arabic Transparent"/>
          <w:b/>
          <w:bCs/>
          <w:color w:val="660066"/>
          <w:sz w:val="32"/>
          <w:szCs w:val="32"/>
        </w:rPr>
      </w:pPr>
    </w:p>
    <w:p w:rsidR="006C7BC4" w:rsidRDefault="003024E2" w:rsidP="006C2DA4">
      <w:pPr>
        <w:tabs>
          <w:tab w:val="left" w:pos="7760"/>
        </w:tabs>
        <w:jc w:val="both"/>
        <w:rPr>
          <w:rFonts w:asciiTheme="minorHAnsi" w:hAnsiTheme="minorHAnsi" w:cs="Arabic Transparent"/>
          <w:b/>
          <w:bCs/>
          <w:color w:val="660066"/>
          <w:sz w:val="32"/>
          <w:szCs w:val="32"/>
        </w:rPr>
      </w:pPr>
      <w:r>
        <w:rPr>
          <w:rFonts w:asciiTheme="minorHAnsi" w:hAnsiTheme="minorHAnsi" w:cs="Arabic Transparent" w:hint="cs"/>
          <w:b/>
          <w:bCs/>
          <w:color w:val="660066"/>
          <w:sz w:val="32"/>
          <w:szCs w:val="32"/>
          <w:rtl/>
        </w:rPr>
        <w:lastRenderedPageBreak/>
        <w:t xml:space="preserve">2. </w:t>
      </w:r>
      <w:r w:rsidR="006C7BC4" w:rsidRPr="00823856">
        <w:rPr>
          <w:rFonts w:asciiTheme="minorHAnsi" w:hAnsiTheme="minorHAnsi" w:cs="Arabic Transparent"/>
          <w:b/>
          <w:bCs/>
          <w:color w:val="660066"/>
          <w:sz w:val="32"/>
          <w:szCs w:val="32"/>
          <w:rtl/>
        </w:rPr>
        <w:t xml:space="preserve">توقعــات </w:t>
      </w:r>
      <w:r w:rsidR="00E8542C" w:rsidRPr="00960092">
        <w:rPr>
          <w:rFonts w:asciiTheme="minorHAnsi" w:hAnsiTheme="minorHAnsi" w:cs="Arabic Transparent"/>
          <w:b/>
          <w:bCs/>
          <w:color w:val="660066"/>
          <w:sz w:val="32"/>
          <w:szCs w:val="32"/>
          <w:rtl/>
        </w:rPr>
        <w:t xml:space="preserve">مسؤولي </w:t>
      </w:r>
      <w:r w:rsidR="00E8542C" w:rsidRPr="00960092">
        <w:rPr>
          <w:rFonts w:asciiTheme="minorHAnsi" w:hAnsiTheme="minorHAnsi" w:cs="Arabic Transparent" w:hint="cs"/>
          <w:b/>
          <w:bCs/>
          <w:color w:val="660066"/>
          <w:sz w:val="32"/>
          <w:szCs w:val="32"/>
          <w:rtl/>
        </w:rPr>
        <w:t>المقاولات</w:t>
      </w:r>
      <w:r w:rsidR="00E8542C" w:rsidRPr="00E8542C">
        <w:rPr>
          <w:rFonts w:asciiTheme="minorHAnsi" w:hAnsiTheme="minorHAnsi" w:cs="Arabic Transparent"/>
          <w:b/>
          <w:bCs/>
          <w:color w:val="660066"/>
          <w:sz w:val="28"/>
          <w:szCs w:val="28"/>
          <w:rtl/>
          <w:lang w:bidi="ar-MA"/>
        </w:rPr>
        <w:t xml:space="preserve"> </w:t>
      </w:r>
      <w:r w:rsidR="006C7BC4" w:rsidRPr="00823856">
        <w:rPr>
          <w:rFonts w:asciiTheme="minorHAnsi" w:hAnsiTheme="minorHAnsi" w:cs="Arabic Transparent"/>
          <w:b/>
          <w:bCs/>
          <w:color w:val="660066"/>
          <w:sz w:val="32"/>
          <w:szCs w:val="32"/>
          <w:rtl/>
        </w:rPr>
        <w:t xml:space="preserve">الخاصة بالفصل </w:t>
      </w:r>
      <w:r w:rsidR="006C2DA4">
        <w:rPr>
          <w:rFonts w:asciiTheme="minorHAnsi" w:hAnsiTheme="minorHAnsi" w:cs="Arabic Transparent" w:hint="cs"/>
          <w:b/>
          <w:bCs/>
          <w:color w:val="660066"/>
          <w:sz w:val="32"/>
          <w:szCs w:val="32"/>
          <w:rtl/>
        </w:rPr>
        <w:t>الأول</w:t>
      </w:r>
      <w:r w:rsidR="006C7BC4" w:rsidRPr="00823856">
        <w:rPr>
          <w:rFonts w:asciiTheme="minorHAnsi" w:hAnsiTheme="minorHAnsi" w:cs="Arabic Transparent" w:hint="cs"/>
          <w:b/>
          <w:bCs/>
          <w:color w:val="660066"/>
          <w:sz w:val="32"/>
          <w:szCs w:val="32"/>
          <w:rtl/>
        </w:rPr>
        <w:t xml:space="preserve"> لسنة </w:t>
      </w:r>
      <w:r w:rsidR="006C7BC4" w:rsidRPr="00823856">
        <w:rPr>
          <w:rFonts w:asciiTheme="minorHAnsi" w:hAnsiTheme="minorHAnsi" w:cs="Arabic Transparent"/>
          <w:b/>
          <w:bCs/>
          <w:color w:val="660066"/>
          <w:sz w:val="32"/>
          <w:szCs w:val="32"/>
          <w:rtl/>
        </w:rPr>
        <w:t>201</w:t>
      </w:r>
      <w:r w:rsidR="00960092">
        <w:rPr>
          <w:rFonts w:asciiTheme="minorHAnsi" w:hAnsiTheme="minorHAnsi" w:cs="Arabic Transparent" w:hint="cs"/>
          <w:b/>
          <w:bCs/>
          <w:color w:val="660066"/>
          <w:sz w:val="32"/>
          <w:szCs w:val="32"/>
          <w:rtl/>
        </w:rPr>
        <w:t>6</w:t>
      </w:r>
    </w:p>
    <w:p w:rsidR="00BF2FCA" w:rsidRPr="00BF2FCA" w:rsidRDefault="00BF2FCA" w:rsidP="00803946">
      <w:pPr>
        <w:tabs>
          <w:tab w:val="left" w:pos="7760"/>
        </w:tabs>
        <w:jc w:val="both"/>
        <w:rPr>
          <w:rFonts w:asciiTheme="minorHAnsi" w:hAnsiTheme="minorHAnsi" w:cs="Arabic Transparent"/>
          <w:b/>
          <w:bCs/>
          <w:color w:val="C00000"/>
          <w:sz w:val="18"/>
          <w:lang w:bidi="ar-MA"/>
        </w:rPr>
      </w:pPr>
    </w:p>
    <w:p w:rsidR="00803946" w:rsidRDefault="002371F3" w:rsidP="00BF2FCA">
      <w:pPr>
        <w:pStyle w:val="Retraitcorpsdetexte"/>
        <w:numPr>
          <w:ilvl w:val="0"/>
          <w:numId w:val="16"/>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803946">
        <w:rPr>
          <w:rFonts w:asciiTheme="minorHAnsi" w:hAnsiTheme="minorHAnsi" w:hint="cs"/>
          <w:b/>
          <w:bCs/>
          <w:color w:val="C00000"/>
          <w:sz w:val="28"/>
          <w:rtl/>
          <w:lang w:bidi="ar-MA"/>
        </w:rPr>
        <w:t xml:space="preserve"> </w:t>
      </w:r>
      <w:r w:rsidR="00803946" w:rsidRPr="00803946">
        <w:rPr>
          <w:rFonts w:asciiTheme="minorHAnsi" w:hAnsiTheme="minorHAnsi" w:hint="cs"/>
          <w:b/>
          <w:bCs/>
          <w:color w:val="C00000"/>
          <w:sz w:val="28"/>
          <w:rtl/>
          <w:lang w:bidi="ar-MA"/>
        </w:rPr>
        <w:t>الصناعة</w:t>
      </w:r>
    </w:p>
    <w:p w:rsidR="002D14E3" w:rsidRPr="00BF2FCA" w:rsidRDefault="006C7BC4"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sz w:val="28"/>
          <w:rtl/>
          <w:lang w:bidi="ar-MA"/>
        </w:rPr>
        <w:t>تشير توقعات رؤساء مقاولات قطاع الصناعة التحويلية إلى أن الإنتاج سيعرف</w:t>
      </w:r>
      <w:r w:rsidRPr="00BF2FCA">
        <w:rPr>
          <w:rFonts w:asciiTheme="minorHAnsi" w:hAnsiTheme="minorHAnsi" w:hint="cs"/>
          <w:sz w:val="28"/>
          <w:rtl/>
          <w:lang w:bidi="ar-MA"/>
        </w:rPr>
        <w:t>،</w:t>
      </w:r>
      <w:r w:rsidRPr="00BF2FCA">
        <w:rPr>
          <w:rFonts w:asciiTheme="minorHAnsi" w:hAnsiTheme="minorHAnsi"/>
          <w:sz w:val="28"/>
          <w:rtl/>
          <w:lang w:bidi="ar-MA"/>
        </w:rPr>
        <w:t xml:space="preserve"> </w:t>
      </w:r>
      <w:r w:rsidRPr="00BF2FCA">
        <w:rPr>
          <w:rFonts w:asciiTheme="minorHAnsi" w:hAnsiTheme="minorHAnsi" w:hint="cs"/>
          <w:sz w:val="28"/>
          <w:rtl/>
          <w:lang w:bidi="ar-MA"/>
        </w:rPr>
        <w:t xml:space="preserve">حسب </w:t>
      </w:r>
      <w:r w:rsidRPr="00BF2FCA">
        <w:rPr>
          <w:rFonts w:asciiTheme="minorHAnsi" w:hAnsiTheme="minorHAnsi"/>
          <w:sz w:val="28"/>
          <w:lang w:bidi="ar-MA"/>
        </w:rPr>
        <w:t xml:space="preserve"> %</w:t>
      </w:r>
      <w:r w:rsidR="00960092" w:rsidRPr="00BF2FCA">
        <w:rPr>
          <w:rFonts w:asciiTheme="minorHAnsi" w:hAnsiTheme="minorHAnsi" w:hint="cs"/>
          <w:sz w:val="28"/>
          <w:rtl/>
          <w:lang w:bidi="ar-MA"/>
        </w:rPr>
        <w:t>44</w:t>
      </w:r>
      <w:r w:rsidRPr="00BF2FCA">
        <w:rPr>
          <w:rFonts w:asciiTheme="minorHAnsi" w:hAnsiTheme="minorHAnsi" w:hint="cs"/>
          <w:sz w:val="28"/>
          <w:rtl/>
          <w:lang w:bidi="ar-MA"/>
        </w:rPr>
        <w:t xml:space="preserve"> منهم، </w:t>
      </w:r>
      <w:r w:rsidRPr="00BF2FCA">
        <w:rPr>
          <w:rFonts w:asciiTheme="minorHAnsi" w:hAnsiTheme="minorHAnsi"/>
          <w:sz w:val="28"/>
          <w:rtl/>
          <w:lang w:bidi="ar-MA"/>
        </w:rPr>
        <w:t>ا</w:t>
      </w:r>
      <w:r w:rsidRPr="00BF2FCA">
        <w:rPr>
          <w:rFonts w:asciiTheme="minorHAnsi" w:hAnsiTheme="minorHAnsi" w:hint="cs"/>
          <w:sz w:val="28"/>
          <w:rtl/>
          <w:lang w:bidi="ar-MA"/>
        </w:rPr>
        <w:t>رتفاعا</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ا</w:t>
      </w:r>
      <w:r w:rsidR="001E1085" w:rsidRPr="00BF2FCA">
        <w:rPr>
          <w:rFonts w:asciiTheme="minorHAnsi" w:hAnsiTheme="minorHAnsi" w:hint="cs"/>
          <w:sz w:val="28"/>
          <w:rtl/>
          <w:lang w:bidi="ar-MA"/>
        </w:rPr>
        <w:t>لأول</w:t>
      </w:r>
      <w:r w:rsidRPr="00BF2FCA">
        <w:rPr>
          <w:rFonts w:asciiTheme="minorHAnsi" w:hAnsiTheme="minorHAnsi"/>
          <w:sz w:val="28"/>
          <w:rtl/>
          <w:lang w:bidi="ar-MA"/>
        </w:rPr>
        <w:t xml:space="preserve"> لسنة 201</w:t>
      </w:r>
      <w:r w:rsidR="001E1085" w:rsidRPr="00BF2FCA">
        <w:rPr>
          <w:rFonts w:asciiTheme="minorHAnsi" w:hAnsiTheme="minorHAnsi" w:hint="cs"/>
          <w:sz w:val="28"/>
          <w:rtl/>
          <w:lang w:bidi="ar-MA"/>
        </w:rPr>
        <w:t>6</w:t>
      </w:r>
      <w:r w:rsidRPr="00BF2FCA">
        <w:rPr>
          <w:rFonts w:asciiTheme="minorHAnsi" w:hAnsiTheme="minorHAnsi" w:hint="cs"/>
          <w:sz w:val="28"/>
          <w:rtl/>
          <w:lang w:bidi="ar-MA"/>
        </w:rPr>
        <w:t>،  و</w:t>
      </w:r>
      <w:r w:rsidRPr="00BF2FCA">
        <w:rPr>
          <w:rFonts w:asciiTheme="minorHAnsi" w:hAnsiTheme="minorHAnsi"/>
          <w:sz w:val="28"/>
          <w:rtl/>
          <w:lang w:bidi="ar-MA"/>
        </w:rPr>
        <w:t>ا</w:t>
      </w:r>
      <w:r w:rsidR="001E1085" w:rsidRPr="00BF2FCA">
        <w:rPr>
          <w:rFonts w:asciiTheme="minorHAnsi" w:hAnsiTheme="minorHAnsi" w:hint="cs"/>
          <w:sz w:val="28"/>
          <w:rtl/>
          <w:lang w:bidi="ar-MA"/>
        </w:rPr>
        <w:t>ستقرار</w:t>
      </w:r>
      <w:r w:rsidRPr="00BF2FCA">
        <w:rPr>
          <w:rFonts w:asciiTheme="minorHAnsi" w:hAnsiTheme="minorHAnsi" w:hint="cs"/>
          <w:sz w:val="28"/>
          <w:rtl/>
          <w:lang w:bidi="ar-MA"/>
        </w:rPr>
        <w:t xml:space="preserve">ا حسب </w:t>
      </w:r>
      <w:r w:rsidRPr="00BF2FCA">
        <w:rPr>
          <w:rFonts w:asciiTheme="minorHAnsi" w:hAnsiTheme="minorHAnsi"/>
          <w:sz w:val="28"/>
          <w:lang w:bidi="ar-MA"/>
        </w:rPr>
        <w:t>%</w:t>
      </w:r>
      <w:r w:rsidR="002D14E3" w:rsidRPr="00BF2FCA">
        <w:rPr>
          <w:rFonts w:asciiTheme="minorHAnsi" w:hAnsiTheme="minorHAnsi" w:hint="cs"/>
          <w:sz w:val="28"/>
          <w:rtl/>
          <w:lang w:bidi="ar-MA"/>
        </w:rPr>
        <w:t>37</w:t>
      </w:r>
      <w:r w:rsidRPr="00BF2FCA">
        <w:rPr>
          <w:rFonts w:asciiTheme="minorHAnsi" w:hAnsiTheme="minorHAnsi" w:hint="cs"/>
          <w:sz w:val="28"/>
          <w:rtl/>
          <w:lang w:bidi="ar-MA"/>
        </w:rPr>
        <w:t xml:space="preserve">. </w:t>
      </w:r>
      <w:r w:rsidRPr="00BF2FCA">
        <w:rPr>
          <w:rFonts w:asciiTheme="minorHAnsi" w:hAnsiTheme="minorHAnsi"/>
          <w:sz w:val="28"/>
          <w:rtl/>
          <w:lang w:bidi="ar-MA"/>
        </w:rPr>
        <w:t xml:space="preserve">ويعزى هذا </w:t>
      </w:r>
      <w:r w:rsidRPr="00BF2FCA">
        <w:rPr>
          <w:rFonts w:asciiTheme="minorHAnsi" w:hAnsiTheme="minorHAnsi" w:hint="cs"/>
          <w:sz w:val="28"/>
          <w:rtl/>
          <w:lang w:bidi="ar-MA"/>
        </w:rPr>
        <w:t xml:space="preserve">التحسن </w:t>
      </w:r>
      <w:r w:rsidR="00EB48EA" w:rsidRPr="00BF2FCA">
        <w:rPr>
          <w:rFonts w:asciiTheme="minorHAnsi" w:hAnsiTheme="minorHAnsi" w:hint="cs"/>
          <w:sz w:val="28"/>
          <w:rtl/>
          <w:lang w:bidi="ar-MA"/>
        </w:rPr>
        <w:t xml:space="preserve">الطفيف </w:t>
      </w:r>
      <w:r w:rsidRPr="00BF2FCA">
        <w:rPr>
          <w:rFonts w:asciiTheme="minorHAnsi" w:hAnsiTheme="minorHAnsi"/>
          <w:sz w:val="28"/>
          <w:rtl/>
          <w:lang w:bidi="ar-MA"/>
        </w:rPr>
        <w:t xml:space="preserve">بالأساس إلى </w:t>
      </w:r>
      <w:r w:rsidR="008E1590" w:rsidRPr="00BF2FCA">
        <w:rPr>
          <w:rFonts w:asciiTheme="minorHAnsi" w:hAnsiTheme="minorHAnsi" w:hint="cs"/>
          <w:sz w:val="28"/>
          <w:rtl/>
          <w:lang w:bidi="ar-MA"/>
        </w:rPr>
        <w:t xml:space="preserve">النمو </w:t>
      </w:r>
      <w:r w:rsidRPr="00BF2FCA">
        <w:rPr>
          <w:rFonts w:asciiTheme="minorHAnsi" w:hAnsiTheme="minorHAnsi"/>
          <w:sz w:val="28"/>
          <w:rtl/>
          <w:lang w:bidi="ar-MA"/>
        </w:rPr>
        <w:t xml:space="preserve">المرتقب في </w:t>
      </w:r>
      <w:r w:rsidRPr="00BF2FCA">
        <w:rPr>
          <w:rFonts w:asciiTheme="minorHAnsi" w:hAnsiTheme="minorHAnsi" w:hint="cs"/>
          <w:sz w:val="28"/>
          <w:rtl/>
          <w:lang w:bidi="ar-MA"/>
        </w:rPr>
        <w:t xml:space="preserve">أنشطة </w:t>
      </w:r>
      <w:r w:rsidRPr="00BF2FCA">
        <w:rPr>
          <w:rFonts w:asciiTheme="minorHAnsi" w:hAnsiTheme="minorHAnsi"/>
          <w:sz w:val="28"/>
          <w:rtl/>
          <w:lang w:bidi="ar-MA"/>
        </w:rPr>
        <w:t xml:space="preserve">" </w:t>
      </w:r>
      <w:r w:rsidR="00EB48EA" w:rsidRPr="00BF2FCA">
        <w:rPr>
          <w:rFonts w:asciiTheme="minorHAnsi" w:hAnsiTheme="minorHAnsi" w:hint="cs"/>
          <w:sz w:val="28"/>
          <w:rtl/>
          <w:lang w:bidi="ar-MA"/>
        </w:rPr>
        <w:t>الصناعة الكيماوية</w:t>
      </w:r>
      <w:r w:rsidRPr="00BF2FCA">
        <w:rPr>
          <w:rFonts w:asciiTheme="minorHAnsi" w:hAnsiTheme="minorHAnsi"/>
          <w:sz w:val="28"/>
          <w:rtl/>
          <w:lang w:bidi="ar-MA"/>
        </w:rPr>
        <w:t>"</w:t>
      </w:r>
      <w:r w:rsidR="0085125E" w:rsidRPr="00BF2FCA">
        <w:rPr>
          <w:rFonts w:asciiTheme="minorHAnsi" w:hAnsiTheme="minorHAnsi" w:hint="cs"/>
          <w:sz w:val="28"/>
          <w:rtl/>
          <w:lang w:bidi="ar-MA"/>
        </w:rPr>
        <w:t xml:space="preserve"> </w:t>
      </w:r>
      <w:r w:rsidRPr="00BF2FCA">
        <w:rPr>
          <w:rFonts w:asciiTheme="minorHAnsi" w:hAnsiTheme="minorHAnsi"/>
          <w:sz w:val="28"/>
          <w:rtl/>
          <w:lang w:bidi="ar-MA"/>
        </w:rPr>
        <w:t>و</w:t>
      </w:r>
      <w:r w:rsidR="00EB48EA" w:rsidRPr="00BF2FCA">
        <w:rPr>
          <w:rFonts w:asciiTheme="minorHAnsi" w:hAnsiTheme="minorHAnsi" w:hint="cs"/>
          <w:sz w:val="28"/>
          <w:rtl/>
          <w:lang w:bidi="ar-MA"/>
        </w:rPr>
        <w:t xml:space="preserve"> </w:t>
      </w:r>
      <w:r w:rsidRPr="00BF2FCA">
        <w:rPr>
          <w:rFonts w:asciiTheme="minorHAnsi" w:hAnsiTheme="minorHAnsi" w:hint="cs"/>
          <w:sz w:val="28"/>
          <w:rtl/>
          <w:lang w:bidi="ar-MA"/>
        </w:rPr>
        <w:t>"</w:t>
      </w:r>
      <w:r w:rsidR="002D14E3" w:rsidRPr="00BF2FCA">
        <w:rPr>
          <w:rFonts w:asciiTheme="minorHAnsi" w:hAnsiTheme="minorHAnsi" w:hint="cs"/>
          <w:sz w:val="28"/>
          <w:rtl/>
          <w:lang w:bidi="ar-MA"/>
        </w:rPr>
        <w:t>ال</w:t>
      </w:r>
      <w:r w:rsidR="002D14E3" w:rsidRPr="00BF2FCA">
        <w:rPr>
          <w:rFonts w:asciiTheme="minorHAnsi" w:hAnsiTheme="minorHAnsi"/>
          <w:sz w:val="28"/>
          <w:rtl/>
          <w:lang w:bidi="ar-MA"/>
        </w:rPr>
        <w:t xml:space="preserve">صناعات </w:t>
      </w:r>
      <w:r w:rsidR="002D14E3" w:rsidRPr="00BF2FCA">
        <w:rPr>
          <w:rFonts w:asciiTheme="minorHAnsi" w:hAnsiTheme="minorHAnsi" w:hint="cs"/>
          <w:sz w:val="28"/>
          <w:rtl/>
          <w:lang w:bidi="ar-MA"/>
        </w:rPr>
        <w:t xml:space="preserve">الغذائية </w:t>
      </w:r>
      <w:r w:rsidRPr="00BF2FCA">
        <w:rPr>
          <w:rFonts w:asciiTheme="minorHAnsi" w:hAnsiTheme="minorHAnsi" w:hint="cs"/>
          <w:sz w:val="28"/>
          <w:rtl/>
          <w:lang w:bidi="ar-MA"/>
        </w:rPr>
        <w:t xml:space="preserve">". </w:t>
      </w:r>
    </w:p>
    <w:p w:rsidR="0085125E" w:rsidRDefault="0085125E" w:rsidP="0085125E">
      <w:pPr>
        <w:pStyle w:val="Retraitcorpsdetexte"/>
        <w:spacing w:before="240" w:after="240"/>
        <w:ind w:left="-2" w:firstLine="0"/>
        <w:jc w:val="both"/>
        <w:rPr>
          <w:rFonts w:asciiTheme="minorHAnsi" w:hAnsiTheme="minorHAnsi"/>
          <w:sz w:val="24"/>
          <w:szCs w:val="24"/>
          <w:rtl/>
          <w:lang w:bidi="ar-MA"/>
        </w:rPr>
        <w:sectPr w:rsidR="0085125E" w:rsidSect="0085125E">
          <w:type w:val="continuous"/>
          <w:pgSz w:w="11906" w:h="16838"/>
          <w:pgMar w:top="1418" w:right="1418" w:bottom="1418" w:left="1418" w:header="709" w:footer="709" w:gutter="0"/>
          <w:cols w:space="708"/>
          <w:docGrid w:linePitch="360"/>
        </w:sectPr>
      </w:pPr>
    </w:p>
    <w:p w:rsidR="0085125E" w:rsidRDefault="0085125E" w:rsidP="00803946">
      <w:pPr>
        <w:pStyle w:val="Retraitcorpsdetexte"/>
        <w:spacing w:before="240" w:after="240"/>
        <w:ind w:left="-2" w:firstLine="0"/>
        <w:jc w:val="left"/>
        <w:rPr>
          <w:rFonts w:asciiTheme="minorHAnsi" w:hAnsiTheme="minorHAnsi"/>
          <w:sz w:val="24"/>
          <w:szCs w:val="24"/>
          <w:rtl/>
          <w:lang w:bidi="ar-MA"/>
        </w:rPr>
        <w:sectPr w:rsidR="0085125E" w:rsidSect="0085125E">
          <w:type w:val="continuous"/>
          <w:pgSz w:w="11906" w:h="16838"/>
          <w:pgMar w:top="1418" w:right="1418" w:bottom="1418" w:left="1418" w:header="709" w:footer="709" w:gutter="0"/>
          <w:cols w:num="2" w:space="708"/>
          <w:docGrid w:linePitch="360"/>
        </w:sectPr>
      </w:pPr>
      <w:r w:rsidRPr="0085125E">
        <w:rPr>
          <w:rFonts w:asciiTheme="minorHAnsi" w:hAnsiTheme="minorHAnsi"/>
          <w:noProof/>
          <w:sz w:val="24"/>
          <w:szCs w:val="24"/>
          <w:rtl/>
          <w:lang w:eastAsia="fr-FR"/>
        </w:rPr>
        <w:lastRenderedPageBreak/>
        <w:drawing>
          <wp:inline distT="0" distB="0" distL="0" distR="0">
            <wp:extent cx="3114675" cy="2038350"/>
            <wp:effectExtent l="0" t="0" r="0" b="0"/>
            <wp:docPr id="1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7BC4" w:rsidRPr="00BF2FCA" w:rsidRDefault="006C7BC4" w:rsidP="00BF2FCA">
      <w:pPr>
        <w:pStyle w:val="Retraitcorpsdetexte"/>
        <w:spacing w:after="240"/>
        <w:ind w:right="-142" w:firstLine="0"/>
        <w:jc w:val="both"/>
        <w:rPr>
          <w:rFonts w:asciiTheme="minorHAnsi" w:hAnsiTheme="minorHAnsi"/>
          <w:sz w:val="28"/>
          <w:lang w:bidi="ar-MA"/>
        </w:rPr>
      </w:pPr>
      <w:r w:rsidRPr="00BF2FCA">
        <w:rPr>
          <w:rFonts w:asciiTheme="minorHAnsi" w:hAnsiTheme="minorHAnsi" w:hint="cs"/>
          <w:sz w:val="28"/>
          <w:rtl/>
          <w:lang w:bidi="ar-MA"/>
        </w:rPr>
        <w:lastRenderedPageBreak/>
        <w:t>ومن جهة أخرى</w:t>
      </w:r>
      <w:r w:rsidR="00F65198" w:rsidRPr="00BF2FCA">
        <w:rPr>
          <w:rFonts w:asciiTheme="minorHAnsi" w:hAnsiTheme="minorHAnsi" w:hint="cs"/>
          <w:sz w:val="28"/>
          <w:rtl/>
          <w:lang w:bidi="ar-MA"/>
        </w:rPr>
        <w:t>،</w:t>
      </w:r>
      <w:r w:rsidR="00F65198" w:rsidRPr="00BF2FCA">
        <w:rPr>
          <w:rFonts w:asciiTheme="minorHAnsi" w:hAnsiTheme="minorHAnsi"/>
          <w:sz w:val="28"/>
          <w:rtl/>
          <w:lang w:bidi="ar-MA"/>
        </w:rPr>
        <w:t xml:space="preserve"> يتوقع</w:t>
      </w:r>
      <w:r w:rsidR="00F65198" w:rsidRPr="00BF2FCA">
        <w:rPr>
          <w:rFonts w:asciiTheme="minorHAnsi" w:hAnsiTheme="minorHAnsi" w:hint="cs"/>
          <w:sz w:val="28"/>
          <w:rtl/>
          <w:lang w:bidi="ar-MA"/>
        </w:rPr>
        <w:t xml:space="preserve"> </w:t>
      </w:r>
      <w:r w:rsidRPr="00BF2FCA">
        <w:rPr>
          <w:rFonts w:asciiTheme="minorHAnsi" w:hAnsiTheme="minorHAnsi"/>
          <w:sz w:val="28"/>
          <w:lang w:bidi="ar-MA"/>
        </w:rPr>
        <w:t>%</w:t>
      </w:r>
      <w:r w:rsidRPr="00BF2FCA">
        <w:rPr>
          <w:rFonts w:asciiTheme="minorHAnsi" w:hAnsiTheme="minorHAnsi" w:hint="cs"/>
          <w:sz w:val="28"/>
          <w:rtl/>
          <w:lang w:bidi="ar-MA"/>
        </w:rPr>
        <w:t>4</w:t>
      </w:r>
      <w:r w:rsidR="002D14E3" w:rsidRPr="00BF2FCA">
        <w:rPr>
          <w:rFonts w:asciiTheme="minorHAnsi" w:hAnsiTheme="minorHAnsi" w:hint="cs"/>
          <w:sz w:val="28"/>
          <w:rtl/>
          <w:lang w:bidi="ar-MA"/>
        </w:rPr>
        <w:t>4</w:t>
      </w:r>
      <w:r w:rsidRPr="00BF2FCA">
        <w:rPr>
          <w:rFonts w:asciiTheme="minorHAnsi" w:hAnsiTheme="minorHAnsi" w:hint="cs"/>
          <w:sz w:val="28"/>
          <w:rtl/>
          <w:lang w:bidi="ar-MA"/>
        </w:rPr>
        <w:t xml:space="preserve"> من </w:t>
      </w:r>
      <w:r w:rsidR="006F45F9" w:rsidRPr="00BF2FCA">
        <w:rPr>
          <w:rFonts w:asciiTheme="minorHAnsi" w:hAnsiTheme="minorHAnsi" w:hint="cs"/>
          <w:sz w:val="28"/>
          <w:rtl/>
          <w:lang w:bidi="ar-MA"/>
        </w:rPr>
        <w:t>المقاولين</w:t>
      </w:r>
      <w:r w:rsidRPr="00BF2FCA">
        <w:rPr>
          <w:rFonts w:asciiTheme="minorHAnsi" w:hAnsiTheme="minorHAnsi"/>
          <w:sz w:val="28"/>
          <w:rtl/>
          <w:lang w:bidi="ar-MA"/>
        </w:rPr>
        <w:t xml:space="preserve"> ا</w:t>
      </w:r>
      <w:r w:rsidR="002D14E3" w:rsidRPr="00BF2FCA">
        <w:rPr>
          <w:rFonts w:asciiTheme="minorHAnsi" w:hAnsiTheme="minorHAnsi" w:hint="cs"/>
          <w:sz w:val="28"/>
          <w:rtl/>
          <w:lang w:bidi="ar-MA"/>
        </w:rPr>
        <w:t xml:space="preserve">ستقرار </w:t>
      </w:r>
      <w:r w:rsidRPr="00BF2FCA">
        <w:rPr>
          <w:rFonts w:asciiTheme="minorHAnsi" w:hAnsiTheme="minorHAnsi"/>
          <w:sz w:val="28"/>
          <w:rtl/>
          <w:lang w:bidi="ar-MA"/>
        </w:rPr>
        <w:t>عدد المشتغلين</w:t>
      </w:r>
      <w:r w:rsidRPr="00BF2FCA">
        <w:rPr>
          <w:rFonts w:asciiTheme="minorHAnsi" w:hAnsiTheme="minorHAnsi" w:hint="cs"/>
          <w:sz w:val="28"/>
          <w:rtl/>
          <w:lang w:bidi="ar-MA"/>
        </w:rPr>
        <w:t xml:space="preserve"> خلال </w:t>
      </w:r>
      <w:r w:rsidRPr="00BF2FCA">
        <w:rPr>
          <w:rFonts w:asciiTheme="minorHAnsi" w:hAnsiTheme="minorHAnsi"/>
          <w:sz w:val="28"/>
          <w:rtl/>
          <w:lang w:bidi="ar-MA"/>
        </w:rPr>
        <w:t xml:space="preserve">الفصل </w:t>
      </w:r>
      <w:r w:rsidRPr="00BF2FCA">
        <w:rPr>
          <w:rFonts w:asciiTheme="minorHAnsi" w:hAnsiTheme="minorHAnsi" w:hint="cs"/>
          <w:sz w:val="28"/>
          <w:rtl/>
          <w:lang w:bidi="ar-MA"/>
        </w:rPr>
        <w:t>ا</w:t>
      </w:r>
      <w:r w:rsidR="002D14E3" w:rsidRPr="00BF2FCA">
        <w:rPr>
          <w:rFonts w:asciiTheme="minorHAnsi" w:hAnsiTheme="minorHAnsi" w:hint="cs"/>
          <w:sz w:val="28"/>
          <w:rtl/>
          <w:lang w:bidi="ar-MA"/>
        </w:rPr>
        <w:t>لأول</w:t>
      </w:r>
      <w:r w:rsidRPr="00BF2FCA">
        <w:rPr>
          <w:rFonts w:asciiTheme="minorHAnsi" w:hAnsiTheme="minorHAnsi"/>
          <w:sz w:val="28"/>
          <w:rtl/>
          <w:lang w:bidi="ar-MA"/>
        </w:rPr>
        <w:t xml:space="preserve"> لسنة </w:t>
      </w:r>
      <w:r w:rsidR="002D14E3" w:rsidRPr="00BF2FCA">
        <w:rPr>
          <w:rFonts w:asciiTheme="minorHAnsi" w:hAnsiTheme="minorHAnsi" w:hint="cs"/>
          <w:sz w:val="28"/>
          <w:rtl/>
          <w:lang w:bidi="ar-MA"/>
        </w:rPr>
        <w:t>2016</w:t>
      </w:r>
      <w:r w:rsidR="006F45F9" w:rsidRPr="00BF2FCA">
        <w:rPr>
          <w:rFonts w:asciiTheme="minorHAnsi" w:hAnsiTheme="minorHAnsi" w:hint="cs"/>
          <w:sz w:val="28"/>
          <w:rtl/>
          <w:lang w:bidi="ar-MA"/>
        </w:rPr>
        <w:t>،</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 بينما </w:t>
      </w:r>
      <w:r w:rsidR="00F65198" w:rsidRPr="00BF2FCA">
        <w:rPr>
          <w:rFonts w:asciiTheme="minorHAnsi" w:hAnsiTheme="minorHAnsi" w:hint="cs"/>
          <w:sz w:val="28"/>
          <w:rtl/>
          <w:lang w:bidi="ar-MA"/>
        </w:rPr>
        <w:t xml:space="preserve">يتوقع </w:t>
      </w:r>
      <w:r w:rsidRPr="00BF2FCA">
        <w:rPr>
          <w:rFonts w:asciiTheme="minorHAnsi" w:hAnsiTheme="minorHAnsi"/>
          <w:sz w:val="28"/>
          <w:lang w:bidi="ar-MA"/>
        </w:rPr>
        <w:t>%</w:t>
      </w:r>
      <w:r w:rsidR="002D14E3" w:rsidRPr="00BF2FCA">
        <w:rPr>
          <w:rFonts w:asciiTheme="minorHAnsi" w:hAnsiTheme="minorHAnsi" w:hint="cs"/>
          <w:sz w:val="28"/>
          <w:rtl/>
          <w:lang w:bidi="ar-MA"/>
        </w:rPr>
        <w:t>34</w:t>
      </w:r>
      <w:r w:rsidRPr="00BF2FCA">
        <w:rPr>
          <w:rFonts w:asciiTheme="minorHAnsi" w:hAnsiTheme="minorHAnsi" w:hint="cs"/>
          <w:sz w:val="28"/>
          <w:rtl/>
          <w:lang w:bidi="ar-MA"/>
        </w:rPr>
        <w:t xml:space="preserve"> منهم ا</w:t>
      </w:r>
      <w:r w:rsidR="002D14E3" w:rsidRPr="00BF2FCA">
        <w:rPr>
          <w:rFonts w:asciiTheme="minorHAnsi" w:hAnsiTheme="minorHAnsi" w:hint="cs"/>
          <w:sz w:val="28"/>
          <w:rtl/>
          <w:lang w:bidi="ar-MA"/>
        </w:rPr>
        <w:t>رتفاعه</w:t>
      </w:r>
      <w:r w:rsidRPr="00BF2FCA">
        <w:rPr>
          <w:rFonts w:asciiTheme="minorHAnsi" w:hAnsiTheme="minorHAnsi" w:hint="cs"/>
          <w:sz w:val="28"/>
          <w:rtl/>
          <w:lang w:bidi="ar-MA"/>
        </w:rPr>
        <w:t>.</w:t>
      </w:r>
    </w:p>
    <w:p w:rsidR="00E30FD6" w:rsidRPr="00BF2FCA" w:rsidRDefault="006C2DA4"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و </w:t>
      </w:r>
      <w:r w:rsidR="00933889" w:rsidRPr="00BF2FCA">
        <w:rPr>
          <w:rFonts w:asciiTheme="minorHAnsi" w:hAnsiTheme="minorHAnsi"/>
          <w:sz w:val="28"/>
          <w:rtl/>
          <w:lang w:bidi="ar-MA"/>
        </w:rPr>
        <w:t>ين</w:t>
      </w:r>
      <w:r w:rsidR="006C7BC4" w:rsidRPr="00BF2FCA">
        <w:rPr>
          <w:rFonts w:asciiTheme="minorHAnsi" w:hAnsiTheme="minorHAnsi"/>
          <w:sz w:val="28"/>
          <w:rtl/>
          <w:lang w:bidi="ar-MA"/>
        </w:rPr>
        <w:t>تظر أن يعرف قطاع الصناعة الإستخراجية، حسب جل أرباب المقاولات، ارتفاعا في الإنتاج نتيجة التحسن في إنتاج "الصناعات الإستخراجية الأخرى"</w:t>
      </w:r>
      <w:r w:rsidR="00FD23D4" w:rsidRPr="00BF2FCA">
        <w:rPr>
          <w:rFonts w:asciiTheme="minorHAnsi" w:hAnsiTheme="minorHAnsi"/>
          <w:sz w:val="28"/>
          <w:rtl/>
          <w:lang w:bidi="ar-MA"/>
        </w:rPr>
        <w:t>.</w:t>
      </w:r>
      <w:r w:rsidR="000657C4" w:rsidRPr="00BF2FCA">
        <w:rPr>
          <w:rFonts w:asciiTheme="minorHAnsi" w:hAnsiTheme="minorHAnsi" w:hint="cs"/>
          <w:sz w:val="28"/>
          <w:rtl/>
          <w:lang w:bidi="ar-MA"/>
        </w:rPr>
        <w:t xml:space="preserve">بالنسبة لعدد المشتغلين، يتوقع </w:t>
      </w:r>
      <w:r w:rsidR="00DB58BF" w:rsidRPr="00BF2FCA">
        <w:rPr>
          <w:rFonts w:asciiTheme="minorHAnsi" w:hAnsiTheme="minorHAnsi" w:hint="cs"/>
          <w:sz w:val="28"/>
          <w:rtl/>
          <w:lang w:bidi="ar-MA"/>
        </w:rPr>
        <w:t>أغلب</w:t>
      </w:r>
      <w:r w:rsidR="00E30FD6" w:rsidRPr="00BF2FCA">
        <w:rPr>
          <w:rFonts w:asciiTheme="minorHAnsi" w:hAnsiTheme="minorHAnsi" w:hint="cs"/>
          <w:sz w:val="28"/>
          <w:rtl/>
          <w:lang w:bidi="ar-MA"/>
        </w:rPr>
        <w:t xml:space="preserve"> مسؤولي المقاولات استقرار هذا العدد.</w:t>
      </w:r>
    </w:p>
    <w:p w:rsidR="00C316F7" w:rsidRPr="00BF2FCA" w:rsidRDefault="001872CC"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hint="cs"/>
          <w:sz w:val="28"/>
          <w:rtl/>
          <w:lang w:bidi="ar-MA"/>
        </w:rPr>
        <w:t>كما يرتقب</w:t>
      </w:r>
      <w:r w:rsidR="006C7BC4" w:rsidRPr="00BF2FCA">
        <w:rPr>
          <w:rFonts w:asciiTheme="minorHAnsi" w:hAnsiTheme="minorHAnsi"/>
          <w:sz w:val="28"/>
          <w:rtl/>
          <w:lang w:bidi="ar-MA"/>
        </w:rPr>
        <w:t xml:space="preserve"> أن يعرف </w:t>
      </w:r>
      <w:r w:rsidR="00FD23D4" w:rsidRPr="00BF2FCA">
        <w:rPr>
          <w:rFonts w:asciiTheme="minorHAnsi" w:hAnsiTheme="minorHAnsi" w:hint="cs"/>
          <w:sz w:val="28"/>
          <w:rtl/>
          <w:lang w:bidi="ar-MA"/>
        </w:rPr>
        <w:t>قطاع الصناعة الطاقية</w:t>
      </w:r>
      <w:r w:rsidR="006C7BC4" w:rsidRPr="00BF2FCA">
        <w:rPr>
          <w:rFonts w:asciiTheme="minorHAnsi" w:hAnsiTheme="minorHAnsi" w:hint="cs"/>
          <w:sz w:val="28"/>
          <w:rtl/>
          <w:lang w:bidi="ar-MA"/>
        </w:rPr>
        <w:t xml:space="preserve">، </w:t>
      </w:r>
      <w:r w:rsidR="00C316F7" w:rsidRPr="00BF2FCA">
        <w:rPr>
          <w:rFonts w:asciiTheme="minorHAnsi" w:hAnsiTheme="minorHAnsi" w:hint="cs"/>
          <w:sz w:val="28"/>
          <w:rtl/>
          <w:lang w:bidi="ar-MA"/>
        </w:rPr>
        <w:t>حسب %73</w:t>
      </w:r>
      <w:r w:rsidR="006C7BC4" w:rsidRPr="00BF2FCA">
        <w:rPr>
          <w:rFonts w:asciiTheme="minorHAnsi" w:hAnsiTheme="minorHAnsi" w:hint="cs"/>
          <w:sz w:val="28"/>
          <w:rtl/>
          <w:lang w:bidi="ar-MA"/>
        </w:rPr>
        <w:t xml:space="preserve"> </w:t>
      </w:r>
      <w:r w:rsidR="00C316F7" w:rsidRPr="00BF2FCA">
        <w:rPr>
          <w:rFonts w:asciiTheme="minorHAnsi" w:hAnsiTheme="minorHAnsi" w:hint="cs"/>
          <w:sz w:val="28"/>
          <w:rtl/>
          <w:lang w:bidi="ar-MA"/>
        </w:rPr>
        <w:t xml:space="preserve">من </w:t>
      </w:r>
      <w:r w:rsidR="006C7BC4" w:rsidRPr="00BF2FCA">
        <w:rPr>
          <w:rFonts w:asciiTheme="minorHAnsi" w:hAnsiTheme="minorHAnsi" w:hint="cs"/>
          <w:sz w:val="28"/>
          <w:rtl/>
          <w:lang w:bidi="ar-MA"/>
        </w:rPr>
        <w:t xml:space="preserve">أرباب المقاولات </w:t>
      </w:r>
      <w:r w:rsidR="00FD23D4" w:rsidRPr="00BF2FCA">
        <w:rPr>
          <w:rFonts w:asciiTheme="minorHAnsi" w:hAnsiTheme="minorHAnsi" w:hint="cs"/>
          <w:sz w:val="28"/>
          <w:rtl/>
          <w:lang w:bidi="ar-MA"/>
        </w:rPr>
        <w:t>ا</w:t>
      </w:r>
      <w:r w:rsidR="00A71C65" w:rsidRPr="00BF2FCA">
        <w:rPr>
          <w:rFonts w:asciiTheme="minorHAnsi" w:hAnsiTheme="minorHAnsi" w:hint="cs"/>
          <w:sz w:val="28"/>
          <w:rtl/>
          <w:lang w:bidi="ar-MA"/>
        </w:rPr>
        <w:t>نخفاضا</w:t>
      </w:r>
      <w:r w:rsidR="00FD23D4" w:rsidRPr="00BF2FCA">
        <w:rPr>
          <w:rFonts w:asciiTheme="minorHAnsi" w:hAnsiTheme="minorHAnsi" w:hint="cs"/>
          <w:sz w:val="28"/>
          <w:rtl/>
          <w:lang w:bidi="ar-MA"/>
        </w:rPr>
        <w:t xml:space="preserve"> </w:t>
      </w:r>
      <w:r w:rsidR="006C7BC4" w:rsidRPr="00BF2FCA">
        <w:rPr>
          <w:rFonts w:asciiTheme="minorHAnsi" w:hAnsiTheme="minorHAnsi" w:hint="cs"/>
          <w:sz w:val="28"/>
          <w:rtl/>
          <w:lang w:bidi="ar-MA"/>
        </w:rPr>
        <w:t xml:space="preserve">في الإنتاج نتيجة </w:t>
      </w:r>
      <w:r w:rsidR="00A71C65" w:rsidRPr="00BF2FCA">
        <w:rPr>
          <w:rFonts w:asciiTheme="minorHAnsi" w:hAnsiTheme="minorHAnsi" w:hint="cs"/>
          <w:sz w:val="28"/>
          <w:rtl/>
          <w:lang w:bidi="ar-MA"/>
        </w:rPr>
        <w:t>تراجع</w:t>
      </w:r>
      <w:r w:rsidR="00FD23D4" w:rsidRPr="00BF2FCA">
        <w:rPr>
          <w:rFonts w:asciiTheme="minorHAnsi" w:hAnsiTheme="minorHAnsi" w:hint="cs"/>
          <w:sz w:val="28"/>
          <w:rtl/>
          <w:lang w:bidi="ar-MA"/>
        </w:rPr>
        <w:t xml:space="preserve"> "إنتاج وتوزيع ا</w:t>
      </w:r>
      <w:r w:rsidR="006C7BC4" w:rsidRPr="00BF2FCA">
        <w:rPr>
          <w:rFonts w:asciiTheme="minorHAnsi" w:hAnsiTheme="minorHAnsi" w:hint="cs"/>
          <w:sz w:val="28"/>
          <w:rtl/>
          <w:lang w:bidi="ar-MA"/>
        </w:rPr>
        <w:t>لكهرباء</w:t>
      </w:r>
      <w:r w:rsidR="00FD23D4" w:rsidRPr="00BF2FCA">
        <w:rPr>
          <w:rFonts w:asciiTheme="minorHAnsi" w:hAnsiTheme="minorHAnsi" w:hint="cs"/>
          <w:sz w:val="28"/>
          <w:rtl/>
          <w:lang w:bidi="ar-MA"/>
        </w:rPr>
        <w:t xml:space="preserve"> والغاز</w:t>
      </w:r>
      <w:r w:rsidR="008E1590" w:rsidRPr="00BF2FCA">
        <w:rPr>
          <w:rFonts w:asciiTheme="minorHAnsi" w:hAnsiTheme="minorHAnsi" w:hint="cs"/>
          <w:sz w:val="28"/>
          <w:rtl/>
          <w:lang w:bidi="ar-MA"/>
        </w:rPr>
        <w:t xml:space="preserve"> </w:t>
      </w:r>
      <w:r w:rsidR="00FD23D4" w:rsidRPr="00BF2FCA">
        <w:rPr>
          <w:rFonts w:asciiTheme="minorHAnsi" w:hAnsiTheme="minorHAnsi" w:hint="cs"/>
          <w:sz w:val="28"/>
          <w:rtl/>
          <w:lang w:bidi="ar-MA"/>
        </w:rPr>
        <w:t>و البخار و الهواء المكيف</w:t>
      </w:r>
      <w:r w:rsidR="006C7BC4" w:rsidRPr="00BF2FCA">
        <w:rPr>
          <w:rFonts w:asciiTheme="minorHAnsi" w:hAnsiTheme="minorHAnsi" w:hint="cs"/>
          <w:sz w:val="28"/>
          <w:rtl/>
          <w:lang w:bidi="ar-MA"/>
        </w:rPr>
        <w:t>"</w:t>
      </w:r>
      <w:r w:rsidR="00742D5D" w:rsidRPr="00BF2FCA">
        <w:rPr>
          <w:rFonts w:asciiTheme="minorHAnsi" w:hAnsiTheme="minorHAnsi" w:hint="cs"/>
          <w:sz w:val="28"/>
          <w:rtl/>
          <w:lang w:bidi="ar-MA"/>
        </w:rPr>
        <w:t xml:space="preserve">.و فيما يخص </w:t>
      </w:r>
      <w:r w:rsidR="006C7BC4" w:rsidRPr="00BF2FCA">
        <w:rPr>
          <w:rFonts w:asciiTheme="minorHAnsi" w:hAnsiTheme="minorHAnsi" w:hint="cs"/>
          <w:sz w:val="28"/>
          <w:rtl/>
          <w:lang w:bidi="ar-MA"/>
        </w:rPr>
        <w:t xml:space="preserve">قطاع </w:t>
      </w:r>
      <w:r w:rsidR="002E4C07" w:rsidRPr="00BF2FCA">
        <w:rPr>
          <w:rFonts w:asciiTheme="minorHAnsi" w:hAnsiTheme="minorHAnsi" w:hint="cs"/>
          <w:sz w:val="28"/>
          <w:rtl/>
          <w:lang w:bidi="ar-MA"/>
        </w:rPr>
        <w:t>ال</w:t>
      </w:r>
      <w:r w:rsidR="006C7BC4" w:rsidRPr="00BF2FCA">
        <w:rPr>
          <w:rFonts w:asciiTheme="minorHAnsi" w:hAnsiTheme="minorHAnsi" w:hint="cs"/>
          <w:sz w:val="28"/>
          <w:rtl/>
          <w:lang w:bidi="ar-MA"/>
        </w:rPr>
        <w:t xml:space="preserve">صناعة </w:t>
      </w:r>
      <w:r w:rsidR="00742D5D" w:rsidRPr="00BF2FCA">
        <w:rPr>
          <w:rFonts w:asciiTheme="minorHAnsi" w:hAnsiTheme="minorHAnsi" w:hint="cs"/>
          <w:sz w:val="28"/>
          <w:rtl/>
          <w:lang w:bidi="ar-MA"/>
        </w:rPr>
        <w:t xml:space="preserve">البيئية، فان </w:t>
      </w:r>
      <w:r w:rsidR="00A71C65" w:rsidRPr="00BF2FCA">
        <w:rPr>
          <w:rFonts w:asciiTheme="minorHAnsi" w:hAnsiTheme="minorHAnsi"/>
          <w:sz w:val="28"/>
          <w:lang w:bidi="ar-MA"/>
        </w:rPr>
        <w:t>%</w:t>
      </w:r>
      <w:r w:rsidR="00C316F7" w:rsidRPr="00BF2FCA">
        <w:rPr>
          <w:rFonts w:asciiTheme="minorHAnsi" w:hAnsiTheme="minorHAnsi" w:hint="cs"/>
          <w:sz w:val="28"/>
          <w:rtl/>
          <w:lang w:bidi="ar-MA"/>
        </w:rPr>
        <w:t>92</w:t>
      </w:r>
      <w:r w:rsidR="00A71C65" w:rsidRPr="00BF2FCA">
        <w:rPr>
          <w:rFonts w:asciiTheme="minorHAnsi" w:hAnsiTheme="minorHAnsi" w:hint="cs"/>
          <w:sz w:val="28"/>
          <w:rtl/>
          <w:lang w:bidi="ar-MA"/>
        </w:rPr>
        <w:t xml:space="preserve"> من</w:t>
      </w:r>
      <w:r w:rsidR="00742D5D" w:rsidRPr="00BF2FCA">
        <w:rPr>
          <w:rFonts w:asciiTheme="minorHAnsi" w:hAnsiTheme="minorHAnsi" w:hint="cs"/>
          <w:sz w:val="28"/>
          <w:rtl/>
          <w:lang w:bidi="ar-MA"/>
        </w:rPr>
        <w:t xml:space="preserve"> المقاولين يتوقعون </w:t>
      </w:r>
      <w:r w:rsidR="00C316F7" w:rsidRPr="00BF2FCA">
        <w:rPr>
          <w:rFonts w:asciiTheme="minorHAnsi" w:hAnsiTheme="minorHAnsi" w:hint="cs"/>
          <w:sz w:val="28"/>
          <w:rtl/>
          <w:lang w:bidi="ar-MA"/>
        </w:rPr>
        <w:t>استقرارا</w:t>
      </w:r>
      <w:r w:rsidR="00742D5D" w:rsidRPr="00BF2FCA">
        <w:rPr>
          <w:rFonts w:asciiTheme="minorHAnsi" w:hAnsiTheme="minorHAnsi" w:hint="cs"/>
          <w:sz w:val="28"/>
          <w:rtl/>
          <w:lang w:bidi="ar-MA"/>
        </w:rPr>
        <w:t xml:space="preserve"> في </w:t>
      </w:r>
      <w:r w:rsidR="004955CB" w:rsidRPr="00BF2FCA">
        <w:rPr>
          <w:rFonts w:asciiTheme="minorHAnsi" w:hAnsiTheme="minorHAnsi" w:hint="cs"/>
          <w:sz w:val="28"/>
          <w:rtl/>
          <w:lang w:bidi="ar-MA"/>
        </w:rPr>
        <w:t>الإنتاج</w:t>
      </w:r>
      <w:r w:rsidR="00742D5D" w:rsidRPr="00BF2FCA">
        <w:rPr>
          <w:rFonts w:asciiTheme="minorHAnsi" w:hAnsiTheme="minorHAnsi" w:hint="cs"/>
          <w:sz w:val="28"/>
          <w:rtl/>
          <w:lang w:bidi="ar-MA"/>
        </w:rPr>
        <w:t xml:space="preserve"> و بالخصوص في "جمع ومعالجة وتوزيع الماء".</w:t>
      </w:r>
    </w:p>
    <w:p w:rsidR="00803946" w:rsidRPr="00BF2FCA" w:rsidRDefault="006E7C13" w:rsidP="00BF2FCA">
      <w:pPr>
        <w:pStyle w:val="Retraitcorpsdetexte"/>
        <w:spacing w:after="240"/>
        <w:ind w:right="-142" w:firstLine="0"/>
        <w:jc w:val="both"/>
        <w:rPr>
          <w:rFonts w:asciiTheme="minorHAnsi" w:hAnsiTheme="minorHAnsi"/>
          <w:sz w:val="28"/>
          <w:lang w:bidi="ar-MA"/>
        </w:rPr>
      </w:pPr>
      <w:r w:rsidRPr="00BF2FCA">
        <w:rPr>
          <w:rFonts w:asciiTheme="minorHAnsi" w:hAnsiTheme="minorHAnsi" w:hint="cs"/>
          <w:sz w:val="28"/>
          <w:rtl/>
          <w:lang w:bidi="ar-MA"/>
        </w:rPr>
        <w:t xml:space="preserve"> أما بخصوص التشغيل،</w:t>
      </w:r>
      <w:r w:rsidR="00142697" w:rsidRPr="00BF2FCA">
        <w:rPr>
          <w:rFonts w:asciiTheme="minorHAnsi" w:hAnsiTheme="minorHAnsi" w:hint="cs"/>
          <w:sz w:val="28"/>
          <w:rtl/>
          <w:lang w:bidi="ar-MA"/>
        </w:rPr>
        <w:t xml:space="preserve"> فان </w:t>
      </w:r>
      <w:r w:rsidRPr="00BF2FCA">
        <w:rPr>
          <w:rFonts w:asciiTheme="minorHAnsi" w:hAnsiTheme="minorHAnsi"/>
          <w:sz w:val="28"/>
          <w:rtl/>
          <w:lang w:bidi="ar-MA"/>
        </w:rPr>
        <w:t>%</w:t>
      </w:r>
      <w:r w:rsidR="00C316F7" w:rsidRPr="00BF2FCA">
        <w:rPr>
          <w:rFonts w:asciiTheme="minorHAnsi" w:hAnsiTheme="minorHAnsi" w:hint="cs"/>
          <w:sz w:val="28"/>
          <w:rtl/>
          <w:lang w:bidi="ar-MA"/>
        </w:rPr>
        <w:t>81</w:t>
      </w:r>
      <w:r w:rsidRPr="00BF2FCA">
        <w:rPr>
          <w:rFonts w:asciiTheme="minorHAnsi" w:hAnsiTheme="minorHAnsi" w:hint="cs"/>
          <w:sz w:val="28"/>
          <w:rtl/>
          <w:lang w:bidi="ar-MA"/>
        </w:rPr>
        <w:t xml:space="preserve"> من أرباب المقاولات</w:t>
      </w:r>
      <w:r w:rsidR="00142697" w:rsidRPr="00BF2FCA">
        <w:rPr>
          <w:rFonts w:asciiTheme="minorHAnsi" w:hAnsiTheme="minorHAnsi" w:hint="cs"/>
          <w:sz w:val="28"/>
          <w:rtl/>
          <w:lang w:bidi="ar-MA"/>
        </w:rPr>
        <w:t xml:space="preserve"> يتوقعون </w:t>
      </w:r>
      <w:r w:rsidRPr="00BF2FCA">
        <w:rPr>
          <w:rFonts w:asciiTheme="minorHAnsi" w:hAnsiTheme="minorHAnsi" w:hint="cs"/>
          <w:sz w:val="28"/>
          <w:rtl/>
          <w:lang w:bidi="ar-MA"/>
        </w:rPr>
        <w:t>انخفاض عدد المشتغلين</w:t>
      </w:r>
      <w:r w:rsidR="00C316F7" w:rsidRPr="00BF2FCA">
        <w:rPr>
          <w:rFonts w:asciiTheme="minorHAnsi" w:hAnsiTheme="minorHAnsi" w:hint="cs"/>
          <w:sz w:val="28"/>
          <w:rtl/>
          <w:lang w:bidi="ar-MA"/>
        </w:rPr>
        <w:t xml:space="preserve"> بالنسبة لقطاع </w:t>
      </w:r>
      <w:r w:rsidR="00142697" w:rsidRPr="00BF2FCA">
        <w:rPr>
          <w:rFonts w:asciiTheme="minorHAnsi" w:hAnsiTheme="minorHAnsi" w:hint="cs"/>
          <w:sz w:val="28"/>
          <w:rtl/>
          <w:lang w:bidi="ar-MA"/>
        </w:rPr>
        <w:t>الطاقة</w:t>
      </w:r>
      <w:r w:rsidRPr="00BF2FCA">
        <w:rPr>
          <w:rFonts w:asciiTheme="minorHAnsi" w:hAnsiTheme="minorHAnsi" w:hint="cs"/>
          <w:sz w:val="28"/>
          <w:rtl/>
          <w:lang w:bidi="ar-MA"/>
        </w:rPr>
        <w:t>، في حين يتوقع مجموع مسؤولي مقاولات الصناعة البيئ</w:t>
      </w:r>
      <w:r w:rsidR="00142697" w:rsidRPr="00BF2FCA">
        <w:rPr>
          <w:rFonts w:asciiTheme="minorHAnsi" w:hAnsiTheme="minorHAnsi" w:hint="cs"/>
          <w:sz w:val="28"/>
          <w:rtl/>
          <w:lang w:bidi="ar-MA"/>
        </w:rPr>
        <w:t>ي</w:t>
      </w:r>
      <w:r w:rsidRPr="00BF2FCA">
        <w:rPr>
          <w:rFonts w:asciiTheme="minorHAnsi" w:hAnsiTheme="minorHAnsi" w:hint="cs"/>
          <w:sz w:val="28"/>
          <w:rtl/>
          <w:lang w:bidi="ar-MA"/>
        </w:rPr>
        <w:t>ة ا</w:t>
      </w:r>
      <w:r w:rsidR="00142697" w:rsidRPr="00BF2FCA">
        <w:rPr>
          <w:rFonts w:asciiTheme="minorHAnsi" w:hAnsiTheme="minorHAnsi" w:hint="cs"/>
          <w:sz w:val="28"/>
          <w:rtl/>
          <w:lang w:bidi="ar-MA"/>
        </w:rPr>
        <w:t>ستقراره</w:t>
      </w:r>
      <w:r w:rsidRPr="00BF2FCA">
        <w:rPr>
          <w:rFonts w:asciiTheme="minorHAnsi" w:hAnsiTheme="minorHAnsi" w:hint="cs"/>
          <w:sz w:val="28"/>
          <w:rtl/>
          <w:lang w:bidi="ar-MA"/>
        </w:rPr>
        <w:t>.</w:t>
      </w: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rtl/>
          <w:lang w:bidi="ar-MA"/>
        </w:rPr>
      </w:pPr>
    </w:p>
    <w:p w:rsidR="00BF2FCA" w:rsidRDefault="00BF2FCA" w:rsidP="00BF2FCA">
      <w:pPr>
        <w:pStyle w:val="Retraitcorpsdetexte"/>
        <w:numPr>
          <w:ilvl w:val="0"/>
          <w:numId w:val="10"/>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lastRenderedPageBreak/>
        <w:t>قطاع البناء</w:t>
      </w:r>
    </w:p>
    <w:p w:rsidR="00803946" w:rsidRDefault="00803946" w:rsidP="00BF2FCA">
      <w:pPr>
        <w:bidi w:val="0"/>
        <w:jc w:val="right"/>
        <w:rPr>
          <w:rFonts w:asciiTheme="minorHAnsi" w:hAnsiTheme="minorHAnsi" w:cs="Arabic Transparent"/>
          <w:sz w:val="24"/>
          <w:szCs w:val="24"/>
          <w:rtl/>
          <w:lang w:bidi="ar-MA"/>
        </w:rPr>
      </w:pPr>
    </w:p>
    <w:p w:rsidR="00803946" w:rsidRPr="00F95A62" w:rsidRDefault="00803946" w:rsidP="00803946">
      <w:pPr>
        <w:pStyle w:val="Retraitcorpsdetexte"/>
        <w:spacing w:line="400" w:lineRule="exact"/>
        <w:ind w:left="-2" w:firstLine="708"/>
        <w:jc w:val="both"/>
        <w:rPr>
          <w:rFonts w:asciiTheme="minorHAnsi" w:hAnsiTheme="minorHAnsi"/>
          <w:noProof/>
          <w:sz w:val="24"/>
          <w:szCs w:val="24"/>
          <w:rtl/>
          <w:lang w:eastAsia="fr-FR"/>
        </w:rPr>
      </w:pPr>
      <w:r w:rsidRPr="00BF2FCA">
        <w:rPr>
          <w:rFonts w:asciiTheme="minorHAnsi" w:hAnsiTheme="minorHAnsi" w:hint="cs"/>
          <w:noProof/>
          <w:sz w:val="28"/>
          <w:rtl/>
          <w:lang w:eastAsia="fr-FR"/>
        </w:rPr>
        <w:drawing>
          <wp:anchor distT="0" distB="0" distL="114300" distR="114300" simplePos="0" relativeHeight="251702272" behindDoc="0" locked="0" layoutInCell="1" allowOverlap="1">
            <wp:simplePos x="0" y="0"/>
            <wp:positionH relativeFrom="margin">
              <wp:posOffset>42545</wp:posOffset>
            </wp:positionH>
            <wp:positionV relativeFrom="margin">
              <wp:posOffset>118745</wp:posOffset>
            </wp:positionV>
            <wp:extent cx="3028950" cy="2124075"/>
            <wp:effectExtent l="19050" t="0" r="0" b="0"/>
            <wp:wrapSquare wrapText="bothSides"/>
            <wp:docPr id="21"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BF2FCA">
        <w:rPr>
          <w:rFonts w:asciiTheme="minorHAnsi" w:hAnsiTheme="minorHAnsi" w:hint="cs"/>
          <w:sz w:val="28"/>
          <w:rtl/>
          <w:lang w:bidi="ar-MA"/>
        </w:rPr>
        <w:t xml:space="preserve">تُفيد التوقعات المتعلقة بالفصل الأول لسنة 2016 باستقرار نشاط قطاع البناء. </w:t>
      </w:r>
      <w:r w:rsidRPr="00BF2FCA">
        <w:rPr>
          <w:rFonts w:asciiTheme="minorHAnsi" w:hAnsiTheme="minorHAnsi"/>
          <w:sz w:val="28"/>
          <w:rtl/>
          <w:lang w:bidi="ar-MA"/>
        </w:rPr>
        <w:t xml:space="preserve">ويعزى </w:t>
      </w:r>
      <w:r w:rsidRPr="00BF2FCA">
        <w:rPr>
          <w:rFonts w:asciiTheme="minorHAnsi" w:hAnsiTheme="minorHAnsi" w:hint="cs"/>
          <w:sz w:val="28"/>
          <w:rtl/>
          <w:lang w:bidi="ar-MA"/>
        </w:rPr>
        <w:t xml:space="preserve">ذلك أساسا إلى الارتفاع المرتقب على مستوى أنشطة "تشييد البنايات" وإلى الانخفاض المرتقب على مستوى أنشطة " الهندسة المدنية" . وفيما يخص عدد المشتغلين خلال الفصل الأول لسنة 2016، </w:t>
      </w:r>
      <w:r w:rsidRPr="00BF2FCA">
        <w:rPr>
          <w:rFonts w:asciiTheme="minorHAnsi" w:hAnsiTheme="minorHAnsi"/>
          <w:sz w:val="28"/>
          <w:rtl/>
          <w:lang w:bidi="ar-MA"/>
        </w:rPr>
        <w:t>فإن</w:t>
      </w:r>
      <w:r w:rsidRPr="00BF2FCA">
        <w:rPr>
          <w:rFonts w:asciiTheme="minorHAnsi" w:hAnsiTheme="minorHAnsi" w:hint="cs"/>
          <w:sz w:val="28"/>
          <w:rtl/>
          <w:lang w:bidi="ar-MA"/>
        </w:rPr>
        <w:t xml:space="preserve"> %57 من </w:t>
      </w:r>
      <w:r w:rsidRPr="00BF2FCA">
        <w:rPr>
          <w:rFonts w:asciiTheme="minorHAnsi" w:hAnsiTheme="minorHAnsi"/>
          <w:sz w:val="28"/>
          <w:rtl/>
          <w:lang w:bidi="ar-MA"/>
        </w:rPr>
        <w:t>مسؤول</w:t>
      </w:r>
      <w:r w:rsidRPr="00BF2FCA">
        <w:rPr>
          <w:rFonts w:asciiTheme="minorHAnsi" w:hAnsiTheme="minorHAnsi" w:hint="cs"/>
          <w:sz w:val="28"/>
          <w:rtl/>
          <w:lang w:bidi="ar-MA"/>
        </w:rPr>
        <w:t>ي</w:t>
      </w:r>
      <w:r w:rsidRPr="00BF2FCA">
        <w:rPr>
          <w:rFonts w:asciiTheme="minorHAnsi" w:hAnsiTheme="minorHAnsi"/>
          <w:sz w:val="28"/>
          <w:rtl/>
          <w:lang w:bidi="ar-MA"/>
        </w:rPr>
        <w:t xml:space="preserve"> مقاولات قطاع  البناء </w:t>
      </w:r>
      <w:r w:rsidRPr="00BF2FCA">
        <w:rPr>
          <w:rFonts w:asciiTheme="minorHAnsi" w:hAnsiTheme="minorHAnsi" w:hint="cs"/>
          <w:sz w:val="28"/>
          <w:rtl/>
          <w:lang w:bidi="ar-MA"/>
        </w:rPr>
        <w:t>يتوقعون استقراره</w:t>
      </w:r>
      <w:r w:rsidRPr="00F95A62">
        <w:rPr>
          <w:rFonts w:asciiTheme="minorHAnsi" w:hAnsiTheme="minorHAnsi" w:hint="cs"/>
          <w:noProof/>
          <w:sz w:val="24"/>
          <w:szCs w:val="24"/>
          <w:rtl/>
          <w:lang w:eastAsia="fr-FR"/>
        </w:rPr>
        <w:t>.</w:t>
      </w:r>
    </w:p>
    <w:p w:rsidR="00742D5D" w:rsidRPr="007F0E03" w:rsidRDefault="00742D5D" w:rsidP="00142697">
      <w:pPr>
        <w:pStyle w:val="Retraitcorpsdetexte"/>
        <w:spacing w:after="240"/>
        <w:ind w:left="-2" w:firstLine="0"/>
        <w:jc w:val="both"/>
        <w:rPr>
          <w:rFonts w:asciiTheme="minorHAnsi" w:hAnsiTheme="minorHAnsi"/>
          <w:b/>
          <w:bCs/>
          <w:color w:val="660066"/>
          <w:sz w:val="24"/>
          <w:szCs w:val="24"/>
          <w:rtl/>
        </w:rPr>
      </w:pPr>
    </w:p>
    <w:p w:rsidR="008E1590" w:rsidRDefault="008E1590" w:rsidP="008E1590">
      <w:pPr>
        <w:pStyle w:val="Retraitcorpsdetexte"/>
        <w:spacing w:before="240" w:after="240"/>
        <w:ind w:left="-2" w:firstLine="0"/>
        <w:jc w:val="both"/>
        <w:rPr>
          <w:rFonts w:asciiTheme="minorHAnsi" w:hAnsiTheme="minorHAnsi"/>
          <w:sz w:val="24"/>
          <w:szCs w:val="24"/>
          <w:rtl/>
          <w:lang w:bidi="ar-MA"/>
        </w:rPr>
      </w:pPr>
    </w:p>
    <w:p w:rsidR="00BF2FCA" w:rsidRPr="00E42239" w:rsidRDefault="002371F3" w:rsidP="00BF2FCA">
      <w:pPr>
        <w:pStyle w:val="Retraitcorpsdetexte"/>
        <w:numPr>
          <w:ilvl w:val="0"/>
          <w:numId w:val="20"/>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E42239">
        <w:rPr>
          <w:rFonts w:asciiTheme="minorHAnsi" w:hAnsiTheme="minorHAnsi" w:hint="cs"/>
          <w:b/>
          <w:bCs/>
          <w:color w:val="C00000"/>
          <w:sz w:val="28"/>
          <w:rtl/>
          <w:lang w:bidi="ar-MA"/>
        </w:rPr>
        <w:t xml:space="preserve"> </w:t>
      </w:r>
      <w:r w:rsidR="00BF2FCA" w:rsidRPr="00E42239">
        <w:rPr>
          <w:rFonts w:asciiTheme="minorHAnsi" w:hAnsiTheme="minorHAnsi" w:hint="cs"/>
          <w:b/>
          <w:bCs/>
          <w:color w:val="C00000"/>
          <w:sz w:val="28"/>
          <w:rtl/>
          <w:lang w:bidi="ar-MA"/>
        </w:rPr>
        <w:t xml:space="preserve">الخدمات النفعية </w:t>
      </w:r>
      <w:r w:rsidR="00BF2FCA" w:rsidRPr="00E42239">
        <w:rPr>
          <w:rFonts w:asciiTheme="minorHAnsi" w:hAnsiTheme="minorHAnsi"/>
          <w:b/>
          <w:bCs/>
          <w:color w:val="C00000"/>
          <w:sz w:val="28"/>
          <w:rtl/>
          <w:lang w:bidi="ar-MA"/>
        </w:rPr>
        <w:t>غير المالية</w:t>
      </w:r>
    </w:p>
    <w:p w:rsidR="00803946" w:rsidRDefault="00803946" w:rsidP="00BF2FCA">
      <w:pPr>
        <w:pStyle w:val="Retraitcorpsdetexte"/>
        <w:spacing w:before="240" w:after="240"/>
        <w:ind w:left="-2" w:firstLine="0"/>
        <w:jc w:val="both"/>
        <w:rPr>
          <w:rFonts w:asciiTheme="minorHAnsi" w:hAnsiTheme="minorHAnsi"/>
          <w:sz w:val="28"/>
          <w:lang w:bidi="ar-MA"/>
        </w:rPr>
      </w:pPr>
      <w:r>
        <w:rPr>
          <w:rFonts w:asciiTheme="minorHAnsi" w:hAnsiTheme="minorHAnsi" w:hint="cs"/>
          <w:noProof/>
          <w:sz w:val="28"/>
          <w:rtl/>
          <w:lang w:eastAsia="fr-FR"/>
        </w:rPr>
        <w:drawing>
          <wp:anchor distT="0" distB="0" distL="114300" distR="114300" simplePos="0" relativeHeight="251704320" behindDoc="0" locked="0" layoutInCell="1" allowOverlap="1">
            <wp:simplePos x="0" y="0"/>
            <wp:positionH relativeFrom="margin">
              <wp:posOffset>-62230</wp:posOffset>
            </wp:positionH>
            <wp:positionV relativeFrom="margin">
              <wp:posOffset>2823845</wp:posOffset>
            </wp:positionV>
            <wp:extent cx="2743200" cy="2743200"/>
            <wp:effectExtent l="0" t="0" r="0" b="0"/>
            <wp:wrapSquare wrapText="bothSides"/>
            <wp:docPr id="2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8B2864">
        <w:rPr>
          <w:rFonts w:asciiTheme="minorHAnsi" w:hAnsiTheme="minorHAnsi" w:hint="cs"/>
          <w:sz w:val="28"/>
          <w:rtl/>
          <w:lang w:bidi="ar-MA"/>
        </w:rPr>
        <w:t xml:space="preserve">بالنسبة لتوقعات </w:t>
      </w:r>
      <w:r w:rsidRPr="008B2864">
        <w:rPr>
          <w:rFonts w:asciiTheme="minorHAnsi" w:hAnsiTheme="minorHAnsi"/>
          <w:sz w:val="28"/>
          <w:rtl/>
          <w:lang w:bidi="ar-MA"/>
        </w:rPr>
        <w:t xml:space="preserve">الفصل </w:t>
      </w:r>
      <w:r>
        <w:rPr>
          <w:rFonts w:asciiTheme="minorHAnsi" w:hAnsiTheme="minorHAnsi" w:hint="cs"/>
          <w:sz w:val="28"/>
          <w:rtl/>
          <w:lang w:bidi="ar-MA"/>
        </w:rPr>
        <w:t>الاول</w:t>
      </w:r>
      <w:r w:rsidRPr="008B2864">
        <w:rPr>
          <w:rFonts w:asciiTheme="minorHAnsi" w:hAnsiTheme="minorHAnsi"/>
          <w:sz w:val="28"/>
          <w:rtl/>
          <w:lang w:bidi="ar-MA"/>
        </w:rPr>
        <w:t xml:space="preserve"> لسنة </w:t>
      </w:r>
      <w:r w:rsidRPr="008B2864">
        <w:rPr>
          <w:rFonts w:asciiTheme="minorHAnsi" w:hAnsiTheme="minorHAnsi" w:hint="cs"/>
          <w:sz w:val="28"/>
          <w:rtl/>
          <w:lang w:bidi="ar-MA"/>
        </w:rPr>
        <w:t>201</w:t>
      </w:r>
      <w:r>
        <w:rPr>
          <w:rFonts w:asciiTheme="minorHAnsi" w:hAnsiTheme="minorHAnsi" w:hint="cs"/>
          <w:sz w:val="28"/>
          <w:rtl/>
          <w:lang w:bidi="ar-MA"/>
        </w:rPr>
        <w:t>6</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ينتظر أن يعرف </w:t>
      </w:r>
      <w:r w:rsidRPr="008B2864">
        <w:rPr>
          <w:rFonts w:asciiTheme="minorHAnsi" w:hAnsiTheme="minorHAnsi" w:hint="cs"/>
          <w:sz w:val="28"/>
          <w:rtl/>
          <w:lang w:bidi="ar-MA"/>
        </w:rPr>
        <w:t>قطاع الخدمات النفعية غير المالية</w:t>
      </w:r>
      <w:r>
        <w:rPr>
          <w:rFonts w:asciiTheme="minorHAnsi" w:hAnsiTheme="minorHAnsi" w:hint="cs"/>
          <w:sz w:val="28"/>
          <w:rtl/>
          <w:lang w:bidi="ar-MA"/>
        </w:rPr>
        <w:t>، حسب تصريحات نصف مقاولي القطاع، استقرارا في النشاط.</w:t>
      </w:r>
      <w:r w:rsidRPr="008B2864">
        <w:rPr>
          <w:rFonts w:asciiTheme="minorHAnsi" w:hAnsiTheme="minorHAnsi" w:hint="cs"/>
          <w:sz w:val="28"/>
          <w:rtl/>
          <w:lang w:bidi="ar-MA"/>
        </w:rPr>
        <w:t xml:space="preserve"> من جهة أخرى،</w:t>
      </w:r>
      <w:r w:rsidRPr="008B2864">
        <w:rPr>
          <w:rFonts w:asciiTheme="minorHAnsi" w:hAnsiTheme="minorHAnsi"/>
          <w:sz w:val="28"/>
          <w:rtl/>
          <w:lang w:bidi="ar-MA"/>
        </w:rPr>
        <w:t xml:space="preserve"> يتوقع</w:t>
      </w:r>
      <w:r w:rsidRPr="008B2864">
        <w:rPr>
          <w:rFonts w:asciiTheme="minorHAnsi" w:hAnsiTheme="minorHAnsi" w:hint="cs"/>
          <w:sz w:val="28"/>
          <w:rtl/>
          <w:lang w:bidi="ar-MA"/>
        </w:rPr>
        <w:t xml:space="preserve"> </w:t>
      </w:r>
      <w:r>
        <w:rPr>
          <w:rFonts w:asciiTheme="minorHAnsi" w:hAnsiTheme="minorHAnsi" w:hint="cs"/>
          <w:sz w:val="28"/>
          <w:rtl/>
          <w:lang w:bidi="ar-MA"/>
        </w:rPr>
        <w:t xml:space="preserve">أغلبية رؤساء المقاولات </w:t>
      </w:r>
      <w:r w:rsidRPr="008B2864">
        <w:rPr>
          <w:rFonts w:asciiTheme="minorHAnsi" w:hAnsiTheme="minorHAnsi" w:hint="cs"/>
          <w:sz w:val="28"/>
          <w:rtl/>
          <w:lang w:bidi="ar-MA"/>
        </w:rPr>
        <w:t xml:space="preserve"> </w:t>
      </w:r>
      <w:r>
        <w:rPr>
          <w:rFonts w:asciiTheme="minorHAnsi" w:hAnsiTheme="minorHAnsi" w:hint="cs"/>
          <w:sz w:val="28"/>
          <w:rtl/>
          <w:lang w:bidi="ar-MA"/>
        </w:rPr>
        <w:t xml:space="preserve">استقرار </w:t>
      </w:r>
      <w:r w:rsidRPr="008B2864">
        <w:rPr>
          <w:rFonts w:asciiTheme="minorHAnsi" w:hAnsiTheme="minorHAnsi"/>
          <w:sz w:val="28"/>
          <w:rtl/>
          <w:lang w:bidi="ar-MA"/>
        </w:rPr>
        <w:t>عدد المشتغلين</w:t>
      </w:r>
      <w:r w:rsidRPr="008B2864">
        <w:rPr>
          <w:rFonts w:asciiTheme="minorHAnsi" w:hAnsiTheme="minorHAnsi" w:hint="cs"/>
          <w:sz w:val="28"/>
          <w:rtl/>
          <w:lang w:bidi="ar-MA"/>
        </w:rPr>
        <w:t xml:space="preserve"> خلال </w:t>
      </w:r>
      <w:r w:rsidRPr="008B2864">
        <w:rPr>
          <w:rFonts w:asciiTheme="minorHAnsi" w:hAnsiTheme="minorHAnsi"/>
          <w:sz w:val="28"/>
          <w:rtl/>
          <w:lang w:bidi="ar-MA"/>
        </w:rPr>
        <w:t xml:space="preserve">الفصل </w:t>
      </w:r>
      <w:r>
        <w:rPr>
          <w:rFonts w:asciiTheme="minorHAnsi" w:hAnsiTheme="minorHAnsi" w:hint="cs"/>
          <w:sz w:val="28"/>
          <w:rtl/>
          <w:lang w:bidi="ar-MA"/>
        </w:rPr>
        <w:t>الاول</w:t>
      </w:r>
      <w:r w:rsidRPr="008B2864">
        <w:rPr>
          <w:rFonts w:asciiTheme="minorHAnsi" w:hAnsiTheme="minorHAnsi"/>
          <w:sz w:val="28"/>
          <w:rtl/>
          <w:lang w:bidi="ar-MA"/>
        </w:rPr>
        <w:t xml:space="preserve"> لسنة 201</w:t>
      </w:r>
      <w:r>
        <w:rPr>
          <w:rFonts w:asciiTheme="minorHAnsi" w:hAnsiTheme="minorHAnsi" w:hint="cs"/>
          <w:sz w:val="28"/>
          <w:rtl/>
          <w:lang w:bidi="ar-MA"/>
        </w:rPr>
        <w:t>6</w:t>
      </w:r>
      <w:r w:rsidRPr="008B2864">
        <w:rPr>
          <w:rFonts w:asciiTheme="minorHAnsi" w:hAnsiTheme="minorHAnsi" w:hint="cs"/>
          <w:sz w:val="28"/>
          <w:rtl/>
          <w:lang w:bidi="ar-MA"/>
        </w:rPr>
        <w:t xml:space="preserve"> .</w:t>
      </w:r>
    </w:p>
    <w:p w:rsidR="00BF2FCA" w:rsidRDefault="00BF2FCA" w:rsidP="00BF2FCA">
      <w:pPr>
        <w:pStyle w:val="Retraitcorpsdetexte"/>
        <w:spacing w:before="240" w:after="240"/>
        <w:ind w:left="-2" w:firstLine="0"/>
        <w:jc w:val="both"/>
        <w:rPr>
          <w:rFonts w:asciiTheme="minorHAnsi" w:hAnsiTheme="minorHAnsi"/>
          <w:sz w:val="28"/>
          <w:lang w:bidi="ar-MA"/>
        </w:rPr>
      </w:pPr>
    </w:p>
    <w:p w:rsidR="00BF2FCA" w:rsidRPr="00803946" w:rsidRDefault="00BF2FCA" w:rsidP="00BF2FCA">
      <w:pPr>
        <w:pStyle w:val="Retraitcorpsdetexte"/>
        <w:numPr>
          <w:ilvl w:val="0"/>
          <w:numId w:val="21"/>
        </w:numPr>
        <w:spacing w:before="240" w:after="240"/>
        <w:jc w:val="both"/>
        <w:rPr>
          <w:rFonts w:asciiTheme="minorHAnsi" w:hAnsiTheme="minorHAnsi"/>
          <w:b/>
          <w:bCs/>
          <w:color w:val="C00000"/>
          <w:sz w:val="28"/>
          <w:lang w:bidi="ar-MA"/>
        </w:rPr>
      </w:pPr>
      <w:r w:rsidRPr="00803946">
        <w:rPr>
          <w:rFonts w:asciiTheme="minorHAnsi" w:hAnsiTheme="minorHAnsi" w:hint="cs"/>
          <w:b/>
          <w:bCs/>
          <w:color w:val="C00000"/>
          <w:sz w:val="28"/>
          <w:rtl/>
          <w:lang w:bidi="ar-MA"/>
        </w:rPr>
        <w:t>قطاع تجارة الجملة</w:t>
      </w:r>
    </w:p>
    <w:p w:rsidR="00BF2FCA" w:rsidRPr="008B2864" w:rsidRDefault="00BF2FCA" w:rsidP="00BF2FCA">
      <w:pPr>
        <w:pStyle w:val="Retraitcorpsdetexte"/>
        <w:spacing w:before="240" w:after="240"/>
        <w:ind w:left="-2" w:firstLine="0"/>
        <w:jc w:val="both"/>
        <w:rPr>
          <w:rFonts w:asciiTheme="minorHAnsi" w:hAnsiTheme="minorHAnsi"/>
          <w:sz w:val="28"/>
          <w:rtl/>
          <w:lang w:bidi="ar-MA"/>
        </w:rPr>
      </w:pPr>
      <w:r>
        <w:rPr>
          <w:rFonts w:asciiTheme="minorHAnsi" w:hAnsiTheme="minorHAnsi" w:hint="cs"/>
          <w:noProof/>
          <w:sz w:val="28"/>
          <w:rtl/>
          <w:lang w:eastAsia="fr-FR"/>
        </w:rPr>
        <w:drawing>
          <wp:anchor distT="0" distB="0" distL="114300" distR="114300" simplePos="0" relativeHeight="251709440" behindDoc="0" locked="0" layoutInCell="1" allowOverlap="1">
            <wp:simplePos x="0" y="0"/>
            <wp:positionH relativeFrom="margin">
              <wp:posOffset>-167005</wp:posOffset>
            </wp:positionH>
            <wp:positionV relativeFrom="margin">
              <wp:posOffset>5757545</wp:posOffset>
            </wp:positionV>
            <wp:extent cx="3362325" cy="2857500"/>
            <wp:effectExtent l="0" t="0" r="0" b="0"/>
            <wp:wrapSquare wrapText="bothSides"/>
            <wp:docPr id="2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8B2864">
        <w:rPr>
          <w:rFonts w:asciiTheme="minorHAnsi" w:hAnsiTheme="minorHAnsi" w:hint="cs"/>
          <w:sz w:val="28"/>
          <w:rtl/>
          <w:lang w:bidi="ar-MA"/>
        </w:rPr>
        <w:t>تشير توقعا</w:t>
      </w:r>
      <w:r w:rsidRPr="008B2864">
        <w:rPr>
          <w:rFonts w:asciiTheme="minorHAnsi" w:hAnsiTheme="minorHAnsi" w:hint="eastAsia"/>
          <w:sz w:val="28"/>
          <w:rtl/>
          <w:lang w:bidi="ar-MA"/>
        </w:rPr>
        <w:t>ت</w:t>
      </w:r>
      <w:r w:rsidRPr="008B2864">
        <w:rPr>
          <w:rFonts w:asciiTheme="minorHAnsi" w:hAnsiTheme="minorHAnsi"/>
          <w:sz w:val="28"/>
          <w:rtl/>
          <w:lang w:bidi="ar-MA"/>
        </w:rPr>
        <w:t xml:space="preserve"> رؤساء مقاولات </w:t>
      </w:r>
      <w:r w:rsidRPr="008B2864">
        <w:rPr>
          <w:rFonts w:asciiTheme="minorHAnsi" w:hAnsiTheme="minorHAnsi" w:hint="cs"/>
          <w:b/>
          <w:bCs/>
          <w:color w:val="660066"/>
          <w:sz w:val="28"/>
          <w:rtl/>
          <w:lang w:bidi="ar-MA"/>
        </w:rPr>
        <w:t>قطاع تجارة الجملة</w:t>
      </w:r>
      <w:r w:rsidRPr="008B2864">
        <w:rPr>
          <w:rFonts w:asciiTheme="minorHAnsi" w:hAnsiTheme="minorHAnsi"/>
          <w:sz w:val="28"/>
          <w:rtl/>
          <w:lang w:bidi="ar-MA"/>
        </w:rPr>
        <w:t xml:space="preserve"> إلى أن </w:t>
      </w:r>
      <w:r w:rsidRPr="008B2864">
        <w:rPr>
          <w:rFonts w:asciiTheme="minorHAnsi" w:hAnsiTheme="minorHAnsi" w:hint="cs"/>
          <w:sz w:val="28"/>
          <w:rtl/>
          <w:lang w:bidi="ar-MA"/>
        </w:rPr>
        <w:t xml:space="preserve">المبيعات </w:t>
      </w:r>
      <w:r>
        <w:rPr>
          <w:rFonts w:asciiTheme="minorHAnsi" w:hAnsiTheme="minorHAnsi" w:hint="cs"/>
          <w:sz w:val="28"/>
          <w:rtl/>
          <w:lang w:bidi="ar-MA"/>
        </w:rPr>
        <w:t>قد</w:t>
      </w:r>
      <w:r>
        <w:rPr>
          <w:rFonts w:asciiTheme="minorHAnsi" w:hAnsiTheme="minorHAnsi"/>
          <w:sz w:val="28"/>
          <w:lang w:bidi="ar-MA"/>
        </w:rPr>
        <w:t xml:space="preserve"> </w:t>
      </w:r>
      <w:r w:rsidRPr="008B2864">
        <w:rPr>
          <w:rFonts w:asciiTheme="minorHAnsi" w:hAnsiTheme="minorHAnsi" w:hint="cs"/>
          <w:sz w:val="28"/>
          <w:rtl/>
          <w:lang w:bidi="ar-MA"/>
        </w:rPr>
        <w:t>تعرف،</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حسب </w:t>
      </w:r>
      <w:r w:rsidRPr="008B2864">
        <w:rPr>
          <w:rFonts w:asciiTheme="minorHAnsi" w:hAnsiTheme="minorHAnsi"/>
          <w:sz w:val="28"/>
          <w:lang w:bidi="ar-MA"/>
        </w:rPr>
        <w:t>%</w:t>
      </w:r>
      <w:r>
        <w:rPr>
          <w:rFonts w:asciiTheme="minorHAnsi" w:hAnsiTheme="minorHAnsi" w:hint="cs"/>
          <w:sz w:val="28"/>
          <w:rtl/>
          <w:lang w:bidi="ar-MA"/>
        </w:rPr>
        <w:t>55</w:t>
      </w:r>
      <w:r w:rsidRPr="008B2864">
        <w:rPr>
          <w:rFonts w:asciiTheme="minorHAnsi" w:hAnsiTheme="minorHAnsi" w:hint="cs"/>
          <w:sz w:val="28"/>
          <w:rtl/>
          <w:lang w:bidi="ar-MA"/>
        </w:rPr>
        <w:t xml:space="preserve"> منهم، </w:t>
      </w:r>
      <w:r w:rsidRPr="008B2864">
        <w:rPr>
          <w:rFonts w:asciiTheme="minorHAnsi" w:hAnsiTheme="minorHAnsi"/>
          <w:sz w:val="28"/>
          <w:rtl/>
          <w:lang w:bidi="ar-MA"/>
        </w:rPr>
        <w:t>ا</w:t>
      </w:r>
      <w:r w:rsidRPr="008B2864">
        <w:rPr>
          <w:rFonts w:asciiTheme="minorHAnsi" w:hAnsiTheme="minorHAnsi" w:hint="cs"/>
          <w:sz w:val="28"/>
          <w:rtl/>
          <w:lang w:bidi="ar-MA"/>
        </w:rPr>
        <w:t>رتفاعا</w:t>
      </w:r>
      <w:r w:rsidRPr="008B2864">
        <w:rPr>
          <w:rFonts w:asciiTheme="minorHAnsi" w:hAnsiTheme="minorHAnsi"/>
          <w:sz w:val="28"/>
          <w:rtl/>
          <w:lang w:bidi="ar-MA"/>
        </w:rPr>
        <w:t xml:space="preserve"> خلال الفصل </w:t>
      </w:r>
      <w:r w:rsidRPr="003059F2">
        <w:rPr>
          <w:rFonts w:asciiTheme="minorHAnsi" w:hAnsiTheme="minorHAnsi" w:hint="cs"/>
          <w:sz w:val="28"/>
          <w:rtl/>
          <w:lang w:bidi="ar-MA"/>
        </w:rPr>
        <w:t>الاول لسنة 2016</w:t>
      </w:r>
      <w:r w:rsidRPr="008B2864">
        <w:rPr>
          <w:rFonts w:asciiTheme="minorHAnsi" w:hAnsiTheme="minorHAnsi" w:hint="cs"/>
          <w:sz w:val="28"/>
          <w:rtl/>
          <w:lang w:bidi="ar-MA"/>
        </w:rPr>
        <w:t>، و</w:t>
      </w:r>
      <w:r w:rsidRPr="008B2864">
        <w:rPr>
          <w:rFonts w:asciiTheme="minorHAnsi" w:hAnsiTheme="minorHAnsi"/>
          <w:sz w:val="28"/>
          <w:rtl/>
          <w:lang w:bidi="ar-MA"/>
        </w:rPr>
        <w:t>انخفاض</w:t>
      </w:r>
      <w:r w:rsidRPr="008B2864">
        <w:rPr>
          <w:rFonts w:asciiTheme="minorHAnsi" w:hAnsiTheme="minorHAnsi" w:hint="cs"/>
          <w:sz w:val="28"/>
          <w:rtl/>
          <w:lang w:bidi="ar-MA"/>
        </w:rPr>
        <w:t xml:space="preserve">ا حسب </w:t>
      </w:r>
      <w:r w:rsidRPr="008B2864">
        <w:rPr>
          <w:rFonts w:asciiTheme="minorHAnsi" w:hAnsiTheme="minorHAnsi"/>
          <w:sz w:val="28"/>
          <w:lang w:bidi="ar-MA"/>
        </w:rPr>
        <w:t>%</w:t>
      </w:r>
      <w:r w:rsidRPr="008B2864">
        <w:rPr>
          <w:rFonts w:asciiTheme="minorHAnsi" w:hAnsiTheme="minorHAnsi" w:hint="cs"/>
          <w:sz w:val="28"/>
          <w:rtl/>
          <w:lang w:bidi="ar-MA"/>
        </w:rPr>
        <w:t>1</w:t>
      </w:r>
      <w:r>
        <w:rPr>
          <w:rFonts w:asciiTheme="minorHAnsi" w:hAnsiTheme="minorHAnsi" w:hint="cs"/>
          <w:sz w:val="28"/>
          <w:rtl/>
          <w:lang w:bidi="ar-MA"/>
        </w:rPr>
        <w:t>4 منهم</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ويعزى هذا </w:t>
      </w:r>
      <w:r w:rsidRPr="008B2864">
        <w:rPr>
          <w:rFonts w:asciiTheme="minorHAnsi" w:hAnsiTheme="minorHAnsi" w:hint="cs"/>
          <w:sz w:val="28"/>
          <w:rtl/>
          <w:lang w:bidi="ar-MA"/>
        </w:rPr>
        <w:t xml:space="preserve">التحسن </w:t>
      </w:r>
      <w:r w:rsidRPr="008B2864">
        <w:rPr>
          <w:rFonts w:asciiTheme="minorHAnsi" w:hAnsiTheme="minorHAnsi"/>
          <w:sz w:val="28"/>
          <w:rtl/>
          <w:lang w:bidi="ar-MA"/>
        </w:rPr>
        <w:t xml:space="preserve">بالأساس إلى </w:t>
      </w:r>
      <w:r w:rsidRPr="008B2864">
        <w:rPr>
          <w:rFonts w:asciiTheme="minorHAnsi" w:hAnsiTheme="minorHAnsi" w:hint="cs"/>
          <w:sz w:val="28"/>
          <w:rtl/>
          <w:lang w:bidi="ar-MA"/>
        </w:rPr>
        <w:t xml:space="preserve">النمو </w:t>
      </w:r>
      <w:r w:rsidRPr="008B2864">
        <w:rPr>
          <w:rFonts w:asciiTheme="minorHAnsi" w:hAnsiTheme="minorHAnsi"/>
          <w:sz w:val="28"/>
          <w:rtl/>
          <w:lang w:bidi="ar-MA"/>
        </w:rPr>
        <w:t xml:space="preserve">المرتقب في </w:t>
      </w:r>
      <w:r w:rsidRPr="008B2864">
        <w:rPr>
          <w:rFonts w:asciiTheme="minorHAnsi" w:hAnsiTheme="minorHAnsi" w:hint="cs"/>
          <w:sz w:val="28"/>
          <w:rtl/>
          <w:lang w:bidi="ar-MA"/>
        </w:rPr>
        <w:t xml:space="preserve">أنشطة </w:t>
      </w:r>
      <w:r w:rsidRPr="008B2864">
        <w:rPr>
          <w:rFonts w:asciiTheme="minorHAnsi" w:hAnsiTheme="minorHAnsi"/>
          <w:sz w:val="28"/>
          <w:rtl/>
          <w:lang w:bidi="ar-MA"/>
        </w:rPr>
        <w:t xml:space="preserve">" </w:t>
      </w:r>
      <w:r w:rsidRPr="008B2864">
        <w:rPr>
          <w:rFonts w:asciiTheme="minorHAnsi" w:hAnsiTheme="minorHAnsi" w:hint="cs"/>
          <w:sz w:val="28"/>
          <w:rtl/>
          <w:lang w:bidi="ar-MA"/>
        </w:rPr>
        <w:t>تجارة تجهيزات صناعية أخرى</w:t>
      </w:r>
      <w:r w:rsidRPr="003059F2">
        <w:rPr>
          <w:rFonts w:asciiTheme="minorHAnsi" w:hAnsiTheme="minorHAnsi" w:hint="cs"/>
          <w:sz w:val="28"/>
          <w:rtl/>
          <w:lang w:bidi="ar-MA"/>
        </w:rPr>
        <w:t xml:space="preserve"> </w:t>
      </w:r>
      <w:r w:rsidRPr="008B2864">
        <w:rPr>
          <w:rFonts w:asciiTheme="minorHAnsi" w:hAnsiTheme="minorHAnsi" w:hint="cs"/>
          <w:sz w:val="28"/>
          <w:rtl/>
          <w:lang w:bidi="ar-MA"/>
        </w:rPr>
        <w:t>بالجملة "</w:t>
      </w:r>
      <w:r>
        <w:rPr>
          <w:rFonts w:asciiTheme="minorHAnsi" w:hAnsiTheme="minorHAnsi" w:hint="cs"/>
          <w:sz w:val="28"/>
          <w:rtl/>
          <w:lang w:bidi="ar-MA"/>
        </w:rPr>
        <w:t xml:space="preserve"> و</w:t>
      </w:r>
      <w:r w:rsidRPr="001F4563">
        <w:rPr>
          <w:rFonts w:asciiTheme="minorHAnsi" w:hAnsiTheme="minorHAnsi"/>
          <w:sz w:val="28"/>
          <w:rtl/>
          <w:lang w:bidi="ar-MA"/>
        </w:rPr>
        <w:t>"</w:t>
      </w:r>
      <w:r>
        <w:rPr>
          <w:rFonts w:asciiTheme="minorHAnsi" w:hAnsiTheme="minorHAnsi" w:hint="cs"/>
          <w:sz w:val="28"/>
          <w:rtl/>
          <w:lang w:bidi="ar-MA"/>
        </w:rPr>
        <w:t xml:space="preserve"> تجارة السلع المنزلية بالجملة".</w:t>
      </w:r>
      <w:r w:rsidRPr="00E35B9D">
        <w:rPr>
          <w:rFonts w:asciiTheme="minorHAnsi" w:hAnsiTheme="minorHAnsi" w:hint="cs"/>
          <w:sz w:val="28"/>
          <w:rtl/>
          <w:lang w:bidi="ar-MA"/>
        </w:rPr>
        <w:t xml:space="preserve"> </w:t>
      </w:r>
      <w:r w:rsidRPr="008B2864">
        <w:rPr>
          <w:rFonts w:asciiTheme="minorHAnsi" w:hAnsiTheme="minorHAnsi" w:hint="cs"/>
          <w:sz w:val="28"/>
          <w:rtl/>
          <w:lang w:bidi="ar-MA"/>
        </w:rPr>
        <w:t xml:space="preserve">  </w:t>
      </w:r>
    </w:p>
    <w:p w:rsidR="00BF2FCA" w:rsidRPr="008B2864" w:rsidRDefault="00BF2FCA" w:rsidP="00BF2FCA">
      <w:pPr>
        <w:pStyle w:val="Retraitcorpsdetexte"/>
        <w:spacing w:before="240" w:after="240"/>
        <w:ind w:left="-2" w:firstLine="0"/>
        <w:jc w:val="both"/>
        <w:rPr>
          <w:rFonts w:asciiTheme="minorHAnsi" w:hAnsiTheme="minorHAnsi"/>
          <w:sz w:val="28"/>
          <w:lang w:bidi="ar-MA"/>
        </w:rPr>
      </w:pPr>
      <w:r w:rsidRPr="008B2864">
        <w:rPr>
          <w:rFonts w:asciiTheme="minorHAnsi" w:hAnsiTheme="minorHAnsi" w:hint="cs"/>
          <w:noProof/>
          <w:sz w:val="28"/>
          <w:rtl/>
          <w:lang w:eastAsia="fr-FR"/>
        </w:rPr>
        <w:drawing>
          <wp:anchor distT="0" distB="0" distL="114300" distR="114300" simplePos="0" relativeHeight="251706368" behindDoc="0" locked="0" layoutInCell="1" allowOverlap="1">
            <wp:simplePos x="0" y="0"/>
            <wp:positionH relativeFrom="margin">
              <wp:posOffset>-700405</wp:posOffset>
            </wp:positionH>
            <wp:positionV relativeFrom="margin">
              <wp:posOffset>-4462780</wp:posOffset>
            </wp:positionV>
            <wp:extent cx="3467100" cy="3848100"/>
            <wp:effectExtent l="0" t="0" r="0" b="0"/>
            <wp:wrapSquare wrapText="bothSides"/>
            <wp:docPr id="2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8B2864">
        <w:rPr>
          <w:rFonts w:asciiTheme="minorHAnsi" w:hAnsiTheme="minorHAnsi" w:hint="cs"/>
          <w:sz w:val="28"/>
          <w:rtl/>
          <w:lang w:bidi="ar-MA"/>
        </w:rPr>
        <w:t>ومن جهة أخرى،</w:t>
      </w:r>
      <w:r w:rsidRPr="008B2864">
        <w:rPr>
          <w:rFonts w:asciiTheme="minorHAnsi" w:hAnsiTheme="minorHAnsi"/>
          <w:sz w:val="28"/>
          <w:rtl/>
          <w:lang w:bidi="ar-MA"/>
        </w:rPr>
        <w:t xml:space="preserve"> يتوقع</w:t>
      </w:r>
      <w:r w:rsidRPr="008B2864">
        <w:rPr>
          <w:rFonts w:asciiTheme="minorHAnsi" w:hAnsiTheme="minorHAnsi" w:hint="cs"/>
          <w:sz w:val="28"/>
          <w:rtl/>
          <w:lang w:bidi="ar-MA"/>
        </w:rPr>
        <w:t xml:space="preserve"> </w:t>
      </w:r>
      <w:r w:rsidRPr="008B2864">
        <w:rPr>
          <w:rFonts w:asciiTheme="minorHAnsi" w:hAnsiTheme="minorHAnsi"/>
          <w:sz w:val="28"/>
          <w:lang w:bidi="ar-MA"/>
        </w:rPr>
        <w:t>%</w:t>
      </w:r>
      <w:r>
        <w:rPr>
          <w:rFonts w:asciiTheme="minorHAnsi" w:hAnsiTheme="minorHAnsi" w:hint="cs"/>
          <w:sz w:val="28"/>
          <w:rtl/>
          <w:lang w:bidi="ar-MA"/>
        </w:rPr>
        <w:t>57</w:t>
      </w:r>
      <w:r w:rsidRPr="008B2864">
        <w:rPr>
          <w:rFonts w:asciiTheme="minorHAnsi" w:hAnsiTheme="minorHAnsi" w:hint="cs"/>
          <w:sz w:val="28"/>
          <w:rtl/>
          <w:lang w:bidi="ar-MA"/>
        </w:rPr>
        <w:t xml:space="preserve"> من المقاولين</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استقرار </w:t>
      </w:r>
      <w:r w:rsidRPr="008B2864">
        <w:rPr>
          <w:rFonts w:asciiTheme="minorHAnsi" w:hAnsiTheme="minorHAnsi"/>
          <w:sz w:val="28"/>
          <w:rtl/>
          <w:lang w:bidi="ar-MA"/>
        </w:rPr>
        <w:t>عدد المشتغلين</w:t>
      </w:r>
      <w:r w:rsidRPr="008B2864">
        <w:rPr>
          <w:rFonts w:asciiTheme="minorHAnsi" w:hAnsiTheme="minorHAnsi" w:hint="cs"/>
          <w:sz w:val="28"/>
          <w:rtl/>
          <w:lang w:bidi="ar-MA"/>
        </w:rPr>
        <w:t xml:space="preserve"> خلال </w:t>
      </w:r>
      <w:r w:rsidRPr="008B2864">
        <w:rPr>
          <w:rFonts w:asciiTheme="minorHAnsi" w:hAnsiTheme="minorHAnsi"/>
          <w:sz w:val="28"/>
          <w:rtl/>
          <w:lang w:bidi="ar-MA"/>
        </w:rPr>
        <w:t xml:space="preserve">الفصل </w:t>
      </w:r>
      <w:r w:rsidRPr="003059F2">
        <w:rPr>
          <w:rFonts w:asciiTheme="minorHAnsi" w:hAnsiTheme="minorHAnsi" w:hint="cs"/>
          <w:sz w:val="28"/>
          <w:rtl/>
          <w:lang w:bidi="ar-MA"/>
        </w:rPr>
        <w:t>الاول لسنة 2016</w:t>
      </w:r>
      <w:r w:rsidRPr="008B2864">
        <w:rPr>
          <w:rFonts w:asciiTheme="minorHAnsi" w:hAnsiTheme="minorHAnsi" w:hint="cs"/>
          <w:sz w:val="28"/>
          <w:rtl/>
          <w:lang w:bidi="ar-MA"/>
        </w:rPr>
        <w:t xml:space="preserve">، بينما يتوقع </w:t>
      </w:r>
      <w:r w:rsidRPr="008B2864">
        <w:rPr>
          <w:rFonts w:asciiTheme="minorHAnsi" w:hAnsiTheme="minorHAnsi"/>
          <w:sz w:val="28"/>
          <w:lang w:bidi="ar-MA"/>
        </w:rPr>
        <w:t>%</w:t>
      </w:r>
      <w:r>
        <w:rPr>
          <w:rFonts w:asciiTheme="minorHAnsi" w:hAnsiTheme="minorHAnsi" w:hint="cs"/>
          <w:sz w:val="28"/>
          <w:rtl/>
          <w:lang w:bidi="ar-MA"/>
        </w:rPr>
        <w:t>31</w:t>
      </w:r>
      <w:r w:rsidRPr="008B2864">
        <w:rPr>
          <w:rFonts w:asciiTheme="minorHAnsi" w:hAnsiTheme="minorHAnsi" w:hint="cs"/>
          <w:sz w:val="28"/>
          <w:rtl/>
          <w:lang w:bidi="ar-MA"/>
        </w:rPr>
        <w:t xml:space="preserve"> منهم ا</w:t>
      </w:r>
      <w:r>
        <w:rPr>
          <w:rFonts w:asciiTheme="minorHAnsi" w:hAnsiTheme="minorHAnsi" w:hint="cs"/>
          <w:sz w:val="28"/>
          <w:rtl/>
          <w:lang w:bidi="ar-MA"/>
        </w:rPr>
        <w:t>رتفاعه</w:t>
      </w:r>
      <w:r w:rsidRPr="008B2864">
        <w:rPr>
          <w:rFonts w:asciiTheme="minorHAnsi" w:hAnsiTheme="minorHAnsi" w:hint="cs"/>
          <w:sz w:val="28"/>
          <w:rtl/>
          <w:lang w:bidi="ar-MA"/>
        </w:rPr>
        <w:t>.</w:t>
      </w:r>
    </w:p>
    <w:p w:rsidR="00BF2FCA" w:rsidRPr="008B2864" w:rsidRDefault="00BF2FCA" w:rsidP="00BF2FCA">
      <w:pPr>
        <w:pStyle w:val="Retraitcorpsdetexte"/>
        <w:spacing w:after="240"/>
        <w:ind w:left="-2" w:firstLine="0"/>
        <w:jc w:val="both"/>
        <w:rPr>
          <w:rFonts w:asciiTheme="minorHAnsi" w:hAnsiTheme="minorHAnsi"/>
          <w:sz w:val="28"/>
          <w:rtl/>
          <w:lang w:bidi="ar-MA"/>
        </w:rPr>
      </w:pPr>
      <w:r w:rsidRPr="008B2864">
        <w:rPr>
          <w:rFonts w:asciiTheme="minorHAnsi" w:hAnsiTheme="minorHAnsi"/>
          <w:sz w:val="28"/>
          <w:rtl/>
          <w:lang w:bidi="ar-MA"/>
        </w:rPr>
        <w:t>و</w:t>
      </w:r>
      <w:r w:rsidRPr="008B2864">
        <w:rPr>
          <w:rFonts w:asciiTheme="minorHAnsi" w:hAnsiTheme="minorHAnsi" w:hint="cs"/>
          <w:sz w:val="28"/>
          <w:rtl/>
          <w:lang w:bidi="ar-MA"/>
        </w:rPr>
        <w:t>على مستوى دفاتر الطلب، يتوقع %</w:t>
      </w:r>
      <w:r>
        <w:rPr>
          <w:rFonts w:asciiTheme="minorHAnsi" w:hAnsiTheme="minorHAnsi" w:hint="cs"/>
          <w:sz w:val="28"/>
          <w:rtl/>
          <w:lang w:bidi="ar-MA"/>
        </w:rPr>
        <w:t>71</w:t>
      </w:r>
      <w:r w:rsidRPr="008B2864">
        <w:rPr>
          <w:rFonts w:asciiTheme="minorHAnsi" w:hAnsiTheme="minorHAnsi" w:hint="cs"/>
          <w:sz w:val="28"/>
          <w:rtl/>
          <w:lang w:bidi="ar-MA"/>
        </w:rPr>
        <w:t xml:space="preserve"> </w:t>
      </w:r>
      <w:r w:rsidRPr="008B2864">
        <w:rPr>
          <w:rFonts w:asciiTheme="minorHAnsi" w:hAnsiTheme="minorHAnsi" w:hint="cs"/>
          <w:sz w:val="28"/>
          <w:rtl/>
          <w:lang w:bidi="ar-MA"/>
        </w:rPr>
        <w:lastRenderedPageBreak/>
        <w:t xml:space="preserve">من مسؤولي </w:t>
      </w:r>
      <w:r w:rsidRPr="008B2864">
        <w:rPr>
          <w:rFonts w:asciiTheme="minorHAnsi" w:hAnsiTheme="minorHAnsi"/>
          <w:sz w:val="28"/>
          <w:rtl/>
          <w:lang w:bidi="ar-MA"/>
        </w:rPr>
        <w:t>هذا</w:t>
      </w:r>
      <w:r w:rsidRPr="008B2864">
        <w:rPr>
          <w:rFonts w:asciiTheme="minorHAnsi" w:hAnsiTheme="minorHAnsi" w:hint="cs"/>
          <w:sz w:val="28"/>
          <w:rtl/>
          <w:lang w:bidi="ar-MA"/>
        </w:rPr>
        <w:t xml:space="preserve"> القطاع أن يكون عاديا </w:t>
      </w:r>
      <w:r>
        <w:rPr>
          <w:rFonts w:asciiTheme="minorHAnsi" w:hAnsiTheme="minorHAnsi" w:hint="cs"/>
          <w:sz w:val="28"/>
          <w:rtl/>
          <w:lang w:bidi="ar-MA"/>
        </w:rPr>
        <w:t>كما يتوقع</w:t>
      </w:r>
      <w:r w:rsidRPr="008B2864">
        <w:rPr>
          <w:rFonts w:asciiTheme="minorHAnsi" w:hAnsiTheme="minorHAnsi" w:hint="cs"/>
          <w:sz w:val="28"/>
          <w:rtl/>
          <w:lang w:bidi="ar-MA"/>
        </w:rPr>
        <w:t xml:space="preserve"> %</w:t>
      </w:r>
      <w:r>
        <w:rPr>
          <w:rFonts w:asciiTheme="minorHAnsi" w:hAnsiTheme="minorHAnsi" w:hint="cs"/>
          <w:sz w:val="28"/>
          <w:rtl/>
          <w:lang w:bidi="ar-MA"/>
        </w:rPr>
        <w:t>18</w:t>
      </w:r>
      <w:r w:rsidRPr="008B2864">
        <w:rPr>
          <w:rFonts w:asciiTheme="minorHAnsi" w:hAnsiTheme="minorHAnsi" w:hint="cs"/>
          <w:sz w:val="28"/>
          <w:rtl/>
          <w:lang w:bidi="ar-MA"/>
        </w:rPr>
        <w:t xml:space="preserve"> منهم فقط </w:t>
      </w:r>
      <w:r>
        <w:rPr>
          <w:rFonts w:asciiTheme="minorHAnsi" w:hAnsiTheme="minorHAnsi" w:hint="cs"/>
          <w:sz w:val="28"/>
          <w:rtl/>
          <w:lang w:bidi="ar-MA"/>
        </w:rPr>
        <w:t>أن يكون أقل من</w:t>
      </w:r>
      <w:r w:rsidRPr="008B2864">
        <w:rPr>
          <w:rFonts w:asciiTheme="minorHAnsi" w:hAnsiTheme="minorHAnsi" w:hint="cs"/>
          <w:sz w:val="28"/>
          <w:rtl/>
          <w:lang w:bidi="ar-MA"/>
        </w:rPr>
        <w:t xml:space="preserve"> المستوى  العادي.</w:t>
      </w:r>
      <w:r>
        <w:rPr>
          <w:rFonts w:asciiTheme="minorHAnsi" w:hAnsiTheme="minorHAnsi"/>
          <w:sz w:val="28"/>
          <w:lang w:bidi="ar-MA"/>
        </w:rPr>
        <w:t xml:space="preserve"> </w:t>
      </w:r>
    </w:p>
    <w:p w:rsidR="00803946" w:rsidRDefault="00BF2FCA" w:rsidP="00BF2FCA">
      <w:pPr>
        <w:pStyle w:val="Retraitcorpsdetexte"/>
        <w:spacing w:after="240"/>
        <w:ind w:firstLine="0"/>
        <w:jc w:val="both"/>
        <w:rPr>
          <w:rFonts w:asciiTheme="minorHAnsi" w:hAnsiTheme="minorHAnsi"/>
          <w:sz w:val="28"/>
          <w:lang w:bidi="ar-MA"/>
        </w:rPr>
      </w:pPr>
      <w:r w:rsidRPr="008B2864">
        <w:rPr>
          <w:rFonts w:asciiTheme="minorHAnsi" w:hAnsiTheme="minorHAnsi" w:hint="cs"/>
          <w:sz w:val="28"/>
          <w:rtl/>
          <w:lang w:bidi="ar-MA"/>
        </w:rPr>
        <w:t xml:space="preserve">أما بخصوص </w:t>
      </w:r>
      <w:r>
        <w:rPr>
          <w:rFonts w:asciiTheme="minorHAnsi" w:hAnsiTheme="minorHAnsi" w:hint="cs"/>
          <w:sz w:val="28"/>
          <w:rtl/>
          <w:lang w:bidi="ar-MA"/>
        </w:rPr>
        <w:t>أسعار</w:t>
      </w:r>
      <w:r w:rsidRPr="008B2864">
        <w:rPr>
          <w:rFonts w:asciiTheme="minorHAnsi" w:hAnsiTheme="minorHAnsi" w:hint="cs"/>
          <w:sz w:val="28"/>
          <w:rtl/>
          <w:lang w:bidi="ar-MA"/>
        </w:rPr>
        <w:t xml:space="preserve"> البيع، يتوقع </w:t>
      </w:r>
      <w:r w:rsidRPr="008B2864">
        <w:rPr>
          <w:rFonts w:asciiTheme="minorHAnsi" w:hAnsiTheme="minorHAnsi"/>
          <w:sz w:val="28"/>
          <w:rtl/>
          <w:lang w:bidi="ar-MA"/>
        </w:rPr>
        <w:t>%</w:t>
      </w:r>
      <w:r>
        <w:rPr>
          <w:rFonts w:asciiTheme="minorHAnsi" w:hAnsiTheme="minorHAnsi" w:hint="cs"/>
          <w:sz w:val="28"/>
          <w:rtl/>
          <w:lang w:bidi="ar-MA"/>
        </w:rPr>
        <w:t>72</w:t>
      </w:r>
      <w:r w:rsidRPr="008B2864">
        <w:rPr>
          <w:rFonts w:asciiTheme="minorHAnsi" w:hAnsiTheme="minorHAnsi" w:hint="cs"/>
          <w:sz w:val="28"/>
          <w:rtl/>
          <w:lang w:bidi="ar-MA"/>
        </w:rPr>
        <w:t xml:space="preserve"> من </w:t>
      </w:r>
      <w:r>
        <w:rPr>
          <w:rFonts w:asciiTheme="minorHAnsi" w:hAnsiTheme="minorHAnsi" w:hint="cs"/>
          <w:sz w:val="28"/>
          <w:rtl/>
          <w:lang w:bidi="ar-MA"/>
        </w:rPr>
        <w:t xml:space="preserve">تجار الجملة </w:t>
      </w:r>
      <w:r w:rsidRPr="008B2864">
        <w:rPr>
          <w:rFonts w:asciiTheme="minorHAnsi" w:hAnsiTheme="minorHAnsi" w:hint="cs"/>
          <w:sz w:val="28"/>
          <w:rtl/>
          <w:lang w:bidi="ar-MA"/>
        </w:rPr>
        <w:t>استقرارها،  في حين،</w:t>
      </w:r>
      <w:r w:rsidRPr="008B2864">
        <w:rPr>
          <w:rFonts w:asciiTheme="minorHAnsi" w:hAnsiTheme="minorHAnsi"/>
          <w:sz w:val="28"/>
          <w:lang w:bidi="ar-MA"/>
        </w:rPr>
        <w:t xml:space="preserve"> </w:t>
      </w:r>
      <w:r w:rsidRPr="008B2864">
        <w:rPr>
          <w:rFonts w:asciiTheme="minorHAnsi" w:hAnsiTheme="minorHAnsi" w:hint="cs"/>
          <w:sz w:val="28"/>
          <w:rtl/>
          <w:lang w:bidi="ar-MA"/>
        </w:rPr>
        <w:t xml:space="preserve">يتوقع </w:t>
      </w:r>
      <w:r w:rsidRPr="008B2864">
        <w:rPr>
          <w:rFonts w:asciiTheme="minorHAnsi" w:hAnsiTheme="minorHAnsi"/>
          <w:sz w:val="28"/>
          <w:lang w:bidi="ar-MA"/>
        </w:rPr>
        <w:t>%</w:t>
      </w:r>
      <w:r>
        <w:rPr>
          <w:rFonts w:asciiTheme="minorHAnsi" w:hAnsiTheme="minorHAnsi" w:hint="cs"/>
          <w:sz w:val="28"/>
          <w:rtl/>
          <w:lang w:bidi="ar-MA"/>
        </w:rPr>
        <w:t>21</w:t>
      </w:r>
      <w:r w:rsidRPr="008B2864">
        <w:rPr>
          <w:rFonts w:asciiTheme="minorHAnsi" w:hAnsiTheme="minorHAnsi" w:hint="cs"/>
          <w:sz w:val="28"/>
          <w:rtl/>
          <w:lang w:bidi="ar-MA"/>
        </w:rPr>
        <w:t xml:space="preserve"> منهم انخفاضها.</w:t>
      </w:r>
    </w:p>
    <w:p w:rsidR="00BF2FCA" w:rsidRPr="00BF2FCA" w:rsidRDefault="00BF2FCA" w:rsidP="00BF2FCA">
      <w:pPr>
        <w:pStyle w:val="Retraitcorpsdetexte"/>
        <w:spacing w:after="240"/>
        <w:ind w:firstLine="0"/>
        <w:jc w:val="both"/>
        <w:rPr>
          <w:rFonts w:asciiTheme="minorHAnsi" w:hAnsiTheme="minorHAnsi"/>
          <w:sz w:val="28"/>
          <w:lang w:bidi="ar-MA"/>
        </w:rPr>
      </w:pPr>
    </w:p>
    <w:p w:rsidR="00803946" w:rsidRPr="00B0513D" w:rsidRDefault="00803946" w:rsidP="00803946">
      <w:pPr>
        <w:pStyle w:val="Retraitcorpsdetexte"/>
        <w:spacing w:before="240" w:after="240"/>
        <w:ind w:left="-2" w:firstLine="0"/>
        <w:jc w:val="both"/>
        <w:rPr>
          <w:rFonts w:asciiTheme="minorHAnsi" w:hAnsiTheme="minorHAnsi"/>
          <w:sz w:val="24"/>
          <w:szCs w:val="24"/>
          <w:rtl/>
          <w:lang w:bidi="ar-MA"/>
        </w:rPr>
      </w:pPr>
    </w:p>
    <w:p w:rsidR="00803946" w:rsidRPr="00F71699" w:rsidRDefault="00803946" w:rsidP="00803946">
      <w:pPr>
        <w:pStyle w:val="Retraitcorpsdetexte"/>
        <w:spacing w:before="240" w:after="240"/>
        <w:ind w:left="-2" w:firstLine="0"/>
        <w:jc w:val="left"/>
        <w:rPr>
          <w:rFonts w:asciiTheme="minorHAnsi" w:hAnsiTheme="minorHAnsi"/>
          <w:sz w:val="24"/>
          <w:szCs w:val="24"/>
          <w:lang w:bidi="ar-MA"/>
        </w:rPr>
      </w:pPr>
    </w:p>
    <w:sectPr w:rsidR="00803946" w:rsidRPr="00F71699" w:rsidSect="0085125E">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61" w:rsidRDefault="00A81E61" w:rsidP="000E251D">
      <w:r>
        <w:separator/>
      </w:r>
    </w:p>
  </w:endnote>
  <w:endnote w:type="continuationSeparator" w:id="1">
    <w:p w:rsidR="00A81E61" w:rsidRDefault="00A81E61" w:rsidP="000E2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972433"/>
      <w:docPartObj>
        <w:docPartGallery w:val="Page Numbers (Bottom of Page)"/>
        <w:docPartUnique/>
      </w:docPartObj>
    </w:sdtPr>
    <w:sdtContent>
      <w:p w:rsidR="006926C0" w:rsidRDefault="00FE5307">
        <w:pPr>
          <w:pStyle w:val="Pieddepage"/>
          <w:jc w:val="center"/>
        </w:pPr>
        <w:fldSimple w:instr=" PAGE   \* MERGEFORMAT ">
          <w:r w:rsidR="00CE27D5">
            <w:rPr>
              <w:noProof/>
              <w:rtl/>
            </w:rPr>
            <w:t>1</w:t>
          </w:r>
        </w:fldSimple>
      </w:p>
    </w:sdtContent>
  </w:sdt>
  <w:p w:rsidR="000E251D" w:rsidRPr="006926C0" w:rsidRDefault="000E251D" w:rsidP="006926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61" w:rsidRDefault="00A81E61" w:rsidP="000E251D">
      <w:r>
        <w:separator/>
      </w:r>
    </w:p>
  </w:footnote>
  <w:footnote w:type="continuationSeparator" w:id="1">
    <w:p w:rsidR="00A81E61" w:rsidRDefault="00A81E61" w:rsidP="000E2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D6C"/>
    <w:multiLevelType w:val="multilevel"/>
    <w:tmpl w:val="EE68B15C"/>
    <w:lvl w:ilvl="0">
      <w:start w:val="1"/>
      <w:numFmt w:val="decimal"/>
      <w:lvlText w:val="%1."/>
      <w:lvlJc w:val="left"/>
      <w:pPr>
        <w:ind w:left="360" w:hanging="360"/>
      </w:pPr>
      <w:rPr>
        <w:rFonts w:hint="default"/>
        <w:color w:val="C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BD2A03"/>
    <w:multiLevelType w:val="singleLevel"/>
    <w:tmpl w:val="055880EA"/>
    <w:lvl w:ilvl="0">
      <w:start w:val="1"/>
      <w:numFmt w:val="decimal"/>
      <w:lvlText w:val="%1."/>
      <w:lvlJc w:val="left"/>
      <w:pPr>
        <w:ind w:left="720" w:hanging="360"/>
      </w:pPr>
      <w:rPr>
        <w:rFonts w:hint="default"/>
        <w:b/>
        <w:bCs/>
        <w:color w:val="E36C0A" w:themeColor="accent6" w:themeShade="BF"/>
        <w:sz w:val="28"/>
      </w:rPr>
    </w:lvl>
  </w:abstractNum>
  <w:abstractNum w:abstractNumId="2">
    <w:nsid w:val="26CE5DD0"/>
    <w:multiLevelType w:val="multilevel"/>
    <w:tmpl w:val="3236A8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FE6192"/>
    <w:multiLevelType w:val="singleLevel"/>
    <w:tmpl w:val="FBE40966"/>
    <w:lvl w:ilvl="0">
      <w:start w:val="1"/>
      <w:numFmt w:val="decimal"/>
      <w:lvlText w:val="%1."/>
      <w:lvlJc w:val="left"/>
      <w:pPr>
        <w:ind w:left="785" w:hanging="360"/>
      </w:pPr>
      <w:rPr>
        <w:rFonts w:hint="default"/>
        <w:sz w:val="28"/>
      </w:rPr>
    </w:lvl>
  </w:abstractNum>
  <w:abstractNum w:abstractNumId="4">
    <w:nsid w:val="2FF914E0"/>
    <w:multiLevelType w:val="hybridMultilevel"/>
    <w:tmpl w:val="E3060DB8"/>
    <w:lvl w:ilvl="0" w:tplc="F0F21CA8">
      <w:start w:val="1"/>
      <w:numFmt w:val="decimal"/>
      <w:lvlText w:val="%1."/>
      <w:lvlJc w:val="left"/>
      <w:pPr>
        <w:ind w:left="1845" w:hanging="360"/>
      </w:pPr>
      <w:rPr>
        <w:rFonts w:hint="default"/>
      </w:r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5">
    <w:nsid w:val="30DC3111"/>
    <w:multiLevelType w:val="hybridMultilevel"/>
    <w:tmpl w:val="447EE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8D0174"/>
    <w:multiLevelType w:val="multilevel"/>
    <w:tmpl w:val="FD8465A2"/>
    <w:lvl w:ilvl="0">
      <w:start w:val="1"/>
      <w:numFmt w:val="decimal"/>
      <w:lvlText w:val="%1."/>
      <w:lvlJc w:val="right"/>
      <w:pPr>
        <w:ind w:left="1485"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451165"/>
    <w:multiLevelType w:val="hybridMultilevel"/>
    <w:tmpl w:val="0284DD40"/>
    <w:lvl w:ilvl="0" w:tplc="7444ED7E">
      <w:start w:val="1"/>
      <w:numFmt w:val="decimal"/>
      <w:lvlText w:val="%1."/>
      <w:lvlJc w:val="right"/>
      <w:pPr>
        <w:ind w:left="785" w:hanging="360"/>
      </w:pPr>
      <w:rPr>
        <w:rFonts w:hint="default"/>
        <w:b/>
        <w:bCs/>
        <w:color w:val="FFFFFF" w:themeColor="background1"/>
      </w:rPr>
    </w:lvl>
    <w:lvl w:ilvl="1" w:tplc="040C0019" w:tentative="1">
      <w:start w:val="1"/>
      <w:numFmt w:val="lowerLetter"/>
      <w:lvlText w:val="%2."/>
      <w:lvlJc w:val="left"/>
      <w:pPr>
        <w:ind w:left="740" w:hanging="360"/>
      </w:pPr>
    </w:lvl>
    <w:lvl w:ilvl="2" w:tplc="216EC628">
      <w:start w:val="1"/>
      <w:numFmt w:val="decimal"/>
      <w:lvlText w:val="%3."/>
      <w:lvlJc w:val="right"/>
      <w:pPr>
        <w:ind w:left="1460" w:hanging="180"/>
      </w:pPr>
      <w:rPr>
        <w:rFonts w:hint="default"/>
      </w:r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8">
    <w:nsid w:val="37AA3D9A"/>
    <w:multiLevelType w:val="hybridMultilevel"/>
    <w:tmpl w:val="17546688"/>
    <w:lvl w:ilvl="0" w:tplc="F8E6342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nsid w:val="3C06041F"/>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9B1597"/>
    <w:multiLevelType w:val="hybridMultilevel"/>
    <w:tmpl w:val="8826BF92"/>
    <w:lvl w:ilvl="0" w:tplc="A7866EA8">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1">
    <w:nsid w:val="46450F5B"/>
    <w:multiLevelType w:val="multilevel"/>
    <w:tmpl w:val="39D06C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16793F"/>
    <w:multiLevelType w:val="multilevel"/>
    <w:tmpl w:val="95263D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760" w:hanging="2520"/>
      </w:pPr>
      <w:rPr>
        <w:rFonts w:hint="default"/>
        <w:b/>
      </w:rPr>
    </w:lvl>
  </w:abstractNum>
  <w:abstractNum w:abstractNumId="13">
    <w:nsid w:val="504811FF"/>
    <w:multiLevelType w:val="multilevel"/>
    <w:tmpl w:val="AE8469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AD015A5"/>
    <w:multiLevelType w:val="hybridMultilevel"/>
    <w:tmpl w:val="BEDC7C26"/>
    <w:lvl w:ilvl="0" w:tplc="4544C5F6">
      <w:start w:val="1"/>
      <w:numFmt w:val="upperRoman"/>
      <w:lvlText w:val="%1."/>
      <w:lvlJc w:val="right"/>
      <w:pPr>
        <w:ind w:left="1485" w:hanging="360"/>
      </w:pPr>
      <w:rPr>
        <w:sz w:val="40"/>
        <w:szCs w:val="36"/>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5">
    <w:nsid w:val="5F1A2BA8"/>
    <w:multiLevelType w:val="multilevel"/>
    <w:tmpl w:val="3BC8CD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43928E5"/>
    <w:multiLevelType w:val="hybridMultilevel"/>
    <w:tmpl w:val="0FF20152"/>
    <w:lvl w:ilvl="0" w:tplc="040C000F">
      <w:start w:val="1"/>
      <w:numFmt w:val="decimal"/>
      <w:lvlText w:val="%1."/>
      <w:lvlJc w:val="left"/>
      <w:pPr>
        <w:ind w:left="1845" w:hanging="360"/>
      </w:p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17">
    <w:nsid w:val="717E40E3"/>
    <w:multiLevelType w:val="hybridMultilevel"/>
    <w:tmpl w:val="EC8C4028"/>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8">
    <w:nsid w:val="777A5D7B"/>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3E5A0B"/>
    <w:multiLevelType w:val="hybridMultilevel"/>
    <w:tmpl w:val="C32CF41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0">
    <w:nsid w:val="7EAD18FE"/>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7"/>
  </w:num>
  <w:num w:numId="4">
    <w:abstractNumId w:val="16"/>
  </w:num>
  <w:num w:numId="5">
    <w:abstractNumId w:val="4"/>
  </w:num>
  <w:num w:numId="6">
    <w:abstractNumId w:val="10"/>
  </w:num>
  <w:num w:numId="7">
    <w:abstractNumId w:val="7"/>
  </w:num>
  <w:num w:numId="8">
    <w:abstractNumId w:val="3"/>
  </w:num>
  <w:num w:numId="9">
    <w:abstractNumId w:val="6"/>
  </w:num>
  <w:num w:numId="10">
    <w:abstractNumId w:val="19"/>
  </w:num>
  <w:num w:numId="11">
    <w:abstractNumId w:val="0"/>
  </w:num>
  <w:num w:numId="12">
    <w:abstractNumId w:val="12"/>
  </w:num>
  <w:num w:numId="13">
    <w:abstractNumId w:val="5"/>
  </w:num>
  <w:num w:numId="14">
    <w:abstractNumId w:val="9"/>
  </w:num>
  <w:num w:numId="15">
    <w:abstractNumId w:val="2"/>
  </w:num>
  <w:num w:numId="16">
    <w:abstractNumId w:val="8"/>
  </w:num>
  <w:num w:numId="17">
    <w:abstractNumId w:val="18"/>
  </w:num>
  <w:num w:numId="18">
    <w:abstractNumId w:val="11"/>
  </w:num>
  <w:num w:numId="19">
    <w:abstractNumId w:val="20"/>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4559FB"/>
    <w:rsid w:val="00005DF0"/>
    <w:rsid w:val="00006D1C"/>
    <w:rsid w:val="00007707"/>
    <w:rsid w:val="0001667E"/>
    <w:rsid w:val="00025B4D"/>
    <w:rsid w:val="00027E35"/>
    <w:rsid w:val="00036FC3"/>
    <w:rsid w:val="000421E6"/>
    <w:rsid w:val="000462D3"/>
    <w:rsid w:val="00047173"/>
    <w:rsid w:val="000516D7"/>
    <w:rsid w:val="0006322D"/>
    <w:rsid w:val="000654DD"/>
    <w:rsid w:val="000657C4"/>
    <w:rsid w:val="0007049E"/>
    <w:rsid w:val="000711FC"/>
    <w:rsid w:val="00082557"/>
    <w:rsid w:val="000838A8"/>
    <w:rsid w:val="00083993"/>
    <w:rsid w:val="00093354"/>
    <w:rsid w:val="000B7837"/>
    <w:rsid w:val="000C7F23"/>
    <w:rsid w:val="000E251D"/>
    <w:rsid w:val="000F7FCB"/>
    <w:rsid w:val="00104B56"/>
    <w:rsid w:val="00112B0B"/>
    <w:rsid w:val="001158C0"/>
    <w:rsid w:val="001241FB"/>
    <w:rsid w:val="00132A8E"/>
    <w:rsid w:val="00140D5A"/>
    <w:rsid w:val="00142697"/>
    <w:rsid w:val="00143950"/>
    <w:rsid w:val="001529DA"/>
    <w:rsid w:val="00162D9A"/>
    <w:rsid w:val="00166E4D"/>
    <w:rsid w:val="00170A3E"/>
    <w:rsid w:val="001711F3"/>
    <w:rsid w:val="001732E6"/>
    <w:rsid w:val="0017456E"/>
    <w:rsid w:val="001751C1"/>
    <w:rsid w:val="001762D6"/>
    <w:rsid w:val="00176CFE"/>
    <w:rsid w:val="001826A5"/>
    <w:rsid w:val="00182F91"/>
    <w:rsid w:val="00184198"/>
    <w:rsid w:val="00184F33"/>
    <w:rsid w:val="001872CC"/>
    <w:rsid w:val="001938B7"/>
    <w:rsid w:val="00195A85"/>
    <w:rsid w:val="001A1344"/>
    <w:rsid w:val="001A18E2"/>
    <w:rsid w:val="001A778D"/>
    <w:rsid w:val="001B4146"/>
    <w:rsid w:val="001B52D7"/>
    <w:rsid w:val="001B5BA6"/>
    <w:rsid w:val="001B6BB1"/>
    <w:rsid w:val="001C3436"/>
    <w:rsid w:val="001C3E3F"/>
    <w:rsid w:val="001E1085"/>
    <w:rsid w:val="001E2FEF"/>
    <w:rsid w:val="001E6A8E"/>
    <w:rsid w:val="001E7CF3"/>
    <w:rsid w:val="001E7F06"/>
    <w:rsid w:val="001F46A9"/>
    <w:rsid w:val="0020243C"/>
    <w:rsid w:val="00203A6B"/>
    <w:rsid w:val="002077CD"/>
    <w:rsid w:val="002173B7"/>
    <w:rsid w:val="002205D3"/>
    <w:rsid w:val="0022350B"/>
    <w:rsid w:val="00226884"/>
    <w:rsid w:val="002369A5"/>
    <w:rsid w:val="002371F3"/>
    <w:rsid w:val="00237BFF"/>
    <w:rsid w:val="00240EBB"/>
    <w:rsid w:val="00244B83"/>
    <w:rsid w:val="002479F7"/>
    <w:rsid w:val="002508B1"/>
    <w:rsid w:val="00261807"/>
    <w:rsid w:val="002626E5"/>
    <w:rsid w:val="0026369E"/>
    <w:rsid w:val="002B290B"/>
    <w:rsid w:val="002B72E0"/>
    <w:rsid w:val="002C15BC"/>
    <w:rsid w:val="002C5B68"/>
    <w:rsid w:val="002C6BBC"/>
    <w:rsid w:val="002D14E3"/>
    <w:rsid w:val="002E4C07"/>
    <w:rsid w:val="002F100B"/>
    <w:rsid w:val="002F2296"/>
    <w:rsid w:val="002F382A"/>
    <w:rsid w:val="003024E2"/>
    <w:rsid w:val="003108B5"/>
    <w:rsid w:val="00314A87"/>
    <w:rsid w:val="00314D4E"/>
    <w:rsid w:val="00322C86"/>
    <w:rsid w:val="00331B24"/>
    <w:rsid w:val="00337681"/>
    <w:rsid w:val="0034059B"/>
    <w:rsid w:val="00343A3B"/>
    <w:rsid w:val="00344CE3"/>
    <w:rsid w:val="00361087"/>
    <w:rsid w:val="00364CD0"/>
    <w:rsid w:val="003677B3"/>
    <w:rsid w:val="00377535"/>
    <w:rsid w:val="00380648"/>
    <w:rsid w:val="00395619"/>
    <w:rsid w:val="003B6D89"/>
    <w:rsid w:val="003C322F"/>
    <w:rsid w:val="003D4F40"/>
    <w:rsid w:val="003F6332"/>
    <w:rsid w:val="003F757B"/>
    <w:rsid w:val="00401ED0"/>
    <w:rsid w:val="00403042"/>
    <w:rsid w:val="004062D5"/>
    <w:rsid w:val="00406CD7"/>
    <w:rsid w:val="00412BF2"/>
    <w:rsid w:val="004172A0"/>
    <w:rsid w:val="004233BB"/>
    <w:rsid w:val="0042530F"/>
    <w:rsid w:val="004324FC"/>
    <w:rsid w:val="00436426"/>
    <w:rsid w:val="00437834"/>
    <w:rsid w:val="00440497"/>
    <w:rsid w:val="00447FBF"/>
    <w:rsid w:val="004551FE"/>
    <w:rsid w:val="004559FB"/>
    <w:rsid w:val="004573EE"/>
    <w:rsid w:val="00463BA2"/>
    <w:rsid w:val="0046579C"/>
    <w:rsid w:val="0047141D"/>
    <w:rsid w:val="00474170"/>
    <w:rsid w:val="00474E92"/>
    <w:rsid w:val="00482288"/>
    <w:rsid w:val="00490CC8"/>
    <w:rsid w:val="00493B38"/>
    <w:rsid w:val="00493B58"/>
    <w:rsid w:val="004955CB"/>
    <w:rsid w:val="00496A1C"/>
    <w:rsid w:val="00496B2B"/>
    <w:rsid w:val="004A0990"/>
    <w:rsid w:val="004A2020"/>
    <w:rsid w:val="004B45CB"/>
    <w:rsid w:val="004B7154"/>
    <w:rsid w:val="004C2ACE"/>
    <w:rsid w:val="004D0E23"/>
    <w:rsid w:val="004F64BA"/>
    <w:rsid w:val="0050230A"/>
    <w:rsid w:val="005055E7"/>
    <w:rsid w:val="0050605A"/>
    <w:rsid w:val="00507BE5"/>
    <w:rsid w:val="0051593C"/>
    <w:rsid w:val="00516ACF"/>
    <w:rsid w:val="0056350E"/>
    <w:rsid w:val="0057004E"/>
    <w:rsid w:val="005734CB"/>
    <w:rsid w:val="00573CA1"/>
    <w:rsid w:val="0058261F"/>
    <w:rsid w:val="005830D8"/>
    <w:rsid w:val="00585BD6"/>
    <w:rsid w:val="00592ED6"/>
    <w:rsid w:val="00597456"/>
    <w:rsid w:val="005A153A"/>
    <w:rsid w:val="005A21C1"/>
    <w:rsid w:val="005B0459"/>
    <w:rsid w:val="005C5608"/>
    <w:rsid w:val="005D2A5B"/>
    <w:rsid w:val="005E6BA5"/>
    <w:rsid w:val="005F0291"/>
    <w:rsid w:val="005F4246"/>
    <w:rsid w:val="005F4963"/>
    <w:rsid w:val="005F4B22"/>
    <w:rsid w:val="00600352"/>
    <w:rsid w:val="006032A4"/>
    <w:rsid w:val="006143A0"/>
    <w:rsid w:val="00617CBA"/>
    <w:rsid w:val="0062212A"/>
    <w:rsid w:val="00625BF8"/>
    <w:rsid w:val="00633EEC"/>
    <w:rsid w:val="00641E74"/>
    <w:rsid w:val="006422AB"/>
    <w:rsid w:val="006425D3"/>
    <w:rsid w:val="006426FC"/>
    <w:rsid w:val="006435F0"/>
    <w:rsid w:val="00645B42"/>
    <w:rsid w:val="00645F70"/>
    <w:rsid w:val="006503BA"/>
    <w:rsid w:val="00651E41"/>
    <w:rsid w:val="00663F53"/>
    <w:rsid w:val="00684106"/>
    <w:rsid w:val="006926C0"/>
    <w:rsid w:val="0069333C"/>
    <w:rsid w:val="006A299F"/>
    <w:rsid w:val="006B7980"/>
    <w:rsid w:val="006C2DA4"/>
    <w:rsid w:val="006C7BC4"/>
    <w:rsid w:val="006D0FD4"/>
    <w:rsid w:val="006D51ED"/>
    <w:rsid w:val="006D77E1"/>
    <w:rsid w:val="006E1145"/>
    <w:rsid w:val="006E2123"/>
    <w:rsid w:val="006E7C13"/>
    <w:rsid w:val="006F45F9"/>
    <w:rsid w:val="006F6A60"/>
    <w:rsid w:val="006F7803"/>
    <w:rsid w:val="00700124"/>
    <w:rsid w:val="00701EF7"/>
    <w:rsid w:val="00715A4E"/>
    <w:rsid w:val="00716BCD"/>
    <w:rsid w:val="007229BC"/>
    <w:rsid w:val="007246DA"/>
    <w:rsid w:val="00732E82"/>
    <w:rsid w:val="00742D5D"/>
    <w:rsid w:val="00747D2E"/>
    <w:rsid w:val="00754718"/>
    <w:rsid w:val="0076571C"/>
    <w:rsid w:val="00767DE1"/>
    <w:rsid w:val="0078558E"/>
    <w:rsid w:val="00785E54"/>
    <w:rsid w:val="00786CC5"/>
    <w:rsid w:val="00796595"/>
    <w:rsid w:val="00796E2F"/>
    <w:rsid w:val="007A21DC"/>
    <w:rsid w:val="007A4F6A"/>
    <w:rsid w:val="007A6CE7"/>
    <w:rsid w:val="007C17D7"/>
    <w:rsid w:val="007C439E"/>
    <w:rsid w:val="007D3AC1"/>
    <w:rsid w:val="007D784F"/>
    <w:rsid w:val="007E1726"/>
    <w:rsid w:val="007E17C2"/>
    <w:rsid w:val="007E4ECA"/>
    <w:rsid w:val="007E5112"/>
    <w:rsid w:val="007E6ABC"/>
    <w:rsid w:val="007F0E03"/>
    <w:rsid w:val="007F0F88"/>
    <w:rsid w:val="007F36C5"/>
    <w:rsid w:val="007F6CB8"/>
    <w:rsid w:val="00801747"/>
    <w:rsid w:val="00802A11"/>
    <w:rsid w:val="00803946"/>
    <w:rsid w:val="00805FAF"/>
    <w:rsid w:val="00806102"/>
    <w:rsid w:val="00813DC1"/>
    <w:rsid w:val="0082039D"/>
    <w:rsid w:val="00823856"/>
    <w:rsid w:val="00826B2D"/>
    <w:rsid w:val="00827D5B"/>
    <w:rsid w:val="008340F7"/>
    <w:rsid w:val="00842958"/>
    <w:rsid w:val="0085125E"/>
    <w:rsid w:val="0085677C"/>
    <w:rsid w:val="00856AA8"/>
    <w:rsid w:val="008634D8"/>
    <w:rsid w:val="00863C9C"/>
    <w:rsid w:val="00871420"/>
    <w:rsid w:val="0088576A"/>
    <w:rsid w:val="00886545"/>
    <w:rsid w:val="008972CF"/>
    <w:rsid w:val="008979E8"/>
    <w:rsid w:val="008A1CA7"/>
    <w:rsid w:val="008A7828"/>
    <w:rsid w:val="008B06D3"/>
    <w:rsid w:val="008B1E99"/>
    <w:rsid w:val="008B4C41"/>
    <w:rsid w:val="008B641D"/>
    <w:rsid w:val="008C29E1"/>
    <w:rsid w:val="008C3DC3"/>
    <w:rsid w:val="008D59AE"/>
    <w:rsid w:val="008D61F3"/>
    <w:rsid w:val="008D7762"/>
    <w:rsid w:val="008E1590"/>
    <w:rsid w:val="008F0B1F"/>
    <w:rsid w:val="008F23EA"/>
    <w:rsid w:val="008F656B"/>
    <w:rsid w:val="009028CE"/>
    <w:rsid w:val="00904B58"/>
    <w:rsid w:val="00905C0E"/>
    <w:rsid w:val="00910F07"/>
    <w:rsid w:val="009113E6"/>
    <w:rsid w:val="0091366F"/>
    <w:rsid w:val="00922AA3"/>
    <w:rsid w:val="00931D5D"/>
    <w:rsid w:val="00933889"/>
    <w:rsid w:val="009360BC"/>
    <w:rsid w:val="00943253"/>
    <w:rsid w:val="00953868"/>
    <w:rsid w:val="00960092"/>
    <w:rsid w:val="00960FCA"/>
    <w:rsid w:val="00967215"/>
    <w:rsid w:val="00972B7F"/>
    <w:rsid w:val="00975A24"/>
    <w:rsid w:val="00980D11"/>
    <w:rsid w:val="00982EF0"/>
    <w:rsid w:val="00987981"/>
    <w:rsid w:val="00990E56"/>
    <w:rsid w:val="0099293B"/>
    <w:rsid w:val="009A0A20"/>
    <w:rsid w:val="009A3C12"/>
    <w:rsid w:val="009A7006"/>
    <w:rsid w:val="009C780E"/>
    <w:rsid w:val="009D1660"/>
    <w:rsid w:val="009F41E7"/>
    <w:rsid w:val="009F6CC2"/>
    <w:rsid w:val="00A01226"/>
    <w:rsid w:val="00A0209F"/>
    <w:rsid w:val="00A03EC1"/>
    <w:rsid w:val="00A06584"/>
    <w:rsid w:val="00A175B3"/>
    <w:rsid w:val="00A4347D"/>
    <w:rsid w:val="00A44E94"/>
    <w:rsid w:val="00A460BB"/>
    <w:rsid w:val="00A62A48"/>
    <w:rsid w:val="00A63143"/>
    <w:rsid w:val="00A71C65"/>
    <w:rsid w:val="00A74EC9"/>
    <w:rsid w:val="00A81E61"/>
    <w:rsid w:val="00A95855"/>
    <w:rsid w:val="00A9770D"/>
    <w:rsid w:val="00AB4F2D"/>
    <w:rsid w:val="00AC0BAD"/>
    <w:rsid w:val="00AC68C9"/>
    <w:rsid w:val="00AD0872"/>
    <w:rsid w:val="00AD08B3"/>
    <w:rsid w:val="00AD2EE7"/>
    <w:rsid w:val="00AD4B6C"/>
    <w:rsid w:val="00AE0FAB"/>
    <w:rsid w:val="00AF0BD7"/>
    <w:rsid w:val="00AF2340"/>
    <w:rsid w:val="00AF5A6B"/>
    <w:rsid w:val="00B120F8"/>
    <w:rsid w:val="00B12E1A"/>
    <w:rsid w:val="00B22AEE"/>
    <w:rsid w:val="00B25491"/>
    <w:rsid w:val="00B26CE3"/>
    <w:rsid w:val="00B32A94"/>
    <w:rsid w:val="00B349BE"/>
    <w:rsid w:val="00B448DD"/>
    <w:rsid w:val="00B45EFC"/>
    <w:rsid w:val="00B511E9"/>
    <w:rsid w:val="00B53DD5"/>
    <w:rsid w:val="00B56B5F"/>
    <w:rsid w:val="00B5733C"/>
    <w:rsid w:val="00B640ED"/>
    <w:rsid w:val="00B70A22"/>
    <w:rsid w:val="00B807BE"/>
    <w:rsid w:val="00B9578F"/>
    <w:rsid w:val="00BA1D72"/>
    <w:rsid w:val="00BA4E38"/>
    <w:rsid w:val="00BA5872"/>
    <w:rsid w:val="00BA602D"/>
    <w:rsid w:val="00BA6A7F"/>
    <w:rsid w:val="00BC4F68"/>
    <w:rsid w:val="00BD094C"/>
    <w:rsid w:val="00BE00BE"/>
    <w:rsid w:val="00BF2E0A"/>
    <w:rsid w:val="00BF2FCA"/>
    <w:rsid w:val="00BF64B1"/>
    <w:rsid w:val="00C04184"/>
    <w:rsid w:val="00C04B92"/>
    <w:rsid w:val="00C066E4"/>
    <w:rsid w:val="00C22B99"/>
    <w:rsid w:val="00C261FA"/>
    <w:rsid w:val="00C27532"/>
    <w:rsid w:val="00C276E6"/>
    <w:rsid w:val="00C301AB"/>
    <w:rsid w:val="00C316F7"/>
    <w:rsid w:val="00C36985"/>
    <w:rsid w:val="00C40F00"/>
    <w:rsid w:val="00C46166"/>
    <w:rsid w:val="00C633BC"/>
    <w:rsid w:val="00C637F5"/>
    <w:rsid w:val="00C64ABE"/>
    <w:rsid w:val="00C7540C"/>
    <w:rsid w:val="00C8219C"/>
    <w:rsid w:val="00C8289F"/>
    <w:rsid w:val="00C9110F"/>
    <w:rsid w:val="00C94AC9"/>
    <w:rsid w:val="00C95132"/>
    <w:rsid w:val="00C95443"/>
    <w:rsid w:val="00C95E78"/>
    <w:rsid w:val="00CB0274"/>
    <w:rsid w:val="00CB1CF8"/>
    <w:rsid w:val="00CB34EF"/>
    <w:rsid w:val="00CB5B9D"/>
    <w:rsid w:val="00CC316A"/>
    <w:rsid w:val="00CC4A78"/>
    <w:rsid w:val="00CC5BC5"/>
    <w:rsid w:val="00CD18C6"/>
    <w:rsid w:val="00CD3752"/>
    <w:rsid w:val="00CE126F"/>
    <w:rsid w:val="00CE13A8"/>
    <w:rsid w:val="00CE27D5"/>
    <w:rsid w:val="00CE3645"/>
    <w:rsid w:val="00CF4006"/>
    <w:rsid w:val="00CF6C90"/>
    <w:rsid w:val="00D03C03"/>
    <w:rsid w:val="00D06A8C"/>
    <w:rsid w:val="00D26F4C"/>
    <w:rsid w:val="00D304DD"/>
    <w:rsid w:val="00D31D01"/>
    <w:rsid w:val="00D65D53"/>
    <w:rsid w:val="00D669C1"/>
    <w:rsid w:val="00D6798F"/>
    <w:rsid w:val="00D70B72"/>
    <w:rsid w:val="00D72320"/>
    <w:rsid w:val="00D7558A"/>
    <w:rsid w:val="00D8017F"/>
    <w:rsid w:val="00D80C65"/>
    <w:rsid w:val="00D84A07"/>
    <w:rsid w:val="00D8576F"/>
    <w:rsid w:val="00D95FAF"/>
    <w:rsid w:val="00D97663"/>
    <w:rsid w:val="00DA0708"/>
    <w:rsid w:val="00DA1F61"/>
    <w:rsid w:val="00DA79BD"/>
    <w:rsid w:val="00DB37A2"/>
    <w:rsid w:val="00DB58BF"/>
    <w:rsid w:val="00DE28B8"/>
    <w:rsid w:val="00DF16A1"/>
    <w:rsid w:val="00E122E1"/>
    <w:rsid w:val="00E15843"/>
    <w:rsid w:val="00E16988"/>
    <w:rsid w:val="00E21C8A"/>
    <w:rsid w:val="00E24835"/>
    <w:rsid w:val="00E30FD6"/>
    <w:rsid w:val="00E36C16"/>
    <w:rsid w:val="00E37B14"/>
    <w:rsid w:val="00E42239"/>
    <w:rsid w:val="00E422E0"/>
    <w:rsid w:val="00E460CB"/>
    <w:rsid w:val="00E56D4F"/>
    <w:rsid w:val="00E74597"/>
    <w:rsid w:val="00E8542C"/>
    <w:rsid w:val="00E94AAC"/>
    <w:rsid w:val="00E95835"/>
    <w:rsid w:val="00E976A2"/>
    <w:rsid w:val="00EA6B13"/>
    <w:rsid w:val="00EB282D"/>
    <w:rsid w:val="00EB48EA"/>
    <w:rsid w:val="00EB4C83"/>
    <w:rsid w:val="00EC75C5"/>
    <w:rsid w:val="00ED6DD1"/>
    <w:rsid w:val="00EE3B01"/>
    <w:rsid w:val="00EE44C7"/>
    <w:rsid w:val="00EE65F7"/>
    <w:rsid w:val="00EF6A16"/>
    <w:rsid w:val="00EF6C75"/>
    <w:rsid w:val="00EF7137"/>
    <w:rsid w:val="00EF74BE"/>
    <w:rsid w:val="00F02EC5"/>
    <w:rsid w:val="00F1017D"/>
    <w:rsid w:val="00F115D6"/>
    <w:rsid w:val="00F17282"/>
    <w:rsid w:val="00F22ABD"/>
    <w:rsid w:val="00F25447"/>
    <w:rsid w:val="00F258C6"/>
    <w:rsid w:val="00F30252"/>
    <w:rsid w:val="00F5313C"/>
    <w:rsid w:val="00F5385F"/>
    <w:rsid w:val="00F65198"/>
    <w:rsid w:val="00F65576"/>
    <w:rsid w:val="00F65EE7"/>
    <w:rsid w:val="00F71699"/>
    <w:rsid w:val="00F744BD"/>
    <w:rsid w:val="00F815EE"/>
    <w:rsid w:val="00FA2F35"/>
    <w:rsid w:val="00FA7EEA"/>
    <w:rsid w:val="00FB117E"/>
    <w:rsid w:val="00FD03BE"/>
    <w:rsid w:val="00FD23D4"/>
    <w:rsid w:val="00FD3870"/>
    <w:rsid w:val="00FD669F"/>
    <w:rsid w:val="00FE1D43"/>
    <w:rsid w:val="00FE4064"/>
    <w:rsid w:val="00FE5307"/>
    <w:rsid w:val="00FF3B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strokecolor="none [2409]"/>
    </o:shapedefaults>
    <o:shapelayout v:ext="edit">
      <o:idmap v:ext="edit" data="1"/>
      <o:rules v:ext="edit">
        <o:r id="V:Rule2" type="connector" idref="#_x0000_s105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FB"/>
    <w:pPr>
      <w:bidi/>
    </w:pPr>
    <w:rPr>
      <w:rFonts w:ascii="Times New Roman" w:eastAsia="Times New Roman" w:hAnsi="Times New Roman" w:cs="Traditional Arabic"/>
      <w:lang w:eastAsia="zh-CN"/>
    </w:rPr>
  </w:style>
  <w:style w:type="paragraph" w:styleId="Titre1">
    <w:name w:val="heading 1"/>
    <w:basedOn w:val="Normal"/>
    <w:next w:val="Normal"/>
    <w:link w:val="Titre1Car"/>
    <w:uiPriority w:val="9"/>
    <w:qFormat/>
    <w:rsid w:val="00931D5D"/>
    <w:pPr>
      <w:spacing w:before="48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931D5D"/>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931D5D"/>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931D5D"/>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931D5D"/>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931D5D"/>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931D5D"/>
    <w:pPr>
      <w:outlineLvl w:val="6"/>
    </w:pPr>
    <w:rPr>
      <w:b/>
      <w:bCs/>
      <w:i/>
      <w:iCs/>
      <w:color w:val="5A5A5A"/>
    </w:rPr>
  </w:style>
  <w:style w:type="paragraph" w:styleId="Titre8">
    <w:name w:val="heading 8"/>
    <w:basedOn w:val="Normal"/>
    <w:next w:val="Normal"/>
    <w:link w:val="Titre8Car"/>
    <w:uiPriority w:val="9"/>
    <w:semiHidden/>
    <w:unhideWhenUsed/>
    <w:qFormat/>
    <w:rsid w:val="00931D5D"/>
    <w:pPr>
      <w:outlineLvl w:val="7"/>
    </w:pPr>
    <w:rPr>
      <w:b/>
      <w:bCs/>
      <w:color w:val="7F7F7F"/>
    </w:rPr>
  </w:style>
  <w:style w:type="paragraph" w:styleId="Titre9">
    <w:name w:val="heading 9"/>
    <w:basedOn w:val="Normal"/>
    <w:next w:val="Normal"/>
    <w:link w:val="Titre9Car"/>
    <w:uiPriority w:val="9"/>
    <w:semiHidden/>
    <w:unhideWhenUsed/>
    <w:qFormat/>
    <w:rsid w:val="00931D5D"/>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D5D"/>
    <w:rPr>
      <w:smallCaps/>
      <w:spacing w:val="5"/>
      <w:sz w:val="36"/>
      <w:szCs w:val="36"/>
    </w:rPr>
  </w:style>
  <w:style w:type="character" w:customStyle="1" w:styleId="Titre2Car">
    <w:name w:val="Titre 2 Car"/>
    <w:basedOn w:val="Policepardfaut"/>
    <w:link w:val="Titre2"/>
    <w:uiPriority w:val="9"/>
    <w:rsid w:val="00931D5D"/>
    <w:rPr>
      <w:smallCaps/>
      <w:sz w:val="28"/>
      <w:szCs w:val="28"/>
    </w:rPr>
  </w:style>
  <w:style w:type="character" w:customStyle="1" w:styleId="Titre3Car">
    <w:name w:val="Titre 3 Car"/>
    <w:basedOn w:val="Policepardfaut"/>
    <w:link w:val="Titre3"/>
    <w:uiPriority w:val="9"/>
    <w:semiHidden/>
    <w:rsid w:val="00931D5D"/>
    <w:rPr>
      <w:i/>
      <w:iCs/>
      <w:smallCaps/>
      <w:spacing w:val="5"/>
      <w:sz w:val="26"/>
      <w:szCs w:val="26"/>
    </w:rPr>
  </w:style>
  <w:style w:type="character" w:customStyle="1" w:styleId="Titre4Car">
    <w:name w:val="Titre 4 Car"/>
    <w:basedOn w:val="Policepardfaut"/>
    <w:link w:val="Titre4"/>
    <w:uiPriority w:val="9"/>
    <w:semiHidden/>
    <w:rsid w:val="00931D5D"/>
    <w:rPr>
      <w:b/>
      <w:bCs/>
      <w:spacing w:val="5"/>
      <w:sz w:val="24"/>
      <w:szCs w:val="24"/>
    </w:rPr>
  </w:style>
  <w:style w:type="character" w:customStyle="1" w:styleId="Titre5Car">
    <w:name w:val="Titre 5 Car"/>
    <w:basedOn w:val="Policepardfaut"/>
    <w:link w:val="Titre5"/>
    <w:uiPriority w:val="9"/>
    <w:semiHidden/>
    <w:rsid w:val="00931D5D"/>
    <w:rPr>
      <w:i/>
      <w:iCs/>
      <w:sz w:val="24"/>
      <w:szCs w:val="24"/>
    </w:rPr>
  </w:style>
  <w:style w:type="character" w:customStyle="1" w:styleId="Titre6Car">
    <w:name w:val="Titre 6 Car"/>
    <w:basedOn w:val="Policepardfaut"/>
    <w:link w:val="Titre6"/>
    <w:uiPriority w:val="9"/>
    <w:semiHidden/>
    <w:rsid w:val="00931D5D"/>
    <w:rPr>
      <w:b/>
      <w:bCs/>
      <w:color w:val="595959"/>
      <w:spacing w:val="5"/>
      <w:shd w:val="clear" w:color="auto" w:fill="FFFFFF"/>
    </w:rPr>
  </w:style>
  <w:style w:type="character" w:customStyle="1" w:styleId="Titre7Car">
    <w:name w:val="Titre 7 Car"/>
    <w:basedOn w:val="Policepardfaut"/>
    <w:link w:val="Titre7"/>
    <w:uiPriority w:val="9"/>
    <w:semiHidden/>
    <w:rsid w:val="00931D5D"/>
    <w:rPr>
      <w:b/>
      <w:bCs/>
      <w:i/>
      <w:iCs/>
      <w:color w:val="5A5A5A"/>
      <w:sz w:val="20"/>
      <w:szCs w:val="20"/>
    </w:rPr>
  </w:style>
  <w:style w:type="character" w:customStyle="1" w:styleId="Titre8Car">
    <w:name w:val="Titre 8 Car"/>
    <w:basedOn w:val="Policepardfaut"/>
    <w:link w:val="Titre8"/>
    <w:uiPriority w:val="9"/>
    <w:semiHidden/>
    <w:rsid w:val="00931D5D"/>
    <w:rPr>
      <w:b/>
      <w:bCs/>
      <w:color w:val="7F7F7F"/>
      <w:sz w:val="20"/>
      <w:szCs w:val="20"/>
    </w:rPr>
  </w:style>
  <w:style w:type="character" w:customStyle="1" w:styleId="Titre9Car">
    <w:name w:val="Titre 9 Car"/>
    <w:basedOn w:val="Policepardfaut"/>
    <w:link w:val="Titre9"/>
    <w:uiPriority w:val="9"/>
    <w:semiHidden/>
    <w:rsid w:val="00931D5D"/>
    <w:rPr>
      <w:b/>
      <w:bCs/>
      <w:i/>
      <w:iCs/>
      <w:color w:val="7F7F7F"/>
      <w:sz w:val="18"/>
      <w:szCs w:val="18"/>
    </w:rPr>
  </w:style>
  <w:style w:type="paragraph" w:styleId="Titre">
    <w:name w:val="Title"/>
    <w:basedOn w:val="Normal"/>
    <w:next w:val="Normal"/>
    <w:link w:val="TitreCar"/>
    <w:uiPriority w:val="10"/>
    <w:qFormat/>
    <w:rsid w:val="00931D5D"/>
    <w:pPr>
      <w:spacing w:after="300"/>
      <w:contextualSpacing/>
    </w:pPr>
    <w:rPr>
      <w:smallCaps/>
      <w:sz w:val="52"/>
      <w:szCs w:val="52"/>
    </w:rPr>
  </w:style>
  <w:style w:type="character" w:customStyle="1" w:styleId="TitreCar">
    <w:name w:val="Titre Car"/>
    <w:basedOn w:val="Policepardfaut"/>
    <w:link w:val="Titre"/>
    <w:uiPriority w:val="10"/>
    <w:rsid w:val="00931D5D"/>
    <w:rPr>
      <w:smallCaps/>
      <w:sz w:val="52"/>
      <w:szCs w:val="52"/>
    </w:rPr>
  </w:style>
  <w:style w:type="paragraph" w:styleId="Sous-titre">
    <w:name w:val="Subtitle"/>
    <w:basedOn w:val="Normal"/>
    <w:next w:val="Normal"/>
    <w:link w:val="Sous-titreCar"/>
    <w:uiPriority w:val="11"/>
    <w:qFormat/>
    <w:rsid w:val="00931D5D"/>
    <w:rPr>
      <w:i/>
      <w:iCs/>
      <w:smallCaps/>
      <w:spacing w:val="10"/>
      <w:sz w:val="28"/>
      <w:szCs w:val="28"/>
    </w:rPr>
  </w:style>
  <w:style w:type="character" w:customStyle="1" w:styleId="Sous-titreCar">
    <w:name w:val="Sous-titre Car"/>
    <w:basedOn w:val="Policepardfaut"/>
    <w:link w:val="Sous-titre"/>
    <w:uiPriority w:val="11"/>
    <w:rsid w:val="00931D5D"/>
    <w:rPr>
      <w:i/>
      <w:iCs/>
      <w:smallCaps/>
      <w:spacing w:val="10"/>
      <w:sz w:val="28"/>
      <w:szCs w:val="28"/>
    </w:rPr>
  </w:style>
  <w:style w:type="character" w:styleId="lev">
    <w:name w:val="Strong"/>
    <w:uiPriority w:val="22"/>
    <w:qFormat/>
    <w:rsid w:val="00931D5D"/>
    <w:rPr>
      <w:b/>
      <w:bCs/>
    </w:rPr>
  </w:style>
  <w:style w:type="character" w:styleId="Accentuation">
    <w:name w:val="Emphasis"/>
    <w:uiPriority w:val="20"/>
    <w:qFormat/>
    <w:rsid w:val="00931D5D"/>
    <w:rPr>
      <w:b/>
      <w:bCs/>
      <w:i/>
      <w:iCs/>
      <w:spacing w:val="10"/>
    </w:rPr>
  </w:style>
  <w:style w:type="paragraph" w:styleId="Sansinterligne">
    <w:name w:val="No Spacing"/>
    <w:basedOn w:val="Normal"/>
    <w:uiPriority w:val="1"/>
    <w:qFormat/>
    <w:rsid w:val="00931D5D"/>
  </w:style>
  <w:style w:type="paragraph" w:styleId="Paragraphedeliste">
    <w:name w:val="List Paragraph"/>
    <w:basedOn w:val="Normal"/>
    <w:uiPriority w:val="34"/>
    <w:qFormat/>
    <w:rsid w:val="00931D5D"/>
    <w:pPr>
      <w:ind w:left="720"/>
      <w:contextualSpacing/>
    </w:pPr>
  </w:style>
  <w:style w:type="paragraph" w:styleId="Citation">
    <w:name w:val="Quote"/>
    <w:basedOn w:val="Normal"/>
    <w:next w:val="Normal"/>
    <w:link w:val="CitationCar"/>
    <w:uiPriority w:val="29"/>
    <w:qFormat/>
    <w:rsid w:val="00931D5D"/>
    <w:rPr>
      <w:i/>
      <w:iCs/>
    </w:rPr>
  </w:style>
  <w:style w:type="character" w:customStyle="1" w:styleId="CitationCar">
    <w:name w:val="Citation Car"/>
    <w:basedOn w:val="Policepardfaut"/>
    <w:link w:val="Citation"/>
    <w:uiPriority w:val="29"/>
    <w:rsid w:val="00931D5D"/>
    <w:rPr>
      <w:i/>
      <w:iCs/>
    </w:rPr>
  </w:style>
  <w:style w:type="paragraph" w:styleId="Citationintense">
    <w:name w:val="Intense Quote"/>
    <w:basedOn w:val="Normal"/>
    <w:next w:val="Normal"/>
    <w:link w:val="CitationintenseCar"/>
    <w:uiPriority w:val="30"/>
    <w:qFormat/>
    <w:rsid w:val="00931D5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931D5D"/>
    <w:rPr>
      <w:i/>
      <w:iCs/>
    </w:rPr>
  </w:style>
  <w:style w:type="character" w:styleId="Emphaseple">
    <w:name w:val="Subtle Emphasis"/>
    <w:uiPriority w:val="19"/>
    <w:qFormat/>
    <w:rsid w:val="00931D5D"/>
    <w:rPr>
      <w:i/>
      <w:iCs/>
    </w:rPr>
  </w:style>
  <w:style w:type="character" w:styleId="Emphaseintense">
    <w:name w:val="Intense Emphasis"/>
    <w:uiPriority w:val="21"/>
    <w:qFormat/>
    <w:rsid w:val="00931D5D"/>
    <w:rPr>
      <w:b/>
      <w:bCs/>
      <w:i/>
      <w:iCs/>
    </w:rPr>
  </w:style>
  <w:style w:type="character" w:styleId="Rfrenceple">
    <w:name w:val="Subtle Reference"/>
    <w:basedOn w:val="Policepardfaut"/>
    <w:uiPriority w:val="31"/>
    <w:qFormat/>
    <w:rsid w:val="00931D5D"/>
    <w:rPr>
      <w:smallCaps/>
    </w:rPr>
  </w:style>
  <w:style w:type="character" w:styleId="Rfrenceintense">
    <w:name w:val="Intense Reference"/>
    <w:uiPriority w:val="32"/>
    <w:qFormat/>
    <w:rsid w:val="00931D5D"/>
    <w:rPr>
      <w:b/>
      <w:bCs/>
      <w:smallCaps/>
    </w:rPr>
  </w:style>
  <w:style w:type="character" w:styleId="Titredulivre">
    <w:name w:val="Book Title"/>
    <w:basedOn w:val="Policepardfaut"/>
    <w:uiPriority w:val="33"/>
    <w:qFormat/>
    <w:rsid w:val="00931D5D"/>
    <w:rPr>
      <w:i/>
      <w:iCs/>
      <w:smallCaps/>
      <w:spacing w:val="5"/>
    </w:rPr>
  </w:style>
  <w:style w:type="paragraph" w:styleId="En-ttedetabledesmatires">
    <w:name w:val="TOC Heading"/>
    <w:basedOn w:val="Titre1"/>
    <w:next w:val="Normal"/>
    <w:uiPriority w:val="39"/>
    <w:semiHidden/>
    <w:unhideWhenUsed/>
    <w:qFormat/>
    <w:rsid w:val="00931D5D"/>
    <w:pPr>
      <w:outlineLvl w:val="9"/>
    </w:pPr>
  </w:style>
  <w:style w:type="paragraph" w:styleId="Retraitcorpsdetexte">
    <w:name w:val="Body Text Indent"/>
    <w:basedOn w:val="Normal"/>
    <w:link w:val="RetraitcorpsdetexteCar"/>
    <w:rsid w:val="004559FB"/>
    <w:pPr>
      <w:ind w:firstLine="1134"/>
      <w:jc w:val="lowKashida"/>
    </w:pPr>
    <w:rPr>
      <w:rFonts w:cs="Arabic Transparent"/>
      <w:szCs w:val="28"/>
    </w:rPr>
  </w:style>
  <w:style w:type="character" w:customStyle="1" w:styleId="RetraitcorpsdetexteCar">
    <w:name w:val="Retrait corps de texte Car"/>
    <w:basedOn w:val="Policepardfaut"/>
    <w:link w:val="Retraitcorpsdetexte"/>
    <w:rsid w:val="004559FB"/>
    <w:rPr>
      <w:rFonts w:ascii="Times New Roman" w:eastAsia="Times New Roman" w:hAnsi="Times New Roman" w:cs="Arabic Transparent"/>
      <w:sz w:val="20"/>
      <w:szCs w:val="28"/>
      <w:lang w:val="fr-FR" w:eastAsia="zh-CN" w:bidi="ar-SA"/>
    </w:rPr>
  </w:style>
  <w:style w:type="character" w:styleId="Marquedecommentaire">
    <w:name w:val="annotation reference"/>
    <w:basedOn w:val="Policepardfaut"/>
    <w:uiPriority w:val="99"/>
    <w:semiHidden/>
    <w:unhideWhenUsed/>
    <w:rsid w:val="00490CC8"/>
    <w:rPr>
      <w:sz w:val="16"/>
      <w:szCs w:val="16"/>
    </w:rPr>
  </w:style>
  <w:style w:type="paragraph" w:styleId="Commentaire">
    <w:name w:val="annotation text"/>
    <w:basedOn w:val="Normal"/>
    <w:link w:val="CommentaireCar"/>
    <w:uiPriority w:val="99"/>
    <w:semiHidden/>
    <w:unhideWhenUsed/>
    <w:rsid w:val="00490CC8"/>
  </w:style>
  <w:style w:type="character" w:customStyle="1" w:styleId="CommentaireCar">
    <w:name w:val="Commentaire Car"/>
    <w:basedOn w:val="Policepardfaut"/>
    <w:link w:val="Commentaire"/>
    <w:uiPriority w:val="99"/>
    <w:semiHidden/>
    <w:rsid w:val="00490CC8"/>
    <w:rPr>
      <w:rFonts w:ascii="Times New Roman" w:eastAsia="Times New Roman" w:hAnsi="Times New Roman" w:cs="Traditional Arabic"/>
      <w:lang w:eastAsia="zh-CN"/>
    </w:rPr>
  </w:style>
  <w:style w:type="paragraph" w:styleId="Objetducommentaire">
    <w:name w:val="annotation subject"/>
    <w:basedOn w:val="Commentaire"/>
    <w:next w:val="Commentaire"/>
    <w:link w:val="ObjetducommentaireCar"/>
    <w:uiPriority w:val="99"/>
    <w:semiHidden/>
    <w:unhideWhenUsed/>
    <w:rsid w:val="00490CC8"/>
    <w:rPr>
      <w:b/>
      <w:bCs/>
    </w:rPr>
  </w:style>
  <w:style w:type="character" w:customStyle="1" w:styleId="ObjetducommentaireCar">
    <w:name w:val="Objet du commentaire Car"/>
    <w:basedOn w:val="CommentaireCar"/>
    <w:link w:val="Objetducommentaire"/>
    <w:uiPriority w:val="99"/>
    <w:semiHidden/>
    <w:rsid w:val="00490CC8"/>
    <w:rPr>
      <w:b/>
      <w:bCs/>
    </w:rPr>
  </w:style>
  <w:style w:type="paragraph" w:styleId="Textedebulles">
    <w:name w:val="Balloon Text"/>
    <w:basedOn w:val="Normal"/>
    <w:link w:val="TextedebullesCar"/>
    <w:uiPriority w:val="99"/>
    <w:semiHidden/>
    <w:unhideWhenUsed/>
    <w:rsid w:val="00490CC8"/>
    <w:rPr>
      <w:rFonts w:ascii="Tahoma" w:hAnsi="Tahoma" w:cs="Tahoma"/>
      <w:sz w:val="16"/>
      <w:szCs w:val="16"/>
    </w:rPr>
  </w:style>
  <w:style w:type="character" w:customStyle="1" w:styleId="TextedebullesCar">
    <w:name w:val="Texte de bulles Car"/>
    <w:basedOn w:val="Policepardfaut"/>
    <w:link w:val="Textedebulles"/>
    <w:uiPriority w:val="99"/>
    <w:semiHidden/>
    <w:rsid w:val="00490CC8"/>
    <w:rPr>
      <w:rFonts w:ascii="Tahoma" w:eastAsia="Times New Roman" w:hAnsi="Tahoma" w:cs="Tahoma"/>
      <w:sz w:val="16"/>
      <w:szCs w:val="16"/>
      <w:lang w:eastAsia="zh-CN"/>
    </w:rPr>
  </w:style>
  <w:style w:type="paragraph" w:styleId="En-tte">
    <w:name w:val="header"/>
    <w:basedOn w:val="Normal"/>
    <w:link w:val="En-tteCar"/>
    <w:uiPriority w:val="99"/>
    <w:semiHidden/>
    <w:unhideWhenUsed/>
    <w:rsid w:val="000E251D"/>
    <w:pPr>
      <w:tabs>
        <w:tab w:val="center" w:pos="4536"/>
        <w:tab w:val="right" w:pos="9072"/>
      </w:tabs>
    </w:pPr>
  </w:style>
  <w:style w:type="character" w:customStyle="1" w:styleId="En-tteCar">
    <w:name w:val="En-tête Car"/>
    <w:basedOn w:val="Policepardfaut"/>
    <w:link w:val="En-tte"/>
    <w:uiPriority w:val="99"/>
    <w:semiHidden/>
    <w:rsid w:val="000E251D"/>
    <w:rPr>
      <w:rFonts w:ascii="Times New Roman" w:eastAsia="Times New Roman" w:hAnsi="Times New Roman" w:cs="Traditional Arabic"/>
      <w:lang w:eastAsia="zh-CN"/>
    </w:rPr>
  </w:style>
  <w:style w:type="paragraph" w:styleId="Pieddepage">
    <w:name w:val="footer"/>
    <w:basedOn w:val="Normal"/>
    <w:link w:val="PieddepageCar"/>
    <w:uiPriority w:val="99"/>
    <w:unhideWhenUsed/>
    <w:rsid w:val="000E251D"/>
    <w:pPr>
      <w:tabs>
        <w:tab w:val="center" w:pos="4536"/>
        <w:tab w:val="right" w:pos="9072"/>
      </w:tabs>
    </w:pPr>
  </w:style>
  <w:style w:type="character" w:customStyle="1" w:styleId="PieddepageCar">
    <w:name w:val="Pied de page Car"/>
    <w:basedOn w:val="Policepardfaut"/>
    <w:link w:val="Pieddepage"/>
    <w:uiPriority w:val="99"/>
    <w:rsid w:val="000E251D"/>
    <w:rPr>
      <w:rFonts w:ascii="Times New Roman" w:eastAsia="Times New Roman" w:hAnsi="Times New Roman" w:cs="Traditional Arabic"/>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lhamoumi\Desktop\construction\1er2016%20Construction\r&#233;sultats\Tableaux%2015%203%202016%2012h44mn39.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lhamoumi\Desktop\construction\1er2016%20Construction\r&#233;sultats\Tableaux%2015%203%202016%2012h44mn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100" b="1" i="0" u="none" strike="noStrike" baseline="0">
                <a:latin typeface="+mn-lt"/>
                <a:cs typeface="Tunga" pitchFamily="34" charset="0"/>
              </a:rPr>
              <a:t>اراء رؤساء مقاولات الصناعة التحويلية ٬ النسبة ب %</a:t>
            </a:r>
            <a:endParaRPr lang="fr-FR" sz="1100" b="1">
              <a:latin typeface="+mn-lt"/>
              <a:cs typeface="Tunga" pitchFamily="34" charset="0"/>
            </a:endParaRPr>
          </a:p>
        </c:rich>
      </c:tx>
    </c:title>
    <c:plotArea>
      <c:layout>
        <c:manualLayout>
          <c:layoutTarget val="inner"/>
          <c:xMode val="edge"/>
          <c:yMode val="edge"/>
          <c:x val="9.2988407699037615E-2"/>
          <c:y val="0.20129541508273399"/>
          <c:w val="0.72244987417810336"/>
          <c:h val="0.62539835109530362"/>
        </c:manualLayout>
      </c:layout>
      <c:barChart>
        <c:barDir val="col"/>
        <c:grouping val="clustered"/>
        <c:ser>
          <c:idx val="0"/>
          <c:order val="0"/>
          <c:tx>
            <c:strRef>
              <c:f>graphiques!$Q$31</c:f>
              <c:strCache>
                <c:ptCount val="1"/>
                <c:pt idx="0">
                  <c:v>ارتفاع</c:v>
                </c:pt>
              </c:strCache>
            </c:strRef>
          </c:tx>
          <c:cat>
            <c:strRef>
              <c:f>graphiques!$P$32:$P$35</c:f>
              <c:strCache>
                <c:ptCount val="4"/>
                <c:pt idx="0">
                  <c:v>الانتاج</c:v>
                </c:pt>
                <c:pt idx="1">
                  <c:v>الطلب </c:v>
                </c:pt>
                <c:pt idx="2">
                  <c:v>اسعار البيع</c:v>
                </c:pt>
                <c:pt idx="3">
                  <c:v>عدد المشتغلين</c:v>
                </c:pt>
              </c:strCache>
            </c:strRef>
          </c:cat>
          <c:val>
            <c:numRef>
              <c:f>graphiques!$Q$32:$Q$35</c:f>
              <c:numCache>
                <c:formatCode>General</c:formatCode>
                <c:ptCount val="4"/>
                <c:pt idx="0">
                  <c:v>44.309999999999995</c:v>
                </c:pt>
                <c:pt idx="1">
                  <c:v>9.3800000000000008</c:v>
                </c:pt>
                <c:pt idx="2">
                  <c:v>8.8800000000000008</c:v>
                </c:pt>
                <c:pt idx="3">
                  <c:v>44.99</c:v>
                </c:pt>
              </c:numCache>
            </c:numRef>
          </c:val>
        </c:ser>
        <c:ser>
          <c:idx val="1"/>
          <c:order val="1"/>
          <c:tx>
            <c:strRef>
              <c:f>graphiques!$R$31</c:f>
              <c:strCache>
                <c:ptCount val="1"/>
                <c:pt idx="0">
                  <c:v>استقرار</c:v>
                </c:pt>
              </c:strCache>
            </c:strRef>
          </c:tx>
          <c:cat>
            <c:strRef>
              <c:f>graphiques!$P$32:$P$35</c:f>
              <c:strCache>
                <c:ptCount val="4"/>
                <c:pt idx="0">
                  <c:v>الانتاج</c:v>
                </c:pt>
                <c:pt idx="1">
                  <c:v>الطلب </c:v>
                </c:pt>
                <c:pt idx="2">
                  <c:v>اسعار البيع</c:v>
                </c:pt>
                <c:pt idx="3">
                  <c:v>عدد المشتغلين</c:v>
                </c:pt>
              </c:strCache>
            </c:strRef>
          </c:cat>
          <c:val>
            <c:numRef>
              <c:f>graphiques!$R$32:$R$35</c:f>
              <c:numCache>
                <c:formatCode>General</c:formatCode>
                <c:ptCount val="4"/>
                <c:pt idx="0">
                  <c:v>32.04</c:v>
                </c:pt>
                <c:pt idx="1">
                  <c:v>67.790000000000006</c:v>
                </c:pt>
                <c:pt idx="2">
                  <c:v>65.47</c:v>
                </c:pt>
                <c:pt idx="3">
                  <c:v>34.25</c:v>
                </c:pt>
              </c:numCache>
            </c:numRef>
          </c:val>
        </c:ser>
        <c:ser>
          <c:idx val="2"/>
          <c:order val="2"/>
          <c:tx>
            <c:strRef>
              <c:f>graphiques!$S$31</c:f>
              <c:strCache>
                <c:ptCount val="1"/>
                <c:pt idx="0">
                  <c:v>انخفاض</c:v>
                </c:pt>
              </c:strCache>
            </c:strRef>
          </c:tx>
          <c:cat>
            <c:strRef>
              <c:f>graphiques!$P$32:$P$35</c:f>
              <c:strCache>
                <c:ptCount val="4"/>
                <c:pt idx="0">
                  <c:v>الانتاج</c:v>
                </c:pt>
                <c:pt idx="1">
                  <c:v>الطلب </c:v>
                </c:pt>
                <c:pt idx="2">
                  <c:v>اسعار البيع</c:v>
                </c:pt>
                <c:pt idx="3">
                  <c:v>عدد المشتغلين</c:v>
                </c:pt>
              </c:strCache>
            </c:strRef>
          </c:cat>
          <c:val>
            <c:numRef>
              <c:f>graphiques!$S$32:$S$35</c:f>
              <c:numCache>
                <c:formatCode>General</c:formatCode>
                <c:ptCount val="4"/>
                <c:pt idx="0">
                  <c:v>23.650000000000031</c:v>
                </c:pt>
                <c:pt idx="1">
                  <c:v>22.84</c:v>
                </c:pt>
                <c:pt idx="2">
                  <c:v>25.650000000000031</c:v>
                </c:pt>
                <c:pt idx="3">
                  <c:v>20.759999999999987</c:v>
                </c:pt>
              </c:numCache>
            </c:numRef>
          </c:val>
        </c:ser>
        <c:ser>
          <c:idx val="3"/>
          <c:order val="3"/>
          <c:tx>
            <c:strRef>
              <c:f>graphiques!$T$31</c:f>
              <c:strCache>
                <c:ptCount val="1"/>
                <c:pt idx="0">
                  <c:v>الحاصل</c:v>
                </c:pt>
              </c:strCache>
            </c:strRef>
          </c:tx>
          <c:cat>
            <c:strRef>
              <c:f>graphiques!$P$32:$P$35</c:f>
              <c:strCache>
                <c:ptCount val="4"/>
                <c:pt idx="0">
                  <c:v>الانتاج</c:v>
                </c:pt>
                <c:pt idx="1">
                  <c:v>الطلب </c:v>
                </c:pt>
                <c:pt idx="2">
                  <c:v>اسعار البيع</c:v>
                </c:pt>
                <c:pt idx="3">
                  <c:v>عدد المشتغلين</c:v>
                </c:pt>
              </c:strCache>
            </c:strRef>
          </c:cat>
          <c:val>
            <c:numRef>
              <c:f>graphiques!$T$32:$T$35</c:f>
              <c:numCache>
                <c:formatCode>General</c:formatCode>
                <c:ptCount val="4"/>
                <c:pt idx="0">
                  <c:v>20.650000000000031</c:v>
                </c:pt>
                <c:pt idx="1">
                  <c:v>-13.46</c:v>
                </c:pt>
                <c:pt idx="2">
                  <c:v>-16.77</c:v>
                </c:pt>
                <c:pt idx="3">
                  <c:v>24.24</c:v>
                </c:pt>
              </c:numCache>
            </c:numRef>
          </c:val>
        </c:ser>
        <c:axId val="112352256"/>
        <c:axId val="112362240"/>
      </c:barChart>
      <c:catAx>
        <c:axId val="112352256"/>
        <c:scaling>
          <c:orientation val="minMax"/>
        </c:scaling>
        <c:axPos val="b"/>
        <c:majorGridlines/>
        <c:majorTickMark val="none"/>
        <c:tickLblPos val="low"/>
        <c:txPr>
          <a:bodyPr/>
          <a:lstStyle/>
          <a:p>
            <a:pPr>
              <a:defRPr b="1"/>
            </a:pPr>
            <a:endParaRPr lang="fr-FR"/>
          </a:p>
        </c:txPr>
        <c:crossAx val="112362240"/>
        <c:crosses val="autoZero"/>
        <c:auto val="1"/>
        <c:lblAlgn val="ctr"/>
        <c:lblOffset val="100"/>
      </c:catAx>
      <c:valAx>
        <c:axId val="112362240"/>
        <c:scaling>
          <c:orientation val="minMax"/>
        </c:scaling>
        <c:axPos val="l"/>
        <c:majorGridlines/>
        <c:numFmt formatCode="General" sourceLinked="1"/>
        <c:majorTickMark val="none"/>
        <c:tickLblPos val="nextTo"/>
        <c:txPr>
          <a:bodyPr/>
          <a:lstStyle/>
          <a:p>
            <a:pPr>
              <a:defRPr sz="900"/>
            </a:pPr>
            <a:endParaRPr lang="fr-FR"/>
          </a:p>
        </c:txPr>
        <c:crossAx val="112352256"/>
        <c:crosses val="autoZero"/>
        <c:crossBetween val="between"/>
      </c:valAx>
    </c:plotArea>
    <c:legend>
      <c:legendPos val="r"/>
      <c:layout>
        <c:manualLayout>
          <c:xMode val="edge"/>
          <c:yMode val="edge"/>
          <c:x val="0.83403503133536883"/>
          <c:y val="0.37002461358997013"/>
          <c:w val="0.16207769947123959"/>
          <c:h val="0.42863202099737535"/>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050"/>
            </a:pPr>
            <a:r>
              <a:rPr lang="ar-MA" sz="1050"/>
              <a:t>توقعات رؤساء مقاولات الخدمات النفعية غير المالية</a:t>
            </a:r>
            <a:endParaRPr lang="fr-FR" sz="1050"/>
          </a:p>
          <a:p>
            <a:pPr>
              <a:defRPr sz="1050"/>
            </a:pPr>
            <a:r>
              <a:rPr lang="fr-FR" sz="1050"/>
              <a:t>)</a:t>
            </a:r>
            <a:r>
              <a:rPr lang="ar-MA" sz="1050"/>
              <a:t>النسبة ب %</a:t>
            </a:r>
            <a:r>
              <a:rPr lang="fr-FR" sz="1050"/>
              <a:t>(</a:t>
            </a:r>
          </a:p>
        </c:rich>
      </c:tx>
      <c:layout>
        <c:manualLayout>
          <c:xMode val="edge"/>
          <c:yMode val="edge"/>
          <c:x val="8.775444736074689E-2"/>
          <c:y val="0"/>
        </c:manualLayout>
      </c:layout>
    </c:title>
    <c:plotArea>
      <c:layout>
        <c:manualLayout>
          <c:layoutTarget val="inner"/>
          <c:xMode val="edge"/>
          <c:yMode val="edge"/>
          <c:x val="0.11998067949839604"/>
          <c:y val="0.21410951493658681"/>
          <c:w val="0.637618839311754"/>
          <c:h val="0.55002985313859021"/>
        </c:manualLayout>
      </c:layout>
      <c:barChart>
        <c:barDir val="col"/>
        <c:grouping val="clustered"/>
        <c:ser>
          <c:idx val="0"/>
          <c:order val="0"/>
          <c:tx>
            <c:strRef>
              <c:f>Feuil1!$B$1</c:f>
              <c:strCache>
                <c:ptCount val="1"/>
                <c:pt idx="0">
                  <c:v>ارتفاع</c:v>
                </c:pt>
              </c:strCache>
            </c:strRef>
          </c:tx>
          <c:cat>
            <c:strRef>
              <c:f>Feuil1!$A$2:$A$3</c:f>
              <c:strCache>
                <c:ptCount val="2"/>
                <c:pt idx="0">
                  <c:v>النشاط الإجمالي</c:v>
                </c:pt>
                <c:pt idx="1">
                  <c:v>عدد المشتغلين</c:v>
                </c:pt>
              </c:strCache>
            </c:strRef>
          </c:cat>
          <c:val>
            <c:numRef>
              <c:f>Feuil1!$B$2:$B$3</c:f>
              <c:numCache>
                <c:formatCode>0</c:formatCode>
                <c:ptCount val="2"/>
                <c:pt idx="0">
                  <c:v>23.979999999999986</c:v>
                </c:pt>
                <c:pt idx="1">
                  <c:v>11.719999999999999</c:v>
                </c:pt>
              </c:numCache>
            </c:numRef>
          </c:val>
        </c:ser>
        <c:ser>
          <c:idx val="1"/>
          <c:order val="1"/>
          <c:tx>
            <c:strRef>
              <c:f>Feuil1!$C$1</c:f>
              <c:strCache>
                <c:ptCount val="1"/>
                <c:pt idx="0">
                  <c:v>استقرار</c:v>
                </c:pt>
              </c:strCache>
            </c:strRef>
          </c:tx>
          <c:cat>
            <c:strRef>
              <c:f>Feuil1!$A$2:$A$3</c:f>
              <c:strCache>
                <c:ptCount val="2"/>
                <c:pt idx="0">
                  <c:v>النشاط الإجمالي</c:v>
                </c:pt>
                <c:pt idx="1">
                  <c:v>عدد المشتغلين</c:v>
                </c:pt>
              </c:strCache>
            </c:strRef>
          </c:cat>
          <c:val>
            <c:numRef>
              <c:f>Feuil1!$C$2:$C$3</c:f>
              <c:numCache>
                <c:formatCode>0</c:formatCode>
                <c:ptCount val="2"/>
                <c:pt idx="0">
                  <c:v>52.120000000000012</c:v>
                </c:pt>
                <c:pt idx="1">
                  <c:v>83.75</c:v>
                </c:pt>
              </c:numCache>
            </c:numRef>
          </c:val>
        </c:ser>
        <c:ser>
          <c:idx val="2"/>
          <c:order val="2"/>
          <c:tx>
            <c:strRef>
              <c:f>Feuil1!$D$1</c:f>
              <c:strCache>
                <c:ptCount val="1"/>
                <c:pt idx="0">
                  <c:v>انخفاض</c:v>
                </c:pt>
              </c:strCache>
            </c:strRef>
          </c:tx>
          <c:cat>
            <c:strRef>
              <c:f>Feuil1!$A$2:$A$3</c:f>
              <c:strCache>
                <c:ptCount val="2"/>
                <c:pt idx="0">
                  <c:v>النشاط الإجمالي</c:v>
                </c:pt>
                <c:pt idx="1">
                  <c:v>عدد المشتغلين</c:v>
                </c:pt>
              </c:strCache>
            </c:strRef>
          </c:cat>
          <c:val>
            <c:numRef>
              <c:f>Feuil1!$D$2:$D$3</c:f>
              <c:numCache>
                <c:formatCode>0</c:formatCode>
                <c:ptCount val="2"/>
                <c:pt idx="0">
                  <c:v>23.9</c:v>
                </c:pt>
                <c:pt idx="1">
                  <c:v>4.53</c:v>
                </c:pt>
              </c:numCache>
            </c:numRef>
          </c:val>
        </c:ser>
        <c:ser>
          <c:idx val="3"/>
          <c:order val="3"/>
          <c:tx>
            <c:strRef>
              <c:f>Feuil1!$E$1</c:f>
              <c:strCache>
                <c:ptCount val="1"/>
                <c:pt idx="0">
                  <c:v>الحاصل</c:v>
                </c:pt>
              </c:strCache>
            </c:strRef>
          </c:tx>
          <c:cat>
            <c:strRef>
              <c:f>Feuil1!$A$2:$A$3</c:f>
              <c:strCache>
                <c:ptCount val="2"/>
                <c:pt idx="0">
                  <c:v>النشاط الإجمالي</c:v>
                </c:pt>
                <c:pt idx="1">
                  <c:v>عدد المشتغلين</c:v>
                </c:pt>
              </c:strCache>
            </c:strRef>
          </c:cat>
          <c:val>
            <c:numRef>
              <c:f>Feuil1!$E$2:$E$3</c:f>
              <c:numCache>
                <c:formatCode>0</c:formatCode>
                <c:ptCount val="2"/>
                <c:pt idx="0">
                  <c:v>8.0000000000001834E-2</c:v>
                </c:pt>
                <c:pt idx="1">
                  <c:v>7.1899999999999995</c:v>
                </c:pt>
              </c:numCache>
            </c:numRef>
          </c:val>
        </c:ser>
        <c:axId val="115894912"/>
        <c:axId val="115925376"/>
      </c:barChart>
      <c:catAx>
        <c:axId val="115894912"/>
        <c:scaling>
          <c:orientation val="minMax"/>
        </c:scaling>
        <c:axPos val="b"/>
        <c:majorGridlines/>
        <c:majorTickMark val="none"/>
        <c:tickLblPos val="nextTo"/>
        <c:txPr>
          <a:bodyPr/>
          <a:lstStyle/>
          <a:p>
            <a:pPr>
              <a:defRPr b="1"/>
            </a:pPr>
            <a:endParaRPr lang="fr-FR"/>
          </a:p>
        </c:txPr>
        <c:crossAx val="115925376"/>
        <c:crosses val="autoZero"/>
        <c:auto val="1"/>
        <c:lblAlgn val="ctr"/>
        <c:lblOffset val="100"/>
      </c:catAx>
      <c:valAx>
        <c:axId val="115925376"/>
        <c:scaling>
          <c:orientation val="minMax"/>
        </c:scaling>
        <c:axPos val="l"/>
        <c:majorGridlines/>
        <c:numFmt formatCode="0" sourceLinked="1"/>
        <c:majorTickMark val="none"/>
        <c:tickLblPos val="nextTo"/>
        <c:crossAx val="115894912"/>
        <c:crosses val="autoZero"/>
        <c:crossBetween val="between"/>
      </c:valAx>
    </c:plotArea>
    <c:legend>
      <c:legendPos val="r"/>
      <c:layout>
        <c:manualLayout>
          <c:xMode val="edge"/>
          <c:yMode val="edge"/>
          <c:x val="0.78081692913385758"/>
          <c:y val="0.34886936430243898"/>
          <c:w val="0.20053003791192794"/>
          <c:h val="0.3681000180320973"/>
        </c:manualLayout>
      </c:layout>
      <c:txPr>
        <a:bodyPr/>
        <a:lstStyle/>
        <a:p>
          <a:pPr>
            <a:defRPr b="1"/>
          </a:pPr>
          <a:endParaRPr lang="fr-FR"/>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ar-SA" sz="900"/>
              <a:t>توقعات</a:t>
            </a:r>
            <a:r>
              <a:rPr lang="ar-SA" sz="900" baseline="0"/>
              <a:t> مسؤولي </a:t>
            </a:r>
            <a:r>
              <a:rPr lang="ar-MA" sz="900" baseline="0"/>
              <a:t>مقاولات </a:t>
            </a:r>
            <a:r>
              <a:rPr lang="ar-SA" sz="900" baseline="0"/>
              <a:t>قطاع تجارة الجملة </a:t>
            </a:r>
            <a:r>
              <a:rPr lang="ar-MA" sz="900" baseline="0"/>
              <a:t>(النسبة </a:t>
            </a:r>
            <a:r>
              <a:rPr lang="ar-SA" sz="900" baseline="0"/>
              <a:t>ب</a:t>
            </a:r>
            <a:r>
              <a:rPr lang="ar-MA" sz="900" baseline="0"/>
              <a:t> </a:t>
            </a:r>
            <a:r>
              <a:rPr lang="fr-FR" sz="900" baseline="0"/>
              <a:t>%</a:t>
            </a:r>
            <a:r>
              <a:rPr lang="ar-MA" sz="900" baseline="0"/>
              <a:t>)</a:t>
            </a:r>
            <a:endParaRPr lang="fr-FR" sz="900"/>
          </a:p>
        </c:rich>
      </c:tx>
    </c:title>
    <c:plotArea>
      <c:layout>
        <c:manualLayout>
          <c:layoutTarget val="inner"/>
          <c:xMode val="edge"/>
          <c:yMode val="edge"/>
          <c:x val="0.16084329164736924"/>
          <c:y val="0.23536163861870207"/>
          <c:w val="0.67895592992736353"/>
          <c:h val="0.64919580874845728"/>
        </c:manualLayout>
      </c:layout>
      <c:barChart>
        <c:barDir val="col"/>
        <c:grouping val="clustered"/>
        <c:ser>
          <c:idx val="0"/>
          <c:order val="0"/>
          <c:tx>
            <c:strRef>
              <c:f>Feuil1!$B$1</c:f>
              <c:strCache>
                <c:ptCount val="1"/>
                <c:pt idx="0">
                  <c:v>ارتفاع</c:v>
                </c:pt>
              </c:strCache>
            </c:strRef>
          </c:tx>
          <c:cat>
            <c:strRef>
              <c:f>Feuil1!$A$2:$A$4</c:f>
              <c:strCache>
                <c:ptCount val="3"/>
                <c:pt idx="0">
                  <c:v>المبيعات </c:v>
                </c:pt>
                <c:pt idx="1">
                  <c:v>دفاتر الطلب</c:v>
                </c:pt>
                <c:pt idx="2">
                  <c:v>عدد المشتغلين</c:v>
                </c:pt>
              </c:strCache>
            </c:strRef>
          </c:cat>
          <c:val>
            <c:numRef>
              <c:f>Feuil1!$B$2:$B$4</c:f>
              <c:numCache>
                <c:formatCode>0</c:formatCode>
                <c:ptCount val="3"/>
                <c:pt idx="0">
                  <c:v>55.03</c:v>
                </c:pt>
                <c:pt idx="1">
                  <c:v>11.67</c:v>
                </c:pt>
                <c:pt idx="2">
                  <c:v>31.45</c:v>
                </c:pt>
              </c:numCache>
            </c:numRef>
          </c:val>
        </c:ser>
        <c:ser>
          <c:idx val="1"/>
          <c:order val="1"/>
          <c:tx>
            <c:strRef>
              <c:f>Feuil1!$C$1</c:f>
              <c:strCache>
                <c:ptCount val="1"/>
                <c:pt idx="0">
                  <c:v>استقرار</c:v>
                </c:pt>
              </c:strCache>
            </c:strRef>
          </c:tx>
          <c:cat>
            <c:strRef>
              <c:f>Feuil1!$A$2:$A$4</c:f>
              <c:strCache>
                <c:ptCount val="3"/>
                <c:pt idx="0">
                  <c:v>المبيعات </c:v>
                </c:pt>
                <c:pt idx="1">
                  <c:v>دفاتر الطلب</c:v>
                </c:pt>
                <c:pt idx="2">
                  <c:v>عدد المشتغلين</c:v>
                </c:pt>
              </c:strCache>
            </c:strRef>
          </c:cat>
          <c:val>
            <c:numRef>
              <c:f>Feuil1!$C$2:$C$4</c:f>
              <c:numCache>
                <c:formatCode>0</c:formatCode>
                <c:ptCount val="3"/>
                <c:pt idx="0">
                  <c:v>30.67</c:v>
                </c:pt>
                <c:pt idx="1">
                  <c:v>70.510000000000005</c:v>
                </c:pt>
                <c:pt idx="2">
                  <c:v>56.620000000000012</c:v>
                </c:pt>
              </c:numCache>
            </c:numRef>
          </c:val>
        </c:ser>
        <c:ser>
          <c:idx val="2"/>
          <c:order val="2"/>
          <c:tx>
            <c:strRef>
              <c:f>Feuil1!$D$1</c:f>
              <c:strCache>
                <c:ptCount val="1"/>
                <c:pt idx="0">
                  <c:v>انخفاض</c:v>
                </c:pt>
              </c:strCache>
            </c:strRef>
          </c:tx>
          <c:cat>
            <c:strRef>
              <c:f>Feuil1!$A$2:$A$4</c:f>
              <c:strCache>
                <c:ptCount val="3"/>
                <c:pt idx="0">
                  <c:v>المبيعات </c:v>
                </c:pt>
                <c:pt idx="1">
                  <c:v>دفاتر الطلب</c:v>
                </c:pt>
                <c:pt idx="2">
                  <c:v>عدد المشتغلين</c:v>
                </c:pt>
              </c:strCache>
            </c:strRef>
          </c:cat>
          <c:val>
            <c:numRef>
              <c:f>Feuil1!$D$2:$D$4</c:f>
              <c:numCache>
                <c:formatCode>0</c:formatCode>
                <c:ptCount val="3"/>
                <c:pt idx="0">
                  <c:v>14.3</c:v>
                </c:pt>
                <c:pt idx="1">
                  <c:v>17.82</c:v>
                </c:pt>
                <c:pt idx="2">
                  <c:v>11.93</c:v>
                </c:pt>
              </c:numCache>
            </c:numRef>
          </c:val>
        </c:ser>
        <c:ser>
          <c:idx val="3"/>
          <c:order val="3"/>
          <c:tx>
            <c:strRef>
              <c:f>Feuil1!$E$1</c:f>
              <c:strCache>
                <c:ptCount val="1"/>
                <c:pt idx="0">
                  <c:v>الحاصل</c:v>
                </c:pt>
              </c:strCache>
            </c:strRef>
          </c:tx>
          <c:cat>
            <c:strRef>
              <c:f>Feuil1!$A$2:$A$4</c:f>
              <c:strCache>
                <c:ptCount val="3"/>
                <c:pt idx="0">
                  <c:v>المبيعات </c:v>
                </c:pt>
                <c:pt idx="1">
                  <c:v>دفاتر الطلب</c:v>
                </c:pt>
                <c:pt idx="2">
                  <c:v>عدد المشتغلين</c:v>
                </c:pt>
              </c:strCache>
            </c:strRef>
          </c:cat>
          <c:val>
            <c:numRef>
              <c:f>Feuil1!$E$2:$E$4</c:f>
              <c:numCache>
                <c:formatCode>0</c:formatCode>
                <c:ptCount val="3"/>
                <c:pt idx="0">
                  <c:v>40.730000000000011</c:v>
                </c:pt>
                <c:pt idx="1">
                  <c:v>-6.1499999999999995</c:v>
                </c:pt>
                <c:pt idx="2">
                  <c:v>19.52</c:v>
                </c:pt>
              </c:numCache>
            </c:numRef>
          </c:val>
        </c:ser>
        <c:axId val="112765184"/>
        <c:axId val="112766976"/>
      </c:barChart>
      <c:catAx>
        <c:axId val="112765184"/>
        <c:scaling>
          <c:orientation val="minMax"/>
        </c:scaling>
        <c:axPos val="b"/>
        <c:majorGridlines/>
        <c:majorTickMark val="none"/>
        <c:tickLblPos val="nextTo"/>
        <c:txPr>
          <a:bodyPr/>
          <a:lstStyle/>
          <a:p>
            <a:pPr>
              <a:defRPr sz="800" b="1"/>
            </a:pPr>
            <a:endParaRPr lang="fr-FR"/>
          </a:p>
        </c:txPr>
        <c:crossAx val="112766976"/>
        <c:crosses val="autoZero"/>
        <c:auto val="1"/>
        <c:lblAlgn val="ctr"/>
        <c:lblOffset val="900"/>
      </c:catAx>
      <c:valAx>
        <c:axId val="112766976"/>
        <c:scaling>
          <c:orientation val="minMax"/>
        </c:scaling>
        <c:axPos val="l"/>
        <c:majorGridlines/>
        <c:numFmt formatCode="0" sourceLinked="1"/>
        <c:majorTickMark val="none"/>
        <c:tickLblPos val="nextTo"/>
        <c:crossAx val="112765184"/>
        <c:crosses val="autoZero"/>
        <c:crossBetween val="between"/>
      </c:valAx>
    </c:plotArea>
    <c:legend>
      <c:legendPos val="r"/>
      <c:layout>
        <c:manualLayout>
          <c:xMode val="edge"/>
          <c:yMode val="edge"/>
          <c:x val="0.84469441319836169"/>
          <c:y val="0.31610267466567188"/>
          <c:w val="0.15358224452712949"/>
          <c:h val="0.24868766404199474"/>
        </c:manualLayout>
      </c:layout>
      <c:txPr>
        <a:bodyPr/>
        <a:lstStyle/>
        <a:p>
          <a:pPr>
            <a:defRPr sz="800" b="1"/>
          </a:pPr>
          <a:endParaRPr lang="fr-FR"/>
        </a:p>
      </c:txPr>
    </c:legend>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a:t>Anticipations des grossistes, proportions en %</a:t>
            </a:r>
          </a:p>
        </c:rich>
      </c:tx>
    </c:title>
    <c:plotArea>
      <c:layout>
        <c:manualLayout>
          <c:layoutTarget val="inner"/>
          <c:xMode val="edge"/>
          <c:yMode val="edge"/>
          <c:x val="0.15692180919245774"/>
          <c:y val="0.1402035319997533"/>
          <c:w val="0.67895592992736353"/>
          <c:h val="0.64919580874845728"/>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58.98</c:v>
                </c:pt>
                <c:pt idx="1">
                  <c:v>4.1399999999999997</c:v>
                </c:pt>
                <c:pt idx="2">
                  <c:v>45.11</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27.52</c:v>
                </c:pt>
                <c:pt idx="1">
                  <c:v>84.77</c:v>
                </c:pt>
                <c:pt idx="2">
                  <c:v>50.839999999999996</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13.49</c:v>
                </c:pt>
                <c:pt idx="1">
                  <c:v>11.08</c:v>
                </c:pt>
                <c:pt idx="2">
                  <c:v>4.05</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45.49</c:v>
                </c:pt>
                <c:pt idx="1">
                  <c:v>-6.94</c:v>
                </c:pt>
                <c:pt idx="2">
                  <c:v>41.06</c:v>
                </c:pt>
              </c:numCache>
            </c:numRef>
          </c:val>
        </c:ser>
        <c:axId val="112289664"/>
        <c:axId val="112291200"/>
      </c:barChart>
      <c:catAx>
        <c:axId val="112289664"/>
        <c:scaling>
          <c:orientation val="minMax"/>
        </c:scaling>
        <c:axPos val="b"/>
        <c:majorGridlines/>
        <c:majorTickMark val="none"/>
        <c:tickLblPos val="nextTo"/>
        <c:crossAx val="112291200"/>
        <c:crosses val="autoZero"/>
        <c:auto val="1"/>
        <c:lblAlgn val="ctr"/>
        <c:lblOffset val="900"/>
      </c:catAx>
      <c:valAx>
        <c:axId val="112291200"/>
        <c:scaling>
          <c:orientation val="minMax"/>
        </c:scaling>
        <c:axPos val="l"/>
        <c:majorGridlines/>
        <c:numFmt formatCode="0" sourceLinked="1"/>
        <c:majorTickMark val="none"/>
        <c:tickLblPos val="nextTo"/>
        <c:crossAx val="112289664"/>
        <c:crosses val="autoZero"/>
        <c:crossBetween val="between"/>
      </c:valAx>
    </c:plotArea>
    <c:legend>
      <c:legendPos val="r"/>
      <c:layout>
        <c:manualLayout>
          <c:xMode val="edge"/>
          <c:yMode val="edge"/>
          <c:x val="0.84469441319836169"/>
          <c:y val="0.31610267466567188"/>
          <c:w val="0.15358224452712949"/>
          <c:h val="0.24868766404199474"/>
        </c:manualLayout>
      </c:layout>
    </c:legend>
    <c:plotVisOnly val="1"/>
  </c:chart>
  <c:spPr>
    <a:noFill/>
    <a:ln>
      <a:noFill/>
    </a:ln>
  </c:spPr>
  <c:txPr>
    <a:bodyPr/>
    <a:lstStyle/>
    <a:p>
      <a:pPr>
        <a:defRPr b="1"/>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100" b="1" i="0" u="none" strike="noStrike" baseline="0">
                <a:latin typeface="+mn-lt"/>
                <a:cs typeface="Tunga" pitchFamily="34" charset="0"/>
              </a:rPr>
              <a:t>آراء رؤساء مقاولات الصناعة الاستخراجية٬</a:t>
            </a:r>
          </a:p>
          <a:p>
            <a:pPr>
              <a:defRPr sz="1100">
                <a:latin typeface="+mn-lt"/>
              </a:defRPr>
            </a:pPr>
            <a:r>
              <a:rPr lang="ar-MA" sz="1100" b="1" i="0" u="none" strike="noStrike" baseline="0">
                <a:latin typeface="+mn-lt"/>
                <a:cs typeface="Tunga" pitchFamily="34" charset="0"/>
              </a:rPr>
              <a:t> النسبة ب %</a:t>
            </a:r>
            <a:endParaRPr lang="fr-FR" sz="1100" b="1">
              <a:latin typeface="+mn-lt"/>
              <a:cs typeface="Tunga" pitchFamily="34" charset="0"/>
            </a:endParaRPr>
          </a:p>
        </c:rich>
      </c:tx>
      <c:layout>
        <c:manualLayout>
          <c:xMode val="edge"/>
          <c:yMode val="edge"/>
          <c:x val="0.1616513876700959"/>
          <c:y val="0"/>
        </c:manualLayout>
      </c:layout>
    </c:title>
    <c:plotArea>
      <c:layout>
        <c:manualLayout>
          <c:layoutTarget val="inner"/>
          <c:xMode val="edge"/>
          <c:yMode val="edge"/>
          <c:x val="0.13155226184962174"/>
          <c:y val="0.18659060661328122"/>
          <c:w val="0.70853327157634649"/>
          <c:h val="0.59571960547955061"/>
        </c:manualLayout>
      </c:layout>
      <c:barChart>
        <c:barDir val="col"/>
        <c:grouping val="clustered"/>
        <c:ser>
          <c:idx val="0"/>
          <c:order val="0"/>
          <c:tx>
            <c:strRef>
              <c:f>graphiques!$Q$42</c:f>
              <c:strCache>
                <c:ptCount val="1"/>
                <c:pt idx="0">
                  <c:v>ارتفاع</c:v>
                </c:pt>
              </c:strCache>
            </c:strRef>
          </c:tx>
          <c:cat>
            <c:strRef>
              <c:f>graphiques!$P$43:$P$46</c:f>
              <c:strCache>
                <c:ptCount val="4"/>
                <c:pt idx="0">
                  <c:v>الانتاج</c:v>
                </c:pt>
                <c:pt idx="1">
                  <c:v>الطلب </c:v>
                </c:pt>
                <c:pt idx="2">
                  <c:v>اسعار البيع</c:v>
                </c:pt>
                <c:pt idx="3">
                  <c:v>عدد المشتغلين</c:v>
                </c:pt>
              </c:strCache>
            </c:strRef>
          </c:cat>
          <c:val>
            <c:numRef>
              <c:f>graphiques!$Q$43:$Q$46</c:f>
              <c:numCache>
                <c:formatCode>General</c:formatCode>
                <c:ptCount val="4"/>
                <c:pt idx="0">
                  <c:v>4.07</c:v>
                </c:pt>
                <c:pt idx="1">
                  <c:v>0</c:v>
                </c:pt>
                <c:pt idx="2">
                  <c:v>0</c:v>
                </c:pt>
                <c:pt idx="3">
                  <c:v>3.82</c:v>
                </c:pt>
              </c:numCache>
            </c:numRef>
          </c:val>
        </c:ser>
        <c:ser>
          <c:idx val="1"/>
          <c:order val="1"/>
          <c:tx>
            <c:strRef>
              <c:f>graphiques!$R$42</c:f>
              <c:strCache>
                <c:ptCount val="1"/>
                <c:pt idx="0">
                  <c:v>استقرار</c:v>
                </c:pt>
              </c:strCache>
            </c:strRef>
          </c:tx>
          <c:cat>
            <c:strRef>
              <c:f>graphiques!$P$43:$P$46</c:f>
              <c:strCache>
                <c:ptCount val="4"/>
                <c:pt idx="0">
                  <c:v>الانتاج</c:v>
                </c:pt>
                <c:pt idx="1">
                  <c:v>الطلب </c:v>
                </c:pt>
                <c:pt idx="2">
                  <c:v>اسعار البيع</c:v>
                </c:pt>
                <c:pt idx="3">
                  <c:v>عدد المشتغلين</c:v>
                </c:pt>
              </c:strCache>
            </c:strRef>
          </c:cat>
          <c:val>
            <c:numRef>
              <c:f>graphiques!$R$43:$R$46</c:f>
              <c:numCache>
                <c:formatCode>General</c:formatCode>
                <c:ptCount val="4"/>
                <c:pt idx="0">
                  <c:v>5.92</c:v>
                </c:pt>
                <c:pt idx="1">
                  <c:v>99.43</c:v>
                </c:pt>
                <c:pt idx="2">
                  <c:v>10.31</c:v>
                </c:pt>
                <c:pt idx="3">
                  <c:v>95.61</c:v>
                </c:pt>
              </c:numCache>
            </c:numRef>
          </c:val>
        </c:ser>
        <c:ser>
          <c:idx val="2"/>
          <c:order val="2"/>
          <c:tx>
            <c:strRef>
              <c:f>graphiques!$S$42</c:f>
              <c:strCache>
                <c:ptCount val="1"/>
                <c:pt idx="0">
                  <c:v>انخفاض</c:v>
                </c:pt>
              </c:strCache>
            </c:strRef>
          </c:tx>
          <c:cat>
            <c:strRef>
              <c:f>graphiques!$P$43:$P$46</c:f>
              <c:strCache>
                <c:ptCount val="4"/>
                <c:pt idx="0">
                  <c:v>الانتاج</c:v>
                </c:pt>
                <c:pt idx="1">
                  <c:v>الطلب </c:v>
                </c:pt>
                <c:pt idx="2">
                  <c:v>اسعار البيع</c:v>
                </c:pt>
                <c:pt idx="3">
                  <c:v>عدد المشتغلين</c:v>
                </c:pt>
              </c:strCache>
            </c:strRef>
          </c:cat>
          <c:val>
            <c:numRef>
              <c:f>graphiques!$S$43:$S$46</c:f>
              <c:numCache>
                <c:formatCode>General</c:formatCode>
                <c:ptCount val="4"/>
                <c:pt idx="0">
                  <c:v>90</c:v>
                </c:pt>
                <c:pt idx="1">
                  <c:v>0.56999999999999995</c:v>
                </c:pt>
                <c:pt idx="2">
                  <c:v>89.69</c:v>
                </c:pt>
                <c:pt idx="3">
                  <c:v>0.56999999999999995</c:v>
                </c:pt>
              </c:numCache>
            </c:numRef>
          </c:val>
        </c:ser>
        <c:ser>
          <c:idx val="3"/>
          <c:order val="3"/>
          <c:tx>
            <c:strRef>
              <c:f>graphiques!$T$42</c:f>
              <c:strCache>
                <c:ptCount val="1"/>
                <c:pt idx="0">
                  <c:v>الحاصل</c:v>
                </c:pt>
              </c:strCache>
            </c:strRef>
          </c:tx>
          <c:cat>
            <c:strRef>
              <c:f>graphiques!$P$43:$P$46</c:f>
              <c:strCache>
                <c:ptCount val="4"/>
                <c:pt idx="0">
                  <c:v>الانتاج</c:v>
                </c:pt>
                <c:pt idx="1">
                  <c:v>الطلب </c:v>
                </c:pt>
                <c:pt idx="2">
                  <c:v>اسعار البيع</c:v>
                </c:pt>
                <c:pt idx="3">
                  <c:v>عدد المشتغلين</c:v>
                </c:pt>
              </c:strCache>
            </c:strRef>
          </c:cat>
          <c:val>
            <c:numRef>
              <c:f>graphiques!$T$43:$T$46</c:f>
              <c:numCache>
                <c:formatCode>General</c:formatCode>
                <c:ptCount val="4"/>
                <c:pt idx="0">
                  <c:v>-85.93</c:v>
                </c:pt>
                <c:pt idx="1">
                  <c:v>-0.56999999999999995</c:v>
                </c:pt>
                <c:pt idx="2">
                  <c:v>-89.69</c:v>
                </c:pt>
                <c:pt idx="3">
                  <c:v>3.25</c:v>
                </c:pt>
              </c:numCache>
            </c:numRef>
          </c:val>
        </c:ser>
        <c:axId val="112384640"/>
        <c:axId val="112669056"/>
      </c:barChart>
      <c:catAx>
        <c:axId val="112384640"/>
        <c:scaling>
          <c:orientation val="minMax"/>
        </c:scaling>
        <c:axPos val="b"/>
        <c:majorGridlines/>
        <c:majorTickMark val="none"/>
        <c:tickLblPos val="low"/>
        <c:txPr>
          <a:bodyPr/>
          <a:lstStyle/>
          <a:p>
            <a:pPr>
              <a:defRPr b="1"/>
            </a:pPr>
            <a:endParaRPr lang="fr-FR"/>
          </a:p>
        </c:txPr>
        <c:crossAx val="112669056"/>
        <c:crosses val="autoZero"/>
        <c:auto val="1"/>
        <c:lblAlgn val="ctr"/>
        <c:lblOffset val="100"/>
      </c:catAx>
      <c:valAx>
        <c:axId val="112669056"/>
        <c:scaling>
          <c:orientation val="minMax"/>
          <c:max val="100"/>
        </c:scaling>
        <c:axPos val="l"/>
        <c:majorGridlines/>
        <c:numFmt formatCode="General" sourceLinked="1"/>
        <c:majorTickMark val="none"/>
        <c:tickLblPos val="nextTo"/>
        <c:txPr>
          <a:bodyPr/>
          <a:lstStyle/>
          <a:p>
            <a:pPr>
              <a:defRPr sz="900"/>
            </a:pPr>
            <a:endParaRPr lang="fr-FR"/>
          </a:p>
        </c:txPr>
        <c:crossAx val="112384640"/>
        <c:crosses val="autoZero"/>
        <c:crossBetween val="between"/>
      </c:valAx>
    </c:plotArea>
    <c:legend>
      <c:legendPos val="r"/>
      <c:layout>
        <c:manualLayout>
          <c:xMode val="edge"/>
          <c:yMode val="edge"/>
          <c:x val="0.82080592867068458"/>
          <c:y val="0.25095941519706738"/>
          <c:w val="0.17527250270186814"/>
          <c:h val="0.39852150712566253"/>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000" b="1" i="0" u="none" strike="noStrike" baseline="0">
                <a:latin typeface="+mn-lt"/>
                <a:cs typeface="Tunga" pitchFamily="34" charset="0"/>
              </a:rPr>
              <a:t>آراء رؤساء مقاولات الصناعة الطاقية ٬ </a:t>
            </a:r>
            <a:r>
              <a:rPr lang="fr-FR" sz="1000" b="1" i="0" u="none" strike="noStrike" baseline="0">
                <a:latin typeface="+mn-lt"/>
                <a:cs typeface="Tunga" pitchFamily="34" charset="0"/>
              </a:rPr>
              <a:t>)</a:t>
            </a:r>
            <a:r>
              <a:rPr lang="ar-MA" sz="1000" b="1" i="0" u="none" strike="noStrike" baseline="0">
                <a:latin typeface="+mn-lt"/>
                <a:cs typeface="Tunga" pitchFamily="34" charset="0"/>
              </a:rPr>
              <a:t>ب %</a:t>
            </a:r>
            <a:r>
              <a:rPr lang="fr-FR" sz="1000" b="1" i="0" u="none" strike="noStrike" baseline="0">
                <a:latin typeface="+mn-lt"/>
                <a:cs typeface="Tunga" pitchFamily="34" charset="0"/>
              </a:rPr>
              <a:t>(</a:t>
            </a:r>
            <a:endParaRPr lang="fr-FR" sz="1000" b="1">
              <a:latin typeface="+mn-lt"/>
              <a:cs typeface="Tunga" pitchFamily="34" charset="0"/>
            </a:endParaRPr>
          </a:p>
        </c:rich>
      </c:tx>
      <c:layout>
        <c:manualLayout>
          <c:xMode val="edge"/>
          <c:yMode val="edge"/>
          <c:x val="9.2308462336427727E-2"/>
          <c:y val="4.4444444444444502E-2"/>
        </c:manualLayout>
      </c:layout>
    </c:title>
    <c:plotArea>
      <c:layout>
        <c:manualLayout>
          <c:layoutTarget val="inner"/>
          <c:xMode val="edge"/>
          <c:yMode val="edge"/>
          <c:x val="9.2988407699037615E-2"/>
          <c:y val="0.21114916885389393"/>
          <c:w val="0.65372134733159026"/>
          <c:h val="0.57620734908136217"/>
        </c:manualLayout>
      </c:layout>
      <c:barChart>
        <c:barDir val="col"/>
        <c:grouping val="clustered"/>
        <c:ser>
          <c:idx val="0"/>
          <c:order val="0"/>
          <c:tx>
            <c:strRef>
              <c:f>graphiques!$Q$56</c:f>
              <c:strCache>
                <c:ptCount val="1"/>
                <c:pt idx="0">
                  <c:v>ارتفاع</c:v>
                </c:pt>
              </c:strCache>
            </c:strRef>
          </c:tx>
          <c:cat>
            <c:strRef>
              <c:f>graphiques!$P$57:$P$60</c:f>
              <c:strCache>
                <c:ptCount val="4"/>
                <c:pt idx="0">
                  <c:v>الانتاج</c:v>
                </c:pt>
                <c:pt idx="1">
                  <c:v>الطلب </c:v>
                </c:pt>
                <c:pt idx="2">
                  <c:v>اسعار البيع</c:v>
                </c:pt>
                <c:pt idx="3">
                  <c:v>عدد المشتغلين</c:v>
                </c:pt>
              </c:strCache>
            </c:strRef>
          </c:cat>
          <c:val>
            <c:numRef>
              <c:f>graphiques!$Q$57:$Q$60</c:f>
              <c:numCache>
                <c:formatCode>General</c:formatCode>
                <c:ptCount val="4"/>
                <c:pt idx="0">
                  <c:v>2.0000000000000011E-2</c:v>
                </c:pt>
                <c:pt idx="1">
                  <c:v>0</c:v>
                </c:pt>
                <c:pt idx="2">
                  <c:v>73.010000000000005</c:v>
                </c:pt>
                <c:pt idx="3">
                  <c:v>13.1</c:v>
                </c:pt>
              </c:numCache>
            </c:numRef>
          </c:val>
        </c:ser>
        <c:ser>
          <c:idx val="1"/>
          <c:order val="1"/>
          <c:tx>
            <c:strRef>
              <c:f>graphiques!$R$56</c:f>
              <c:strCache>
                <c:ptCount val="1"/>
                <c:pt idx="0">
                  <c:v>استقرار</c:v>
                </c:pt>
              </c:strCache>
            </c:strRef>
          </c:tx>
          <c:cat>
            <c:strRef>
              <c:f>graphiques!$P$57:$P$60</c:f>
              <c:strCache>
                <c:ptCount val="4"/>
                <c:pt idx="0">
                  <c:v>الانتاج</c:v>
                </c:pt>
                <c:pt idx="1">
                  <c:v>الطلب </c:v>
                </c:pt>
                <c:pt idx="2">
                  <c:v>اسعار البيع</c:v>
                </c:pt>
                <c:pt idx="3">
                  <c:v>عدد المشتغلين</c:v>
                </c:pt>
              </c:strCache>
            </c:strRef>
          </c:cat>
          <c:val>
            <c:numRef>
              <c:f>graphiques!$R$57:$R$60</c:f>
              <c:numCache>
                <c:formatCode>General</c:formatCode>
                <c:ptCount val="4"/>
                <c:pt idx="0">
                  <c:v>18.630000000000031</c:v>
                </c:pt>
                <c:pt idx="1">
                  <c:v>91.64</c:v>
                </c:pt>
                <c:pt idx="2">
                  <c:v>26.99</c:v>
                </c:pt>
                <c:pt idx="3">
                  <c:v>0.96000000000000063</c:v>
                </c:pt>
              </c:numCache>
            </c:numRef>
          </c:val>
        </c:ser>
        <c:ser>
          <c:idx val="2"/>
          <c:order val="2"/>
          <c:tx>
            <c:strRef>
              <c:f>graphiques!$S$56</c:f>
              <c:strCache>
                <c:ptCount val="1"/>
                <c:pt idx="0">
                  <c:v>انخفاض</c:v>
                </c:pt>
              </c:strCache>
            </c:strRef>
          </c:tx>
          <c:cat>
            <c:strRef>
              <c:f>graphiques!$P$57:$P$60</c:f>
              <c:strCache>
                <c:ptCount val="4"/>
                <c:pt idx="0">
                  <c:v>الانتاج</c:v>
                </c:pt>
                <c:pt idx="1">
                  <c:v>الطلب </c:v>
                </c:pt>
                <c:pt idx="2">
                  <c:v>اسعار البيع</c:v>
                </c:pt>
                <c:pt idx="3">
                  <c:v>عدد المشتغلين</c:v>
                </c:pt>
              </c:strCache>
            </c:strRef>
          </c:cat>
          <c:val>
            <c:numRef>
              <c:f>graphiques!$S$57:$S$60</c:f>
              <c:numCache>
                <c:formatCode>General</c:formatCode>
                <c:ptCount val="4"/>
                <c:pt idx="0">
                  <c:v>81.36</c:v>
                </c:pt>
                <c:pt idx="1">
                  <c:v>8.3600000000000048</c:v>
                </c:pt>
                <c:pt idx="2">
                  <c:v>0</c:v>
                </c:pt>
                <c:pt idx="3">
                  <c:v>85.940000000000026</c:v>
                </c:pt>
              </c:numCache>
            </c:numRef>
          </c:val>
        </c:ser>
        <c:ser>
          <c:idx val="3"/>
          <c:order val="3"/>
          <c:tx>
            <c:strRef>
              <c:f>graphiques!$T$56</c:f>
              <c:strCache>
                <c:ptCount val="1"/>
                <c:pt idx="0">
                  <c:v>الحاصل</c:v>
                </c:pt>
              </c:strCache>
            </c:strRef>
          </c:tx>
          <c:cat>
            <c:strRef>
              <c:f>graphiques!$P$57:$P$60</c:f>
              <c:strCache>
                <c:ptCount val="4"/>
                <c:pt idx="0">
                  <c:v>الانتاج</c:v>
                </c:pt>
                <c:pt idx="1">
                  <c:v>الطلب </c:v>
                </c:pt>
                <c:pt idx="2">
                  <c:v>اسعار البيع</c:v>
                </c:pt>
                <c:pt idx="3">
                  <c:v>عدد المشتغلين</c:v>
                </c:pt>
              </c:strCache>
            </c:strRef>
          </c:cat>
          <c:val>
            <c:numRef>
              <c:f>graphiques!$T$57:$T$60</c:f>
              <c:numCache>
                <c:formatCode>General</c:formatCode>
                <c:ptCount val="4"/>
                <c:pt idx="0">
                  <c:v>-81.34</c:v>
                </c:pt>
                <c:pt idx="1">
                  <c:v>-8.3600000000000048</c:v>
                </c:pt>
                <c:pt idx="2">
                  <c:v>73.010000000000005</c:v>
                </c:pt>
                <c:pt idx="3">
                  <c:v>-72.84</c:v>
                </c:pt>
              </c:numCache>
            </c:numRef>
          </c:val>
        </c:ser>
        <c:axId val="112687360"/>
        <c:axId val="112693248"/>
      </c:barChart>
      <c:catAx>
        <c:axId val="112687360"/>
        <c:scaling>
          <c:orientation val="minMax"/>
        </c:scaling>
        <c:axPos val="b"/>
        <c:majorGridlines/>
        <c:majorTickMark val="none"/>
        <c:tickLblPos val="low"/>
        <c:txPr>
          <a:bodyPr/>
          <a:lstStyle/>
          <a:p>
            <a:pPr>
              <a:defRPr b="1"/>
            </a:pPr>
            <a:endParaRPr lang="fr-FR"/>
          </a:p>
        </c:txPr>
        <c:crossAx val="112693248"/>
        <c:crosses val="autoZero"/>
        <c:auto val="1"/>
        <c:lblAlgn val="ctr"/>
        <c:lblOffset val="100"/>
      </c:catAx>
      <c:valAx>
        <c:axId val="112693248"/>
        <c:scaling>
          <c:orientation val="minMax"/>
          <c:max val="100"/>
        </c:scaling>
        <c:axPos val="l"/>
        <c:majorGridlines/>
        <c:numFmt formatCode="General" sourceLinked="1"/>
        <c:majorTickMark val="none"/>
        <c:tickLblPos val="nextTo"/>
        <c:txPr>
          <a:bodyPr/>
          <a:lstStyle/>
          <a:p>
            <a:pPr>
              <a:defRPr sz="900"/>
            </a:pPr>
            <a:endParaRPr lang="fr-FR"/>
          </a:p>
        </c:txPr>
        <c:crossAx val="112687360"/>
        <c:crosses val="autoZero"/>
        <c:crossBetween val="between"/>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000" b="1" i="0" u="none" strike="noStrike" baseline="0">
                <a:latin typeface="+mn-lt"/>
                <a:cs typeface="Tunga" pitchFamily="34" charset="0"/>
              </a:rPr>
              <a:t>آراء رؤساء مقاولات الصناعة البيئية </a:t>
            </a:r>
            <a:r>
              <a:rPr lang="fr-FR" sz="1000" b="1" i="0" u="none" strike="noStrike" baseline="0">
                <a:latin typeface="+mn-lt"/>
                <a:cs typeface="Tunga" pitchFamily="34" charset="0"/>
              </a:rPr>
              <a:t>)</a:t>
            </a:r>
            <a:r>
              <a:rPr lang="ar-MA" sz="1000" b="1" i="0" u="none" strike="noStrike" baseline="0">
                <a:latin typeface="+mn-lt"/>
                <a:cs typeface="Tunga" pitchFamily="34" charset="0"/>
              </a:rPr>
              <a:t>ب %</a:t>
            </a:r>
            <a:r>
              <a:rPr lang="fr-FR" sz="1000" b="1" i="0" u="none" strike="noStrike" baseline="0">
                <a:latin typeface="+mn-lt"/>
                <a:cs typeface="Tunga" pitchFamily="34" charset="0"/>
              </a:rPr>
              <a:t>(</a:t>
            </a:r>
            <a:endParaRPr lang="fr-FR" sz="1000" b="1">
              <a:latin typeface="+mn-lt"/>
              <a:cs typeface="Tunga" pitchFamily="34" charset="0"/>
            </a:endParaRPr>
          </a:p>
        </c:rich>
      </c:tx>
      <c:layout>
        <c:manualLayout>
          <c:xMode val="edge"/>
          <c:yMode val="edge"/>
          <c:x val="9.8449484859168379E-2"/>
          <c:y val="0"/>
        </c:manualLayout>
      </c:layout>
    </c:title>
    <c:plotArea>
      <c:layout>
        <c:manualLayout>
          <c:layoutTarget val="inner"/>
          <c:xMode val="edge"/>
          <c:yMode val="edge"/>
          <c:x val="9.2988448100038465E-2"/>
          <c:y val="0.12764503984513337"/>
          <c:w val="0.65372134733159182"/>
          <c:h val="0.70954073597943124"/>
        </c:manualLayout>
      </c:layout>
      <c:barChart>
        <c:barDir val="col"/>
        <c:grouping val="clustered"/>
        <c:ser>
          <c:idx val="0"/>
          <c:order val="0"/>
          <c:tx>
            <c:strRef>
              <c:f>graphiques!$Q$69</c:f>
              <c:strCache>
                <c:ptCount val="1"/>
                <c:pt idx="0">
                  <c:v>ارتفاع</c:v>
                </c:pt>
              </c:strCache>
            </c:strRef>
          </c:tx>
          <c:cat>
            <c:strRef>
              <c:f>graphiques!$P$70:$P$73</c:f>
              <c:strCache>
                <c:ptCount val="4"/>
                <c:pt idx="0">
                  <c:v>الانتاج</c:v>
                </c:pt>
                <c:pt idx="1">
                  <c:v>الطلب </c:v>
                </c:pt>
                <c:pt idx="2">
                  <c:v>اسعار البيع</c:v>
                </c:pt>
                <c:pt idx="3">
                  <c:v>عدد المشتغلين</c:v>
                </c:pt>
              </c:strCache>
            </c:strRef>
          </c:cat>
          <c:val>
            <c:numRef>
              <c:f>graphiques!$Q$70:$Q$73</c:f>
              <c:numCache>
                <c:formatCode>General</c:formatCode>
                <c:ptCount val="4"/>
                <c:pt idx="0">
                  <c:v>95.910000000000025</c:v>
                </c:pt>
                <c:pt idx="1">
                  <c:v>0</c:v>
                </c:pt>
                <c:pt idx="2">
                  <c:v>0</c:v>
                </c:pt>
                <c:pt idx="3">
                  <c:v>0</c:v>
                </c:pt>
              </c:numCache>
            </c:numRef>
          </c:val>
        </c:ser>
        <c:ser>
          <c:idx val="1"/>
          <c:order val="1"/>
          <c:tx>
            <c:strRef>
              <c:f>graphiques!$R$69</c:f>
              <c:strCache>
                <c:ptCount val="1"/>
                <c:pt idx="0">
                  <c:v>استقرار</c:v>
                </c:pt>
              </c:strCache>
            </c:strRef>
          </c:tx>
          <c:cat>
            <c:strRef>
              <c:f>graphiques!$P$70:$P$73</c:f>
              <c:strCache>
                <c:ptCount val="4"/>
                <c:pt idx="0">
                  <c:v>الانتاج</c:v>
                </c:pt>
                <c:pt idx="1">
                  <c:v>الطلب </c:v>
                </c:pt>
                <c:pt idx="2">
                  <c:v>اسعار البيع</c:v>
                </c:pt>
                <c:pt idx="3">
                  <c:v>عدد المشتغلين</c:v>
                </c:pt>
              </c:strCache>
            </c:strRef>
          </c:cat>
          <c:val>
            <c:numRef>
              <c:f>graphiques!$R$70:$R$73</c:f>
              <c:numCache>
                <c:formatCode>General</c:formatCode>
                <c:ptCount val="4"/>
                <c:pt idx="0">
                  <c:v>4</c:v>
                </c:pt>
                <c:pt idx="1">
                  <c:v>99.910000000000025</c:v>
                </c:pt>
                <c:pt idx="2">
                  <c:v>100</c:v>
                </c:pt>
                <c:pt idx="3">
                  <c:v>99.910000000000025</c:v>
                </c:pt>
              </c:numCache>
            </c:numRef>
          </c:val>
        </c:ser>
        <c:ser>
          <c:idx val="2"/>
          <c:order val="2"/>
          <c:tx>
            <c:strRef>
              <c:f>graphiques!$S$69</c:f>
              <c:strCache>
                <c:ptCount val="1"/>
                <c:pt idx="0">
                  <c:v>انخفاض</c:v>
                </c:pt>
              </c:strCache>
            </c:strRef>
          </c:tx>
          <c:cat>
            <c:strRef>
              <c:f>graphiques!$P$70:$P$73</c:f>
              <c:strCache>
                <c:ptCount val="4"/>
                <c:pt idx="0">
                  <c:v>الانتاج</c:v>
                </c:pt>
                <c:pt idx="1">
                  <c:v>الطلب </c:v>
                </c:pt>
                <c:pt idx="2">
                  <c:v>اسعار البيع</c:v>
                </c:pt>
                <c:pt idx="3">
                  <c:v>عدد المشتغلين</c:v>
                </c:pt>
              </c:strCache>
            </c:strRef>
          </c:cat>
          <c:val>
            <c:numRef>
              <c:f>graphiques!$S$70:$S$73</c:f>
              <c:numCache>
                <c:formatCode>General</c:formatCode>
                <c:ptCount val="4"/>
                <c:pt idx="0">
                  <c:v>9.0000000000000024E-2</c:v>
                </c:pt>
                <c:pt idx="1">
                  <c:v>9.0000000000000024E-2</c:v>
                </c:pt>
                <c:pt idx="2">
                  <c:v>0</c:v>
                </c:pt>
                <c:pt idx="3">
                  <c:v>9.0000000000000024E-2</c:v>
                </c:pt>
              </c:numCache>
            </c:numRef>
          </c:val>
        </c:ser>
        <c:ser>
          <c:idx val="3"/>
          <c:order val="3"/>
          <c:tx>
            <c:strRef>
              <c:f>graphiques!$T$69</c:f>
              <c:strCache>
                <c:ptCount val="1"/>
                <c:pt idx="0">
                  <c:v>الحاصل</c:v>
                </c:pt>
              </c:strCache>
            </c:strRef>
          </c:tx>
          <c:cat>
            <c:strRef>
              <c:f>graphiques!$P$70:$P$73</c:f>
              <c:strCache>
                <c:ptCount val="4"/>
                <c:pt idx="0">
                  <c:v>الانتاج</c:v>
                </c:pt>
                <c:pt idx="1">
                  <c:v>الطلب </c:v>
                </c:pt>
                <c:pt idx="2">
                  <c:v>اسعار البيع</c:v>
                </c:pt>
                <c:pt idx="3">
                  <c:v>عدد المشتغلين</c:v>
                </c:pt>
              </c:strCache>
            </c:strRef>
          </c:cat>
          <c:val>
            <c:numRef>
              <c:f>graphiques!$T$70:$T$73</c:f>
              <c:numCache>
                <c:formatCode>General</c:formatCode>
                <c:ptCount val="4"/>
                <c:pt idx="0">
                  <c:v>95.81</c:v>
                </c:pt>
                <c:pt idx="1">
                  <c:v>-9.0000000000000024E-2</c:v>
                </c:pt>
                <c:pt idx="2">
                  <c:v>0</c:v>
                </c:pt>
                <c:pt idx="3">
                  <c:v>-9.0000000000000024E-2</c:v>
                </c:pt>
              </c:numCache>
            </c:numRef>
          </c:val>
        </c:ser>
        <c:axId val="112809856"/>
        <c:axId val="112811392"/>
      </c:barChart>
      <c:catAx>
        <c:axId val="112809856"/>
        <c:scaling>
          <c:orientation val="minMax"/>
        </c:scaling>
        <c:axPos val="b"/>
        <c:majorGridlines/>
        <c:majorTickMark val="none"/>
        <c:tickLblPos val="low"/>
        <c:txPr>
          <a:bodyPr/>
          <a:lstStyle/>
          <a:p>
            <a:pPr>
              <a:defRPr b="1"/>
            </a:pPr>
            <a:endParaRPr lang="fr-FR"/>
          </a:p>
        </c:txPr>
        <c:crossAx val="112811392"/>
        <c:crosses val="autoZero"/>
        <c:auto val="1"/>
        <c:lblAlgn val="ctr"/>
        <c:lblOffset val="100"/>
      </c:catAx>
      <c:valAx>
        <c:axId val="112811392"/>
        <c:scaling>
          <c:orientation val="minMax"/>
          <c:max val="100"/>
        </c:scaling>
        <c:axPos val="l"/>
        <c:majorGridlines/>
        <c:numFmt formatCode="General" sourceLinked="1"/>
        <c:majorTickMark val="none"/>
        <c:tickLblPos val="nextTo"/>
        <c:txPr>
          <a:bodyPr/>
          <a:lstStyle/>
          <a:p>
            <a:pPr>
              <a:defRPr sz="900"/>
            </a:pPr>
            <a:endParaRPr lang="fr-FR"/>
          </a:p>
        </c:txPr>
        <c:crossAx val="112809856"/>
        <c:crosses val="autoZero"/>
        <c:crossBetween val="between"/>
        <c:majorUnit val="25"/>
      </c:valAx>
    </c:plotArea>
    <c:legend>
      <c:legendPos val="r"/>
      <c:layout>
        <c:manualLayout>
          <c:xMode val="edge"/>
          <c:yMode val="edge"/>
          <c:x val="0.79522532771222021"/>
          <c:y val="0.38258928041234858"/>
          <c:w val="0.18936033845627787"/>
          <c:h val="0.32779278155841562"/>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9.4153775737161008E-2"/>
          <c:y val="0.13473388743073791"/>
          <c:w val="0.74710148969798462"/>
          <c:h val="0.7224577136191328"/>
        </c:manualLayout>
      </c:layout>
      <c:barChart>
        <c:barDir val="col"/>
        <c:grouping val="clustered"/>
        <c:ser>
          <c:idx val="0"/>
          <c:order val="0"/>
          <c:tx>
            <c:strRef>
              <c:f>Feuil5!$B$27</c:f>
              <c:strCache>
                <c:ptCount val="1"/>
                <c:pt idx="0">
                  <c:v>ارتفاع</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Feuil5!$B$28:$B$31</c:f>
              <c:numCache>
                <c:formatCode>0</c:formatCode>
                <c:ptCount val="4"/>
                <c:pt idx="0">
                  <c:v>34.886108636654384</c:v>
                </c:pt>
                <c:pt idx="1">
                  <c:v>38.870204999999999</c:v>
                </c:pt>
                <c:pt idx="2">
                  <c:v>32.140664000000001</c:v>
                </c:pt>
                <c:pt idx="3">
                  <c:v>34.408659</c:v>
                </c:pt>
              </c:numCache>
            </c:numRef>
          </c:val>
        </c:ser>
        <c:ser>
          <c:idx val="1"/>
          <c:order val="1"/>
          <c:tx>
            <c:strRef>
              <c:f>Feuil5!$C$27</c:f>
              <c:strCache>
                <c:ptCount val="1"/>
                <c:pt idx="0">
                  <c:v>استقرار</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Feuil5!$C$28:$C$31</c:f>
              <c:numCache>
                <c:formatCode>0</c:formatCode>
                <c:ptCount val="4"/>
                <c:pt idx="0">
                  <c:v>45.711983807742662</c:v>
                </c:pt>
                <c:pt idx="1">
                  <c:v>38.388246999999993</c:v>
                </c:pt>
                <c:pt idx="2">
                  <c:v>52.619755000000012</c:v>
                </c:pt>
                <c:pt idx="3">
                  <c:v>44.689515000000071</c:v>
                </c:pt>
              </c:numCache>
            </c:numRef>
          </c:val>
        </c:ser>
        <c:ser>
          <c:idx val="2"/>
          <c:order val="2"/>
          <c:tx>
            <c:strRef>
              <c:f>Feuil5!$D$27</c:f>
              <c:strCache>
                <c:ptCount val="1"/>
                <c:pt idx="0">
                  <c:v>انخفاض</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Feuil5!$D$28:$D$31</c:f>
              <c:numCache>
                <c:formatCode>0</c:formatCode>
                <c:ptCount val="4"/>
                <c:pt idx="0">
                  <c:v>19.401904845589652</c:v>
                </c:pt>
                <c:pt idx="1">
                  <c:v>22.741545999999989</c:v>
                </c:pt>
                <c:pt idx="2">
                  <c:v>15.239578</c:v>
                </c:pt>
                <c:pt idx="3">
                  <c:v>20.901823</c:v>
                </c:pt>
              </c:numCache>
            </c:numRef>
          </c:val>
        </c:ser>
        <c:ser>
          <c:idx val="3"/>
          <c:order val="3"/>
          <c:tx>
            <c:strRef>
              <c:f>Feuil5!$E$27</c:f>
              <c:strCache>
                <c:ptCount val="1"/>
                <c:pt idx="0">
                  <c:v>الحاصل</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Feuil5!$E$28:$E$31</c:f>
              <c:numCache>
                <c:formatCode>0</c:formatCode>
                <c:ptCount val="4"/>
                <c:pt idx="0">
                  <c:v>15.484203432109284</c:v>
                </c:pt>
                <c:pt idx="1">
                  <c:v>16.128658999999999</c:v>
                </c:pt>
                <c:pt idx="2">
                  <c:v>16.901084999999988</c:v>
                </c:pt>
                <c:pt idx="3">
                  <c:v>13.506836000000021</c:v>
                </c:pt>
              </c:numCache>
            </c:numRef>
          </c:val>
        </c:ser>
        <c:axId val="112829952"/>
        <c:axId val="112831488"/>
      </c:barChart>
      <c:catAx>
        <c:axId val="112829952"/>
        <c:scaling>
          <c:orientation val="minMax"/>
        </c:scaling>
        <c:axPos val="b"/>
        <c:majorGridlines>
          <c:spPr>
            <a:ln w="22225">
              <a:solidFill>
                <a:schemeClr val="tx1">
                  <a:lumMod val="50000"/>
                  <a:lumOff val="50000"/>
                </a:schemeClr>
              </a:solidFill>
            </a:ln>
          </c:spPr>
        </c:majorGridlines>
        <c:tickLblPos val="nextTo"/>
        <c:txPr>
          <a:bodyPr/>
          <a:lstStyle/>
          <a:p>
            <a:pPr>
              <a:defRPr sz="900" b="1"/>
            </a:pPr>
            <a:endParaRPr lang="fr-FR"/>
          </a:p>
        </c:txPr>
        <c:crossAx val="112831488"/>
        <c:crosses val="autoZero"/>
        <c:auto val="1"/>
        <c:lblAlgn val="ctr"/>
        <c:lblOffset val="100"/>
      </c:catAx>
      <c:valAx>
        <c:axId val="112831488"/>
        <c:scaling>
          <c:orientation val="minMax"/>
        </c:scaling>
        <c:axPos val="l"/>
        <c:majorGridlines/>
        <c:numFmt formatCode="0" sourceLinked="1"/>
        <c:tickLblPos val="nextTo"/>
        <c:crossAx val="112829952"/>
        <c:crosses val="autoZero"/>
        <c:crossBetween val="between"/>
      </c:valAx>
    </c:plotArea>
    <c:legend>
      <c:legendPos val="r"/>
      <c:txPr>
        <a:bodyPr/>
        <a:lstStyle/>
        <a:p>
          <a:pPr>
            <a:defRPr sz="900" b="1"/>
          </a:pPr>
          <a:endParaRPr lang="fr-FR"/>
        </a:p>
      </c:txPr>
    </c:legend>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ar-MA" sz="900" b="1" i="0" baseline="0"/>
              <a:t>آراء رؤساء مقاولات </a:t>
            </a:r>
            <a:r>
              <a:rPr lang="ar-MA" sz="900" b="1" i="0" u="none" strike="noStrike" baseline="0"/>
              <a:t>الخدمات النفعية غير المالية</a:t>
            </a:r>
            <a:endParaRPr lang="fr-FR" sz="900" b="1" i="0" baseline="0"/>
          </a:p>
          <a:p>
            <a:pPr>
              <a:defRPr/>
            </a:pPr>
            <a:r>
              <a:rPr lang="fr-FR" sz="900" b="1" i="0" baseline="0"/>
              <a:t>)</a:t>
            </a:r>
            <a:r>
              <a:rPr lang="ar-MA" sz="900" b="1" i="0" baseline="0"/>
              <a:t>النسبة ب %</a:t>
            </a:r>
            <a:r>
              <a:rPr lang="fr-FR" sz="900" b="1" i="0" baseline="0"/>
              <a:t>(</a:t>
            </a:r>
            <a:endParaRPr lang="fr-FR" sz="900"/>
          </a:p>
        </c:rich>
      </c:tx>
      <c:layout>
        <c:manualLayout>
          <c:xMode val="edge"/>
          <c:yMode val="edge"/>
          <c:x val="0.19996889277729227"/>
          <c:y val="5.8333376080432972E-2"/>
        </c:manualLayout>
      </c:layout>
    </c:title>
    <c:plotArea>
      <c:layout>
        <c:manualLayout>
          <c:layoutTarget val="inner"/>
          <c:xMode val="edge"/>
          <c:yMode val="edge"/>
          <c:x val="0.17838888418517751"/>
          <c:y val="0.26167270613664917"/>
          <c:w val="0.63000329259919252"/>
          <c:h val="0.48202889863680914"/>
        </c:manualLayout>
      </c:layout>
      <c:barChart>
        <c:barDir val="col"/>
        <c:grouping val="clustered"/>
        <c:ser>
          <c:idx val="0"/>
          <c:order val="0"/>
          <c:tx>
            <c:strRef>
              <c:f>Feuil1!$B$1</c:f>
              <c:strCache>
                <c:ptCount val="1"/>
                <c:pt idx="0">
                  <c:v>ارتفاع</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Feuil1!$B$2:$B$5</c:f>
              <c:numCache>
                <c:formatCode>0</c:formatCode>
                <c:ptCount val="4"/>
                <c:pt idx="0">
                  <c:v>33.17</c:v>
                </c:pt>
                <c:pt idx="1">
                  <c:v>17.2</c:v>
                </c:pt>
                <c:pt idx="2">
                  <c:v>17.71</c:v>
                </c:pt>
                <c:pt idx="3">
                  <c:v>25.59</c:v>
                </c:pt>
              </c:numCache>
            </c:numRef>
          </c:val>
        </c:ser>
        <c:ser>
          <c:idx val="1"/>
          <c:order val="1"/>
          <c:tx>
            <c:strRef>
              <c:f>Feuil1!$C$1</c:f>
              <c:strCache>
                <c:ptCount val="1"/>
                <c:pt idx="0">
                  <c:v>استقرار</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Feuil1!$C$2:$C$5</c:f>
              <c:numCache>
                <c:formatCode>0</c:formatCode>
                <c:ptCount val="4"/>
                <c:pt idx="0">
                  <c:v>16.89</c:v>
                </c:pt>
                <c:pt idx="1">
                  <c:v>65.23</c:v>
                </c:pt>
                <c:pt idx="2">
                  <c:v>36.61</c:v>
                </c:pt>
                <c:pt idx="3">
                  <c:v>65.13</c:v>
                </c:pt>
              </c:numCache>
            </c:numRef>
          </c:val>
        </c:ser>
        <c:ser>
          <c:idx val="2"/>
          <c:order val="2"/>
          <c:tx>
            <c:strRef>
              <c:f>Feuil1!$D$1</c:f>
              <c:strCache>
                <c:ptCount val="1"/>
                <c:pt idx="0">
                  <c:v>انخفاض</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Feuil1!$D$2:$D$5</c:f>
              <c:numCache>
                <c:formatCode>0</c:formatCode>
                <c:ptCount val="4"/>
                <c:pt idx="0">
                  <c:v>49.94</c:v>
                </c:pt>
                <c:pt idx="1">
                  <c:v>17.57</c:v>
                </c:pt>
                <c:pt idx="2">
                  <c:v>45.68</c:v>
                </c:pt>
                <c:pt idx="3">
                  <c:v>9.2800000000000011</c:v>
                </c:pt>
              </c:numCache>
            </c:numRef>
          </c:val>
        </c:ser>
        <c:ser>
          <c:idx val="3"/>
          <c:order val="3"/>
          <c:tx>
            <c:strRef>
              <c:f>Feuil1!$E$1</c:f>
              <c:strCache>
                <c:ptCount val="1"/>
                <c:pt idx="0">
                  <c:v>الحاصل</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Feuil1!$E$2:$E$5</c:f>
              <c:numCache>
                <c:formatCode>0</c:formatCode>
                <c:ptCount val="4"/>
                <c:pt idx="0">
                  <c:v>-16.769999999999989</c:v>
                </c:pt>
                <c:pt idx="1">
                  <c:v>-1</c:v>
                </c:pt>
                <c:pt idx="2">
                  <c:v>-27.97</c:v>
                </c:pt>
                <c:pt idx="3">
                  <c:v>16.32</c:v>
                </c:pt>
              </c:numCache>
            </c:numRef>
          </c:val>
        </c:ser>
        <c:axId val="115589888"/>
        <c:axId val="115591424"/>
      </c:barChart>
      <c:dateAx>
        <c:axId val="115589888"/>
        <c:scaling>
          <c:orientation val="minMax"/>
        </c:scaling>
        <c:axPos val="b"/>
        <c:majorGridlines/>
        <c:majorTickMark val="none"/>
        <c:tickLblPos val="low"/>
        <c:txPr>
          <a:bodyPr anchor="b" anchorCtr="0"/>
          <a:lstStyle/>
          <a:p>
            <a:pPr>
              <a:defRPr sz="800" b="1"/>
            </a:pPr>
            <a:endParaRPr lang="fr-FR"/>
          </a:p>
        </c:txPr>
        <c:crossAx val="115591424"/>
        <c:crosses val="autoZero"/>
        <c:lblOffset val="100"/>
        <c:baseTimeUnit val="days"/>
      </c:dateAx>
      <c:valAx>
        <c:axId val="115591424"/>
        <c:scaling>
          <c:orientation val="minMax"/>
        </c:scaling>
        <c:axPos val="l"/>
        <c:majorGridlines/>
        <c:numFmt formatCode="0" sourceLinked="1"/>
        <c:majorTickMark val="none"/>
        <c:tickLblPos val="nextTo"/>
        <c:crossAx val="115589888"/>
        <c:crosses val="autoZero"/>
        <c:crossBetween val="between"/>
      </c:valAx>
    </c:plotArea>
    <c:legend>
      <c:legendPos val="r"/>
      <c:layout>
        <c:manualLayout>
          <c:xMode val="edge"/>
          <c:yMode val="edge"/>
          <c:x val="0.81123284320642719"/>
          <c:y val="0.29073445404099574"/>
          <c:w val="0.18541698416730615"/>
          <c:h val="0.289131678609378"/>
        </c:manualLayout>
      </c:layout>
      <c:txPr>
        <a:bodyPr/>
        <a:lstStyle/>
        <a:p>
          <a:pPr>
            <a:defRPr sz="800" b="1"/>
          </a:pPr>
          <a:endParaRPr lang="fr-FR"/>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SA" sz="900"/>
              <a:t> </a:t>
            </a:r>
            <a:r>
              <a:rPr lang="ar-MA" sz="900"/>
              <a:t>أ</a:t>
            </a:r>
            <a:r>
              <a:rPr lang="ar-SA" sz="900"/>
              <a:t>راء رؤساء </a:t>
            </a:r>
            <a:r>
              <a:rPr lang="ar-MA" sz="900"/>
              <a:t>مقاولات </a:t>
            </a:r>
            <a:r>
              <a:rPr lang="ar-SA" sz="900"/>
              <a:t>قطاع تجارة </a:t>
            </a:r>
            <a:r>
              <a:rPr lang="ar-MA" sz="900"/>
              <a:t>ا</a:t>
            </a:r>
            <a:r>
              <a:rPr lang="ar-SA" sz="900"/>
              <a:t>لجم</a:t>
            </a:r>
            <a:r>
              <a:rPr lang="ar-MA" sz="900"/>
              <a:t>ل</a:t>
            </a:r>
            <a:r>
              <a:rPr lang="ar-SA" sz="900"/>
              <a:t>ة</a:t>
            </a:r>
            <a:r>
              <a:rPr lang="ar-SA" sz="900" baseline="0"/>
              <a:t> </a:t>
            </a:r>
            <a:endParaRPr lang="ar-MA" sz="90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r-FR" sz="900" b="1" i="0" baseline="0"/>
              <a:t>)</a:t>
            </a:r>
            <a:r>
              <a:rPr lang="ar-MA" sz="900" b="1" i="0" baseline="0"/>
              <a:t>النسبة ب %</a:t>
            </a:r>
            <a:r>
              <a:rPr lang="fr-FR" sz="900" b="1" i="0" baseline="0"/>
              <a:t>(</a:t>
            </a:r>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SA" sz="900" baseline="0"/>
              <a:t> </a:t>
            </a:r>
            <a:endParaRPr lang="fr-FR" sz="900"/>
          </a:p>
        </c:rich>
      </c:tx>
      <c:layout>
        <c:manualLayout>
          <c:xMode val="edge"/>
          <c:yMode val="edge"/>
          <c:x val="0.2085300051779253"/>
          <c:y val="1.8610360272130204E-3"/>
        </c:manualLayout>
      </c:layout>
    </c:title>
    <c:plotArea>
      <c:layout>
        <c:manualLayout>
          <c:layoutTarget val="inner"/>
          <c:xMode val="edge"/>
          <c:yMode val="edge"/>
          <c:x val="0.13176745763922446"/>
          <c:y val="0.14416955652564151"/>
          <c:w val="0.81764065206135284"/>
          <c:h val="0.62888444643901775"/>
        </c:manualLayout>
      </c:layout>
      <c:barChart>
        <c:barDir val="col"/>
        <c:grouping val="clustered"/>
        <c:ser>
          <c:idx val="0"/>
          <c:order val="0"/>
          <c:tx>
            <c:strRef>
              <c:f>Feuil1!$B$1</c:f>
              <c:strCache>
                <c:ptCount val="1"/>
                <c:pt idx="0">
                  <c:v>ارتفاع</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Feuil1!$B$2:$B$5</c:f>
              <c:numCache>
                <c:formatCode>0</c:formatCode>
                <c:ptCount val="4"/>
                <c:pt idx="0">
                  <c:v>28.3</c:v>
                </c:pt>
                <c:pt idx="1">
                  <c:v>11.31</c:v>
                </c:pt>
                <c:pt idx="2">
                  <c:v>9.7100000000000009</c:v>
                </c:pt>
                <c:pt idx="3">
                  <c:v>9.57</c:v>
                </c:pt>
              </c:numCache>
            </c:numRef>
          </c:val>
        </c:ser>
        <c:ser>
          <c:idx val="1"/>
          <c:order val="1"/>
          <c:tx>
            <c:strRef>
              <c:f>Feuil1!$C$1</c:f>
              <c:strCache>
                <c:ptCount val="1"/>
                <c:pt idx="0">
                  <c:v>استقرار</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Feuil1!$C$2:$C$5</c:f>
              <c:numCache>
                <c:formatCode>0</c:formatCode>
                <c:ptCount val="4"/>
                <c:pt idx="0">
                  <c:v>33.08</c:v>
                </c:pt>
                <c:pt idx="1">
                  <c:v>50.4</c:v>
                </c:pt>
                <c:pt idx="2">
                  <c:v>80.209999999999994</c:v>
                </c:pt>
                <c:pt idx="3">
                  <c:v>68.06</c:v>
                </c:pt>
              </c:numCache>
            </c:numRef>
          </c:val>
        </c:ser>
        <c:ser>
          <c:idx val="2"/>
          <c:order val="2"/>
          <c:tx>
            <c:strRef>
              <c:f>Feuil1!$D$1</c:f>
              <c:strCache>
                <c:ptCount val="1"/>
                <c:pt idx="0">
                  <c:v>انخفاض</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Feuil1!$D$2:$D$5</c:f>
              <c:numCache>
                <c:formatCode>0</c:formatCode>
                <c:ptCount val="4"/>
                <c:pt idx="0">
                  <c:v>38.620000000000012</c:v>
                </c:pt>
                <c:pt idx="1">
                  <c:v>38.290000000000013</c:v>
                </c:pt>
                <c:pt idx="2">
                  <c:v>10.08</c:v>
                </c:pt>
                <c:pt idx="3">
                  <c:v>22.37</c:v>
                </c:pt>
              </c:numCache>
            </c:numRef>
          </c:val>
        </c:ser>
        <c:ser>
          <c:idx val="3"/>
          <c:order val="3"/>
          <c:tx>
            <c:strRef>
              <c:f>Feuil1!$E$1</c:f>
              <c:strCache>
                <c:ptCount val="1"/>
                <c:pt idx="0">
                  <c:v>الحاصل</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Feuil1!$E$2:$E$5</c:f>
              <c:numCache>
                <c:formatCode>0</c:formatCode>
                <c:ptCount val="4"/>
                <c:pt idx="0">
                  <c:v>-10.32</c:v>
                </c:pt>
                <c:pt idx="1">
                  <c:v>-26.979999999999986</c:v>
                </c:pt>
                <c:pt idx="2">
                  <c:v>-0.37000000000000038</c:v>
                </c:pt>
                <c:pt idx="3">
                  <c:v>-12.8</c:v>
                </c:pt>
              </c:numCache>
            </c:numRef>
          </c:val>
        </c:ser>
        <c:dLbls>
          <c:showVal val="1"/>
        </c:dLbls>
        <c:axId val="115634560"/>
        <c:axId val="115636096"/>
      </c:barChart>
      <c:dateAx>
        <c:axId val="115634560"/>
        <c:scaling>
          <c:orientation val="minMax"/>
        </c:scaling>
        <c:axPos val="b"/>
        <c:majorGridlines/>
        <c:majorTickMark val="none"/>
        <c:tickLblPos val="nextTo"/>
        <c:txPr>
          <a:bodyPr/>
          <a:lstStyle/>
          <a:p>
            <a:pPr>
              <a:defRPr sz="800" b="1"/>
            </a:pPr>
            <a:endParaRPr lang="fr-FR"/>
          </a:p>
        </c:txPr>
        <c:crossAx val="115636096"/>
        <c:crosses val="autoZero"/>
        <c:lblOffset val="700"/>
        <c:baseTimeUnit val="days"/>
      </c:dateAx>
      <c:valAx>
        <c:axId val="115636096"/>
        <c:scaling>
          <c:orientation val="minMax"/>
        </c:scaling>
        <c:axPos val="l"/>
        <c:majorGridlines/>
        <c:numFmt formatCode="0" sourceLinked="1"/>
        <c:majorTickMark val="none"/>
        <c:tickLblPos val="nextTo"/>
        <c:crossAx val="115634560"/>
        <c:crosses val="autoZero"/>
        <c:crossBetween val="between"/>
      </c:valAx>
    </c:plotArea>
    <c:legend>
      <c:legendPos val="r"/>
      <c:layout>
        <c:manualLayout>
          <c:xMode val="edge"/>
          <c:yMode val="edge"/>
          <c:x val="0.15176800147688138"/>
          <c:y val="0.81530286367835303"/>
          <c:w val="0.5872737926107866"/>
          <c:h val="9.1092831273185779E-2"/>
        </c:manualLayout>
      </c:layout>
      <c:txPr>
        <a:bodyPr/>
        <a:lstStyle/>
        <a:p>
          <a:pPr>
            <a:defRPr sz="800" b="1"/>
          </a:pPr>
          <a:endParaRPr lang="fr-FR"/>
        </a:p>
      </c:txP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b="1"/>
            </a:pPr>
            <a:r>
              <a:rPr lang="ar-MA" sz="1050" b="1" i="0" u="none" strike="noStrike" baseline="0"/>
              <a:t>توقعات رؤساء مقاولات الصناعة٬ النسبة ب %</a:t>
            </a:r>
            <a:endParaRPr lang="fr-FR" sz="1050" b="1"/>
          </a:p>
        </c:rich>
      </c:tx>
      <c:layout>
        <c:manualLayout>
          <c:xMode val="edge"/>
          <c:yMode val="edge"/>
          <c:x val="9.5444444444444526E-2"/>
          <c:y val="4.6296296296296523E-2"/>
        </c:manualLayout>
      </c:layout>
    </c:title>
    <c:plotArea>
      <c:layout/>
      <c:barChart>
        <c:barDir val="col"/>
        <c:grouping val="clustered"/>
        <c:ser>
          <c:idx val="0"/>
          <c:order val="0"/>
          <c:tx>
            <c:strRef>
              <c:f>graphiques!$Q$89</c:f>
              <c:strCache>
                <c:ptCount val="1"/>
                <c:pt idx="0">
                  <c:v>ارتفاع</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graphiques!$Q$90:$Q$93</c:f>
              <c:numCache>
                <c:formatCode>General</c:formatCode>
                <c:ptCount val="4"/>
                <c:pt idx="0">
                  <c:v>44.46</c:v>
                </c:pt>
                <c:pt idx="1">
                  <c:v>93.76</c:v>
                </c:pt>
                <c:pt idx="2">
                  <c:v>0</c:v>
                </c:pt>
                <c:pt idx="3">
                  <c:v>7.52</c:v>
                </c:pt>
              </c:numCache>
            </c:numRef>
          </c:val>
        </c:ser>
        <c:ser>
          <c:idx val="1"/>
          <c:order val="1"/>
          <c:tx>
            <c:strRef>
              <c:f>graphiques!$R$89</c:f>
              <c:strCache>
                <c:ptCount val="1"/>
                <c:pt idx="0">
                  <c:v>استقرار</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graphiques!$R$90:$R$93</c:f>
              <c:numCache>
                <c:formatCode>General</c:formatCode>
                <c:ptCount val="4"/>
                <c:pt idx="0">
                  <c:v>36.96</c:v>
                </c:pt>
                <c:pt idx="1">
                  <c:v>5.92</c:v>
                </c:pt>
                <c:pt idx="2">
                  <c:v>27.01</c:v>
                </c:pt>
                <c:pt idx="3">
                  <c:v>92.38</c:v>
                </c:pt>
              </c:numCache>
            </c:numRef>
          </c:val>
        </c:ser>
        <c:ser>
          <c:idx val="2"/>
          <c:order val="2"/>
          <c:tx>
            <c:strRef>
              <c:f>graphiques!$S$89</c:f>
              <c:strCache>
                <c:ptCount val="1"/>
                <c:pt idx="0">
                  <c:v>انخفاض</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graphiques!$S$90:$S$93</c:f>
              <c:numCache>
                <c:formatCode>General</c:formatCode>
                <c:ptCount val="4"/>
                <c:pt idx="0">
                  <c:v>18.579999999999988</c:v>
                </c:pt>
                <c:pt idx="1">
                  <c:v>0.3100000000000005</c:v>
                </c:pt>
                <c:pt idx="2">
                  <c:v>72.989999999999995</c:v>
                </c:pt>
                <c:pt idx="3">
                  <c:v>9.0000000000000024E-2</c:v>
                </c:pt>
              </c:numCache>
            </c:numRef>
          </c:val>
        </c:ser>
        <c:ser>
          <c:idx val="3"/>
          <c:order val="3"/>
          <c:tx>
            <c:strRef>
              <c:f>graphiques!$T$89</c:f>
              <c:strCache>
                <c:ptCount val="1"/>
                <c:pt idx="0">
                  <c:v>الحاصل</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graphiques!$T$90:$T$93</c:f>
              <c:numCache>
                <c:formatCode>General</c:formatCode>
                <c:ptCount val="4"/>
                <c:pt idx="0">
                  <c:v>25.89</c:v>
                </c:pt>
                <c:pt idx="1">
                  <c:v>93.45</c:v>
                </c:pt>
                <c:pt idx="2">
                  <c:v>-72.989999999999995</c:v>
                </c:pt>
                <c:pt idx="3">
                  <c:v>7.4300000000000024</c:v>
                </c:pt>
              </c:numCache>
            </c:numRef>
          </c:val>
        </c:ser>
        <c:axId val="115679232"/>
        <c:axId val="115680768"/>
      </c:barChart>
      <c:catAx>
        <c:axId val="115679232"/>
        <c:scaling>
          <c:orientation val="minMax"/>
        </c:scaling>
        <c:axPos val="b"/>
        <c:majorGridlines/>
        <c:numFmt formatCode="General" sourceLinked="1"/>
        <c:majorTickMark val="none"/>
        <c:tickLblPos val="low"/>
        <c:txPr>
          <a:bodyPr/>
          <a:lstStyle/>
          <a:p>
            <a:pPr>
              <a:defRPr sz="800" b="1"/>
            </a:pPr>
            <a:endParaRPr lang="fr-FR"/>
          </a:p>
        </c:txPr>
        <c:crossAx val="115680768"/>
        <c:crosses val="autoZero"/>
        <c:auto val="1"/>
        <c:lblAlgn val="ctr"/>
        <c:lblOffset val="100"/>
      </c:catAx>
      <c:valAx>
        <c:axId val="115680768"/>
        <c:scaling>
          <c:orientation val="minMax"/>
          <c:max val="100"/>
        </c:scaling>
        <c:axPos val="l"/>
        <c:majorGridlines/>
        <c:numFmt formatCode="General" sourceLinked="1"/>
        <c:majorTickMark val="none"/>
        <c:tickLblPos val="nextTo"/>
        <c:txPr>
          <a:bodyPr/>
          <a:lstStyle/>
          <a:p>
            <a:pPr>
              <a:defRPr sz="900"/>
            </a:pPr>
            <a:endParaRPr lang="fr-FR"/>
          </a:p>
        </c:txPr>
        <c:crossAx val="115679232"/>
        <c:crosses val="autoZero"/>
        <c:crossBetween val="between"/>
      </c:valAx>
    </c:plotArea>
    <c:legend>
      <c:legendPos val="r"/>
      <c:txPr>
        <a:bodyPr/>
        <a:lstStyle/>
        <a:p>
          <a:pPr>
            <a:defRPr sz="800" b="1"/>
          </a:pPr>
          <a:endParaRPr lang="fr-FR"/>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9.9830610275044043E-2"/>
          <c:y val="0.1714093565780323"/>
          <c:w val="0.70324043965494165"/>
          <c:h val="0.72223625401457603"/>
        </c:manualLayout>
      </c:layout>
      <c:barChart>
        <c:barDir val="col"/>
        <c:grouping val="clustered"/>
        <c:ser>
          <c:idx val="0"/>
          <c:order val="0"/>
          <c:tx>
            <c:strRef>
              <c:f>Feuil5!$B$39</c:f>
              <c:strCache>
                <c:ptCount val="1"/>
                <c:pt idx="0">
                  <c:v>ارتفاع</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Feuil5!$B$40:$B$43</c:f>
              <c:numCache>
                <c:formatCode>0</c:formatCode>
                <c:ptCount val="4"/>
                <c:pt idx="0">
                  <c:v>27.207850557656716</c:v>
                </c:pt>
                <c:pt idx="1">
                  <c:v>35.584662999999999</c:v>
                </c:pt>
                <c:pt idx="2">
                  <c:v>23.898023999999989</c:v>
                </c:pt>
                <c:pt idx="3">
                  <c:v>23.689518999999986</c:v>
                </c:pt>
              </c:numCache>
            </c:numRef>
          </c:val>
        </c:ser>
        <c:ser>
          <c:idx val="1"/>
          <c:order val="1"/>
          <c:tx>
            <c:strRef>
              <c:f>Feuil5!$C$39</c:f>
              <c:strCache>
                <c:ptCount val="1"/>
                <c:pt idx="0">
                  <c:v>استقرار</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Feuil5!$C$40:$C$43</c:f>
              <c:numCache>
                <c:formatCode>0</c:formatCode>
                <c:ptCount val="4"/>
                <c:pt idx="0">
                  <c:v>46.748863732278579</c:v>
                </c:pt>
                <c:pt idx="1">
                  <c:v>55.598333000000117</c:v>
                </c:pt>
                <c:pt idx="2">
                  <c:v>33.030165000000011</c:v>
                </c:pt>
                <c:pt idx="3">
                  <c:v>53.469231000000001</c:v>
                </c:pt>
              </c:numCache>
            </c:numRef>
          </c:val>
        </c:ser>
        <c:ser>
          <c:idx val="2"/>
          <c:order val="2"/>
          <c:tx>
            <c:strRef>
              <c:f>Feuil5!$D$39</c:f>
              <c:strCache>
                <c:ptCount val="1"/>
                <c:pt idx="0">
                  <c:v>انخفاض</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Feuil5!$D$40:$D$43</c:f>
              <c:numCache>
                <c:formatCode>0</c:formatCode>
                <c:ptCount val="4"/>
                <c:pt idx="0">
                  <c:v>26.043283000051588</c:v>
                </c:pt>
                <c:pt idx="1">
                  <c:v>8.8170020000000005</c:v>
                </c:pt>
                <c:pt idx="2">
                  <c:v>43.071807999999997</c:v>
                </c:pt>
                <c:pt idx="3">
                  <c:v>22.841246999999989</c:v>
                </c:pt>
              </c:numCache>
            </c:numRef>
          </c:val>
        </c:ser>
        <c:ser>
          <c:idx val="3"/>
          <c:order val="3"/>
          <c:tx>
            <c:strRef>
              <c:f>Feuil5!$E$39</c:f>
              <c:strCache>
                <c:ptCount val="1"/>
                <c:pt idx="0">
                  <c:v>الحاصل</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Feuil5!$E$40:$E$43</c:f>
              <c:numCache>
                <c:formatCode>0</c:formatCode>
                <c:ptCount val="4"/>
                <c:pt idx="0">
                  <c:v>1.164567565002802</c:v>
                </c:pt>
                <c:pt idx="1">
                  <c:v>26.767661</c:v>
                </c:pt>
                <c:pt idx="2">
                  <c:v>-19.173783</c:v>
                </c:pt>
                <c:pt idx="3">
                  <c:v>0.84827100000000122</c:v>
                </c:pt>
              </c:numCache>
            </c:numRef>
          </c:val>
        </c:ser>
        <c:axId val="115731840"/>
        <c:axId val="115868800"/>
      </c:barChart>
      <c:catAx>
        <c:axId val="115731840"/>
        <c:scaling>
          <c:orientation val="minMax"/>
        </c:scaling>
        <c:axPos val="b"/>
        <c:majorGridlines>
          <c:spPr>
            <a:ln w="22225">
              <a:solidFill>
                <a:schemeClr val="tx1">
                  <a:lumMod val="65000"/>
                  <a:lumOff val="35000"/>
                </a:schemeClr>
              </a:solidFill>
            </a:ln>
          </c:spPr>
        </c:majorGridlines>
        <c:tickLblPos val="low"/>
        <c:txPr>
          <a:bodyPr/>
          <a:lstStyle/>
          <a:p>
            <a:pPr>
              <a:defRPr sz="800" b="1"/>
            </a:pPr>
            <a:endParaRPr lang="fr-FR"/>
          </a:p>
        </c:txPr>
        <c:crossAx val="115868800"/>
        <c:crosses val="autoZero"/>
        <c:auto val="1"/>
        <c:lblAlgn val="ctr"/>
        <c:lblOffset val="100"/>
      </c:catAx>
      <c:valAx>
        <c:axId val="115868800"/>
        <c:scaling>
          <c:orientation val="minMax"/>
        </c:scaling>
        <c:axPos val="l"/>
        <c:majorGridlines/>
        <c:numFmt formatCode="0" sourceLinked="1"/>
        <c:tickLblPos val="nextTo"/>
        <c:crossAx val="115731840"/>
        <c:crosses val="autoZero"/>
        <c:crossBetween val="between"/>
      </c:valAx>
    </c:plotArea>
    <c:legend>
      <c:legendPos val="r"/>
      <c:layout>
        <c:manualLayout>
          <c:xMode val="edge"/>
          <c:yMode val="edge"/>
          <c:x val="0.85580197787733292"/>
          <c:y val="0.36651891357030952"/>
          <c:w val="0.14075271541712397"/>
          <c:h val="0.26696183743805185"/>
        </c:manualLayout>
      </c:layout>
      <c:txPr>
        <a:bodyPr/>
        <a:lstStyle/>
        <a:p>
          <a:pPr>
            <a:defRPr sz="800" b="1"/>
          </a:pPr>
          <a:endParaRPr lang="fr-FR"/>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0.08719</cdr:x>
      <cdr:y>0.02431</cdr:y>
    </cdr:from>
    <cdr:to>
      <cdr:x>0.78747</cdr:x>
      <cdr:y>0.12847</cdr:y>
    </cdr:to>
    <cdr:sp macro="" textlink="">
      <cdr:nvSpPr>
        <cdr:cNvPr id="2" name="ZoneTexte 1"/>
        <cdr:cNvSpPr txBox="1"/>
      </cdr:nvSpPr>
      <cdr:spPr>
        <a:xfrm xmlns:a="http://schemas.openxmlformats.org/drawingml/2006/main">
          <a:off x="304800" y="66675"/>
          <a:ext cx="24479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1" eaLnBrk="1" fontAlgn="auto" latinLnBrk="0" hangingPunct="1">
            <a:lnSpc>
              <a:spcPct val="100000"/>
            </a:lnSpc>
            <a:spcBef>
              <a:spcPts val="0"/>
            </a:spcBef>
            <a:spcAft>
              <a:spcPts val="0"/>
            </a:spcAft>
            <a:buClrTx/>
            <a:buSzTx/>
            <a:buFontTx/>
            <a:buNone/>
            <a:tabLst/>
            <a:defRPr/>
          </a:pPr>
          <a:r>
            <a:rPr lang="ar-MA" sz="1100" b="1" i="0" baseline="0">
              <a:latin typeface="+mn-lt"/>
              <a:ea typeface="+mn-ea"/>
              <a:cs typeface="+mn-cs"/>
            </a:rPr>
            <a:t>آراء رؤساء مقاولات قطاع البناء (النسبة ب %)</a:t>
          </a:r>
          <a:endParaRPr lang="fr-FR" sz="1100" b="1" i="0" baseline="0">
            <a:latin typeface="+mn-lt"/>
            <a:ea typeface="+mn-ea"/>
            <a:cs typeface="+mn-cs"/>
          </a:endParaRPr>
        </a:p>
        <a:p xmlns:a="http://schemas.openxmlformats.org/drawingml/2006/main">
          <a:endParaRPr lang="fr-FR" sz="1100"/>
        </a:p>
      </cdr:txBody>
    </cdr:sp>
  </cdr:relSizeAnchor>
</c:userShapes>
</file>

<file path=word/drawings/drawing2.xml><?xml version="1.0" encoding="utf-8"?>
<c:userShapes xmlns:c="http://schemas.openxmlformats.org/drawingml/2006/chart">
  <cdr:relSizeAnchor xmlns:cdr="http://schemas.openxmlformats.org/drawingml/2006/chartDrawing">
    <cdr:from>
      <cdr:x>0.15762</cdr:x>
      <cdr:y>0.03834</cdr:y>
    </cdr:from>
    <cdr:to>
      <cdr:x>0.82946</cdr:x>
      <cdr:y>0.13419</cdr:y>
    </cdr:to>
    <cdr:sp macro="" textlink="">
      <cdr:nvSpPr>
        <cdr:cNvPr id="3" name="ZoneTexte 2"/>
        <cdr:cNvSpPr txBox="1"/>
      </cdr:nvSpPr>
      <cdr:spPr>
        <a:xfrm xmlns:a="http://schemas.openxmlformats.org/drawingml/2006/main">
          <a:off x="581024" y="114301"/>
          <a:ext cx="24765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0.05943</cdr:x>
      <cdr:y>0.03834</cdr:y>
    </cdr:from>
    <cdr:to>
      <cdr:x>0.8863</cdr:x>
      <cdr:y>0.13738</cdr:y>
    </cdr:to>
    <cdr:sp macro="" textlink="">
      <cdr:nvSpPr>
        <cdr:cNvPr id="4" name="ZoneTexte 3"/>
        <cdr:cNvSpPr txBox="1"/>
      </cdr:nvSpPr>
      <cdr:spPr>
        <a:xfrm xmlns:a="http://schemas.openxmlformats.org/drawingml/2006/main">
          <a:off x="219074" y="114301"/>
          <a:ext cx="30480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1" eaLnBrk="1" fontAlgn="auto" latinLnBrk="0" hangingPunct="1">
            <a:lnSpc>
              <a:spcPct val="100000"/>
            </a:lnSpc>
            <a:spcBef>
              <a:spcPts val="0"/>
            </a:spcBef>
            <a:spcAft>
              <a:spcPts val="0"/>
            </a:spcAft>
            <a:buClrTx/>
            <a:buSzTx/>
            <a:buFontTx/>
            <a:buNone/>
            <a:tabLst/>
            <a:defRPr/>
          </a:pPr>
          <a:r>
            <a:rPr lang="ar-MA" sz="1100" b="1" i="0" baseline="0">
              <a:latin typeface="+mn-lt"/>
              <a:ea typeface="+mn-ea"/>
              <a:cs typeface="+mn-cs"/>
            </a:rPr>
            <a:t>توقعات رؤساء المقاولات لأنشطة قطاع البناء  (النسبة ب %)</a:t>
          </a:r>
          <a:endParaRPr lang="fr-FR" sz="1100">
            <a:latin typeface="+mn-lt"/>
            <a:ea typeface="+mn-ea"/>
            <a:cs typeface="+mn-cs"/>
          </a:endParaRPr>
        </a:p>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6A94A-82B8-4E61-BDDD-D89DE0AA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Benzina</dc:creator>
  <cp:lastModifiedBy>hcp</cp:lastModifiedBy>
  <cp:revision>2</cp:revision>
  <cp:lastPrinted>2015-09-23T09:56:00Z</cp:lastPrinted>
  <dcterms:created xsi:type="dcterms:W3CDTF">2016-03-25T11:48:00Z</dcterms:created>
  <dcterms:modified xsi:type="dcterms:W3CDTF">2016-03-25T11:48:00Z</dcterms:modified>
</cp:coreProperties>
</file>