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ED" w:rsidRDefault="00343DED" w:rsidP="00343DED">
      <w:pPr>
        <w:spacing w:after="0" w:line="360" w:lineRule="auto"/>
        <w:jc w:val="center"/>
        <w:rPr>
          <w:b/>
          <w:color w:val="000000"/>
          <w:sz w:val="30"/>
          <w:szCs w:val="30"/>
        </w:rPr>
      </w:pPr>
    </w:p>
    <w:p w:rsidR="00343DED" w:rsidRDefault="00343DED" w:rsidP="00343DED">
      <w:pPr>
        <w:spacing w:after="0" w:line="360" w:lineRule="auto"/>
        <w:jc w:val="center"/>
        <w:rPr>
          <w:b/>
          <w:color w:val="000000"/>
          <w:sz w:val="30"/>
          <w:szCs w:val="30"/>
        </w:rPr>
      </w:pPr>
    </w:p>
    <w:p w:rsidR="00343DED" w:rsidRDefault="00343DED" w:rsidP="00343DED">
      <w:pPr>
        <w:spacing w:after="0" w:line="360" w:lineRule="auto"/>
        <w:jc w:val="center"/>
        <w:rPr>
          <w:b/>
          <w:color w:val="000000"/>
          <w:sz w:val="30"/>
          <w:szCs w:val="30"/>
        </w:rPr>
      </w:pPr>
    </w:p>
    <w:p w:rsidR="00343DED" w:rsidRDefault="00343DED" w:rsidP="00343DED">
      <w:pPr>
        <w:spacing w:after="0" w:line="360" w:lineRule="auto"/>
        <w:jc w:val="center"/>
        <w:rPr>
          <w:b/>
          <w:color w:val="000000"/>
          <w:sz w:val="30"/>
          <w:szCs w:val="30"/>
        </w:rPr>
      </w:pPr>
    </w:p>
    <w:p w:rsidR="00343DED" w:rsidRDefault="00343DED" w:rsidP="00343DED">
      <w:pPr>
        <w:spacing w:after="0" w:line="360" w:lineRule="auto"/>
        <w:jc w:val="center"/>
        <w:rPr>
          <w:b/>
          <w:color w:val="000000"/>
          <w:sz w:val="30"/>
          <w:szCs w:val="30"/>
        </w:rPr>
      </w:pPr>
    </w:p>
    <w:p w:rsidR="008468B2" w:rsidRDefault="008468B2" w:rsidP="00343DED">
      <w:pPr>
        <w:spacing w:after="0" w:line="360" w:lineRule="auto"/>
        <w:jc w:val="center"/>
        <w:rPr>
          <w:b/>
          <w:color w:val="000000"/>
          <w:sz w:val="30"/>
          <w:szCs w:val="30"/>
        </w:rPr>
      </w:pPr>
    </w:p>
    <w:p w:rsidR="008468B2" w:rsidRDefault="008468B2" w:rsidP="00343DED">
      <w:pPr>
        <w:spacing w:after="0" w:line="360" w:lineRule="auto"/>
        <w:jc w:val="center"/>
        <w:rPr>
          <w:b/>
          <w:color w:val="000000"/>
          <w:sz w:val="30"/>
          <w:szCs w:val="30"/>
        </w:rPr>
      </w:pPr>
    </w:p>
    <w:p w:rsidR="00343DED" w:rsidRPr="00D678F5" w:rsidRDefault="00343DED" w:rsidP="00A436F6">
      <w:pPr>
        <w:spacing w:after="0" w:line="480" w:lineRule="auto"/>
        <w:jc w:val="center"/>
        <w:rPr>
          <w:rFonts w:ascii="Arial Rounded MT Bold" w:hAnsi="Arial Rounded MT Bold"/>
          <w:bCs/>
          <w:color w:val="000000"/>
          <w:sz w:val="28"/>
          <w:szCs w:val="28"/>
        </w:rPr>
      </w:pPr>
      <w:r w:rsidRPr="00D678F5">
        <w:rPr>
          <w:rFonts w:ascii="Arial Rounded MT Bold" w:hAnsi="Arial Rounded MT Bold"/>
          <w:bCs/>
          <w:color w:val="000000"/>
          <w:sz w:val="28"/>
          <w:szCs w:val="28"/>
        </w:rPr>
        <w:t>Introduction par Monsieur Ahmed Lahlimi Alami,</w:t>
      </w:r>
    </w:p>
    <w:p w:rsidR="00343DED" w:rsidRPr="00D678F5" w:rsidRDefault="00343DED" w:rsidP="00A436F6">
      <w:pPr>
        <w:spacing w:after="0" w:line="480" w:lineRule="auto"/>
        <w:jc w:val="center"/>
        <w:rPr>
          <w:rFonts w:ascii="Arial Rounded MT Bold" w:hAnsi="Arial Rounded MT Bold"/>
          <w:bCs/>
          <w:color w:val="000000"/>
          <w:sz w:val="28"/>
          <w:szCs w:val="28"/>
        </w:rPr>
      </w:pPr>
      <w:r w:rsidRPr="00D678F5">
        <w:rPr>
          <w:rFonts w:ascii="Arial Rounded MT Bold" w:hAnsi="Arial Rounded MT Bold"/>
          <w:bCs/>
          <w:color w:val="000000"/>
          <w:sz w:val="28"/>
          <w:szCs w:val="28"/>
        </w:rPr>
        <w:t>Haut-Commissaire au Plan</w:t>
      </w:r>
      <w:r>
        <w:rPr>
          <w:rFonts w:ascii="Arial Rounded MT Bold" w:hAnsi="Arial Rounded MT Bold"/>
          <w:bCs/>
          <w:color w:val="000000"/>
          <w:sz w:val="28"/>
          <w:szCs w:val="28"/>
        </w:rPr>
        <w:t>,</w:t>
      </w:r>
    </w:p>
    <w:p w:rsidR="00343DED" w:rsidRDefault="00343DED" w:rsidP="00A436F6">
      <w:pPr>
        <w:spacing w:after="0" w:line="480" w:lineRule="auto"/>
        <w:jc w:val="center"/>
        <w:rPr>
          <w:rFonts w:ascii="Arial Rounded MT Bold" w:hAnsi="Arial Rounded MT Bold" w:cs="Times New Roman"/>
          <w:bCs/>
          <w:sz w:val="28"/>
          <w:szCs w:val="28"/>
        </w:rPr>
      </w:pPr>
      <w:r w:rsidRPr="00D678F5">
        <w:rPr>
          <w:rFonts w:ascii="Arial Rounded MT Bold" w:hAnsi="Arial Rounded MT Bold" w:cs="Times New Roman"/>
          <w:bCs/>
          <w:sz w:val="28"/>
          <w:szCs w:val="28"/>
        </w:rPr>
        <w:t>à la présentation de la cartographie de la pauvreté multidimensionnelle 2014</w:t>
      </w:r>
    </w:p>
    <w:p w:rsidR="00343DED" w:rsidRPr="00D678F5" w:rsidRDefault="00CA2A44" w:rsidP="00343DED">
      <w:pPr>
        <w:spacing w:after="0" w:line="360" w:lineRule="auto"/>
        <w:jc w:val="center"/>
        <w:rPr>
          <w:rFonts w:ascii="Arial Rounded MT Bold" w:hAnsi="Arial Rounded MT Bold" w:cs="Times New Roman"/>
          <w:bCs/>
          <w:sz w:val="28"/>
          <w:szCs w:val="28"/>
        </w:rPr>
      </w:pPr>
      <w:r>
        <w:rPr>
          <w:rFonts w:ascii="Arial Rounded MT Bold" w:hAnsi="Arial Rounded MT Bold" w:cs="Times New Roman"/>
          <w:bCs/>
          <w:sz w:val="28"/>
          <w:szCs w:val="28"/>
        </w:rPr>
        <w:t xml:space="preserve">                               </w:t>
      </w:r>
    </w:p>
    <w:p w:rsidR="00343DED" w:rsidRDefault="00343DED" w:rsidP="00343DED">
      <w:pPr>
        <w:jc w:val="both"/>
        <w:rPr>
          <w:sz w:val="26"/>
          <w:szCs w:val="26"/>
        </w:rPr>
      </w:pPr>
    </w:p>
    <w:p w:rsidR="00343DED" w:rsidRDefault="00343DED" w:rsidP="00343DED">
      <w:pPr>
        <w:jc w:val="both"/>
        <w:rPr>
          <w:sz w:val="26"/>
          <w:szCs w:val="26"/>
        </w:rPr>
      </w:pPr>
    </w:p>
    <w:p w:rsidR="00343DED" w:rsidRDefault="00343DED" w:rsidP="00343DED">
      <w:pPr>
        <w:jc w:val="both"/>
        <w:rPr>
          <w:sz w:val="26"/>
          <w:szCs w:val="26"/>
        </w:rPr>
      </w:pPr>
    </w:p>
    <w:p w:rsidR="00343DED" w:rsidRDefault="00343DED" w:rsidP="00343DED">
      <w:pPr>
        <w:jc w:val="both"/>
        <w:rPr>
          <w:sz w:val="26"/>
          <w:szCs w:val="26"/>
        </w:rPr>
      </w:pPr>
    </w:p>
    <w:p w:rsidR="00343DED" w:rsidRDefault="00343DED" w:rsidP="00343DED">
      <w:pPr>
        <w:jc w:val="both"/>
        <w:rPr>
          <w:sz w:val="26"/>
          <w:szCs w:val="26"/>
        </w:rPr>
      </w:pPr>
    </w:p>
    <w:p w:rsidR="00343DED" w:rsidRDefault="00343DED" w:rsidP="00343DED">
      <w:pPr>
        <w:jc w:val="both"/>
        <w:rPr>
          <w:sz w:val="26"/>
          <w:szCs w:val="26"/>
        </w:rPr>
      </w:pPr>
    </w:p>
    <w:p w:rsidR="00343DED" w:rsidRDefault="00343DED" w:rsidP="00343DED">
      <w:pPr>
        <w:jc w:val="both"/>
        <w:rPr>
          <w:sz w:val="26"/>
          <w:szCs w:val="26"/>
        </w:rPr>
      </w:pPr>
    </w:p>
    <w:p w:rsidR="00343DED" w:rsidRPr="00D678F5" w:rsidRDefault="00343DED" w:rsidP="00343DED">
      <w:pPr>
        <w:jc w:val="right"/>
        <w:rPr>
          <w:b/>
          <w:bCs/>
        </w:rPr>
      </w:pPr>
      <w:r w:rsidRPr="00D678F5">
        <w:rPr>
          <w:b/>
          <w:bCs/>
        </w:rPr>
        <w:t>Rabat, le 04/10/2017</w:t>
      </w:r>
    </w:p>
    <w:p w:rsidR="00CB72E0" w:rsidRDefault="00343DED" w:rsidP="008468B2">
      <w:pPr>
        <w:ind w:firstLine="708"/>
        <w:jc w:val="both"/>
        <w:rPr>
          <w:sz w:val="26"/>
          <w:szCs w:val="26"/>
        </w:rPr>
      </w:pPr>
      <w:r>
        <w:rPr>
          <w:sz w:val="26"/>
          <w:szCs w:val="26"/>
        </w:rPr>
        <w:br w:type="page"/>
      </w:r>
    </w:p>
    <w:p w:rsidR="00BB2A1D" w:rsidRPr="009E3E8F" w:rsidRDefault="00A436F6" w:rsidP="009E3E8F">
      <w:pPr>
        <w:spacing w:after="120"/>
        <w:jc w:val="center"/>
        <w:rPr>
          <w:b/>
          <w:bCs/>
          <w:sz w:val="26"/>
          <w:szCs w:val="26"/>
        </w:rPr>
      </w:pPr>
      <w:r w:rsidRPr="009E3E8F">
        <w:rPr>
          <w:b/>
          <w:bCs/>
          <w:sz w:val="26"/>
          <w:szCs w:val="26"/>
        </w:rPr>
        <w:lastRenderedPageBreak/>
        <w:t xml:space="preserve">DE LA PAUVRETE MONETAIRE A </w:t>
      </w:r>
      <w:r>
        <w:rPr>
          <w:b/>
          <w:bCs/>
          <w:sz w:val="26"/>
          <w:szCs w:val="26"/>
        </w:rPr>
        <w:t>LA PAUVRETE MULTIDIMENSIONNELLE</w:t>
      </w:r>
    </w:p>
    <w:p w:rsidR="00CB72E0" w:rsidRPr="00CB72E0" w:rsidRDefault="00A436F6" w:rsidP="00B94D00">
      <w:pPr>
        <w:spacing w:after="240"/>
        <w:jc w:val="center"/>
        <w:rPr>
          <w:b/>
          <w:bCs/>
          <w:sz w:val="28"/>
          <w:szCs w:val="28"/>
        </w:rPr>
      </w:pPr>
      <w:r>
        <w:rPr>
          <w:b/>
          <w:bCs/>
          <w:sz w:val="26"/>
          <w:szCs w:val="26"/>
        </w:rPr>
        <w:t>L</w:t>
      </w:r>
      <w:r w:rsidR="00CB72E0" w:rsidRPr="009E3E8F">
        <w:rPr>
          <w:b/>
          <w:bCs/>
          <w:sz w:val="26"/>
          <w:szCs w:val="26"/>
        </w:rPr>
        <w:t>a démarche et les résultats du H</w:t>
      </w:r>
      <w:r>
        <w:rPr>
          <w:b/>
          <w:bCs/>
          <w:sz w:val="26"/>
          <w:szCs w:val="26"/>
        </w:rPr>
        <w:t xml:space="preserve">aut </w:t>
      </w:r>
      <w:r w:rsidR="00CB72E0" w:rsidRPr="009E3E8F">
        <w:rPr>
          <w:b/>
          <w:bCs/>
          <w:sz w:val="26"/>
          <w:szCs w:val="26"/>
        </w:rPr>
        <w:t>C</w:t>
      </w:r>
      <w:r>
        <w:rPr>
          <w:b/>
          <w:bCs/>
          <w:sz w:val="26"/>
          <w:szCs w:val="26"/>
        </w:rPr>
        <w:t xml:space="preserve">ommissariat au </w:t>
      </w:r>
      <w:r w:rsidR="00CB72E0" w:rsidRPr="009E3E8F">
        <w:rPr>
          <w:b/>
          <w:bCs/>
          <w:sz w:val="26"/>
          <w:szCs w:val="26"/>
        </w:rPr>
        <w:t>P</w:t>
      </w:r>
      <w:r>
        <w:rPr>
          <w:b/>
          <w:bCs/>
          <w:sz w:val="26"/>
          <w:szCs w:val="26"/>
        </w:rPr>
        <w:t>lan</w:t>
      </w:r>
    </w:p>
    <w:p w:rsidR="00B94D00" w:rsidRDefault="00B94D00" w:rsidP="00B94D00">
      <w:pPr>
        <w:spacing w:after="240"/>
        <w:ind w:firstLine="708"/>
        <w:jc w:val="both"/>
        <w:rPr>
          <w:sz w:val="26"/>
          <w:szCs w:val="26"/>
        </w:rPr>
      </w:pPr>
    </w:p>
    <w:p w:rsidR="009218F2" w:rsidRDefault="003C692E" w:rsidP="00B94D00">
      <w:pPr>
        <w:spacing w:after="240"/>
        <w:ind w:firstLine="708"/>
        <w:jc w:val="both"/>
        <w:rPr>
          <w:sz w:val="26"/>
          <w:szCs w:val="26"/>
        </w:rPr>
      </w:pPr>
      <w:r>
        <w:rPr>
          <w:sz w:val="26"/>
          <w:szCs w:val="26"/>
        </w:rPr>
        <w:t>Depuis le début du siècle e</w:t>
      </w:r>
      <w:r w:rsidR="00570507">
        <w:rPr>
          <w:sz w:val="26"/>
          <w:szCs w:val="26"/>
        </w:rPr>
        <w:t>t notamment dans le cadre de l’e</w:t>
      </w:r>
      <w:r w:rsidR="00A436F6">
        <w:rPr>
          <w:sz w:val="26"/>
          <w:szCs w:val="26"/>
        </w:rPr>
        <w:t>xploitation des résultats de l’Enquête Nationale sur la Consommation et les Dépenses des M</w:t>
      </w:r>
      <w:r w:rsidR="00570507">
        <w:rPr>
          <w:sz w:val="26"/>
          <w:szCs w:val="26"/>
        </w:rPr>
        <w:t xml:space="preserve">énages de 2001, nous n’avons cessé de déployer des efforts pour mesurer et analyser le phénomène de la pauvreté dans notre pays. Pendant longtemps, nous inspirant de la l’approche, aujourd’hui bien connue, adoptée par la Banque Mondiale, nous avons orienté nos travaux </w:t>
      </w:r>
      <w:r w:rsidR="00A83FED">
        <w:rPr>
          <w:sz w:val="26"/>
          <w:szCs w:val="26"/>
        </w:rPr>
        <w:t>dans l’analyse de la pauvreté au Maroc et la cartographie de sa prévalence</w:t>
      </w:r>
      <w:r w:rsidR="00797FAB">
        <w:rPr>
          <w:sz w:val="26"/>
          <w:szCs w:val="26"/>
        </w:rPr>
        <w:t>,</w:t>
      </w:r>
      <w:r w:rsidR="00A83FED">
        <w:rPr>
          <w:sz w:val="26"/>
          <w:szCs w:val="26"/>
        </w:rPr>
        <w:t xml:space="preserve"> sur la base du seuil monétaire des dépenses des ménages </w:t>
      </w:r>
      <w:r w:rsidR="00AB5510">
        <w:rPr>
          <w:sz w:val="26"/>
          <w:szCs w:val="26"/>
        </w:rPr>
        <w:t>et ce</w:t>
      </w:r>
      <w:r w:rsidR="00A436F6">
        <w:rPr>
          <w:sz w:val="26"/>
          <w:szCs w:val="26"/>
        </w:rPr>
        <w:t>,</w:t>
      </w:r>
      <w:r w:rsidR="00AB5510">
        <w:rPr>
          <w:sz w:val="26"/>
          <w:szCs w:val="26"/>
        </w:rPr>
        <w:t xml:space="preserve"> en raison de la </w:t>
      </w:r>
      <w:r w:rsidR="00797FAB">
        <w:rPr>
          <w:sz w:val="26"/>
          <w:szCs w:val="26"/>
        </w:rPr>
        <w:t>difficulté</w:t>
      </w:r>
      <w:r w:rsidR="00AB5510">
        <w:rPr>
          <w:sz w:val="26"/>
          <w:szCs w:val="26"/>
        </w:rPr>
        <w:t xml:space="preserve"> à </w:t>
      </w:r>
      <w:r w:rsidR="00797FAB">
        <w:rPr>
          <w:sz w:val="26"/>
          <w:szCs w:val="26"/>
        </w:rPr>
        <w:t>appréhender</w:t>
      </w:r>
      <w:r w:rsidR="00AB5510">
        <w:rPr>
          <w:sz w:val="26"/>
          <w:szCs w:val="26"/>
        </w:rPr>
        <w:t xml:space="preserve"> les revenu</w:t>
      </w:r>
      <w:r w:rsidR="00A436F6">
        <w:rPr>
          <w:sz w:val="26"/>
          <w:szCs w:val="26"/>
        </w:rPr>
        <w:t>s</w:t>
      </w:r>
      <w:r w:rsidR="00AB5510">
        <w:rPr>
          <w:sz w:val="26"/>
          <w:szCs w:val="26"/>
        </w:rPr>
        <w:t xml:space="preserve"> des ménages par le biais des enquêtes sur le terrain</w:t>
      </w:r>
      <w:r w:rsidR="00A83FED">
        <w:rPr>
          <w:sz w:val="26"/>
          <w:szCs w:val="26"/>
        </w:rPr>
        <w:t xml:space="preserve">. </w:t>
      </w:r>
      <w:r w:rsidR="00570507">
        <w:rPr>
          <w:sz w:val="26"/>
          <w:szCs w:val="26"/>
        </w:rPr>
        <w:t xml:space="preserve"> </w:t>
      </w:r>
    </w:p>
    <w:p w:rsidR="00797FAB" w:rsidRDefault="009218F2" w:rsidP="00B94D00">
      <w:pPr>
        <w:spacing w:after="240"/>
        <w:ind w:firstLine="708"/>
        <w:jc w:val="both"/>
        <w:rPr>
          <w:sz w:val="26"/>
          <w:szCs w:val="26"/>
        </w:rPr>
      </w:pPr>
      <w:r>
        <w:rPr>
          <w:sz w:val="26"/>
          <w:szCs w:val="26"/>
        </w:rPr>
        <w:t>Au plan international, et notamment sous l’impulsion du travail assidu de l’Oxford Poverty and Human Development Initiative</w:t>
      </w:r>
      <w:r w:rsidR="0018553A">
        <w:rPr>
          <w:sz w:val="26"/>
          <w:szCs w:val="26"/>
        </w:rPr>
        <w:t xml:space="preserve"> (OPHI)</w:t>
      </w:r>
      <w:r>
        <w:rPr>
          <w:sz w:val="26"/>
          <w:szCs w:val="26"/>
        </w:rPr>
        <w:t xml:space="preserve"> relevant de l’Université d’Oxford et de sa directrice Mme Sabina Alkire, le développement des analyses théoriques relatives à la pauvreté dans le monde a fait prévaloir l’approche de la pauvreté </w:t>
      </w:r>
      <w:r w:rsidR="001367FD">
        <w:rPr>
          <w:sz w:val="26"/>
          <w:szCs w:val="26"/>
        </w:rPr>
        <w:t>multidimensionnelle</w:t>
      </w:r>
      <w:r>
        <w:rPr>
          <w:sz w:val="26"/>
          <w:szCs w:val="26"/>
        </w:rPr>
        <w:t xml:space="preserve"> adoptée depuis 201</w:t>
      </w:r>
      <w:r w:rsidR="0062548E">
        <w:rPr>
          <w:sz w:val="26"/>
          <w:szCs w:val="26"/>
        </w:rPr>
        <w:t>0</w:t>
      </w:r>
      <w:r>
        <w:rPr>
          <w:sz w:val="26"/>
          <w:szCs w:val="26"/>
        </w:rPr>
        <w:t xml:space="preserve"> par le </w:t>
      </w:r>
      <w:r w:rsidRPr="002569A1">
        <w:rPr>
          <w:sz w:val="26"/>
          <w:szCs w:val="26"/>
        </w:rPr>
        <w:t xml:space="preserve">Programme des </w:t>
      </w:r>
      <w:r w:rsidR="002569A1" w:rsidRPr="002569A1">
        <w:rPr>
          <w:sz w:val="26"/>
          <w:szCs w:val="26"/>
        </w:rPr>
        <w:t>Nations Unies</w:t>
      </w:r>
      <w:r w:rsidRPr="002569A1">
        <w:rPr>
          <w:sz w:val="26"/>
          <w:szCs w:val="26"/>
        </w:rPr>
        <w:t xml:space="preserve"> </w:t>
      </w:r>
      <w:r w:rsidR="002569A1" w:rsidRPr="002569A1">
        <w:rPr>
          <w:sz w:val="26"/>
          <w:szCs w:val="26"/>
        </w:rPr>
        <w:t xml:space="preserve">pour le </w:t>
      </w:r>
      <w:r w:rsidR="001367FD">
        <w:rPr>
          <w:sz w:val="26"/>
          <w:szCs w:val="26"/>
        </w:rPr>
        <w:t>D</w:t>
      </w:r>
      <w:r w:rsidR="002569A1" w:rsidRPr="002569A1">
        <w:rPr>
          <w:sz w:val="26"/>
          <w:szCs w:val="26"/>
        </w:rPr>
        <w:t>éveloppement</w:t>
      </w:r>
      <w:r>
        <w:rPr>
          <w:sz w:val="26"/>
          <w:szCs w:val="26"/>
        </w:rPr>
        <w:t xml:space="preserve"> </w:t>
      </w:r>
      <w:r w:rsidR="00797FAB">
        <w:rPr>
          <w:sz w:val="26"/>
          <w:szCs w:val="26"/>
        </w:rPr>
        <w:t xml:space="preserve">et l’intégration de son </w:t>
      </w:r>
      <w:r>
        <w:rPr>
          <w:sz w:val="26"/>
          <w:szCs w:val="26"/>
        </w:rPr>
        <w:t xml:space="preserve">indicateur dans </w:t>
      </w:r>
      <w:r w:rsidR="00797FAB">
        <w:rPr>
          <w:sz w:val="26"/>
          <w:szCs w:val="26"/>
        </w:rPr>
        <w:t>le R</w:t>
      </w:r>
      <w:r>
        <w:rPr>
          <w:sz w:val="26"/>
          <w:szCs w:val="26"/>
        </w:rPr>
        <w:t xml:space="preserve">apport </w:t>
      </w:r>
      <w:r w:rsidR="00797FAB">
        <w:rPr>
          <w:sz w:val="26"/>
          <w:szCs w:val="26"/>
        </w:rPr>
        <w:t>A</w:t>
      </w:r>
      <w:r>
        <w:rPr>
          <w:sz w:val="26"/>
          <w:szCs w:val="26"/>
        </w:rPr>
        <w:t>nnuel sur le D</w:t>
      </w:r>
      <w:r w:rsidR="00797FAB">
        <w:rPr>
          <w:sz w:val="26"/>
          <w:szCs w:val="26"/>
        </w:rPr>
        <w:t xml:space="preserve">éveloppement </w:t>
      </w:r>
      <w:r>
        <w:rPr>
          <w:sz w:val="26"/>
          <w:szCs w:val="26"/>
        </w:rPr>
        <w:t>H</w:t>
      </w:r>
      <w:r w:rsidR="00797FAB">
        <w:rPr>
          <w:sz w:val="26"/>
          <w:szCs w:val="26"/>
        </w:rPr>
        <w:t>umain</w:t>
      </w:r>
      <w:r>
        <w:rPr>
          <w:sz w:val="26"/>
          <w:szCs w:val="26"/>
        </w:rPr>
        <w:t xml:space="preserve"> comme une dimension significative </w:t>
      </w:r>
      <w:r w:rsidR="00797FAB">
        <w:rPr>
          <w:sz w:val="26"/>
          <w:szCs w:val="26"/>
        </w:rPr>
        <w:t xml:space="preserve">de l’effort des pays dans ce domaine. </w:t>
      </w:r>
    </w:p>
    <w:p w:rsidR="00816AC5" w:rsidRDefault="002569A1" w:rsidP="00B94D00">
      <w:pPr>
        <w:spacing w:after="240"/>
        <w:ind w:firstLine="708"/>
        <w:jc w:val="both"/>
        <w:rPr>
          <w:sz w:val="26"/>
          <w:szCs w:val="26"/>
        </w:rPr>
      </w:pPr>
      <w:r>
        <w:rPr>
          <w:sz w:val="26"/>
          <w:szCs w:val="26"/>
        </w:rPr>
        <w:t xml:space="preserve">Il ne faut guère, à cet égard, par je ne sais quelle fausse </w:t>
      </w:r>
      <w:r w:rsidR="00797FAB">
        <w:rPr>
          <w:sz w:val="26"/>
          <w:szCs w:val="26"/>
        </w:rPr>
        <w:t>modestie</w:t>
      </w:r>
      <w:r>
        <w:rPr>
          <w:sz w:val="26"/>
          <w:szCs w:val="26"/>
        </w:rPr>
        <w:t xml:space="preserve">, omettre de mentionner ici que le HCP, à travers, en particulier, les cadres de son </w:t>
      </w:r>
      <w:r w:rsidR="0032209B" w:rsidRPr="0032209B">
        <w:rPr>
          <w:sz w:val="26"/>
          <w:szCs w:val="26"/>
        </w:rPr>
        <w:t>Observatoire des Conditions de Vie de la Population</w:t>
      </w:r>
      <w:r>
        <w:rPr>
          <w:sz w:val="26"/>
          <w:szCs w:val="26"/>
        </w:rPr>
        <w:t xml:space="preserve"> </w:t>
      </w:r>
      <w:r w:rsidR="00797FAB">
        <w:rPr>
          <w:sz w:val="26"/>
          <w:szCs w:val="26"/>
        </w:rPr>
        <w:t>et</w:t>
      </w:r>
      <w:r w:rsidR="00326110">
        <w:rPr>
          <w:sz w:val="26"/>
          <w:szCs w:val="26"/>
        </w:rPr>
        <w:t xml:space="preserve"> g</w:t>
      </w:r>
      <w:r>
        <w:rPr>
          <w:sz w:val="26"/>
          <w:szCs w:val="26"/>
        </w:rPr>
        <w:t xml:space="preserve">râce notamment à sa collaboration avec l’OPHI, </w:t>
      </w:r>
      <w:r w:rsidR="00797FAB">
        <w:rPr>
          <w:sz w:val="26"/>
          <w:szCs w:val="26"/>
        </w:rPr>
        <w:t xml:space="preserve">a su </w:t>
      </w:r>
      <w:r w:rsidR="00326110">
        <w:rPr>
          <w:sz w:val="26"/>
          <w:szCs w:val="26"/>
        </w:rPr>
        <w:t>participer activement à cette évolution. I</w:t>
      </w:r>
      <w:r>
        <w:rPr>
          <w:sz w:val="26"/>
          <w:szCs w:val="26"/>
        </w:rPr>
        <w:t>l</w:t>
      </w:r>
      <w:r w:rsidR="00326110">
        <w:rPr>
          <w:sz w:val="26"/>
          <w:szCs w:val="26"/>
        </w:rPr>
        <w:t xml:space="preserve"> </w:t>
      </w:r>
      <w:r w:rsidR="00797FAB">
        <w:rPr>
          <w:sz w:val="26"/>
          <w:szCs w:val="26"/>
        </w:rPr>
        <w:t xml:space="preserve">en </w:t>
      </w:r>
      <w:r>
        <w:rPr>
          <w:sz w:val="26"/>
          <w:szCs w:val="26"/>
        </w:rPr>
        <w:t xml:space="preserve">est devenu </w:t>
      </w:r>
      <w:r w:rsidR="00326110">
        <w:rPr>
          <w:sz w:val="26"/>
          <w:szCs w:val="26"/>
        </w:rPr>
        <w:t xml:space="preserve">aujourd’hui </w:t>
      </w:r>
      <w:r>
        <w:rPr>
          <w:sz w:val="26"/>
          <w:szCs w:val="26"/>
        </w:rPr>
        <w:t xml:space="preserve">un partenaire </w:t>
      </w:r>
      <w:r w:rsidR="00326110">
        <w:rPr>
          <w:sz w:val="26"/>
          <w:szCs w:val="26"/>
        </w:rPr>
        <w:t xml:space="preserve">actif de l’OPHI et membre du réseau international </w:t>
      </w:r>
      <w:r w:rsidR="00326110" w:rsidRPr="0032209B">
        <w:rPr>
          <w:sz w:val="26"/>
          <w:szCs w:val="26"/>
        </w:rPr>
        <w:t>M</w:t>
      </w:r>
      <w:r w:rsidR="0032209B">
        <w:rPr>
          <w:sz w:val="26"/>
          <w:szCs w:val="26"/>
        </w:rPr>
        <w:t>ultidimensional Poverty Peer N</w:t>
      </w:r>
      <w:r w:rsidR="00326110" w:rsidRPr="0032209B">
        <w:rPr>
          <w:sz w:val="26"/>
          <w:szCs w:val="26"/>
        </w:rPr>
        <w:t xml:space="preserve">etwork </w:t>
      </w:r>
      <w:r w:rsidR="00326110">
        <w:rPr>
          <w:sz w:val="26"/>
          <w:szCs w:val="26"/>
        </w:rPr>
        <w:t>(MPPN). C’est à ce titre, qu’il a coorganisé avec Mme Sabina Alkire la 10</w:t>
      </w:r>
      <w:r w:rsidR="00326110" w:rsidRPr="00326110">
        <w:rPr>
          <w:sz w:val="26"/>
          <w:szCs w:val="26"/>
          <w:vertAlign w:val="superscript"/>
        </w:rPr>
        <w:t>ème</w:t>
      </w:r>
      <w:r w:rsidR="00326110">
        <w:rPr>
          <w:sz w:val="26"/>
          <w:szCs w:val="26"/>
        </w:rPr>
        <w:t xml:space="preserve"> session de l’école internationale d’été sur la pauvreté multidimensionnelle et est appelé à contribuer à la formation dans cette </w:t>
      </w:r>
      <w:r w:rsidR="00242D11">
        <w:rPr>
          <w:sz w:val="26"/>
          <w:szCs w:val="26"/>
        </w:rPr>
        <w:t>discipline de cadres africains en particulier.</w:t>
      </w:r>
    </w:p>
    <w:p w:rsidR="00326110" w:rsidRPr="00326110" w:rsidRDefault="00242D11" w:rsidP="00B94D00">
      <w:pPr>
        <w:spacing w:after="240"/>
        <w:jc w:val="both"/>
        <w:rPr>
          <w:b/>
          <w:bCs/>
          <w:sz w:val="26"/>
          <w:szCs w:val="26"/>
          <w:u w:val="single"/>
        </w:rPr>
      </w:pPr>
      <w:r>
        <w:rPr>
          <w:b/>
          <w:bCs/>
          <w:sz w:val="26"/>
          <w:szCs w:val="26"/>
          <w:u w:val="single"/>
        </w:rPr>
        <w:t>Rappel de l</w:t>
      </w:r>
      <w:r w:rsidR="00326110" w:rsidRPr="00326110">
        <w:rPr>
          <w:b/>
          <w:bCs/>
          <w:sz w:val="26"/>
          <w:szCs w:val="26"/>
          <w:u w:val="single"/>
        </w:rPr>
        <w:t xml:space="preserve">’approche de la pauvreté multidimensionnelle </w:t>
      </w:r>
    </w:p>
    <w:p w:rsidR="00590770" w:rsidRDefault="00326110" w:rsidP="00B94D00">
      <w:pPr>
        <w:spacing w:after="240"/>
        <w:ind w:firstLine="708"/>
        <w:jc w:val="both"/>
        <w:rPr>
          <w:sz w:val="26"/>
          <w:szCs w:val="26"/>
        </w:rPr>
      </w:pPr>
      <w:r>
        <w:rPr>
          <w:sz w:val="26"/>
          <w:szCs w:val="26"/>
        </w:rPr>
        <w:t xml:space="preserve">Cette approche considère </w:t>
      </w:r>
      <w:r w:rsidR="00EF75C2">
        <w:rPr>
          <w:sz w:val="26"/>
          <w:szCs w:val="26"/>
        </w:rPr>
        <w:t xml:space="preserve">comme réductrice </w:t>
      </w:r>
      <w:r>
        <w:rPr>
          <w:sz w:val="26"/>
          <w:szCs w:val="26"/>
        </w:rPr>
        <w:t xml:space="preserve">la norme du revenu </w:t>
      </w:r>
      <w:r w:rsidR="000E0584">
        <w:rPr>
          <w:sz w:val="26"/>
          <w:szCs w:val="26"/>
        </w:rPr>
        <w:t xml:space="preserve">– </w:t>
      </w:r>
      <w:r w:rsidR="00C0059A">
        <w:rPr>
          <w:sz w:val="26"/>
          <w:szCs w:val="26"/>
        </w:rPr>
        <w:t>par ailleurs</w:t>
      </w:r>
      <w:r w:rsidR="000E0584">
        <w:rPr>
          <w:sz w:val="26"/>
          <w:szCs w:val="26"/>
        </w:rPr>
        <w:t xml:space="preserve"> difficile à appréhender</w:t>
      </w:r>
      <w:r w:rsidR="00C0059A">
        <w:rPr>
          <w:sz w:val="26"/>
          <w:szCs w:val="26"/>
        </w:rPr>
        <w:t xml:space="preserve">, comme signalé plus haut </w:t>
      </w:r>
      <w:r w:rsidR="008B0E40">
        <w:rPr>
          <w:sz w:val="26"/>
          <w:szCs w:val="26"/>
        </w:rPr>
        <w:t xml:space="preserve">– </w:t>
      </w:r>
      <w:r>
        <w:rPr>
          <w:sz w:val="26"/>
          <w:szCs w:val="26"/>
        </w:rPr>
        <w:t xml:space="preserve">pour </w:t>
      </w:r>
      <w:r w:rsidR="00EF75C2">
        <w:rPr>
          <w:sz w:val="26"/>
          <w:szCs w:val="26"/>
        </w:rPr>
        <w:t xml:space="preserve">définir et </w:t>
      </w:r>
      <w:r>
        <w:rPr>
          <w:sz w:val="26"/>
          <w:szCs w:val="26"/>
        </w:rPr>
        <w:t xml:space="preserve">mesurer </w:t>
      </w:r>
      <w:r w:rsidR="00EF75C2">
        <w:rPr>
          <w:sz w:val="26"/>
          <w:szCs w:val="26"/>
        </w:rPr>
        <w:t>la</w:t>
      </w:r>
      <w:r>
        <w:rPr>
          <w:sz w:val="26"/>
          <w:szCs w:val="26"/>
        </w:rPr>
        <w:t xml:space="preserve"> pauvreté</w:t>
      </w:r>
      <w:r w:rsidR="00EF75C2">
        <w:rPr>
          <w:sz w:val="26"/>
          <w:szCs w:val="26"/>
        </w:rPr>
        <w:t xml:space="preserve">. </w:t>
      </w:r>
      <w:r>
        <w:rPr>
          <w:sz w:val="26"/>
          <w:szCs w:val="26"/>
        </w:rPr>
        <w:t xml:space="preserve">Elle </w:t>
      </w:r>
      <w:r w:rsidR="00591E10">
        <w:rPr>
          <w:sz w:val="26"/>
          <w:szCs w:val="26"/>
        </w:rPr>
        <w:t>lui substitue</w:t>
      </w:r>
      <w:r w:rsidR="0032209B">
        <w:rPr>
          <w:sz w:val="26"/>
          <w:szCs w:val="26"/>
        </w:rPr>
        <w:t xml:space="preserve"> plusieurs </w:t>
      </w:r>
      <w:r w:rsidR="00EF75C2">
        <w:rPr>
          <w:sz w:val="26"/>
          <w:szCs w:val="26"/>
        </w:rPr>
        <w:t>dimensions</w:t>
      </w:r>
      <w:r w:rsidR="002D4157">
        <w:rPr>
          <w:sz w:val="26"/>
          <w:szCs w:val="26"/>
        </w:rPr>
        <w:t xml:space="preserve"> socioculturelles </w:t>
      </w:r>
      <w:r w:rsidR="0032209B">
        <w:rPr>
          <w:sz w:val="26"/>
          <w:szCs w:val="26"/>
        </w:rPr>
        <w:t xml:space="preserve">qui renvoient aux conditions de vie </w:t>
      </w:r>
      <w:r w:rsidR="00F45D58">
        <w:rPr>
          <w:sz w:val="26"/>
          <w:szCs w:val="26"/>
        </w:rPr>
        <w:t>du ménage dans leur globalité</w:t>
      </w:r>
      <w:r w:rsidR="0032209B">
        <w:rPr>
          <w:sz w:val="26"/>
          <w:szCs w:val="26"/>
        </w:rPr>
        <w:t>. La pauvreté dans ce</w:t>
      </w:r>
      <w:r w:rsidR="0018553A">
        <w:rPr>
          <w:sz w:val="26"/>
          <w:szCs w:val="26"/>
        </w:rPr>
        <w:t xml:space="preserve"> </w:t>
      </w:r>
      <w:r w:rsidR="0032209B">
        <w:rPr>
          <w:sz w:val="26"/>
          <w:szCs w:val="26"/>
        </w:rPr>
        <w:t>cas</w:t>
      </w:r>
      <w:r w:rsidR="0078406D">
        <w:rPr>
          <w:sz w:val="26"/>
          <w:szCs w:val="26"/>
        </w:rPr>
        <w:t>,</w:t>
      </w:r>
      <w:r w:rsidR="0032209B">
        <w:rPr>
          <w:sz w:val="26"/>
          <w:szCs w:val="26"/>
        </w:rPr>
        <w:t xml:space="preserve"> </w:t>
      </w:r>
      <w:r w:rsidR="0078406D">
        <w:rPr>
          <w:sz w:val="26"/>
          <w:szCs w:val="26"/>
        </w:rPr>
        <w:t xml:space="preserve">serait, par </w:t>
      </w:r>
      <w:r w:rsidR="0078406D">
        <w:rPr>
          <w:sz w:val="26"/>
          <w:szCs w:val="26"/>
        </w:rPr>
        <w:lastRenderedPageBreak/>
        <w:t xml:space="preserve">convention, </w:t>
      </w:r>
      <w:r w:rsidR="0032209B">
        <w:rPr>
          <w:sz w:val="26"/>
          <w:szCs w:val="26"/>
        </w:rPr>
        <w:t xml:space="preserve">l’état où les dimensions </w:t>
      </w:r>
      <w:r w:rsidR="00913E86">
        <w:rPr>
          <w:sz w:val="26"/>
          <w:szCs w:val="26"/>
        </w:rPr>
        <w:t>de base</w:t>
      </w:r>
      <w:r w:rsidR="0032209B">
        <w:rPr>
          <w:sz w:val="26"/>
          <w:szCs w:val="26"/>
        </w:rPr>
        <w:t xml:space="preserve"> </w:t>
      </w:r>
      <w:r w:rsidR="00DD6D4A">
        <w:rPr>
          <w:sz w:val="26"/>
          <w:szCs w:val="26"/>
        </w:rPr>
        <w:t>qui constituent l</w:t>
      </w:r>
      <w:r w:rsidR="0032209B">
        <w:rPr>
          <w:sz w:val="26"/>
          <w:szCs w:val="26"/>
        </w:rPr>
        <w:t xml:space="preserve">es besoins socioculturels d’un ménage sont </w:t>
      </w:r>
      <w:r w:rsidR="0018553A">
        <w:rPr>
          <w:sz w:val="26"/>
          <w:szCs w:val="26"/>
        </w:rPr>
        <w:t xml:space="preserve">à un </w:t>
      </w:r>
      <w:r w:rsidR="00837A43">
        <w:rPr>
          <w:sz w:val="26"/>
          <w:szCs w:val="26"/>
        </w:rPr>
        <w:t>tel</w:t>
      </w:r>
      <w:r w:rsidR="0078406D">
        <w:rPr>
          <w:sz w:val="26"/>
          <w:szCs w:val="26"/>
        </w:rPr>
        <w:t xml:space="preserve"> </w:t>
      </w:r>
      <w:r w:rsidR="0018553A">
        <w:rPr>
          <w:sz w:val="26"/>
          <w:szCs w:val="26"/>
        </w:rPr>
        <w:t>niveau d’insatisfaction</w:t>
      </w:r>
      <w:r w:rsidR="00EC77F1">
        <w:rPr>
          <w:sz w:val="26"/>
          <w:szCs w:val="26"/>
        </w:rPr>
        <w:t xml:space="preserve"> </w:t>
      </w:r>
      <w:r w:rsidR="00537FCE">
        <w:rPr>
          <w:sz w:val="26"/>
          <w:szCs w:val="26"/>
        </w:rPr>
        <w:t xml:space="preserve">qu’elles sont </w:t>
      </w:r>
      <w:r w:rsidR="00EC77F1">
        <w:rPr>
          <w:sz w:val="26"/>
          <w:szCs w:val="26"/>
        </w:rPr>
        <w:t>considéré</w:t>
      </w:r>
      <w:r w:rsidR="00537FCE">
        <w:rPr>
          <w:sz w:val="26"/>
          <w:szCs w:val="26"/>
        </w:rPr>
        <w:t>es</w:t>
      </w:r>
      <w:r w:rsidR="00EC77F1">
        <w:rPr>
          <w:sz w:val="26"/>
          <w:szCs w:val="26"/>
        </w:rPr>
        <w:t xml:space="preserve"> </w:t>
      </w:r>
      <w:r w:rsidR="00837A43">
        <w:rPr>
          <w:sz w:val="26"/>
          <w:szCs w:val="26"/>
        </w:rPr>
        <w:t>comme</w:t>
      </w:r>
      <w:r w:rsidR="00EC77F1">
        <w:rPr>
          <w:sz w:val="26"/>
          <w:szCs w:val="26"/>
        </w:rPr>
        <w:t xml:space="preserve"> une privation </w:t>
      </w:r>
      <w:r w:rsidR="00837A43">
        <w:rPr>
          <w:sz w:val="26"/>
          <w:szCs w:val="26"/>
        </w:rPr>
        <w:t xml:space="preserve">que </w:t>
      </w:r>
      <w:r w:rsidR="00EC77F1">
        <w:rPr>
          <w:sz w:val="26"/>
          <w:szCs w:val="26"/>
        </w:rPr>
        <w:t>subi</w:t>
      </w:r>
      <w:r w:rsidR="00837A43">
        <w:rPr>
          <w:sz w:val="26"/>
          <w:szCs w:val="26"/>
        </w:rPr>
        <w:t>t</w:t>
      </w:r>
      <w:r w:rsidR="00EC77F1">
        <w:rPr>
          <w:sz w:val="26"/>
          <w:szCs w:val="26"/>
        </w:rPr>
        <w:t xml:space="preserve"> </w:t>
      </w:r>
      <w:r w:rsidR="00837A43">
        <w:rPr>
          <w:sz w:val="26"/>
          <w:szCs w:val="26"/>
        </w:rPr>
        <w:t>ce dernier</w:t>
      </w:r>
      <w:r w:rsidR="008C6270">
        <w:rPr>
          <w:sz w:val="26"/>
          <w:szCs w:val="26"/>
        </w:rPr>
        <w:t xml:space="preserve">. </w:t>
      </w:r>
      <w:r w:rsidR="0078406D">
        <w:rPr>
          <w:sz w:val="26"/>
          <w:szCs w:val="26"/>
        </w:rPr>
        <w:t>Deux questions se posent</w:t>
      </w:r>
      <w:r w:rsidR="00EC77F1">
        <w:rPr>
          <w:sz w:val="26"/>
          <w:szCs w:val="26"/>
        </w:rPr>
        <w:t>,</w:t>
      </w:r>
      <w:r w:rsidR="0078406D">
        <w:rPr>
          <w:sz w:val="26"/>
          <w:szCs w:val="26"/>
        </w:rPr>
        <w:t xml:space="preserve"> dès lors</w:t>
      </w:r>
      <w:r w:rsidR="00C10D59">
        <w:rPr>
          <w:sz w:val="26"/>
          <w:szCs w:val="26"/>
        </w:rPr>
        <w:t xml:space="preserve"> : </w:t>
      </w:r>
      <w:r w:rsidR="00C10D59" w:rsidRPr="00635492">
        <w:rPr>
          <w:b/>
          <w:bCs/>
          <w:i/>
          <w:iCs/>
          <w:sz w:val="26"/>
          <w:szCs w:val="26"/>
        </w:rPr>
        <w:t>Q</w:t>
      </w:r>
      <w:r w:rsidR="0078406D" w:rsidRPr="00635492">
        <w:rPr>
          <w:b/>
          <w:bCs/>
          <w:i/>
          <w:iCs/>
          <w:sz w:val="26"/>
          <w:szCs w:val="26"/>
        </w:rPr>
        <w:t>uelles dimensions retenir</w:t>
      </w:r>
      <w:r w:rsidR="0078406D">
        <w:rPr>
          <w:sz w:val="26"/>
          <w:szCs w:val="26"/>
        </w:rPr>
        <w:t> ?</w:t>
      </w:r>
      <w:r w:rsidR="00C10D59">
        <w:rPr>
          <w:sz w:val="26"/>
          <w:szCs w:val="26"/>
        </w:rPr>
        <w:t xml:space="preserve"> N</w:t>
      </w:r>
      <w:r w:rsidR="0078406D">
        <w:rPr>
          <w:sz w:val="26"/>
          <w:szCs w:val="26"/>
        </w:rPr>
        <w:t>ous avons</w:t>
      </w:r>
      <w:r w:rsidR="00C10D59">
        <w:rPr>
          <w:sz w:val="26"/>
          <w:szCs w:val="26"/>
        </w:rPr>
        <w:t>,</w:t>
      </w:r>
      <w:r w:rsidR="0078406D">
        <w:rPr>
          <w:sz w:val="26"/>
          <w:szCs w:val="26"/>
        </w:rPr>
        <w:t xml:space="preserve"> quant à nous, privilégié celles dont la </w:t>
      </w:r>
      <w:r w:rsidR="00537FCE">
        <w:rPr>
          <w:sz w:val="26"/>
          <w:szCs w:val="26"/>
        </w:rPr>
        <w:t>non satisfaction</w:t>
      </w:r>
      <w:r w:rsidR="0078406D">
        <w:rPr>
          <w:sz w:val="26"/>
          <w:szCs w:val="26"/>
        </w:rPr>
        <w:t xml:space="preserve"> a été considéré</w:t>
      </w:r>
      <w:r w:rsidR="00C10D59">
        <w:rPr>
          <w:sz w:val="26"/>
          <w:szCs w:val="26"/>
        </w:rPr>
        <w:t>e</w:t>
      </w:r>
      <w:r w:rsidR="0078406D">
        <w:rPr>
          <w:sz w:val="26"/>
          <w:szCs w:val="26"/>
        </w:rPr>
        <w:t xml:space="preserve"> par les ménages </w:t>
      </w:r>
      <w:r w:rsidR="004E6019">
        <w:rPr>
          <w:sz w:val="26"/>
          <w:szCs w:val="26"/>
        </w:rPr>
        <w:t>eux-mêmes</w:t>
      </w:r>
      <w:r w:rsidR="00635492">
        <w:rPr>
          <w:sz w:val="26"/>
          <w:szCs w:val="26"/>
        </w:rPr>
        <w:t>,</w:t>
      </w:r>
      <w:r w:rsidR="004E6019">
        <w:rPr>
          <w:sz w:val="26"/>
          <w:szCs w:val="26"/>
        </w:rPr>
        <w:t xml:space="preserve"> lors de notre enquête sur le bien-être de 2012, </w:t>
      </w:r>
      <w:r w:rsidR="0078406D">
        <w:rPr>
          <w:sz w:val="26"/>
          <w:szCs w:val="26"/>
        </w:rPr>
        <w:t xml:space="preserve">comme </w:t>
      </w:r>
      <w:r w:rsidR="004E6019">
        <w:rPr>
          <w:sz w:val="26"/>
          <w:szCs w:val="26"/>
        </w:rPr>
        <w:t>source d’</w:t>
      </w:r>
      <w:r w:rsidR="00537FCE">
        <w:rPr>
          <w:sz w:val="26"/>
          <w:szCs w:val="26"/>
        </w:rPr>
        <w:t xml:space="preserve">une privation </w:t>
      </w:r>
      <w:r w:rsidR="0078406D">
        <w:rPr>
          <w:sz w:val="26"/>
          <w:szCs w:val="26"/>
        </w:rPr>
        <w:t>fondamentale</w:t>
      </w:r>
      <w:r w:rsidR="004E6019">
        <w:rPr>
          <w:sz w:val="26"/>
          <w:szCs w:val="26"/>
        </w:rPr>
        <w:t xml:space="preserve">. Elles couvrent globalement </w:t>
      </w:r>
      <w:r w:rsidR="006F43F9">
        <w:rPr>
          <w:sz w:val="26"/>
          <w:szCs w:val="26"/>
        </w:rPr>
        <w:t>les</w:t>
      </w:r>
      <w:r w:rsidR="004E6019">
        <w:rPr>
          <w:sz w:val="26"/>
          <w:szCs w:val="26"/>
        </w:rPr>
        <w:t xml:space="preserve"> </w:t>
      </w:r>
      <w:r w:rsidR="00BE7B10">
        <w:rPr>
          <w:sz w:val="26"/>
          <w:szCs w:val="26"/>
        </w:rPr>
        <w:t xml:space="preserve">différentes composantes relatives aux </w:t>
      </w:r>
      <w:r w:rsidR="006F43F9">
        <w:rPr>
          <w:sz w:val="26"/>
          <w:szCs w:val="26"/>
        </w:rPr>
        <w:t xml:space="preserve">conditions de vie, </w:t>
      </w:r>
      <w:r w:rsidR="00590770">
        <w:rPr>
          <w:sz w:val="26"/>
          <w:szCs w:val="26"/>
        </w:rPr>
        <w:t xml:space="preserve">de </w:t>
      </w:r>
      <w:r w:rsidR="006F43F9">
        <w:rPr>
          <w:sz w:val="26"/>
          <w:szCs w:val="26"/>
        </w:rPr>
        <w:t xml:space="preserve">l’éducation et </w:t>
      </w:r>
      <w:r w:rsidR="00590770">
        <w:rPr>
          <w:sz w:val="26"/>
          <w:szCs w:val="26"/>
        </w:rPr>
        <w:t xml:space="preserve">de </w:t>
      </w:r>
      <w:r w:rsidR="006F43F9">
        <w:rPr>
          <w:sz w:val="26"/>
          <w:szCs w:val="26"/>
        </w:rPr>
        <w:t xml:space="preserve">la santé. </w:t>
      </w:r>
      <w:r w:rsidR="0078406D">
        <w:rPr>
          <w:sz w:val="26"/>
          <w:szCs w:val="26"/>
        </w:rPr>
        <w:t>La 2</w:t>
      </w:r>
      <w:r w:rsidR="0078406D" w:rsidRPr="0078406D">
        <w:rPr>
          <w:sz w:val="26"/>
          <w:szCs w:val="26"/>
          <w:vertAlign w:val="superscript"/>
        </w:rPr>
        <w:t>ème</w:t>
      </w:r>
      <w:r w:rsidR="0078406D">
        <w:rPr>
          <w:sz w:val="26"/>
          <w:szCs w:val="26"/>
        </w:rPr>
        <w:t xml:space="preserve"> question</w:t>
      </w:r>
      <w:r w:rsidR="00BE7B10">
        <w:rPr>
          <w:sz w:val="26"/>
          <w:szCs w:val="26"/>
        </w:rPr>
        <w:t> </w:t>
      </w:r>
      <w:r w:rsidR="00135711">
        <w:rPr>
          <w:sz w:val="26"/>
          <w:szCs w:val="26"/>
        </w:rPr>
        <w:t xml:space="preserve">est le </w:t>
      </w:r>
      <w:r w:rsidR="00135711" w:rsidRPr="00635492">
        <w:rPr>
          <w:b/>
          <w:bCs/>
          <w:i/>
          <w:iCs/>
          <w:sz w:val="26"/>
          <w:szCs w:val="26"/>
        </w:rPr>
        <w:t xml:space="preserve">choix de </w:t>
      </w:r>
      <w:r w:rsidR="00414731" w:rsidRPr="00635492">
        <w:rPr>
          <w:b/>
          <w:bCs/>
          <w:i/>
          <w:iCs/>
          <w:sz w:val="26"/>
          <w:szCs w:val="26"/>
        </w:rPr>
        <w:t xml:space="preserve">la </w:t>
      </w:r>
      <w:r w:rsidR="00135711" w:rsidRPr="00635492">
        <w:rPr>
          <w:b/>
          <w:bCs/>
          <w:i/>
          <w:iCs/>
          <w:sz w:val="26"/>
          <w:szCs w:val="26"/>
        </w:rPr>
        <w:t>pondération à affecter à chacune des composantes de ces dimensions</w:t>
      </w:r>
      <w:r w:rsidR="00135711">
        <w:rPr>
          <w:sz w:val="26"/>
          <w:szCs w:val="26"/>
        </w:rPr>
        <w:t xml:space="preserve">. Par convention, </w:t>
      </w:r>
      <w:r w:rsidR="00590770">
        <w:rPr>
          <w:sz w:val="26"/>
          <w:szCs w:val="26"/>
        </w:rPr>
        <w:t xml:space="preserve">c’est l’équi-pondération qui est adoptée au niveau de toutes les dimensions, aussi bien </w:t>
      </w:r>
      <w:r w:rsidR="00035E20">
        <w:rPr>
          <w:sz w:val="26"/>
          <w:szCs w:val="26"/>
        </w:rPr>
        <w:t>qu’</w:t>
      </w:r>
      <w:r w:rsidR="00590770">
        <w:rPr>
          <w:sz w:val="26"/>
          <w:szCs w:val="26"/>
        </w:rPr>
        <w:t>au niveau de leurs composantes</w:t>
      </w:r>
      <w:r w:rsidR="00135711">
        <w:rPr>
          <w:sz w:val="26"/>
          <w:szCs w:val="26"/>
        </w:rPr>
        <w:t xml:space="preserve">. </w:t>
      </w:r>
    </w:p>
    <w:p w:rsidR="00414731" w:rsidRDefault="00135711" w:rsidP="00B94D00">
      <w:pPr>
        <w:spacing w:after="240"/>
        <w:ind w:firstLine="708"/>
        <w:jc w:val="both"/>
        <w:rPr>
          <w:sz w:val="26"/>
          <w:szCs w:val="26"/>
        </w:rPr>
      </w:pPr>
      <w:r>
        <w:rPr>
          <w:sz w:val="26"/>
          <w:szCs w:val="26"/>
        </w:rPr>
        <w:t xml:space="preserve">Sur ces bases, un ménage </w:t>
      </w:r>
      <w:r w:rsidR="00414731">
        <w:rPr>
          <w:sz w:val="26"/>
          <w:szCs w:val="26"/>
        </w:rPr>
        <w:t xml:space="preserve">est considéré en situation </w:t>
      </w:r>
      <w:r w:rsidR="006A377D">
        <w:rPr>
          <w:sz w:val="26"/>
          <w:szCs w:val="26"/>
        </w:rPr>
        <w:t xml:space="preserve">de </w:t>
      </w:r>
      <w:r w:rsidR="006A377D" w:rsidRPr="006A377D">
        <w:rPr>
          <w:sz w:val="26"/>
          <w:szCs w:val="26"/>
        </w:rPr>
        <w:t xml:space="preserve">pauvreté multidimensionnelle </w:t>
      </w:r>
      <w:r w:rsidR="006A377D">
        <w:rPr>
          <w:sz w:val="26"/>
          <w:szCs w:val="26"/>
        </w:rPr>
        <w:t>lors</w:t>
      </w:r>
      <w:r w:rsidR="006A377D" w:rsidRPr="006A377D">
        <w:rPr>
          <w:sz w:val="26"/>
          <w:szCs w:val="26"/>
        </w:rPr>
        <w:t>qu’au moins 30% de l’</w:t>
      </w:r>
      <w:r w:rsidR="006A377D">
        <w:rPr>
          <w:sz w:val="26"/>
          <w:szCs w:val="26"/>
        </w:rPr>
        <w:t>ensem</w:t>
      </w:r>
      <w:r w:rsidR="006A377D" w:rsidRPr="006A377D">
        <w:rPr>
          <w:sz w:val="26"/>
          <w:szCs w:val="26"/>
        </w:rPr>
        <w:t xml:space="preserve">ble cumulé des dimensions </w:t>
      </w:r>
      <w:r w:rsidR="001E3512">
        <w:rPr>
          <w:sz w:val="26"/>
          <w:szCs w:val="26"/>
        </w:rPr>
        <w:t>des besoins retenu</w:t>
      </w:r>
      <w:r w:rsidR="006A377D" w:rsidRPr="006A377D">
        <w:rPr>
          <w:sz w:val="26"/>
          <w:szCs w:val="26"/>
        </w:rPr>
        <w:t>s ne sont pas satisfaits. C’est ce niveau cumulé des privations qui constituera la base de calcul de la pauvreté multidimensionnelle</w:t>
      </w:r>
      <w:r w:rsidR="00D60149">
        <w:rPr>
          <w:sz w:val="26"/>
          <w:szCs w:val="26"/>
        </w:rPr>
        <w:t>.</w:t>
      </w:r>
    </w:p>
    <w:p w:rsidR="00414731" w:rsidRPr="004E6019" w:rsidRDefault="00CB72E0" w:rsidP="00B94D00">
      <w:pPr>
        <w:spacing w:after="240"/>
        <w:jc w:val="both"/>
        <w:rPr>
          <w:b/>
          <w:bCs/>
          <w:sz w:val="26"/>
          <w:szCs w:val="26"/>
          <w:u w:val="single"/>
        </w:rPr>
      </w:pPr>
      <w:r>
        <w:rPr>
          <w:b/>
          <w:bCs/>
          <w:sz w:val="26"/>
          <w:szCs w:val="26"/>
          <w:u w:val="single"/>
        </w:rPr>
        <w:t xml:space="preserve">La cartographie de la pauvreté : un outil de pilotage stratégique utile au service des </w:t>
      </w:r>
      <w:r w:rsidR="007262B0">
        <w:rPr>
          <w:b/>
          <w:bCs/>
          <w:sz w:val="26"/>
          <w:szCs w:val="26"/>
          <w:u w:val="single"/>
        </w:rPr>
        <w:t>décideurs politiques</w:t>
      </w:r>
    </w:p>
    <w:p w:rsidR="00D43C96" w:rsidRDefault="00414731" w:rsidP="00B94D00">
      <w:pPr>
        <w:spacing w:after="240"/>
        <w:ind w:firstLine="708"/>
        <w:jc w:val="both"/>
        <w:rPr>
          <w:sz w:val="26"/>
          <w:szCs w:val="26"/>
        </w:rPr>
      </w:pPr>
      <w:r>
        <w:rPr>
          <w:sz w:val="26"/>
          <w:szCs w:val="26"/>
        </w:rPr>
        <w:t xml:space="preserve">Le choix des dimensions des besoins considérés comme fondamentaux, leur pondération et </w:t>
      </w:r>
      <w:r w:rsidR="007A310D">
        <w:rPr>
          <w:sz w:val="26"/>
          <w:szCs w:val="26"/>
        </w:rPr>
        <w:t xml:space="preserve">par conséquent le niveau de privation </w:t>
      </w:r>
      <w:r w:rsidR="006A377D">
        <w:rPr>
          <w:sz w:val="26"/>
          <w:szCs w:val="26"/>
        </w:rPr>
        <w:t>adopté pour</w:t>
      </w:r>
      <w:r w:rsidR="007A310D">
        <w:rPr>
          <w:sz w:val="26"/>
          <w:szCs w:val="26"/>
        </w:rPr>
        <w:t xml:space="preserve"> mesurer la pauvreté </w:t>
      </w:r>
      <w:r w:rsidR="007A310D" w:rsidRPr="007A310D">
        <w:rPr>
          <w:sz w:val="26"/>
          <w:szCs w:val="26"/>
        </w:rPr>
        <w:t xml:space="preserve">multidimensionnelle </w:t>
      </w:r>
      <w:r>
        <w:rPr>
          <w:sz w:val="26"/>
          <w:szCs w:val="26"/>
        </w:rPr>
        <w:t>peuvent être discuté</w:t>
      </w:r>
      <w:r w:rsidR="00EC77F1">
        <w:rPr>
          <w:sz w:val="26"/>
          <w:szCs w:val="26"/>
        </w:rPr>
        <w:t>s</w:t>
      </w:r>
      <w:r>
        <w:rPr>
          <w:sz w:val="26"/>
          <w:szCs w:val="26"/>
        </w:rPr>
        <w:t xml:space="preserve"> et sont assurément discutables. </w:t>
      </w:r>
    </w:p>
    <w:p w:rsidR="003B4E64" w:rsidRDefault="00414731" w:rsidP="00B94D00">
      <w:pPr>
        <w:spacing w:after="240"/>
        <w:ind w:firstLine="708"/>
        <w:jc w:val="both"/>
        <w:rPr>
          <w:sz w:val="26"/>
          <w:szCs w:val="26"/>
        </w:rPr>
      </w:pPr>
      <w:r>
        <w:rPr>
          <w:sz w:val="26"/>
          <w:szCs w:val="26"/>
        </w:rPr>
        <w:t>L’approche multidimensionnelle reste</w:t>
      </w:r>
      <w:r w:rsidR="00CB2E69">
        <w:rPr>
          <w:sz w:val="26"/>
          <w:szCs w:val="26"/>
        </w:rPr>
        <w:t>,</w:t>
      </w:r>
      <w:r>
        <w:rPr>
          <w:sz w:val="26"/>
          <w:szCs w:val="26"/>
        </w:rPr>
        <w:t xml:space="preserve"> cependant</w:t>
      </w:r>
      <w:r w:rsidR="00CB2E69">
        <w:rPr>
          <w:sz w:val="26"/>
          <w:szCs w:val="26"/>
        </w:rPr>
        <w:t>,</w:t>
      </w:r>
      <w:r>
        <w:rPr>
          <w:sz w:val="26"/>
          <w:szCs w:val="26"/>
        </w:rPr>
        <w:t xml:space="preserve"> utile à plus d’un titre.</w:t>
      </w:r>
      <w:r w:rsidR="006E4CCB">
        <w:rPr>
          <w:sz w:val="26"/>
          <w:szCs w:val="26"/>
        </w:rPr>
        <w:t xml:space="preserve"> E</w:t>
      </w:r>
      <w:r>
        <w:rPr>
          <w:sz w:val="26"/>
          <w:szCs w:val="26"/>
        </w:rPr>
        <w:t>lle permet</w:t>
      </w:r>
      <w:r w:rsidR="00CB2E69">
        <w:rPr>
          <w:sz w:val="26"/>
          <w:szCs w:val="26"/>
        </w:rPr>
        <w:t xml:space="preserve"> </w:t>
      </w:r>
      <w:r w:rsidR="00956B32">
        <w:rPr>
          <w:sz w:val="26"/>
          <w:szCs w:val="26"/>
        </w:rPr>
        <w:t>de </w:t>
      </w:r>
      <w:r w:rsidRPr="00956B32">
        <w:rPr>
          <w:sz w:val="26"/>
          <w:szCs w:val="26"/>
        </w:rPr>
        <w:t>donner une référence objective aux mesure</w:t>
      </w:r>
      <w:r w:rsidR="006E4CCB" w:rsidRPr="00956B32">
        <w:rPr>
          <w:sz w:val="26"/>
          <w:szCs w:val="26"/>
        </w:rPr>
        <w:t>s</w:t>
      </w:r>
      <w:r w:rsidRPr="00956B32">
        <w:rPr>
          <w:sz w:val="26"/>
          <w:szCs w:val="26"/>
        </w:rPr>
        <w:t xml:space="preserve"> </w:t>
      </w:r>
      <w:r w:rsidR="006E4CCB" w:rsidRPr="00956B32">
        <w:rPr>
          <w:sz w:val="26"/>
          <w:szCs w:val="26"/>
        </w:rPr>
        <w:t>des</w:t>
      </w:r>
      <w:r w:rsidRPr="00956B32">
        <w:rPr>
          <w:sz w:val="26"/>
          <w:szCs w:val="26"/>
        </w:rPr>
        <w:t xml:space="preserve"> disparités sociales </w:t>
      </w:r>
      <w:r w:rsidR="00956B32" w:rsidRPr="00956B32">
        <w:rPr>
          <w:sz w:val="26"/>
          <w:szCs w:val="26"/>
        </w:rPr>
        <w:t xml:space="preserve">et territoriales </w:t>
      </w:r>
      <w:r w:rsidRPr="00956B32">
        <w:rPr>
          <w:sz w:val="26"/>
          <w:szCs w:val="26"/>
        </w:rPr>
        <w:t>des conditi</w:t>
      </w:r>
      <w:r w:rsidR="006E4CCB" w:rsidRPr="00956B32">
        <w:rPr>
          <w:sz w:val="26"/>
          <w:szCs w:val="26"/>
        </w:rPr>
        <w:t>o</w:t>
      </w:r>
      <w:r w:rsidRPr="00956B32">
        <w:rPr>
          <w:sz w:val="26"/>
          <w:szCs w:val="26"/>
        </w:rPr>
        <w:t xml:space="preserve">ns de vie de la population. </w:t>
      </w:r>
      <w:r w:rsidR="00CB2E69">
        <w:rPr>
          <w:sz w:val="26"/>
          <w:szCs w:val="26"/>
        </w:rPr>
        <w:t xml:space="preserve">Elle permet également de </w:t>
      </w:r>
      <w:r w:rsidR="004C691F">
        <w:rPr>
          <w:sz w:val="26"/>
          <w:szCs w:val="26"/>
        </w:rPr>
        <w:t xml:space="preserve">mesurer </w:t>
      </w:r>
      <w:r w:rsidR="00AB48F7">
        <w:rPr>
          <w:sz w:val="26"/>
          <w:szCs w:val="26"/>
        </w:rPr>
        <w:t xml:space="preserve">le poids relatif de chacune des </w:t>
      </w:r>
      <w:r w:rsidR="004C691F">
        <w:rPr>
          <w:sz w:val="26"/>
          <w:szCs w:val="26"/>
        </w:rPr>
        <w:t>privation</w:t>
      </w:r>
      <w:r w:rsidR="00AB48F7">
        <w:rPr>
          <w:sz w:val="26"/>
          <w:szCs w:val="26"/>
        </w:rPr>
        <w:t>s</w:t>
      </w:r>
      <w:r w:rsidR="004C691F">
        <w:rPr>
          <w:sz w:val="26"/>
          <w:szCs w:val="26"/>
        </w:rPr>
        <w:t xml:space="preserve"> que subit </w:t>
      </w:r>
      <w:r w:rsidR="00AB48F7">
        <w:rPr>
          <w:sz w:val="26"/>
          <w:szCs w:val="26"/>
        </w:rPr>
        <w:t>un</w:t>
      </w:r>
      <w:r w:rsidR="004C691F">
        <w:rPr>
          <w:sz w:val="26"/>
          <w:szCs w:val="26"/>
        </w:rPr>
        <w:t xml:space="preserve"> ménage</w:t>
      </w:r>
      <w:r w:rsidR="007A310D">
        <w:rPr>
          <w:sz w:val="26"/>
          <w:szCs w:val="26"/>
        </w:rPr>
        <w:t xml:space="preserve"> sous l’angle </w:t>
      </w:r>
      <w:r w:rsidR="00AB48F7">
        <w:rPr>
          <w:sz w:val="26"/>
          <w:szCs w:val="26"/>
        </w:rPr>
        <w:t>de</w:t>
      </w:r>
      <w:r w:rsidR="003B4E64">
        <w:rPr>
          <w:sz w:val="26"/>
          <w:szCs w:val="26"/>
        </w:rPr>
        <w:t xml:space="preserve"> ses besoins socio-culturels.</w:t>
      </w:r>
    </w:p>
    <w:p w:rsidR="003B4E64" w:rsidRDefault="003B4E64" w:rsidP="00B94D00">
      <w:pPr>
        <w:spacing w:after="240"/>
        <w:ind w:firstLine="708"/>
        <w:jc w:val="both"/>
        <w:rPr>
          <w:sz w:val="26"/>
          <w:szCs w:val="26"/>
        </w:rPr>
      </w:pPr>
      <w:r>
        <w:rPr>
          <w:sz w:val="26"/>
          <w:szCs w:val="26"/>
        </w:rPr>
        <w:t>D</w:t>
      </w:r>
      <w:r w:rsidR="001367FD">
        <w:rPr>
          <w:sz w:val="26"/>
          <w:szCs w:val="26"/>
        </w:rPr>
        <w:t>’où l’intérêt d’une cartographie de la pauvreté multidimensionnelle pour les décideurs, au niveau national, régional, comme au niveau de toutes les unités territoriales de base, dans la mesure où elle leur offre une radioscopie, non seulement, de la localisation des poches territoriales de la pauvreté</w:t>
      </w:r>
      <w:r w:rsidR="00D87AA2">
        <w:rPr>
          <w:sz w:val="26"/>
          <w:szCs w:val="26"/>
        </w:rPr>
        <w:t>,</w:t>
      </w:r>
      <w:r w:rsidR="001367FD">
        <w:rPr>
          <w:sz w:val="26"/>
          <w:szCs w:val="26"/>
        </w:rPr>
        <w:t xml:space="preserve"> mais également du poids relatif des facteurs qui concourent à la prévalence de ce phénomène. </w:t>
      </w:r>
    </w:p>
    <w:p w:rsidR="009D49B1" w:rsidRDefault="001367FD" w:rsidP="00B94D00">
      <w:pPr>
        <w:spacing w:after="240"/>
        <w:ind w:firstLine="708"/>
        <w:jc w:val="both"/>
        <w:rPr>
          <w:sz w:val="26"/>
          <w:szCs w:val="26"/>
        </w:rPr>
      </w:pPr>
      <w:r>
        <w:rPr>
          <w:sz w:val="26"/>
          <w:szCs w:val="26"/>
        </w:rPr>
        <w:t xml:space="preserve">Au </w:t>
      </w:r>
      <w:r w:rsidR="00B00AFA">
        <w:rPr>
          <w:sz w:val="26"/>
          <w:szCs w:val="26"/>
        </w:rPr>
        <w:t>moment</w:t>
      </w:r>
      <w:r>
        <w:rPr>
          <w:sz w:val="26"/>
          <w:szCs w:val="26"/>
        </w:rPr>
        <w:t xml:space="preserve"> où le </w:t>
      </w:r>
      <w:r w:rsidR="00B00AFA">
        <w:rPr>
          <w:sz w:val="26"/>
          <w:szCs w:val="26"/>
        </w:rPr>
        <w:t>Maroc</w:t>
      </w:r>
      <w:r>
        <w:rPr>
          <w:sz w:val="26"/>
          <w:szCs w:val="26"/>
        </w:rPr>
        <w:t xml:space="preserve"> s’oriente vers une </w:t>
      </w:r>
      <w:r w:rsidR="00B00AFA">
        <w:rPr>
          <w:sz w:val="26"/>
          <w:szCs w:val="26"/>
        </w:rPr>
        <w:t>régionalisation</w:t>
      </w:r>
      <w:r>
        <w:rPr>
          <w:sz w:val="26"/>
          <w:szCs w:val="26"/>
        </w:rPr>
        <w:t xml:space="preserve"> avancée</w:t>
      </w:r>
      <w:r w:rsidR="00B00AFA">
        <w:rPr>
          <w:sz w:val="26"/>
          <w:szCs w:val="26"/>
        </w:rPr>
        <w:t xml:space="preserve">, la cartographie de la pauvreté </w:t>
      </w:r>
      <w:r w:rsidR="009D49B1">
        <w:rPr>
          <w:sz w:val="26"/>
          <w:szCs w:val="26"/>
        </w:rPr>
        <w:t>présenterait</w:t>
      </w:r>
      <w:r w:rsidR="00B00AFA">
        <w:rPr>
          <w:sz w:val="26"/>
          <w:szCs w:val="26"/>
        </w:rPr>
        <w:t xml:space="preserve"> pour les autorités régionales, provinciales et communales</w:t>
      </w:r>
      <w:r w:rsidR="009D49B1">
        <w:rPr>
          <w:sz w:val="26"/>
          <w:szCs w:val="26"/>
        </w:rPr>
        <w:t>,</w:t>
      </w:r>
      <w:r w:rsidR="00B00AFA">
        <w:rPr>
          <w:sz w:val="26"/>
          <w:szCs w:val="26"/>
        </w:rPr>
        <w:t xml:space="preserve"> un </w:t>
      </w:r>
      <w:r w:rsidR="009D49B1">
        <w:rPr>
          <w:sz w:val="26"/>
          <w:szCs w:val="26"/>
        </w:rPr>
        <w:t xml:space="preserve">cadre opérationnel pour une affectation optimale des ressources disponibles en fonction des déficits sociaux les plus lourds. Elle </w:t>
      </w:r>
      <w:r w:rsidR="008A0921">
        <w:rPr>
          <w:sz w:val="26"/>
          <w:szCs w:val="26"/>
        </w:rPr>
        <w:t xml:space="preserve">pourrait constituer </w:t>
      </w:r>
      <w:r w:rsidR="009D49B1">
        <w:rPr>
          <w:sz w:val="26"/>
          <w:szCs w:val="26"/>
        </w:rPr>
        <w:t xml:space="preserve">un </w:t>
      </w:r>
      <w:r w:rsidR="009D49B1">
        <w:rPr>
          <w:sz w:val="26"/>
          <w:szCs w:val="26"/>
        </w:rPr>
        <w:lastRenderedPageBreak/>
        <w:t>o</w:t>
      </w:r>
      <w:r w:rsidR="00B00AFA">
        <w:rPr>
          <w:sz w:val="26"/>
          <w:szCs w:val="26"/>
        </w:rPr>
        <w:t xml:space="preserve">util de </w:t>
      </w:r>
      <w:r>
        <w:rPr>
          <w:sz w:val="26"/>
          <w:szCs w:val="26"/>
        </w:rPr>
        <w:t xml:space="preserve">pilotage stratégique </w:t>
      </w:r>
      <w:r w:rsidR="00B00AFA">
        <w:rPr>
          <w:sz w:val="26"/>
          <w:szCs w:val="26"/>
        </w:rPr>
        <w:t xml:space="preserve">utile </w:t>
      </w:r>
      <w:r w:rsidR="00CB72E0">
        <w:rPr>
          <w:sz w:val="26"/>
          <w:szCs w:val="26"/>
        </w:rPr>
        <w:t xml:space="preserve">des politiques de </w:t>
      </w:r>
      <w:r>
        <w:rPr>
          <w:sz w:val="26"/>
          <w:szCs w:val="26"/>
        </w:rPr>
        <w:t>lutte contre la pauvreté</w:t>
      </w:r>
      <w:r w:rsidR="00B00AFA">
        <w:rPr>
          <w:sz w:val="26"/>
          <w:szCs w:val="26"/>
        </w:rPr>
        <w:t xml:space="preserve"> et </w:t>
      </w:r>
      <w:r w:rsidR="009D49B1">
        <w:rPr>
          <w:sz w:val="26"/>
          <w:szCs w:val="26"/>
        </w:rPr>
        <w:t xml:space="preserve">pour </w:t>
      </w:r>
      <w:r w:rsidR="00B00AFA">
        <w:rPr>
          <w:sz w:val="26"/>
          <w:szCs w:val="26"/>
        </w:rPr>
        <w:t xml:space="preserve">l’amélioration des conditions de vie de la population. </w:t>
      </w:r>
    </w:p>
    <w:p w:rsidR="002569A1" w:rsidRPr="00B80248" w:rsidRDefault="009D49B1" w:rsidP="00B94D00">
      <w:pPr>
        <w:spacing w:after="240"/>
        <w:jc w:val="both"/>
        <w:rPr>
          <w:b/>
          <w:bCs/>
          <w:sz w:val="26"/>
          <w:szCs w:val="26"/>
          <w:u w:val="single"/>
        </w:rPr>
      </w:pPr>
      <w:r w:rsidRPr="00B80248">
        <w:rPr>
          <w:b/>
          <w:bCs/>
          <w:sz w:val="26"/>
          <w:szCs w:val="26"/>
          <w:u w:val="single"/>
        </w:rPr>
        <w:t xml:space="preserve">Quelques </w:t>
      </w:r>
      <w:r w:rsidR="00450CD1">
        <w:rPr>
          <w:b/>
          <w:bCs/>
          <w:sz w:val="26"/>
          <w:szCs w:val="26"/>
          <w:u w:val="single"/>
        </w:rPr>
        <w:t>résultats</w:t>
      </w:r>
      <w:r w:rsidRPr="00B80248">
        <w:rPr>
          <w:b/>
          <w:bCs/>
          <w:sz w:val="26"/>
          <w:szCs w:val="26"/>
          <w:u w:val="single"/>
        </w:rPr>
        <w:t xml:space="preserve"> à partir de la cartographie de la pauvreté </w:t>
      </w:r>
      <w:r w:rsidR="00B80248" w:rsidRPr="00B80248">
        <w:rPr>
          <w:b/>
          <w:bCs/>
          <w:sz w:val="26"/>
          <w:szCs w:val="26"/>
          <w:u w:val="single"/>
        </w:rPr>
        <w:t>multidimensionnelle</w:t>
      </w:r>
      <w:r w:rsidRPr="00B80248">
        <w:rPr>
          <w:b/>
          <w:bCs/>
          <w:sz w:val="26"/>
          <w:szCs w:val="26"/>
          <w:u w:val="single"/>
        </w:rPr>
        <w:t xml:space="preserve"> </w:t>
      </w:r>
    </w:p>
    <w:p w:rsidR="009D49B1" w:rsidRDefault="009D49B1" w:rsidP="00B94D00">
      <w:pPr>
        <w:spacing w:after="240"/>
        <w:ind w:firstLine="708"/>
        <w:jc w:val="both"/>
        <w:rPr>
          <w:sz w:val="26"/>
          <w:szCs w:val="26"/>
        </w:rPr>
      </w:pPr>
      <w:r>
        <w:rPr>
          <w:sz w:val="26"/>
          <w:szCs w:val="26"/>
        </w:rPr>
        <w:t>L’ensemble de nos travaux n’ont cessé de confirmer la forte tendance à la baisse de la pauvreté sous toutes ses formes</w:t>
      </w:r>
      <w:r w:rsidR="00450CD1" w:rsidRPr="00450CD1">
        <w:rPr>
          <w:sz w:val="26"/>
          <w:szCs w:val="26"/>
        </w:rPr>
        <w:t xml:space="preserve"> </w:t>
      </w:r>
      <w:r w:rsidR="00450CD1">
        <w:rPr>
          <w:sz w:val="26"/>
          <w:szCs w:val="26"/>
        </w:rPr>
        <w:t>dans notre pays</w:t>
      </w:r>
      <w:r>
        <w:rPr>
          <w:sz w:val="26"/>
          <w:szCs w:val="26"/>
        </w:rPr>
        <w:t>. Un exposé détaillé vou</w:t>
      </w:r>
      <w:r w:rsidR="00B80248">
        <w:rPr>
          <w:sz w:val="26"/>
          <w:szCs w:val="26"/>
        </w:rPr>
        <w:t>s</w:t>
      </w:r>
      <w:r>
        <w:rPr>
          <w:sz w:val="26"/>
          <w:szCs w:val="26"/>
        </w:rPr>
        <w:t xml:space="preserve"> </w:t>
      </w:r>
      <w:r w:rsidR="00191D2E">
        <w:rPr>
          <w:sz w:val="26"/>
          <w:szCs w:val="26"/>
        </w:rPr>
        <w:t xml:space="preserve">en </w:t>
      </w:r>
      <w:r>
        <w:rPr>
          <w:sz w:val="26"/>
          <w:szCs w:val="26"/>
        </w:rPr>
        <w:t>présenter</w:t>
      </w:r>
      <w:r w:rsidR="00B80248">
        <w:rPr>
          <w:sz w:val="26"/>
          <w:szCs w:val="26"/>
        </w:rPr>
        <w:t>a</w:t>
      </w:r>
      <w:r>
        <w:rPr>
          <w:sz w:val="26"/>
          <w:szCs w:val="26"/>
        </w:rPr>
        <w:t xml:space="preserve"> l’évolution sous sa forme </w:t>
      </w:r>
      <w:r w:rsidR="00B80248">
        <w:rPr>
          <w:sz w:val="26"/>
          <w:szCs w:val="26"/>
        </w:rPr>
        <w:t>multidimensionnelle</w:t>
      </w:r>
      <w:r w:rsidR="00191D2E">
        <w:rPr>
          <w:sz w:val="26"/>
          <w:szCs w:val="26"/>
        </w:rPr>
        <w:t>,</w:t>
      </w:r>
      <w:r w:rsidR="00B80248">
        <w:rPr>
          <w:sz w:val="26"/>
          <w:szCs w:val="26"/>
        </w:rPr>
        <w:t xml:space="preserve"> </w:t>
      </w:r>
      <w:r>
        <w:rPr>
          <w:sz w:val="26"/>
          <w:szCs w:val="26"/>
        </w:rPr>
        <w:t>entre 2004 et 2014</w:t>
      </w:r>
      <w:r w:rsidR="00191D2E">
        <w:rPr>
          <w:sz w:val="26"/>
          <w:szCs w:val="26"/>
        </w:rPr>
        <w:t>,</w:t>
      </w:r>
      <w:r>
        <w:rPr>
          <w:sz w:val="26"/>
          <w:szCs w:val="26"/>
        </w:rPr>
        <w:t xml:space="preserve"> aux échelles régionale, provinciale et communale. Une idée plus précise des disparités </w:t>
      </w:r>
      <w:r w:rsidR="00B80248">
        <w:rPr>
          <w:sz w:val="26"/>
          <w:szCs w:val="26"/>
        </w:rPr>
        <w:t>territoriales</w:t>
      </w:r>
      <w:r>
        <w:rPr>
          <w:sz w:val="26"/>
          <w:szCs w:val="26"/>
        </w:rPr>
        <w:t xml:space="preserve"> et sociales</w:t>
      </w:r>
      <w:r w:rsidR="00191D2E">
        <w:rPr>
          <w:sz w:val="26"/>
          <w:szCs w:val="26"/>
        </w:rPr>
        <w:t>,</w:t>
      </w:r>
      <w:r>
        <w:rPr>
          <w:sz w:val="26"/>
          <w:szCs w:val="26"/>
        </w:rPr>
        <w:t xml:space="preserve"> aussi bien que celle des déterminants de sa prévalence et de sa reproduction</w:t>
      </w:r>
      <w:r w:rsidR="00191D2E">
        <w:rPr>
          <w:sz w:val="26"/>
          <w:szCs w:val="26"/>
        </w:rPr>
        <w:t>,</w:t>
      </w:r>
      <w:r>
        <w:rPr>
          <w:sz w:val="26"/>
          <w:szCs w:val="26"/>
        </w:rPr>
        <w:t xml:space="preserve"> en ressortir</w:t>
      </w:r>
      <w:r w:rsidR="00191D2E">
        <w:rPr>
          <w:sz w:val="26"/>
          <w:szCs w:val="26"/>
        </w:rPr>
        <w:t>a</w:t>
      </w:r>
      <w:r>
        <w:rPr>
          <w:sz w:val="26"/>
          <w:szCs w:val="26"/>
        </w:rPr>
        <w:t xml:space="preserve"> avec tous les détails que permet la riche base de </w:t>
      </w:r>
      <w:r w:rsidRPr="00450CD1">
        <w:rPr>
          <w:sz w:val="26"/>
          <w:szCs w:val="26"/>
        </w:rPr>
        <w:t>données fournie pas les RGPH de 2004 et 2014 et d’autres enquêtes du HCP.</w:t>
      </w:r>
      <w:r w:rsidR="00450CD1">
        <w:rPr>
          <w:sz w:val="26"/>
          <w:szCs w:val="26"/>
        </w:rPr>
        <w:t xml:space="preserve"> Rappelons, à cet égard, que nous avions déjà publié en mai 2017</w:t>
      </w:r>
      <w:r w:rsidR="00395712">
        <w:rPr>
          <w:sz w:val="26"/>
          <w:szCs w:val="26"/>
        </w:rPr>
        <w:t>,</w:t>
      </w:r>
      <w:r w:rsidR="00635492">
        <w:rPr>
          <w:sz w:val="26"/>
          <w:szCs w:val="26"/>
        </w:rPr>
        <w:t xml:space="preserve"> à l’occasion de la Journée Nationale de l’E</w:t>
      </w:r>
      <w:r w:rsidR="00450CD1">
        <w:rPr>
          <w:sz w:val="26"/>
          <w:szCs w:val="26"/>
        </w:rPr>
        <w:t>nfan</w:t>
      </w:r>
      <w:r w:rsidR="00635492">
        <w:rPr>
          <w:sz w:val="26"/>
          <w:szCs w:val="26"/>
        </w:rPr>
        <w:t>t</w:t>
      </w:r>
      <w:r w:rsidR="00395712">
        <w:rPr>
          <w:sz w:val="26"/>
          <w:szCs w:val="26"/>
        </w:rPr>
        <w:t>,</w:t>
      </w:r>
      <w:r w:rsidR="00450CD1">
        <w:rPr>
          <w:sz w:val="26"/>
          <w:szCs w:val="26"/>
        </w:rPr>
        <w:t xml:space="preserve"> les résultats de notre étude sur la pauvreté multidimensionnelle des enfants au Maroc.</w:t>
      </w:r>
    </w:p>
    <w:p w:rsidR="00765BA7" w:rsidRDefault="00395712" w:rsidP="00B94D00">
      <w:pPr>
        <w:spacing w:after="240"/>
        <w:ind w:firstLine="708"/>
        <w:jc w:val="both"/>
        <w:rPr>
          <w:sz w:val="26"/>
          <w:szCs w:val="26"/>
        </w:rPr>
      </w:pPr>
      <w:r>
        <w:rPr>
          <w:sz w:val="26"/>
          <w:szCs w:val="26"/>
        </w:rPr>
        <w:t>Au plan des résultats, j</w:t>
      </w:r>
      <w:r w:rsidR="009D49B1">
        <w:rPr>
          <w:sz w:val="26"/>
          <w:szCs w:val="26"/>
        </w:rPr>
        <w:t xml:space="preserve">e voudrais simplement rappeler </w:t>
      </w:r>
      <w:r>
        <w:rPr>
          <w:sz w:val="26"/>
          <w:szCs w:val="26"/>
        </w:rPr>
        <w:t xml:space="preserve">ici </w:t>
      </w:r>
      <w:r w:rsidR="009D49B1">
        <w:rPr>
          <w:sz w:val="26"/>
          <w:szCs w:val="26"/>
        </w:rPr>
        <w:t>ce que j’ai déjà eu l’occasion de déclarer plusieurs fois</w:t>
      </w:r>
      <w:r w:rsidR="00B80248">
        <w:rPr>
          <w:sz w:val="26"/>
          <w:szCs w:val="26"/>
        </w:rPr>
        <w:t>,</w:t>
      </w:r>
      <w:r w:rsidR="009D49B1">
        <w:rPr>
          <w:sz w:val="26"/>
          <w:szCs w:val="26"/>
        </w:rPr>
        <w:t xml:space="preserve"> que si les taux de pauvreté étaient </w:t>
      </w:r>
      <w:r w:rsidR="00E4425E">
        <w:rPr>
          <w:sz w:val="26"/>
          <w:szCs w:val="26"/>
        </w:rPr>
        <w:t xml:space="preserve">devenus </w:t>
      </w:r>
      <w:r w:rsidR="00B80248">
        <w:rPr>
          <w:sz w:val="26"/>
          <w:szCs w:val="26"/>
        </w:rPr>
        <w:t>statistiquement</w:t>
      </w:r>
      <w:r w:rsidR="009D49B1">
        <w:rPr>
          <w:sz w:val="26"/>
          <w:szCs w:val="26"/>
        </w:rPr>
        <w:t xml:space="preserve"> insignifiants dans le milieu urbain</w:t>
      </w:r>
      <w:r w:rsidR="00B80248">
        <w:rPr>
          <w:sz w:val="26"/>
          <w:szCs w:val="26"/>
        </w:rPr>
        <w:t>, la pauvreté reste</w:t>
      </w:r>
      <w:r w:rsidR="00191D2E">
        <w:rPr>
          <w:sz w:val="26"/>
          <w:szCs w:val="26"/>
        </w:rPr>
        <w:t>,</w:t>
      </w:r>
      <w:r w:rsidR="00B80248">
        <w:rPr>
          <w:sz w:val="26"/>
          <w:szCs w:val="26"/>
        </w:rPr>
        <w:t xml:space="preserve"> cependant</w:t>
      </w:r>
      <w:r w:rsidR="00191D2E">
        <w:rPr>
          <w:sz w:val="26"/>
          <w:szCs w:val="26"/>
        </w:rPr>
        <w:t>,</w:t>
      </w:r>
      <w:r w:rsidR="00B80248">
        <w:rPr>
          <w:sz w:val="26"/>
          <w:szCs w:val="26"/>
        </w:rPr>
        <w:t xml:space="preserve"> </w:t>
      </w:r>
      <w:r w:rsidR="00E4425E">
        <w:rPr>
          <w:sz w:val="26"/>
          <w:szCs w:val="26"/>
        </w:rPr>
        <w:t>le</w:t>
      </w:r>
      <w:r w:rsidR="00B80248">
        <w:rPr>
          <w:sz w:val="26"/>
          <w:szCs w:val="26"/>
        </w:rPr>
        <w:t xml:space="preserve"> phénomène rural</w:t>
      </w:r>
      <w:r w:rsidR="00E4425E">
        <w:rPr>
          <w:sz w:val="26"/>
          <w:szCs w:val="26"/>
        </w:rPr>
        <w:t xml:space="preserve"> par excellence</w:t>
      </w:r>
      <w:r w:rsidR="00B80248">
        <w:rPr>
          <w:sz w:val="26"/>
          <w:szCs w:val="26"/>
        </w:rPr>
        <w:t>. Sous sa forme monétaire</w:t>
      </w:r>
      <w:r w:rsidR="00191D2E">
        <w:rPr>
          <w:sz w:val="26"/>
          <w:szCs w:val="26"/>
        </w:rPr>
        <w:t>,</w:t>
      </w:r>
      <w:r w:rsidR="00B80248">
        <w:rPr>
          <w:sz w:val="26"/>
          <w:szCs w:val="26"/>
        </w:rPr>
        <w:t xml:space="preserve"> elle touche </w:t>
      </w:r>
      <w:r w:rsidR="00D60149">
        <w:rPr>
          <w:sz w:val="26"/>
          <w:szCs w:val="26"/>
        </w:rPr>
        <w:t>près de 2</w:t>
      </w:r>
      <w:r w:rsidR="00B80248">
        <w:rPr>
          <w:sz w:val="26"/>
          <w:szCs w:val="26"/>
        </w:rPr>
        <w:t xml:space="preserve">% </w:t>
      </w:r>
      <w:r w:rsidR="00765BA7">
        <w:rPr>
          <w:sz w:val="26"/>
          <w:szCs w:val="26"/>
        </w:rPr>
        <w:t>en</w:t>
      </w:r>
      <w:r w:rsidR="00B80248">
        <w:rPr>
          <w:sz w:val="26"/>
          <w:szCs w:val="26"/>
        </w:rPr>
        <w:t xml:space="preserve"> milieu urbain et </w:t>
      </w:r>
      <w:r w:rsidR="00D60149">
        <w:rPr>
          <w:sz w:val="26"/>
          <w:szCs w:val="26"/>
        </w:rPr>
        <w:t>près de 9</w:t>
      </w:r>
      <w:r w:rsidR="00B80248">
        <w:rPr>
          <w:sz w:val="26"/>
          <w:szCs w:val="26"/>
        </w:rPr>
        <w:t xml:space="preserve">% </w:t>
      </w:r>
      <w:r w:rsidR="00765BA7">
        <w:rPr>
          <w:sz w:val="26"/>
          <w:szCs w:val="26"/>
        </w:rPr>
        <w:t>en</w:t>
      </w:r>
      <w:r w:rsidR="00B80248">
        <w:rPr>
          <w:sz w:val="26"/>
          <w:szCs w:val="26"/>
        </w:rPr>
        <w:t xml:space="preserve"> milieu rural. </w:t>
      </w:r>
    </w:p>
    <w:p w:rsidR="009D49B1" w:rsidRDefault="00B80248" w:rsidP="006A55AC">
      <w:pPr>
        <w:spacing w:after="240"/>
        <w:ind w:firstLine="708"/>
        <w:jc w:val="both"/>
        <w:rPr>
          <w:sz w:val="26"/>
          <w:szCs w:val="26"/>
        </w:rPr>
      </w:pPr>
      <w:r>
        <w:rPr>
          <w:sz w:val="26"/>
          <w:szCs w:val="26"/>
        </w:rPr>
        <w:t>L’insignifiance statistique ne doit pas</w:t>
      </w:r>
      <w:r w:rsidR="00141B84">
        <w:rPr>
          <w:sz w:val="26"/>
          <w:szCs w:val="26"/>
        </w:rPr>
        <w:t>,</w:t>
      </w:r>
      <w:r>
        <w:rPr>
          <w:sz w:val="26"/>
          <w:szCs w:val="26"/>
        </w:rPr>
        <w:t xml:space="preserve"> cependant</w:t>
      </w:r>
      <w:r w:rsidR="00141B84">
        <w:rPr>
          <w:sz w:val="26"/>
          <w:szCs w:val="26"/>
        </w:rPr>
        <w:t>,</w:t>
      </w:r>
      <w:r>
        <w:rPr>
          <w:sz w:val="26"/>
          <w:szCs w:val="26"/>
        </w:rPr>
        <w:t xml:space="preserve"> occulter la lourdeur </w:t>
      </w:r>
      <w:r w:rsidR="008A4300">
        <w:rPr>
          <w:sz w:val="26"/>
          <w:szCs w:val="26"/>
        </w:rPr>
        <w:t xml:space="preserve">de la densité humaine du phénomène. </w:t>
      </w:r>
      <w:r>
        <w:rPr>
          <w:sz w:val="26"/>
          <w:szCs w:val="26"/>
        </w:rPr>
        <w:t>Il</w:t>
      </w:r>
      <w:r w:rsidR="003179A3">
        <w:rPr>
          <w:sz w:val="26"/>
          <w:szCs w:val="26"/>
        </w:rPr>
        <w:t>s sont quelques</w:t>
      </w:r>
      <w:r>
        <w:rPr>
          <w:sz w:val="26"/>
          <w:szCs w:val="26"/>
        </w:rPr>
        <w:t xml:space="preserve"> </w:t>
      </w:r>
      <w:r w:rsidR="006A55AC">
        <w:rPr>
          <w:sz w:val="26"/>
          <w:szCs w:val="26"/>
        </w:rPr>
        <w:t>33</w:t>
      </w:r>
      <w:r w:rsidR="00D60149">
        <w:rPr>
          <w:sz w:val="26"/>
          <w:szCs w:val="26"/>
        </w:rPr>
        <w:t>0.000</w:t>
      </w:r>
      <w:r>
        <w:rPr>
          <w:sz w:val="26"/>
          <w:szCs w:val="26"/>
        </w:rPr>
        <w:t xml:space="preserve"> </w:t>
      </w:r>
      <w:r w:rsidR="008A4300">
        <w:rPr>
          <w:sz w:val="26"/>
          <w:szCs w:val="26"/>
        </w:rPr>
        <w:t xml:space="preserve">citoyens </w:t>
      </w:r>
      <w:r>
        <w:rPr>
          <w:sz w:val="26"/>
          <w:szCs w:val="26"/>
        </w:rPr>
        <w:t xml:space="preserve">urbains et </w:t>
      </w:r>
      <w:r w:rsidR="00D60149">
        <w:rPr>
          <w:sz w:val="26"/>
          <w:szCs w:val="26"/>
        </w:rPr>
        <w:t>1,</w:t>
      </w:r>
      <w:r w:rsidR="006A55AC">
        <w:rPr>
          <w:sz w:val="26"/>
          <w:szCs w:val="26"/>
        </w:rPr>
        <w:t>3</w:t>
      </w:r>
      <w:r w:rsidR="00D60149">
        <w:rPr>
          <w:sz w:val="26"/>
          <w:szCs w:val="26"/>
        </w:rPr>
        <w:t xml:space="preserve"> millions</w:t>
      </w:r>
      <w:r>
        <w:rPr>
          <w:sz w:val="26"/>
          <w:szCs w:val="26"/>
        </w:rPr>
        <w:t xml:space="preserve"> </w:t>
      </w:r>
      <w:r w:rsidR="006D2EBF">
        <w:rPr>
          <w:sz w:val="26"/>
          <w:szCs w:val="26"/>
        </w:rPr>
        <w:t xml:space="preserve">de </w:t>
      </w:r>
      <w:r>
        <w:rPr>
          <w:sz w:val="26"/>
          <w:szCs w:val="26"/>
        </w:rPr>
        <w:t xml:space="preserve">ruraux </w:t>
      </w:r>
      <w:r w:rsidR="008A4300">
        <w:rPr>
          <w:sz w:val="26"/>
          <w:szCs w:val="26"/>
        </w:rPr>
        <w:t xml:space="preserve">à subir </w:t>
      </w:r>
      <w:r>
        <w:rPr>
          <w:sz w:val="26"/>
          <w:szCs w:val="26"/>
        </w:rPr>
        <w:t xml:space="preserve">cette situation. Du reste, même ceux </w:t>
      </w:r>
      <w:r w:rsidR="008A4300">
        <w:rPr>
          <w:sz w:val="26"/>
          <w:szCs w:val="26"/>
        </w:rPr>
        <w:t xml:space="preserve">parmi </w:t>
      </w:r>
      <w:r w:rsidR="00B14097">
        <w:rPr>
          <w:sz w:val="26"/>
          <w:szCs w:val="26"/>
        </w:rPr>
        <w:t>nos citoyens</w:t>
      </w:r>
      <w:r w:rsidR="008A4300">
        <w:rPr>
          <w:sz w:val="26"/>
          <w:szCs w:val="26"/>
        </w:rPr>
        <w:t xml:space="preserve"> </w:t>
      </w:r>
      <w:r>
        <w:rPr>
          <w:sz w:val="26"/>
          <w:szCs w:val="26"/>
        </w:rPr>
        <w:t xml:space="preserve">qui ne sont pas </w:t>
      </w:r>
      <w:r w:rsidR="008A4300">
        <w:rPr>
          <w:sz w:val="26"/>
          <w:szCs w:val="26"/>
        </w:rPr>
        <w:t xml:space="preserve">concernés par ces chiffres, parce </w:t>
      </w:r>
      <w:r w:rsidR="004E4765">
        <w:rPr>
          <w:sz w:val="26"/>
          <w:szCs w:val="26"/>
        </w:rPr>
        <w:t>que statistiquement</w:t>
      </w:r>
      <w:r w:rsidR="008A4300">
        <w:rPr>
          <w:sz w:val="26"/>
          <w:szCs w:val="26"/>
        </w:rPr>
        <w:t xml:space="preserve"> non pauvres</w:t>
      </w:r>
      <w:r w:rsidR="00191D2E">
        <w:rPr>
          <w:sz w:val="26"/>
          <w:szCs w:val="26"/>
        </w:rPr>
        <w:t>,</w:t>
      </w:r>
      <w:r>
        <w:rPr>
          <w:sz w:val="26"/>
          <w:szCs w:val="26"/>
        </w:rPr>
        <w:t xml:space="preserve"> </w:t>
      </w:r>
      <w:r w:rsidR="001375EC">
        <w:rPr>
          <w:sz w:val="26"/>
          <w:szCs w:val="26"/>
        </w:rPr>
        <w:t xml:space="preserve">45% d’entre eux </w:t>
      </w:r>
      <w:r>
        <w:rPr>
          <w:sz w:val="26"/>
          <w:szCs w:val="26"/>
        </w:rPr>
        <w:t>continuent</w:t>
      </w:r>
      <w:r w:rsidR="00141B84">
        <w:rPr>
          <w:sz w:val="26"/>
          <w:szCs w:val="26"/>
        </w:rPr>
        <w:t>,</w:t>
      </w:r>
      <w:r>
        <w:rPr>
          <w:sz w:val="26"/>
          <w:szCs w:val="26"/>
        </w:rPr>
        <w:t xml:space="preserve"> </w:t>
      </w:r>
      <w:r w:rsidR="008A4300">
        <w:rPr>
          <w:sz w:val="26"/>
          <w:szCs w:val="26"/>
        </w:rPr>
        <w:t>cependant</w:t>
      </w:r>
      <w:r w:rsidR="00141B84">
        <w:rPr>
          <w:sz w:val="26"/>
          <w:szCs w:val="26"/>
        </w:rPr>
        <w:t>,</w:t>
      </w:r>
      <w:r w:rsidR="008A4300">
        <w:rPr>
          <w:sz w:val="26"/>
          <w:szCs w:val="26"/>
        </w:rPr>
        <w:t xml:space="preserve"> </w:t>
      </w:r>
      <w:r w:rsidR="001375EC">
        <w:rPr>
          <w:sz w:val="26"/>
          <w:szCs w:val="26"/>
        </w:rPr>
        <w:t>à</w:t>
      </w:r>
      <w:r w:rsidR="00147C56">
        <w:rPr>
          <w:sz w:val="26"/>
          <w:szCs w:val="26"/>
        </w:rPr>
        <w:t xml:space="preserve"> dénoncer la pauvreté </w:t>
      </w:r>
      <w:r w:rsidR="001375EC">
        <w:rPr>
          <w:sz w:val="26"/>
          <w:szCs w:val="26"/>
        </w:rPr>
        <w:t xml:space="preserve">qu’ils subissent </w:t>
      </w:r>
      <w:r>
        <w:rPr>
          <w:sz w:val="26"/>
          <w:szCs w:val="26"/>
        </w:rPr>
        <w:t xml:space="preserve">au niveau de leur vécu. </w:t>
      </w:r>
    </w:p>
    <w:p w:rsidR="00B80248" w:rsidRDefault="00B80248" w:rsidP="00B94D00">
      <w:pPr>
        <w:spacing w:after="240"/>
        <w:ind w:firstLine="708"/>
        <w:jc w:val="both"/>
        <w:rPr>
          <w:sz w:val="26"/>
          <w:szCs w:val="26"/>
        </w:rPr>
      </w:pPr>
      <w:r>
        <w:rPr>
          <w:sz w:val="26"/>
          <w:szCs w:val="26"/>
        </w:rPr>
        <w:t xml:space="preserve">S’agissant </w:t>
      </w:r>
      <w:r w:rsidR="00796C3F">
        <w:rPr>
          <w:sz w:val="26"/>
          <w:szCs w:val="26"/>
        </w:rPr>
        <w:t xml:space="preserve">de </w:t>
      </w:r>
      <w:r>
        <w:rPr>
          <w:sz w:val="26"/>
          <w:szCs w:val="26"/>
        </w:rPr>
        <w:t xml:space="preserve">la pauvreté multidimensionnelle, comme </w:t>
      </w:r>
      <w:r w:rsidR="001375EC">
        <w:rPr>
          <w:sz w:val="26"/>
          <w:szCs w:val="26"/>
        </w:rPr>
        <w:t>il vous sera montré</w:t>
      </w:r>
      <w:r>
        <w:rPr>
          <w:sz w:val="26"/>
          <w:szCs w:val="26"/>
        </w:rPr>
        <w:t xml:space="preserve"> tout à l’heure, elle décline un taux de prévalence </w:t>
      </w:r>
      <w:r w:rsidR="00191D2E">
        <w:rPr>
          <w:sz w:val="26"/>
          <w:szCs w:val="26"/>
        </w:rPr>
        <w:t>de 8,2% à l’échelle nationale</w:t>
      </w:r>
      <w:r w:rsidR="00D60149">
        <w:rPr>
          <w:sz w:val="26"/>
          <w:szCs w:val="26"/>
        </w:rPr>
        <w:t>,</w:t>
      </w:r>
      <w:r w:rsidR="00191D2E">
        <w:rPr>
          <w:sz w:val="26"/>
          <w:szCs w:val="26"/>
        </w:rPr>
        <w:t xml:space="preserve"> </w:t>
      </w:r>
      <w:r>
        <w:rPr>
          <w:sz w:val="26"/>
          <w:szCs w:val="26"/>
        </w:rPr>
        <w:t xml:space="preserve">portant le nombre de nos </w:t>
      </w:r>
      <w:r w:rsidR="003A5918">
        <w:rPr>
          <w:sz w:val="26"/>
          <w:szCs w:val="26"/>
        </w:rPr>
        <w:t>con</w:t>
      </w:r>
      <w:r>
        <w:rPr>
          <w:sz w:val="26"/>
          <w:szCs w:val="26"/>
        </w:rPr>
        <w:t xml:space="preserve">citoyens qui en subissent </w:t>
      </w:r>
      <w:r w:rsidR="001375EC">
        <w:rPr>
          <w:sz w:val="26"/>
          <w:szCs w:val="26"/>
        </w:rPr>
        <w:t xml:space="preserve">la prévalence à 2,8 millions </w:t>
      </w:r>
      <w:r w:rsidR="001375EC" w:rsidRPr="00D84AAE">
        <w:rPr>
          <w:sz w:val="26"/>
          <w:szCs w:val="26"/>
        </w:rPr>
        <w:t>dont</w:t>
      </w:r>
      <w:r w:rsidRPr="00D84AAE">
        <w:rPr>
          <w:sz w:val="26"/>
          <w:szCs w:val="26"/>
        </w:rPr>
        <w:t xml:space="preserve">, </w:t>
      </w:r>
      <w:r w:rsidR="00D60149" w:rsidRPr="00D84AAE">
        <w:rPr>
          <w:sz w:val="26"/>
          <w:szCs w:val="26"/>
        </w:rPr>
        <w:t>400.000</w:t>
      </w:r>
      <w:r w:rsidRPr="00D84AAE">
        <w:rPr>
          <w:sz w:val="26"/>
          <w:szCs w:val="26"/>
        </w:rPr>
        <w:t xml:space="preserve"> en milieu urbain et </w:t>
      </w:r>
      <w:r w:rsidR="00D60149" w:rsidRPr="00D84AAE">
        <w:rPr>
          <w:sz w:val="26"/>
          <w:szCs w:val="26"/>
        </w:rPr>
        <w:t>2,4 millions</w:t>
      </w:r>
      <w:r w:rsidRPr="00D84AAE">
        <w:rPr>
          <w:sz w:val="26"/>
          <w:szCs w:val="26"/>
        </w:rPr>
        <w:t xml:space="preserve"> </w:t>
      </w:r>
      <w:r w:rsidR="001375EC" w:rsidRPr="00D84AAE">
        <w:rPr>
          <w:sz w:val="26"/>
          <w:szCs w:val="26"/>
        </w:rPr>
        <w:t>en</w:t>
      </w:r>
      <w:r w:rsidRPr="00D84AAE">
        <w:rPr>
          <w:sz w:val="26"/>
          <w:szCs w:val="26"/>
        </w:rPr>
        <w:t xml:space="preserve"> milieu rural</w:t>
      </w:r>
      <w:r w:rsidR="003F6501">
        <w:rPr>
          <w:sz w:val="26"/>
          <w:szCs w:val="26"/>
        </w:rPr>
        <w:t>,</w:t>
      </w:r>
      <w:r w:rsidRPr="00D84AAE">
        <w:rPr>
          <w:sz w:val="26"/>
          <w:szCs w:val="26"/>
        </w:rPr>
        <w:t xml:space="preserve"> </w:t>
      </w:r>
      <w:r w:rsidR="003F6501">
        <w:rPr>
          <w:sz w:val="26"/>
          <w:szCs w:val="26"/>
        </w:rPr>
        <w:t>avec d</w:t>
      </w:r>
      <w:r w:rsidRPr="00D84AAE">
        <w:rPr>
          <w:sz w:val="26"/>
          <w:szCs w:val="26"/>
        </w:rPr>
        <w:t>e</w:t>
      </w:r>
      <w:r w:rsidR="001375EC" w:rsidRPr="00D84AAE">
        <w:rPr>
          <w:sz w:val="26"/>
          <w:szCs w:val="26"/>
        </w:rPr>
        <w:t>s</w:t>
      </w:r>
      <w:r w:rsidRPr="00D84AAE">
        <w:rPr>
          <w:sz w:val="26"/>
          <w:szCs w:val="26"/>
        </w:rPr>
        <w:t xml:space="preserve"> taux de prévalence </w:t>
      </w:r>
      <w:r w:rsidR="001375EC" w:rsidRPr="00D84AAE">
        <w:rPr>
          <w:sz w:val="26"/>
          <w:szCs w:val="26"/>
        </w:rPr>
        <w:t xml:space="preserve">respectivement de </w:t>
      </w:r>
      <w:r w:rsidR="00D60149" w:rsidRPr="00D84AAE">
        <w:rPr>
          <w:sz w:val="26"/>
          <w:szCs w:val="26"/>
        </w:rPr>
        <w:t xml:space="preserve">2% et de 17,7%. </w:t>
      </w:r>
      <w:r w:rsidR="00191D2E" w:rsidRPr="00D84AAE">
        <w:rPr>
          <w:sz w:val="26"/>
          <w:szCs w:val="26"/>
        </w:rPr>
        <w:t>S</w:t>
      </w:r>
      <w:r w:rsidRPr="00D84AAE">
        <w:rPr>
          <w:sz w:val="26"/>
          <w:szCs w:val="26"/>
        </w:rPr>
        <w:t>e confirme ainsi cette réalité que je</w:t>
      </w:r>
      <w:r>
        <w:rPr>
          <w:sz w:val="26"/>
          <w:szCs w:val="26"/>
        </w:rPr>
        <w:t xml:space="preserve"> rappelais tout à l’heure, à </w:t>
      </w:r>
      <w:r w:rsidR="00191D2E">
        <w:rPr>
          <w:sz w:val="26"/>
          <w:szCs w:val="26"/>
        </w:rPr>
        <w:t>savoir</w:t>
      </w:r>
      <w:r>
        <w:rPr>
          <w:sz w:val="26"/>
          <w:szCs w:val="26"/>
        </w:rPr>
        <w:t xml:space="preserve"> la pauvreté</w:t>
      </w:r>
      <w:r w:rsidR="00191D2E">
        <w:rPr>
          <w:sz w:val="26"/>
          <w:szCs w:val="26"/>
        </w:rPr>
        <w:t>,</w:t>
      </w:r>
      <w:r>
        <w:rPr>
          <w:sz w:val="26"/>
          <w:szCs w:val="26"/>
        </w:rPr>
        <w:t xml:space="preserve"> dure à vivre dans tous les cas et dans tous les </w:t>
      </w:r>
      <w:r w:rsidR="00191D2E">
        <w:rPr>
          <w:sz w:val="26"/>
          <w:szCs w:val="26"/>
        </w:rPr>
        <w:t>milieux</w:t>
      </w:r>
      <w:r>
        <w:rPr>
          <w:sz w:val="26"/>
          <w:szCs w:val="26"/>
        </w:rPr>
        <w:t xml:space="preserve">, </w:t>
      </w:r>
      <w:r w:rsidR="00191D2E">
        <w:rPr>
          <w:sz w:val="26"/>
          <w:szCs w:val="26"/>
        </w:rPr>
        <w:t>reste cependant au Maroc un phénomène éminemment rural.</w:t>
      </w:r>
    </w:p>
    <w:p w:rsidR="00FD1A5E" w:rsidRDefault="00191D2E" w:rsidP="00B94D00">
      <w:pPr>
        <w:spacing w:after="240"/>
        <w:ind w:firstLine="708"/>
        <w:jc w:val="both"/>
        <w:rPr>
          <w:sz w:val="26"/>
          <w:szCs w:val="26"/>
        </w:rPr>
      </w:pPr>
      <w:r>
        <w:rPr>
          <w:sz w:val="26"/>
          <w:szCs w:val="26"/>
        </w:rPr>
        <w:t xml:space="preserve">Enfin, pour </w:t>
      </w:r>
      <w:r w:rsidR="008468B2">
        <w:rPr>
          <w:sz w:val="26"/>
          <w:szCs w:val="26"/>
        </w:rPr>
        <w:t>me limiter</w:t>
      </w:r>
      <w:r>
        <w:rPr>
          <w:sz w:val="26"/>
          <w:szCs w:val="26"/>
        </w:rPr>
        <w:t xml:space="preserve"> au niveau d’une approche plus globale de la pauvreté dans notre pays, </w:t>
      </w:r>
      <w:r w:rsidR="00620000">
        <w:rPr>
          <w:sz w:val="26"/>
          <w:szCs w:val="26"/>
        </w:rPr>
        <w:t>je retiens</w:t>
      </w:r>
      <w:r w:rsidR="00141B84">
        <w:rPr>
          <w:sz w:val="26"/>
          <w:szCs w:val="26"/>
        </w:rPr>
        <w:t xml:space="preserve"> que</w:t>
      </w:r>
      <w:r w:rsidR="00620000">
        <w:rPr>
          <w:sz w:val="26"/>
          <w:szCs w:val="26"/>
        </w:rPr>
        <w:t xml:space="preserve">, comme vous le constaterez vous-mêmes, </w:t>
      </w:r>
      <w:r>
        <w:rPr>
          <w:sz w:val="26"/>
          <w:szCs w:val="26"/>
        </w:rPr>
        <w:t xml:space="preserve">la </w:t>
      </w:r>
      <w:r>
        <w:rPr>
          <w:sz w:val="26"/>
          <w:szCs w:val="26"/>
        </w:rPr>
        <w:lastRenderedPageBreak/>
        <w:t xml:space="preserve">prévalence de la pauvreté sous ses deux formes, multidimensionnelle et monétaire, affecte 11,7% de </w:t>
      </w:r>
      <w:r w:rsidR="00620000">
        <w:rPr>
          <w:sz w:val="26"/>
          <w:szCs w:val="26"/>
        </w:rPr>
        <w:t xml:space="preserve">nos citoyens, </w:t>
      </w:r>
      <w:r>
        <w:rPr>
          <w:sz w:val="26"/>
          <w:szCs w:val="26"/>
        </w:rPr>
        <w:t>portant leur nombre à p</w:t>
      </w:r>
      <w:r w:rsidR="002E563F">
        <w:rPr>
          <w:sz w:val="26"/>
          <w:szCs w:val="26"/>
        </w:rPr>
        <w:t xml:space="preserve">rès de 4 </w:t>
      </w:r>
      <w:r>
        <w:rPr>
          <w:sz w:val="26"/>
          <w:szCs w:val="26"/>
        </w:rPr>
        <w:t xml:space="preserve">millions. </w:t>
      </w:r>
    </w:p>
    <w:p w:rsidR="00EF0A0E" w:rsidRDefault="002E563F" w:rsidP="009E3E8F">
      <w:pPr>
        <w:spacing w:after="0"/>
        <w:ind w:firstLine="709"/>
        <w:jc w:val="both"/>
        <w:rPr>
          <w:sz w:val="26"/>
          <w:szCs w:val="26"/>
        </w:rPr>
      </w:pPr>
      <w:r>
        <w:rPr>
          <w:sz w:val="26"/>
          <w:szCs w:val="26"/>
        </w:rPr>
        <w:t xml:space="preserve">Parmi ces derniers, </w:t>
      </w:r>
      <w:r w:rsidR="00EF0A0E">
        <w:rPr>
          <w:sz w:val="26"/>
          <w:szCs w:val="26"/>
        </w:rPr>
        <w:t>près de 480.000</w:t>
      </w:r>
      <w:r w:rsidR="00191D2E">
        <w:rPr>
          <w:sz w:val="26"/>
          <w:szCs w:val="26"/>
        </w:rPr>
        <w:t xml:space="preserve"> </w:t>
      </w:r>
      <w:r w:rsidR="005D181D">
        <w:rPr>
          <w:sz w:val="26"/>
          <w:szCs w:val="26"/>
        </w:rPr>
        <w:t>pourraient être considérés comme vivant dans l’</w:t>
      </w:r>
      <w:r w:rsidR="00500947">
        <w:rPr>
          <w:sz w:val="26"/>
          <w:szCs w:val="26"/>
        </w:rPr>
        <w:t>extrême</w:t>
      </w:r>
      <w:r w:rsidR="005D181D">
        <w:rPr>
          <w:sz w:val="26"/>
          <w:szCs w:val="26"/>
        </w:rPr>
        <w:t xml:space="preserve"> pauvreté en cum</w:t>
      </w:r>
      <w:r w:rsidR="00500947">
        <w:rPr>
          <w:sz w:val="26"/>
          <w:szCs w:val="26"/>
        </w:rPr>
        <w:t>u</w:t>
      </w:r>
      <w:r w:rsidR="005D181D">
        <w:rPr>
          <w:sz w:val="26"/>
          <w:szCs w:val="26"/>
        </w:rPr>
        <w:t xml:space="preserve">lant </w:t>
      </w:r>
      <w:r w:rsidR="00EF0A0E">
        <w:rPr>
          <w:sz w:val="26"/>
          <w:szCs w:val="26"/>
        </w:rPr>
        <w:t xml:space="preserve">les deux formes de pauvreté </w:t>
      </w:r>
      <w:r w:rsidR="00500947">
        <w:rPr>
          <w:sz w:val="26"/>
          <w:szCs w:val="26"/>
        </w:rPr>
        <w:t>monétaire et multidimensionnelle. Ils représent</w:t>
      </w:r>
      <w:r w:rsidR="001B0318">
        <w:rPr>
          <w:sz w:val="26"/>
          <w:szCs w:val="26"/>
        </w:rPr>
        <w:t xml:space="preserve">ent, dès lors, </w:t>
      </w:r>
      <w:r w:rsidR="00EF0A0E">
        <w:rPr>
          <w:sz w:val="26"/>
          <w:szCs w:val="26"/>
        </w:rPr>
        <w:t xml:space="preserve">1,4% de la population au Maroc. </w:t>
      </w:r>
    </w:p>
    <w:p w:rsidR="009E3E8F" w:rsidRPr="003C692E" w:rsidRDefault="009E3E8F" w:rsidP="009E3E8F">
      <w:pPr>
        <w:spacing w:after="0"/>
        <w:ind w:firstLine="709"/>
        <w:jc w:val="both"/>
        <w:rPr>
          <w:sz w:val="26"/>
          <w:szCs w:val="26"/>
        </w:rPr>
      </w:pPr>
    </w:p>
    <w:p w:rsidR="002E563F" w:rsidRPr="009E3E8F" w:rsidRDefault="009E3E8F" w:rsidP="009E3E8F">
      <w:pPr>
        <w:ind w:left="708" w:firstLine="5529"/>
        <w:jc w:val="both"/>
        <w:rPr>
          <w:b/>
          <w:bCs/>
          <w:sz w:val="24"/>
          <w:szCs w:val="24"/>
        </w:rPr>
      </w:pPr>
      <w:r w:rsidRPr="009E3E8F">
        <w:rPr>
          <w:b/>
          <w:bCs/>
          <w:sz w:val="24"/>
          <w:szCs w:val="24"/>
        </w:rPr>
        <w:t xml:space="preserve">A. </w:t>
      </w:r>
      <w:r w:rsidR="00CB72E0" w:rsidRPr="009E3E8F">
        <w:rPr>
          <w:b/>
          <w:bCs/>
          <w:sz w:val="24"/>
          <w:szCs w:val="24"/>
        </w:rPr>
        <w:t>LAHLIMI ALAMI</w:t>
      </w:r>
    </w:p>
    <w:sectPr w:rsidR="002E563F" w:rsidRPr="009E3E8F" w:rsidSect="00B94D00">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1C5" w:rsidRDefault="001A11C5" w:rsidP="001367FD">
      <w:pPr>
        <w:spacing w:after="0" w:line="240" w:lineRule="auto"/>
      </w:pPr>
      <w:r>
        <w:separator/>
      </w:r>
    </w:p>
  </w:endnote>
  <w:endnote w:type="continuationSeparator" w:id="1">
    <w:p w:rsidR="001A11C5" w:rsidRDefault="001A11C5" w:rsidP="00136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Fixed">
    <w:panose1 w:val="02070309020205020404"/>
    <w:charset w:val="B2"/>
    <w:family w:val="modern"/>
    <w:pitch w:val="fixed"/>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1D" w:rsidRDefault="007C2BE9">
    <w:pPr>
      <w:pStyle w:val="Pieddepage"/>
      <w:jc w:val="right"/>
    </w:pPr>
    <w:fldSimple w:instr=" PAGE   \* MERGEFORMAT ">
      <w:r w:rsidR="00D35240">
        <w:rPr>
          <w:noProof/>
        </w:rPr>
        <w:t>2</w:t>
      </w:r>
    </w:fldSimple>
  </w:p>
  <w:p w:rsidR="005D181D" w:rsidRDefault="005D18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1C5" w:rsidRDefault="001A11C5" w:rsidP="001367FD">
      <w:pPr>
        <w:spacing w:after="0" w:line="240" w:lineRule="auto"/>
      </w:pPr>
      <w:r>
        <w:separator/>
      </w:r>
    </w:p>
  </w:footnote>
  <w:footnote w:type="continuationSeparator" w:id="1">
    <w:p w:rsidR="001A11C5" w:rsidRDefault="001A11C5" w:rsidP="00136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ED" w:rsidRDefault="00CA2A44">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70BD5"/>
    <w:multiLevelType w:val="hybridMultilevel"/>
    <w:tmpl w:val="A806727E"/>
    <w:lvl w:ilvl="0" w:tplc="7FA8ADF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7C1C1302"/>
    <w:multiLevelType w:val="hybridMultilevel"/>
    <w:tmpl w:val="E0640C1C"/>
    <w:lvl w:ilvl="0" w:tplc="10480FC4">
      <w:start w:val="1"/>
      <w:numFmt w:val="bullet"/>
      <w:lvlText w:val="-"/>
      <w:lvlJc w:val="left"/>
      <w:pPr>
        <w:ind w:left="360" w:hanging="360"/>
      </w:pPr>
      <w:rPr>
        <w:rFonts w:ascii="Book Antiqua" w:hAnsi="Book Antiqua" w:cs="Simplified Arabic Fixed"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3C692E"/>
    <w:rsid w:val="00035E20"/>
    <w:rsid w:val="00096BC4"/>
    <w:rsid w:val="000E0584"/>
    <w:rsid w:val="00135711"/>
    <w:rsid w:val="001367FD"/>
    <w:rsid w:val="001375EC"/>
    <w:rsid w:val="00141B84"/>
    <w:rsid w:val="00147C56"/>
    <w:rsid w:val="00150116"/>
    <w:rsid w:val="0018553A"/>
    <w:rsid w:val="00191D2E"/>
    <w:rsid w:val="001A11C5"/>
    <w:rsid w:val="001B0318"/>
    <w:rsid w:val="001C6099"/>
    <w:rsid w:val="001D4B25"/>
    <w:rsid w:val="001E3512"/>
    <w:rsid w:val="0020625C"/>
    <w:rsid w:val="00242D11"/>
    <w:rsid w:val="002569A1"/>
    <w:rsid w:val="002D4157"/>
    <w:rsid w:val="002E563F"/>
    <w:rsid w:val="003179A3"/>
    <w:rsid w:val="0032209B"/>
    <w:rsid w:val="00326110"/>
    <w:rsid w:val="00343DED"/>
    <w:rsid w:val="00382DE5"/>
    <w:rsid w:val="00395712"/>
    <w:rsid w:val="003A5918"/>
    <w:rsid w:val="003B4E64"/>
    <w:rsid w:val="003C692E"/>
    <w:rsid w:val="003F6501"/>
    <w:rsid w:val="00402BE4"/>
    <w:rsid w:val="00414731"/>
    <w:rsid w:val="00450CD1"/>
    <w:rsid w:val="00454D28"/>
    <w:rsid w:val="00463CC2"/>
    <w:rsid w:val="00477293"/>
    <w:rsid w:val="004C691F"/>
    <w:rsid w:val="004E4765"/>
    <w:rsid w:val="004E6019"/>
    <w:rsid w:val="00500947"/>
    <w:rsid w:val="00514452"/>
    <w:rsid w:val="00537FCE"/>
    <w:rsid w:val="00570507"/>
    <w:rsid w:val="00590770"/>
    <w:rsid w:val="00591E10"/>
    <w:rsid w:val="005D181D"/>
    <w:rsid w:val="00617F8E"/>
    <w:rsid w:val="00620000"/>
    <w:rsid w:val="0062548E"/>
    <w:rsid w:val="00635492"/>
    <w:rsid w:val="0064520B"/>
    <w:rsid w:val="006A377D"/>
    <w:rsid w:val="006A55AC"/>
    <w:rsid w:val="006B31BB"/>
    <w:rsid w:val="006D2EBF"/>
    <w:rsid w:val="006D4079"/>
    <w:rsid w:val="006E1BAF"/>
    <w:rsid w:val="006E4CCB"/>
    <w:rsid w:val="006F43F9"/>
    <w:rsid w:val="007110E0"/>
    <w:rsid w:val="007262B0"/>
    <w:rsid w:val="007264AA"/>
    <w:rsid w:val="0073147B"/>
    <w:rsid w:val="00751510"/>
    <w:rsid w:val="00765BA7"/>
    <w:rsid w:val="0078406D"/>
    <w:rsid w:val="00796C3F"/>
    <w:rsid w:val="00797FAB"/>
    <w:rsid w:val="007A310D"/>
    <w:rsid w:val="007C2BE9"/>
    <w:rsid w:val="00816AC5"/>
    <w:rsid w:val="00816CB3"/>
    <w:rsid w:val="008349D7"/>
    <w:rsid w:val="00837A43"/>
    <w:rsid w:val="008468B2"/>
    <w:rsid w:val="00884581"/>
    <w:rsid w:val="00885237"/>
    <w:rsid w:val="00896F54"/>
    <w:rsid w:val="008A04D2"/>
    <w:rsid w:val="008A0921"/>
    <w:rsid w:val="008A4300"/>
    <w:rsid w:val="008B0E40"/>
    <w:rsid w:val="008B6045"/>
    <w:rsid w:val="008C6270"/>
    <w:rsid w:val="008E4716"/>
    <w:rsid w:val="00913E86"/>
    <w:rsid w:val="009218F2"/>
    <w:rsid w:val="00956B32"/>
    <w:rsid w:val="009B4DB8"/>
    <w:rsid w:val="009D49B1"/>
    <w:rsid w:val="009E3E8F"/>
    <w:rsid w:val="00A116BE"/>
    <w:rsid w:val="00A33D77"/>
    <w:rsid w:val="00A36808"/>
    <w:rsid w:val="00A436F6"/>
    <w:rsid w:val="00A8226D"/>
    <w:rsid w:val="00A83FED"/>
    <w:rsid w:val="00AB48F7"/>
    <w:rsid w:val="00AB5510"/>
    <w:rsid w:val="00AC0A01"/>
    <w:rsid w:val="00AD1E5E"/>
    <w:rsid w:val="00B00AFA"/>
    <w:rsid w:val="00B14097"/>
    <w:rsid w:val="00B41CC7"/>
    <w:rsid w:val="00B80248"/>
    <w:rsid w:val="00B94D00"/>
    <w:rsid w:val="00BB2A1D"/>
    <w:rsid w:val="00BD18A0"/>
    <w:rsid w:val="00BE7B10"/>
    <w:rsid w:val="00BF75B3"/>
    <w:rsid w:val="00C0059A"/>
    <w:rsid w:val="00C10D59"/>
    <w:rsid w:val="00C32702"/>
    <w:rsid w:val="00CA2A44"/>
    <w:rsid w:val="00CA3403"/>
    <w:rsid w:val="00CB2E69"/>
    <w:rsid w:val="00CB72E0"/>
    <w:rsid w:val="00CD1973"/>
    <w:rsid w:val="00CE002D"/>
    <w:rsid w:val="00D15A1A"/>
    <w:rsid w:val="00D35240"/>
    <w:rsid w:val="00D43C96"/>
    <w:rsid w:val="00D60149"/>
    <w:rsid w:val="00D84AAE"/>
    <w:rsid w:val="00D87AA2"/>
    <w:rsid w:val="00DA1A7F"/>
    <w:rsid w:val="00DB40C2"/>
    <w:rsid w:val="00DD6D4A"/>
    <w:rsid w:val="00DE546A"/>
    <w:rsid w:val="00E4425E"/>
    <w:rsid w:val="00EA00A5"/>
    <w:rsid w:val="00EB2778"/>
    <w:rsid w:val="00EC77F1"/>
    <w:rsid w:val="00EF0A0E"/>
    <w:rsid w:val="00EF75C2"/>
    <w:rsid w:val="00F374A6"/>
    <w:rsid w:val="00F4447C"/>
    <w:rsid w:val="00F45D58"/>
    <w:rsid w:val="00F46566"/>
    <w:rsid w:val="00FC5E55"/>
    <w:rsid w:val="00FD1A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oenzb">
    <w:name w:val="hoenzb"/>
    <w:basedOn w:val="Policepardfaut"/>
    <w:rsid w:val="0032209B"/>
  </w:style>
  <w:style w:type="paragraph" w:styleId="Paragraphedeliste">
    <w:name w:val="List Paragraph"/>
    <w:basedOn w:val="Normal"/>
    <w:uiPriority w:val="34"/>
    <w:qFormat/>
    <w:rsid w:val="006E4CCB"/>
    <w:pPr>
      <w:ind w:left="720"/>
      <w:contextualSpacing/>
    </w:pPr>
  </w:style>
  <w:style w:type="paragraph" w:styleId="En-tte">
    <w:name w:val="header"/>
    <w:basedOn w:val="Normal"/>
    <w:link w:val="En-tteCar"/>
    <w:uiPriority w:val="99"/>
    <w:semiHidden/>
    <w:unhideWhenUsed/>
    <w:rsid w:val="001367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67FD"/>
  </w:style>
  <w:style w:type="paragraph" w:styleId="Pieddepage">
    <w:name w:val="footer"/>
    <w:basedOn w:val="Normal"/>
    <w:link w:val="PieddepageCar"/>
    <w:uiPriority w:val="99"/>
    <w:unhideWhenUsed/>
    <w:rsid w:val="001367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67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5160A-2E9A-40D0-8DFB-165CA68A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2017-10-04T13:24:00Z</cp:lastPrinted>
  <dcterms:created xsi:type="dcterms:W3CDTF">2017-10-27T09:04:00Z</dcterms:created>
  <dcterms:modified xsi:type="dcterms:W3CDTF">2017-10-27T09:04:00Z</dcterms:modified>
</cp:coreProperties>
</file>