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F7" w:rsidRPr="00556CC7" w:rsidRDefault="008005F7" w:rsidP="00FD2EA5">
      <w:pPr>
        <w:jc w:val="center"/>
        <w:rPr>
          <w:rFonts w:ascii="Simplified Arabic" w:hAnsi="Simplified Arabic" w:cs="Simplified Arabic"/>
          <w:bCs/>
          <w:color w:val="000000"/>
          <w:sz w:val="32"/>
          <w:szCs w:val="32"/>
        </w:rPr>
      </w:pPr>
    </w:p>
    <w:p w:rsidR="008005F7" w:rsidRPr="00556CC7" w:rsidRDefault="008005F7" w:rsidP="00FD2EA5">
      <w:pPr>
        <w:jc w:val="center"/>
        <w:rPr>
          <w:rFonts w:ascii="Simplified Arabic" w:hAnsi="Simplified Arabic" w:cs="Simplified Arabic"/>
          <w:bCs/>
          <w:color w:val="000000"/>
          <w:sz w:val="32"/>
          <w:szCs w:val="32"/>
        </w:rPr>
      </w:pPr>
    </w:p>
    <w:p w:rsidR="008005F7" w:rsidRPr="00556CC7" w:rsidRDefault="008005F7" w:rsidP="00FD2EA5">
      <w:pPr>
        <w:jc w:val="center"/>
        <w:rPr>
          <w:rFonts w:ascii="Simplified Arabic" w:hAnsi="Simplified Arabic" w:cs="Simplified Arabic"/>
          <w:bCs/>
          <w:color w:val="000000"/>
          <w:sz w:val="32"/>
          <w:szCs w:val="32"/>
        </w:rPr>
      </w:pPr>
    </w:p>
    <w:p w:rsidR="008005F7" w:rsidRPr="00556CC7" w:rsidRDefault="008005F7" w:rsidP="00FD2EA5">
      <w:pPr>
        <w:jc w:val="center"/>
        <w:rPr>
          <w:rFonts w:ascii="Simplified Arabic" w:hAnsi="Simplified Arabic" w:cs="Simplified Arabic"/>
          <w:bCs/>
          <w:color w:val="000000"/>
          <w:sz w:val="32"/>
          <w:szCs w:val="32"/>
        </w:rPr>
      </w:pPr>
    </w:p>
    <w:p w:rsidR="00E12D14" w:rsidRPr="00556CC7" w:rsidRDefault="00E12D14" w:rsidP="00FD2EA5">
      <w:pPr>
        <w:jc w:val="center"/>
        <w:rPr>
          <w:rFonts w:ascii="Simplified Arabic" w:hAnsi="Simplified Arabic" w:cs="Simplified Arabic"/>
          <w:bCs/>
          <w:color w:val="000000"/>
          <w:sz w:val="32"/>
          <w:szCs w:val="32"/>
        </w:rPr>
      </w:pPr>
    </w:p>
    <w:p w:rsidR="00F57187" w:rsidRPr="00556CC7" w:rsidRDefault="00F57187" w:rsidP="00FD2EA5">
      <w:pPr>
        <w:jc w:val="center"/>
        <w:rPr>
          <w:rFonts w:ascii="Simplified Arabic" w:hAnsi="Simplified Arabic" w:cs="Simplified Arabic"/>
          <w:bCs/>
          <w:color w:val="000000"/>
          <w:sz w:val="32"/>
          <w:szCs w:val="32"/>
          <w:rtl/>
          <w:lang w:bidi="ar-MA"/>
        </w:rPr>
      </w:pPr>
    </w:p>
    <w:p w:rsidR="00F57187" w:rsidRPr="00556CC7" w:rsidRDefault="00F57187" w:rsidP="00FD2EA5">
      <w:pPr>
        <w:jc w:val="center"/>
        <w:rPr>
          <w:rFonts w:ascii="Simplified Arabic" w:hAnsi="Simplified Arabic" w:cs="Simplified Arabic"/>
          <w:bCs/>
          <w:color w:val="000000"/>
          <w:sz w:val="32"/>
          <w:szCs w:val="32"/>
          <w:lang w:bidi="ar-MA"/>
        </w:rPr>
      </w:pPr>
    </w:p>
    <w:p w:rsidR="00F44994" w:rsidRPr="00556CC7" w:rsidRDefault="000F115E" w:rsidP="00F44994">
      <w:pPr>
        <w:rPr>
          <w:rFonts w:ascii="Simplified Arabic" w:hAnsi="Simplified Arabic" w:cs="Simplified Arabic"/>
          <w:color w:val="0070C0"/>
          <w:sz w:val="32"/>
          <w:szCs w:val="32"/>
        </w:rPr>
      </w:pPr>
      <w:r>
        <w:rPr>
          <w:rFonts w:ascii="Simplified Arabic" w:hAnsi="Simplified Arabic" w:cs="Simplified Arabic"/>
          <w:color w:val="0070C0"/>
          <w:sz w:val="32"/>
          <w:szCs w:val="32"/>
        </w:rPr>
        <w:t xml:space="preserve">       </w:t>
      </w:r>
    </w:p>
    <w:p w:rsidR="00F44994" w:rsidRPr="00556CC7" w:rsidRDefault="00F44994" w:rsidP="00F44994">
      <w:pPr>
        <w:rPr>
          <w:rFonts w:ascii="Simplified Arabic" w:hAnsi="Simplified Arabic" w:cs="Simplified Arabic"/>
          <w:color w:val="0070C0"/>
          <w:sz w:val="40"/>
          <w:szCs w:val="40"/>
        </w:rPr>
      </w:pPr>
    </w:p>
    <w:p w:rsidR="00F44994" w:rsidRPr="008B5C81" w:rsidRDefault="00F57187" w:rsidP="00F57187">
      <w:pPr>
        <w:jc w:val="center"/>
        <w:rPr>
          <w:rFonts w:ascii="AR BERKLEY" w:eastAsiaTheme="majorEastAsia" w:hAnsi="AR BERKLEY" w:cs="Simplified Arabic"/>
          <w:b/>
          <w:bCs/>
          <w:color w:val="0070C0"/>
          <w:sz w:val="40"/>
          <w:szCs w:val="40"/>
          <w:rtl/>
          <w:lang w:bidi="ar-MA"/>
        </w:rPr>
      </w:pPr>
      <w:r w:rsidRPr="008B5C81">
        <w:rPr>
          <w:rFonts w:ascii="AR BERKLEY" w:eastAsiaTheme="majorEastAsia" w:hAnsi="AR BERKLEY" w:cs="Simplified Arabic"/>
          <w:b/>
          <w:bCs/>
          <w:color w:val="0070C0"/>
          <w:sz w:val="40"/>
          <w:szCs w:val="40"/>
          <w:rtl/>
          <w:lang w:bidi="ar-MA"/>
        </w:rPr>
        <w:t>ندوة صحفية حول:</w:t>
      </w:r>
    </w:p>
    <w:p w:rsidR="000D6F2B" w:rsidRPr="008B5C81" w:rsidRDefault="00F57187" w:rsidP="00F57187">
      <w:pPr>
        <w:jc w:val="center"/>
        <w:rPr>
          <w:rFonts w:ascii="AR BERKLEY" w:eastAsiaTheme="majorEastAsia" w:hAnsi="AR BERKLEY" w:cs="Simplified Arabic"/>
          <w:b/>
          <w:bCs/>
          <w:color w:val="0070C0"/>
          <w:sz w:val="40"/>
          <w:szCs w:val="40"/>
          <w:lang w:bidi="ar-MA"/>
        </w:rPr>
      </w:pPr>
      <w:r w:rsidRPr="008B5C81">
        <w:rPr>
          <w:rFonts w:ascii="AR BERKLEY" w:eastAsiaTheme="majorEastAsia" w:hAnsi="AR BERKLEY" w:cs="Simplified Arabic"/>
          <w:b/>
          <w:bCs/>
          <w:color w:val="0070C0"/>
          <w:sz w:val="40"/>
          <w:szCs w:val="40"/>
          <w:rtl/>
          <w:lang w:bidi="ar-MA"/>
        </w:rPr>
        <w:t>الوضعية الاقتصادية لسنة 2017</w:t>
      </w:r>
    </w:p>
    <w:p w:rsidR="00F57187" w:rsidRPr="008B5C81" w:rsidRDefault="00F57187" w:rsidP="00F57187">
      <w:pPr>
        <w:jc w:val="center"/>
        <w:rPr>
          <w:rFonts w:ascii="Simplified Arabic" w:eastAsiaTheme="majorEastAsia" w:hAnsi="AR BERKLEY" w:cs="Simplified Arabic"/>
          <w:b/>
          <w:bCs/>
          <w:color w:val="0070C0"/>
          <w:sz w:val="40"/>
          <w:szCs w:val="40"/>
          <w:rtl/>
        </w:rPr>
      </w:pPr>
      <w:r w:rsidRPr="008B5C81">
        <w:rPr>
          <w:rFonts w:ascii="AR BERKLEY" w:eastAsiaTheme="majorEastAsia" w:hAnsi="AR BERKLEY" w:cs="Simplified Arabic"/>
          <w:b/>
          <w:bCs/>
          <w:color w:val="0070C0"/>
          <w:sz w:val="40"/>
          <w:szCs w:val="40"/>
          <w:rtl/>
          <w:lang w:bidi="ar-MA"/>
        </w:rPr>
        <w:t>وآفاق تطورها خلال سنة 2018</w:t>
      </w:r>
    </w:p>
    <w:p w:rsidR="00F57187" w:rsidRPr="00556CC7" w:rsidRDefault="00F57187" w:rsidP="00F44994">
      <w:pPr>
        <w:rPr>
          <w:rFonts w:ascii="Simplified Arabic" w:hAnsi="Simplified Arabic" w:cs="Simplified Arabic"/>
          <w:color w:val="0070C0"/>
          <w:sz w:val="32"/>
          <w:szCs w:val="32"/>
        </w:rPr>
      </w:pPr>
    </w:p>
    <w:p w:rsidR="004372A1" w:rsidRPr="00556CC7" w:rsidRDefault="004372A1" w:rsidP="002E0770">
      <w:pPr>
        <w:pStyle w:val="Titre"/>
        <w:bidi/>
        <w:spacing w:before="100" w:beforeAutospacing="1" w:after="100" w:afterAutospacing="1"/>
        <w:contextualSpacing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MA"/>
        </w:rPr>
      </w:pPr>
      <w:r w:rsidRPr="00556CC7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MA"/>
        </w:rPr>
        <w:t>مداخلة للسيد أحمد لحليمي علمي</w:t>
      </w:r>
    </w:p>
    <w:p w:rsidR="00F57187" w:rsidRPr="00556CC7" w:rsidRDefault="004372A1" w:rsidP="002E0770">
      <w:pPr>
        <w:pStyle w:val="Titre"/>
        <w:bidi/>
        <w:spacing w:before="100" w:beforeAutospacing="1" w:after="100" w:afterAutospacing="1"/>
        <w:contextualSpacing/>
        <w:rPr>
          <w:rFonts w:ascii="Simplified Arabic" w:hAnsi="Simplified Arabic" w:cs="Simplified Arabic"/>
          <w:b/>
          <w:bCs/>
          <w:color w:val="0070C0"/>
          <w:sz w:val="28"/>
          <w:szCs w:val="28"/>
          <w:lang w:bidi="ar-MA"/>
        </w:rPr>
      </w:pPr>
      <w:r w:rsidRPr="00556CC7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MA"/>
        </w:rPr>
        <w:t>المندوب السامي للتخطيط</w:t>
      </w:r>
      <w:r w:rsidR="00F57187" w:rsidRPr="00556CC7">
        <w:rPr>
          <w:rFonts w:ascii="Simplified Arabic" w:hAnsi="Simplified Arabic" w:cs="Simplified Arabic"/>
          <w:b/>
          <w:bCs/>
          <w:color w:val="0070C0"/>
          <w:sz w:val="28"/>
          <w:szCs w:val="28"/>
          <w:lang w:bidi="ar-MA"/>
        </w:rPr>
        <w:t xml:space="preserve"> </w:t>
      </w:r>
    </w:p>
    <w:p w:rsidR="00C6081F" w:rsidRPr="00556CC7" w:rsidRDefault="000D6F2B" w:rsidP="002E0770">
      <w:pPr>
        <w:pStyle w:val="Titre"/>
        <w:bidi/>
        <w:spacing w:before="100" w:beforeAutospacing="1" w:after="100" w:afterAutospacing="1"/>
        <w:contextualSpacing/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  <w:rtl/>
          <w:lang w:bidi="ar-MA"/>
        </w:rPr>
      </w:pPr>
      <w:r w:rsidRPr="00556CC7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MA"/>
        </w:rPr>
        <w:t xml:space="preserve">لتقديم </w:t>
      </w:r>
      <w:r w:rsidR="004372A1" w:rsidRPr="00556CC7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MA"/>
        </w:rPr>
        <w:t xml:space="preserve">الميزانية الاقتصادية التوقعية لسنة </w:t>
      </w:r>
      <w:r w:rsidR="004372A1" w:rsidRPr="00556CC7">
        <w:rPr>
          <w:rFonts w:ascii="Simplified Arabic" w:hAnsi="Simplified Arabic" w:cs="Simplified Arabic"/>
          <w:b/>
          <w:bCs/>
          <w:color w:val="0070C0"/>
          <w:sz w:val="28"/>
          <w:szCs w:val="28"/>
        </w:rPr>
        <w:t>2018</w:t>
      </w:r>
    </w:p>
    <w:p w:rsidR="00F57187" w:rsidRPr="00556CC7" w:rsidRDefault="00F57187" w:rsidP="00324210">
      <w:pPr>
        <w:spacing w:before="100" w:beforeAutospacing="1" w:after="100" w:afterAutospacing="1"/>
        <w:contextualSpacing/>
        <w:jc w:val="right"/>
        <w:rPr>
          <w:rFonts w:ascii="Simplified Arabic" w:eastAsiaTheme="majorEastAsia" w:hAnsi="Simplified Arabic" w:cs="Simplified Arabic"/>
          <w:b/>
          <w:bCs/>
          <w:color w:val="0070C0"/>
          <w:sz w:val="32"/>
          <w:szCs w:val="32"/>
          <w:u w:val="single"/>
          <w:lang w:bidi="ar-MA"/>
        </w:rPr>
      </w:pPr>
    </w:p>
    <w:p w:rsidR="00F57187" w:rsidRPr="00556CC7" w:rsidRDefault="00F57187" w:rsidP="00324210">
      <w:pPr>
        <w:spacing w:before="100" w:beforeAutospacing="1" w:after="100" w:afterAutospacing="1"/>
        <w:contextualSpacing/>
        <w:jc w:val="right"/>
        <w:rPr>
          <w:rFonts w:ascii="Simplified Arabic" w:eastAsiaTheme="majorEastAsia" w:hAnsi="Simplified Arabic" w:cs="Simplified Arabic"/>
          <w:b/>
          <w:bCs/>
          <w:color w:val="0070C0"/>
          <w:sz w:val="32"/>
          <w:szCs w:val="32"/>
          <w:u w:val="single"/>
          <w:lang w:bidi="ar-MA"/>
        </w:rPr>
      </w:pPr>
    </w:p>
    <w:p w:rsidR="00F57187" w:rsidRPr="00556CC7" w:rsidRDefault="00F57187" w:rsidP="00324210">
      <w:pPr>
        <w:spacing w:before="100" w:beforeAutospacing="1" w:after="100" w:afterAutospacing="1"/>
        <w:contextualSpacing/>
        <w:jc w:val="right"/>
        <w:rPr>
          <w:rFonts w:ascii="Simplified Arabic" w:eastAsiaTheme="majorEastAsia" w:hAnsi="Simplified Arabic" w:cs="Simplified Arabic"/>
          <w:b/>
          <w:bCs/>
          <w:color w:val="0070C0"/>
          <w:sz w:val="32"/>
          <w:szCs w:val="32"/>
          <w:u w:val="single"/>
          <w:lang w:bidi="ar-MA"/>
        </w:rPr>
      </w:pPr>
    </w:p>
    <w:p w:rsidR="006E7308" w:rsidRPr="00556CC7" w:rsidRDefault="006E7308" w:rsidP="00324210">
      <w:pPr>
        <w:spacing w:before="100" w:beforeAutospacing="1" w:after="100" w:afterAutospacing="1"/>
        <w:contextualSpacing/>
        <w:jc w:val="right"/>
        <w:rPr>
          <w:rFonts w:ascii="Simplified Arabic" w:eastAsiaTheme="majorEastAsia" w:hAnsi="Simplified Arabic" w:cs="Simplified Arabic"/>
          <w:b/>
          <w:bCs/>
          <w:color w:val="0070C0"/>
          <w:sz w:val="32"/>
          <w:szCs w:val="32"/>
          <w:u w:val="single"/>
          <w:lang w:bidi="ar-MA"/>
        </w:rPr>
      </w:pPr>
    </w:p>
    <w:p w:rsidR="006E7308" w:rsidRPr="00556CC7" w:rsidRDefault="006E7308" w:rsidP="00324210">
      <w:pPr>
        <w:spacing w:before="100" w:beforeAutospacing="1" w:after="100" w:afterAutospacing="1"/>
        <w:contextualSpacing/>
        <w:jc w:val="right"/>
        <w:rPr>
          <w:rFonts w:ascii="Simplified Arabic" w:eastAsiaTheme="majorEastAsia" w:hAnsi="Simplified Arabic" w:cs="Simplified Arabic"/>
          <w:b/>
          <w:bCs/>
          <w:color w:val="0070C0"/>
          <w:sz w:val="32"/>
          <w:szCs w:val="32"/>
          <w:u w:val="single"/>
          <w:rtl/>
          <w:lang w:bidi="ar-MA"/>
        </w:rPr>
      </w:pPr>
    </w:p>
    <w:p w:rsidR="00E12D14" w:rsidRPr="008B5C81" w:rsidRDefault="004372A1" w:rsidP="006609C2">
      <w:pPr>
        <w:pStyle w:val="Titre"/>
        <w:bidi/>
        <w:jc w:val="left"/>
        <w:rPr>
          <w:rFonts w:ascii="Simplified Arabic" w:hAnsi="Simplified Arabic" w:cs="Simplified Arabic"/>
          <w:b/>
          <w:bCs/>
          <w:color w:val="0070C0"/>
          <w:sz w:val="24"/>
          <w:szCs w:val="24"/>
          <w:lang w:bidi="ar-MA"/>
        </w:rPr>
      </w:pPr>
      <w:r w:rsidRPr="008B5C81">
        <w:rPr>
          <w:rFonts w:ascii="Simplified Arabic" w:hAnsi="Simplified Arabic" w:cs="Simplified Arabic"/>
          <w:b/>
          <w:bCs/>
          <w:color w:val="0070C0"/>
          <w:sz w:val="24"/>
          <w:szCs w:val="24"/>
          <w:rtl/>
          <w:lang w:bidi="ar-MA"/>
        </w:rPr>
        <w:t>الدارالبيضاء: 10 يناير 2018</w:t>
      </w:r>
    </w:p>
    <w:p w:rsidR="002E0770" w:rsidRPr="002E0770" w:rsidRDefault="002E0770" w:rsidP="002E0770">
      <w:pPr>
        <w:bidi/>
        <w:rPr>
          <w:lang w:bidi="ar-MA"/>
        </w:rPr>
      </w:pPr>
    </w:p>
    <w:p w:rsidR="00191140" w:rsidRPr="007403D2" w:rsidRDefault="004372A1" w:rsidP="00E443C6">
      <w:pPr>
        <w:pStyle w:val="Titre"/>
        <w:numPr>
          <w:ilvl w:val="0"/>
          <w:numId w:val="13"/>
        </w:numPr>
        <w:tabs>
          <w:tab w:val="left" w:pos="426"/>
        </w:tabs>
        <w:bidi/>
        <w:spacing w:before="100" w:beforeAutospacing="1" w:after="100" w:afterAutospacing="1" w:line="120" w:lineRule="auto"/>
        <w:ind w:left="0" w:firstLine="0"/>
        <w:contextualSpacing/>
        <w:jc w:val="left"/>
        <w:rPr>
          <w:rFonts w:ascii="Simplified Arabic" w:hAnsi="Simplified Arabic" w:cs="Simplified Arabic"/>
          <w:b/>
          <w:bCs/>
          <w:caps/>
          <w:shadow/>
          <w:color w:val="0070C0"/>
          <w:kern w:val="16"/>
          <w:sz w:val="30"/>
          <w:szCs w:val="30"/>
          <w:u w:val="single"/>
          <w:lang w:bidi="ar-MA"/>
        </w:rPr>
      </w:pPr>
      <w:r w:rsidRPr="007403D2">
        <w:rPr>
          <w:rFonts w:ascii="Simplified Arabic" w:hAnsi="Simplified Arabic" w:cs="Simplified Arabic"/>
          <w:b/>
          <w:bCs/>
          <w:caps/>
          <w:shadow/>
          <w:color w:val="0070C0"/>
          <w:kern w:val="16"/>
          <w:sz w:val="30"/>
          <w:szCs w:val="30"/>
          <w:u w:val="single"/>
          <w:rtl/>
          <w:lang w:bidi="ar-MA"/>
        </w:rPr>
        <w:lastRenderedPageBreak/>
        <w:t>تمهيد</w:t>
      </w:r>
    </w:p>
    <w:p w:rsidR="008C00FA" w:rsidRPr="00556CC7" w:rsidRDefault="008C00FA" w:rsidP="00CB31C6">
      <w:pPr>
        <w:widowControl w:val="0"/>
        <w:pBdr>
          <w:top w:val="single" w:sz="4" w:space="1" w:color="auto"/>
          <w:left w:val="single" w:sz="4" w:space="3" w:color="auto"/>
          <w:bottom w:val="single" w:sz="4" w:space="13" w:color="auto"/>
          <w:right w:val="single" w:sz="4" w:space="11" w:color="auto"/>
        </w:pBdr>
        <w:shd w:val="clear" w:color="auto" w:fill="FAF0F0" w:themeFill="accent6" w:themeFillTint="33"/>
        <w:bidi/>
        <w:adjustRightInd w:val="0"/>
        <w:spacing w:before="100" w:beforeAutospacing="1" w:after="100" w:afterAutospacing="1"/>
        <w:ind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lang w:bidi="ar-MA"/>
        </w:rPr>
      </w:pPr>
    </w:p>
    <w:p w:rsidR="00886695" w:rsidRPr="002E0770" w:rsidRDefault="002E0770" w:rsidP="002E0770">
      <w:pPr>
        <w:widowControl w:val="0"/>
        <w:pBdr>
          <w:top w:val="single" w:sz="4" w:space="1" w:color="auto"/>
          <w:left w:val="single" w:sz="4" w:space="3" w:color="auto"/>
          <w:bottom w:val="single" w:sz="4" w:space="13" w:color="auto"/>
          <w:right w:val="single" w:sz="4" w:space="11" w:color="auto"/>
        </w:pBdr>
        <w:shd w:val="clear" w:color="auto" w:fill="FAF0F0" w:themeFill="accent6" w:themeFillTint="33"/>
        <w:bidi/>
        <w:adjustRightInd w:val="0"/>
        <w:spacing w:before="100" w:beforeAutospacing="1" w:after="100" w:afterAutospacing="1"/>
        <w:ind w:firstLine="709"/>
        <w:contextualSpacing/>
        <w:jc w:val="both"/>
        <w:rPr>
          <w:rFonts w:ascii="Simplified Arabic" w:hAnsi="Simplified Arabic" w:cs="Simplified Arabic"/>
          <w:color w:val="000000"/>
          <w:sz w:val="30"/>
          <w:szCs w:val="30"/>
          <w:lang w:bidi="ar-MA"/>
        </w:rPr>
      </w:pPr>
      <w:r>
        <w:rPr>
          <w:rFonts w:ascii="Simplified Arabic" w:hAnsi="Simplified Arabic" w:cs="Simplified Arabic" w:hint="cs"/>
          <w:color w:val="000000"/>
          <w:sz w:val="30"/>
          <w:szCs w:val="30"/>
          <w:rtl/>
          <w:lang w:bidi="ar-MA"/>
        </w:rPr>
        <w:t>ت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قدم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الميزانية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الاقتصادية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التوقعية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لسنة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2018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مراجعة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للتوقعات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الاقتصادية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الاستشرافية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الصادرة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خلال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شهر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يوليوز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سنة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2017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.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ويتعلق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الأمر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بتقديرات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جديدة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لنمو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الاقتصاد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الوطني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لسنة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2017 وبمراجعة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التوقعات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الاقتصادية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لسنة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88669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2018 وتأثيرها على التوازنات الماكرو اقتصادية الداخلية والخارجية.</w:t>
      </w:r>
    </w:p>
    <w:p w:rsidR="00CB31C6" w:rsidRPr="002E0770" w:rsidRDefault="00CB31C6" w:rsidP="00CB31C6">
      <w:pPr>
        <w:widowControl w:val="0"/>
        <w:pBdr>
          <w:top w:val="single" w:sz="4" w:space="1" w:color="auto"/>
          <w:left w:val="single" w:sz="4" w:space="3" w:color="auto"/>
          <w:bottom w:val="single" w:sz="4" w:space="13" w:color="auto"/>
          <w:right w:val="single" w:sz="4" w:space="11" w:color="auto"/>
        </w:pBdr>
        <w:shd w:val="clear" w:color="auto" w:fill="FAF0F0" w:themeFill="accent6" w:themeFillTint="33"/>
        <w:bidi/>
        <w:adjustRightInd w:val="0"/>
        <w:spacing w:before="100" w:beforeAutospacing="1" w:after="100" w:afterAutospacing="1"/>
        <w:ind w:firstLine="709"/>
        <w:contextualSpacing/>
        <w:jc w:val="both"/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</w:pPr>
    </w:p>
    <w:p w:rsidR="00CB31C6" w:rsidRPr="002E0770" w:rsidRDefault="00886695" w:rsidP="00196035">
      <w:pPr>
        <w:widowControl w:val="0"/>
        <w:pBdr>
          <w:top w:val="single" w:sz="4" w:space="1" w:color="auto"/>
          <w:left w:val="single" w:sz="4" w:space="3" w:color="auto"/>
          <w:bottom w:val="single" w:sz="4" w:space="13" w:color="auto"/>
          <w:right w:val="single" w:sz="4" w:space="11" w:color="auto"/>
        </w:pBdr>
        <w:shd w:val="clear" w:color="auto" w:fill="FAF0F0" w:themeFill="accent6" w:themeFillTint="33"/>
        <w:bidi/>
        <w:adjustRightInd w:val="0"/>
        <w:spacing w:before="100" w:beforeAutospacing="1" w:after="100" w:afterAutospacing="1"/>
        <w:ind w:firstLine="709"/>
        <w:contextualSpacing/>
        <w:jc w:val="both"/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</w:pP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ويعتمد إعداد هذه </w:t>
      </w:r>
      <w:r w:rsidR="000D6F2B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الميزانية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 على </w:t>
      </w:r>
      <w:r w:rsidR="000D6F2B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التوقعات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 الاقتصادية العالمية، الصادرة عن مختلف المؤسسات الدولية، خاصة صندوق النقد </w:t>
      </w:r>
      <w:r w:rsidR="000D6F2B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الدولي ومنظمة التعاون والتنمية الاقتصادية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وال</w:t>
      </w:r>
      <w:r w:rsidR="000D6F2B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مفوضي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ة الأوروبية والبنك الدولي. كما ترتكز هذه الميزانية </w:t>
      </w:r>
      <w:r w:rsidR="00E11314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على معطيات المحاسبة الوطنية ونتائج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البحوث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الفصلية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وأشغال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تتبع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وتحليل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الظرفية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التي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تقوم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بها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المندوبية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السامية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للتخطيط</w:t>
      </w:r>
      <w:r w:rsidR="0019603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و</w:t>
      </w:r>
      <w:r w:rsidR="00E11314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على معطيات القطاع النقدي </w:t>
      </w:r>
      <w:r w:rsidR="0019603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الصادرة عن بنك</w:t>
      </w:r>
      <w:r w:rsidR="0019603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19603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المغرب</w:t>
      </w:r>
      <w:r w:rsidR="0019603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E11314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و</w:t>
      </w:r>
      <w:r w:rsidR="0019603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معطيات </w:t>
      </w:r>
      <w:r w:rsidR="00E11314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المالية العمومية </w:t>
      </w:r>
      <w:r w:rsidR="0019603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الصادرة عن مديرية الميزانية ومديرية الخزينة والمالية الخارجية التابعة لوزارة</w:t>
      </w:r>
      <w:r w:rsidR="0019603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19603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الاقتصاد</w:t>
      </w:r>
      <w:r w:rsidR="0019603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19603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والمالية</w:t>
      </w:r>
      <w:r w:rsidR="00196035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E11314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و</w:t>
      </w:r>
      <w:r w:rsidR="0019603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إحصائيات </w:t>
      </w:r>
      <w:r w:rsidR="00E11314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المبادلات ال</w:t>
      </w:r>
      <w:r w:rsidR="00196035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خارجية </w:t>
      </w:r>
      <w:r w:rsidR="00E11314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الصادرة عن مكتب</w:t>
      </w:r>
      <w:r w:rsidR="00E11314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E11314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الصرف.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 </w:t>
      </w:r>
    </w:p>
    <w:p w:rsidR="00CB31C6" w:rsidRPr="002E0770" w:rsidRDefault="00CB31C6" w:rsidP="00CB31C6">
      <w:pPr>
        <w:widowControl w:val="0"/>
        <w:pBdr>
          <w:top w:val="single" w:sz="4" w:space="1" w:color="auto"/>
          <w:left w:val="single" w:sz="4" w:space="3" w:color="auto"/>
          <w:bottom w:val="single" w:sz="4" w:space="13" w:color="auto"/>
          <w:right w:val="single" w:sz="4" w:space="11" w:color="auto"/>
        </w:pBdr>
        <w:shd w:val="clear" w:color="auto" w:fill="FAF0F0" w:themeFill="accent6" w:themeFillTint="33"/>
        <w:bidi/>
        <w:adjustRightInd w:val="0"/>
        <w:spacing w:before="100" w:beforeAutospacing="1" w:after="100" w:afterAutospacing="1"/>
        <w:ind w:firstLine="709"/>
        <w:contextualSpacing/>
        <w:jc w:val="both"/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</w:pPr>
    </w:p>
    <w:p w:rsidR="00E11314" w:rsidRPr="002E0770" w:rsidRDefault="00196035" w:rsidP="00196035">
      <w:pPr>
        <w:widowControl w:val="0"/>
        <w:pBdr>
          <w:top w:val="single" w:sz="4" w:space="1" w:color="auto"/>
          <w:left w:val="single" w:sz="4" w:space="3" w:color="auto"/>
          <w:bottom w:val="single" w:sz="4" w:space="13" w:color="auto"/>
          <w:right w:val="single" w:sz="4" w:space="11" w:color="auto"/>
        </w:pBdr>
        <w:shd w:val="clear" w:color="auto" w:fill="FAF0F0" w:themeFill="accent6" w:themeFillTint="33"/>
        <w:bidi/>
        <w:adjustRightInd w:val="0"/>
        <w:spacing w:before="100" w:beforeAutospacing="1" w:after="100" w:afterAutospacing="1"/>
        <w:ind w:firstLine="709"/>
        <w:contextualSpacing/>
        <w:jc w:val="both"/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</w:pP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وت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رتكز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التوقعات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الاقتصادية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لسنة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2018،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بالإضافة إلى تطورات الاقتصاد الوطني والعالمي، على الفرضيات المرتبطة بتطور الموسم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lang w:bidi="ar-MA"/>
        </w:rPr>
        <w:t xml:space="preserve"> 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الفلاحي2017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>-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2018،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665D9B">
        <w:rPr>
          <w:rFonts w:ascii="Simplified Arabic" w:hAnsi="Simplified Arabic" w:cs="Simplified Arabic" w:hint="cs"/>
          <w:color w:val="000000"/>
          <w:sz w:val="30"/>
          <w:szCs w:val="30"/>
          <w:rtl/>
          <w:lang w:bidi="ar-MA"/>
        </w:rPr>
        <w:t>و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على 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التدابير </w:t>
      </w:r>
      <w:r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 xml:space="preserve">الجديدة 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والمقتضيات المعلنة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في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القانون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المالي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لسنة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</w:rPr>
        <w:t xml:space="preserve"> </w:t>
      </w:r>
      <w:r w:rsidR="00CB31C6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2018</w:t>
      </w:r>
      <w:r w:rsidR="00253A54" w:rsidRPr="002E0770">
        <w:rPr>
          <w:rFonts w:ascii="Simplified Arabic" w:hAnsi="Simplified Arabic" w:cs="Simplified Arabic"/>
          <w:color w:val="000000"/>
          <w:sz w:val="30"/>
          <w:szCs w:val="30"/>
          <w:rtl/>
          <w:lang w:bidi="ar-MA"/>
        </w:rPr>
        <w:t>.</w:t>
      </w:r>
    </w:p>
    <w:p w:rsidR="00E477B9" w:rsidRPr="00556CC7" w:rsidRDefault="00E477B9" w:rsidP="00324210">
      <w:pPr>
        <w:spacing w:before="100" w:beforeAutospacing="1" w:after="100" w:afterAutospacing="1"/>
        <w:contextualSpacing/>
        <w:jc w:val="right"/>
        <w:rPr>
          <w:rFonts w:ascii="Simplified Arabic" w:eastAsiaTheme="majorEastAsia" w:hAnsi="Simplified Arabic" w:cs="Simplified Arabic"/>
          <w:b/>
          <w:bCs/>
          <w:color w:val="365338" w:themeColor="accent1" w:themeShade="7F"/>
          <w:sz w:val="32"/>
          <w:szCs w:val="32"/>
          <w:u w:val="single"/>
        </w:rPr>
      </w:pPr>
    </w:p>
    <w:p w:rsidR="008C00FA" w:rsidRPr="00556CC7" w:rsidRDefault="008C00FA" w:rsidP="00324210">
      <w:pPr>
        <w:spacing w:before="100" w:beforeAutospacing="1" w:after="100" w:afterAutospacing="1"/>
        <w:contextualSpacing/>
        <w:jc w:val="right"/>
        <w:rPr>
          <w:rFonts w:ascii="Simplified Arabic" w:eastAsiaTheme="majorEastAsia" w:hAnsi="Simplified Arabic" w:cs="Simplified Arabic"/>
          <w:b/>
          <w:bCs/>
          <w:color w:val="365338" w:themeColor="accent1" w:themeShade="7F"/>
          <w:sz w:val="32"/>
          <w:szCs w:val="32"/>
          <w:u w:val="single"/>
        </w:rPr>
      </w:pPr>
    </w:p>
    <w:p w:rsidR="008C00FA" w:rsidRPr="00556CC7" w:rsidRDefault="008C00FA" w:rsidP="00324210">
      <w:pPr>
        <w:spacing w:before="100" w:beforeAutospacing="1" w:after="100" w:afterAutospacing="1"/>
        <w:contextualSpacing/>
        <w:jc w:val="right"/>
        <w:rPr>
          <w:rFonts w:ascii="Simplified Arabic" w:eastAsiaTheme="majorEastAsia" w:hAnsi="Simplified Arabic" w:cs="Simplified Arabic"/>
          <w:b/>
          <w:bCs/>
          <w:color w:val="365338" w:themeColor="accent1" w:themeShade="7F"/>
          <w:sz w:val="32"/>
          <w:szCs w:val="32"/>
          <w:u w:val="single"/>
        </w:rPr>
      </w:pPr>
    </w:p>
    <w:p w:rsidR="008C00FA" w:rsidRPr="00556CC7" w:rsidRDefault="008C00FA" w:rsidP="00324210">
      <w:pPr>
        <w:spacing w:before="100" w:beforeAutospacing="1" w:after="100" w:afterAutospacing="1"/>
        <w:contextualSpacing/>
        <w:jc w:val="right"/>
        <w:rPr>
          <w:rFonts w:ascii="Simplified Arabic" w:eastAsiaTheme="majorEastAsia" w:hAnsi="Simplified Arabic" w:cs="Simplified Arabic"/>
          <w:b/>
          <w:bCs/>
          <w:color w:val="365338" w:themeColor="accent1" w:themeShade="7F"/>
          <w:sz w:val="32"/>
          <w:szCs w:val="32"/>
          <w:u w:val="single"/>
        </w:rPr>
      </w:pPr>
    </w:p>
    <w:p w:rsidR="008C00FA" w:rsidRPr="00556CC7" w:rsidRDefault="008C00FA" w:rsidP="00324210">
      <w:pPr>
        <w:spacing w:before="100" w:beforeAutospacing="1" w:after="100" w:afterAutospacing="1"/>
        <w:contextualSpacing/>
        <w:jc w:val="right"/>
        <w:rPr>
          <w:rFonts w:ascii="Simplified Arabic" w:eastAsiaTheme="majorEastAsia" w:hAnsi="Simplified Arabic" w:cs="Simplified Arabic"/>
          <w:b/>
          <w:bCs/>
          <w:color w:val="365338" w:themeColor="accent1" w:themeShade="7F"/>
          <w:sz w:val="32"/>
          <w:szCs w:val="32"/>
          <w:u w:val="single"/>
        </w:rPr>
      </w:pPr>
    </w:p>
    <w:p w:rsidR="008C00FA" w:rsidRDefault="008C00FA" w:rsidP="00324210">
      <w:pPr>
        <w:spacing w:before="100" w:beforeAutospacing="1" w:after="100" w:afterAutospacing="1"/>
        <w:contextualSpacing/>
        <w:jc w:val="right"/>
        <w:rPr>
          <w:rFonts w:ascii="Simplified Arabic" w:eastAsiaTheme="majorEastAsia" w:hAnsi="Simplified Arabic" w:cs="Simplified Arabic"/>
          <w:b/>
          <w:bCs/>
          <w:color w:val="365338" w:themeColor="accent1" w:themeShade="7F"/>
          <w:sz w:val="32"/>
          <w:szCs w:val="32"/>
          <w:u w:val="single"/>
          <w:rtl/>
          <w:lang w:bidi="ar-MA"/>
        </w:rPr>
      </w:pPr>
    </w:p>
    <w:p w:rsidR="002E0770" w:rsidRDefault="002E0770" w:rsidP="00324210">
      <w:pPr>
        <w:spacing w:before="100" w:beforeAutospacing="1" w:after="100" w:afterAutospacing="1"/>
        <w:contextualSpacing/>
        <w:jc w:val="right"/>
        <w:rPr>
          <w:rFonts w:ascii="Simplified Arabic" w:eastAsiaTheme="majorEastAsia" w:hAnsi="Simplified Arabic" w:cs="Simplified Arabic"/>
          <w:b/>
          <w:bCs/>
          <w:color w:val="365338" w:themeColor="accent1" w:themeShade="7F"/>
          <w:sz w:val="32"/>
          <w:szCs w:val="32"/>
          <w:u w:val="single"/>
          <w:lang w:bidi="ar-MA"/>
        </w:rPr>
      </w:pPr>
    </w:p>
    <w:p w:rsidR="002E0770" w:rsidRPr="00556CC7" w:rsidRDefault="002E0770" w:rsidP="00324210">
      <w:pPr>
        <w:spacing w:before="100" w:beforeAutospacing="1" w:after="100" w:afterAutospacing="1"/>
        <w:contextualSpacing/>
        <w:jc w:val="right"/>
        <w:rPr>
          <w:rFonts w:ascii="Simplified Arabic" w:eastAsiaTheme="majorEastAsia" w:hAnsi="Simplified Arabic" w:cs="Simplified Arabic"/>
          <w:b/>
          <w:bCs/>
          <w:color w:val="365338" w:themeColor="accent1" w:themeShade="7F"/>
          <w:sz w:val="32"/>
          <w:szCs w:val="32"/>
          <w:u w:val="single"/>
          <w:lang w:bidi="ar-MA"/>
        </w:rPr>
      </w:pPr>
    </w:p>
    <w:p w:rsidR="008C00FA" w:rsidRPr="007403D2" w:rsidRDefault="008C00FA" w:rsidP="002E0770">
      <w:pPr>
        <w:pStyle w:val="Titre"/>
        <w:numPr>
          <w:ilvl w:val="0"/>
          <w:numId w:val="13"/>
        </w:numPr>
        <w:tabs>
          <w:tab w:val="left" w:pos="426"/>
        </w:tabs>
        <w:bidi/>
        <w:spacing w:before="100" w:beforeAutospacing="1" w:after="100" w:afterAutospacing="1" w:line="120" w:lineRule="auto"/>
        <w:ind w:left="0" w:firstLine="0"/>
        <w:contextualSpacing/>
        <w:jc w:val="left"/>
        <w:rPr>
          <w:rFonts w:ascii="Simplified Arabic" w:hAnsi="Simplified Arabic" w:cs="Simplified Arabic"/>
          <w:b/>
          <w:bCs/>
          <w:caps/>
          <w:shadow/>
          <w:color w:val="0070C0"/>
          <w:kern w:val="16"/>
          <w:sz w:val="30"/>
          <w:szCs w:val="30"/>
          <w:u w:val="single"/>
        </w:rPr>
      </w:pPr>
      <w:r w:rsidRPr="007403D2">
        <w:rPr>
          <w:rFonts w:ascii="Simplified Arabic" w:hAnsi="Simplified Arabic" w:cs="Simplified Arabic"/>
          <w:b/>
          <w:bCs/>
          <w:caps/>
          <w:shadow/>
          <w:color w:val="0070C0"/>
          <w:kern w:val="16"/>
          <w:sz w:val="30"/>
          <w:szCs w:val="30"/>
          <w:u w:val="single"/>
          <w:rtl/>
          <w:lang w:bidi="ar-MA"/>
        </w:rPr>
        <w:lastRenderedPageBreak/>
        <w:t xml:space="preserve">أهم المؤشرات الماكر واقتصادية خلال سنتي 2017 و 2018 </w:t>
      </w:r>
    </w:p>
    <w:p w:rsidR="008C00FA" w:rsidRPr="00DA4C6A" w:rsidRDefault="002E0770" w:rsidP="00F94E8E">
      <w:pPr>
        <w:pStyle w:val="Paragraphedeliste"/>
        <w:widowControl w:val="0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11" w:color="auto"/>
        </w:pBdr>
        <w:shd w:val="clear" w:color="auto" w:fill="FAF0F0" w:themeFill="accent6" w:themeFillTint="33"/>
        <w:tabs>
          <w:tab w:val="left" w:pos="284"/>
          <w:tab w:val="left" w:pos="426"/>
        </w:tabs>
        <w:bidi/>
        <w:adjustRightInd w:val="0"/>
        <w:spacing w:before="100" w:beforeAutospacing="1" w:after="100" w:afterAutospacing="1"/>
        <w:ind w:left="0" w:firstLine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A4C6A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ت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 xml:space="preserve">راجع معدل </w:t>
      </w:r>
      <w:r w:rsidR="00A1189E" w:rsidRPr="00DA4C6A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>ال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نمو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الاقتصاد</w:t>
      </w:r>
      <w:r w:rsidR="00A1189E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ي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الوطني،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منتقلا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من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 %4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سنة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 2017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>إلى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 %2,8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سنة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2018</w:t>
      </w:r>
      <w:r w:rsidR="00F94E8E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>؛</w:t>
      </w:r>
    </w:p>
    <w:p w:rsidR="008C00FA" w:rsidRPr="00DA4C6A" w:rsidRDefault="002E0770" w:rsidP="00F94E8E">
      <w:pPr>
        <w:pStyle w:val="Paragraphedeliste"/>
        <w:widowControl w:val="0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11" w:color="auto"/>
        </w:pBdr>
        <w:shd w:val="clear" w:color="auto" w:fill="FAF0F0" w:themeFill="accent6" w:themeFillTint="33"/>
        <w:tabs>
          <w:tab w:val="left" w:pos="284"/>
          <w:tab w:val="left" w:pos="426"/>
        </w:tabs>
        <w:bidi/>
        <w:adjustRightInd w:val="0"/>
        <w:spacing w:before="100" w:beforeAutospacing="1" w:after="100" w:afterAutospacing="1"/>
        <w:ind w:left="0" w:firstLine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A4C6A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 xml:space="preserve">انخفاض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القيمة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المضافة للقطاع الأولي ب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>%1,3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سنة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201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8 عوض ارتفاع ب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%13,6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سنة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2017</w:t>
      </w:r>
      <w:r w:rsidR="00F94E8E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>؛</w:t>
      </w:r>
    </w:p>
    <w:p w:rsidR="008C00FA" w:rsidRPr="00DA4C6A" w:rsidRDefault="002E0770" w:rsidP="00D35534">
      <w:pPr>
        <w:pStyle w:val="Paragraphedeliste"/>
        <w:widowControl w:val="0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11" w:color="auto"/>
        </w:pBdr>
        <w:shd w:val="clear" w:color="auto" w:fill="FAF0F0" w:themeFill="accent6" w:themeFillTint="33"/>
        <w:tabs>
          <w:tab w:val="left" w:pos="284"/>
          <w:tab w:val="left" w:pos="426"/>
        </w:tabs>
        <w:bidi/>
        <w:adjustRightInd w:val="0"/>
        <w:spacing w:before="100" w:beforeAutospacing="1" w:after="100" w:afterAutospacing="1"/>
        <w:ind w:left="0" w:firstLine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A4C6A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انتعاش طفيف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لوتيرة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نمو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الأنشطة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غير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الفلاحية،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لتنتقل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من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%2,8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سنة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 xml:space="preserve"> 2017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إلى</w:t>
      </w:r>
      <w:r w:rsidR="00D35534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</w:t>
      </w:r>
      <w:r w:rsidR="00D35534" w:rsidRPr="00DA4C6A">
        <w:rPr>
          <w:rFonts w:ascii="Simplified Arabic" w:hAnsi="Simplified Arabic" w:cs="Simplified Arabic"/>
          <w:color w:val="000000"/>
          <w:sz w:val="28"/>
          <w:szCs w:val="28"/>
        </w:rPr>
        <w:t>%2,</w:t>
      </w:r>
      <w:r w:rsidR="00D35534">
        <w:rPr>
          <w:rFonts w:ascii="Simplified Arabic" w:hAnsi="Simplified Arabic" w:cs="Simplified Arabic"/>
          <w:color w:val="000000"/>
          <w:sz w:val="28"/>
          <w:szCs w:val="28"/>
        </w:rPr>
        <w:t>9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سنة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>2018</w:t>
      </w:r>
      <w:r w:rsidR="00F94E8E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>؛</w:t>
      </w:r>
    </w:p>
    <w:p w:rsidR="008C00FA" w:rsidRPr="00DA4C6A" w:rsidRDefault="002E0770" w:rsidP="00F94E8E">
      <w:pPr>
        <w:pStyle w:val="Paragraphedeliste"/>
        <w:widowControl w:val="0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11" w:color="auto"/>
        </w:pBdr>
        <w:shd w:val="clear" w:color="auto" w:fill="FAF0F0" w:themeFill="accent6" w:themeFillTint="33"/>
        <w:tabs>
          <w:tab w:val="left" w:pos="284"/>
          <w:tab w:val="left" w:pos="426"/>
        </w:tabs>
        <w:bidi/>
        <w:adjustRightInd w:val="0"/>
        <w:spacing w:before="100" w:beforeAutospacing="1" w:after="100" w:afterAutospacing="1"/>
        <w:ind w:left="0" w:firstLine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A4C6A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ارتفاع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 xml:space="preserve"> التضخم، المقاس ب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المستوى العام للأسعار، منتقلا من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%0,2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سنة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>2017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إلى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>%1,5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سنة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>2018</w:t>
      </w:r>
      <w:r w:rsidR="00F94E8E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>؛</w:t>
      </w:r>
    </w:p>
    <w:p w:rsidR="008C00FA" w:rsidRPr="00DA4C6A" w:rsidRDefault="002E0770" w:rsidP="001F375E">
      <w:pPr>
        <w:pStyle w:val="Paragraphedeliste"/>
        <w:widowControl w:val="0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11" w:color="auto"/>
        </w:pBdr>
        <w:shd w:val="clear" w:color="auto" w:fill="FAF0F0" w:themeFill="accent6" w:themeFillTint="33"/>
        <w:tabs>
          <w:tab w:val="left" w:pos="284"/>
          <w:tab w:val="left" w:pos="426"/>
        </w:tabs>
        <w:bidi/>
        <w:adjustRightInd w:val="0"/>
        <w:spacing w:before="100" w:beforeAutospacing="1" w:after="100" w:afterAutospacing="1"/>
        <w:ind w:left="0" w:firstLine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A4C6A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</w:t>
      </w:r>
      <w:r w:rsidR="001F375E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استقرار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عجز الميزان التجاري</w:t>
      </w:r>
      <w:r w:rsidR="001F375E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في مستوى مرتفع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، </w:t>
      </w:r>
      <w:r w:rsidR="001F375E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منتقلا </w:t>
      </w:r>
      <w:r w:rsidR="001F375E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>من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%17,8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من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الناتج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الداخلي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الإجمالي سنة 2017 </w:t>
      </w:r>
      <w:r w:rsidR="001F375E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إلى</w:t>
      </w:r>
      <w:r w:rsidR="001F375E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>%18,2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سنة 2018</w:t>
      </w:r>
      <w:r w:rsidR="00F94E8E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>؛</w:t>
      </w:r>
    </w:p>
    <w:p w:rsidR="008C00FA" w:rsidRPr="00DA4C6A" w:rsidRDefault="002E0770" w:rsidP="00D35534">
      <w:pPr>
        <w:pStyle w:val="Paragraphedeliste"/>
        <w:widowControl w:val="0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11" w:color="auto"/>
        </w:pBdr>
        <w:shd w:val="clear" w:color="auto" w:fill="FAF0F0" w:themeFill="accent6" w:themeFillTint="33"/>
        <w:tabs>
          <w:tab w:val="left" w:pos="284"/>
          <w:tab w:val="left" w:pos="426"/>
        </w:tabs>
        <w:bidi/>
        <w:adjustRightInd w:val="0"/>
        <w:spacing w:before="100" w:beforeAutospacing="1" w:after="100" w:afterAutospacing="1"/>
        <w:ind w:left="0" w:firstLine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A4C6A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تراجع معدل الادخار الوطني، منتقلا من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>%28,9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من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الناتج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الداخلي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الإجمالي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سنة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>2017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إلى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>%28,</w:t>
      </w:r>
      <w:r w:rsidR="00D35534">
        <w:rPr>
          <w:rFonts w:ascii="Simplified Arabic" w:hAnsi="Simplified Arabic" w:cs="Simplified Arabic"/>
          <w:color w:val="000000"/>
          <w:sz w:val="28"/>
          <w:szCs w:val="28"/>
        </w:rPr>
        <w:t>4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سنة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>2018</w:t>
      </w:r>
      <w:r w:rsidR="00F94E8E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>؛</w:t>
      </w:r>
    </w:p>
    <w:p w:rsidR="008C00FA" w:rsidRPr="00DA4C6A" w:rsidRDefault="002E0770" w:rsidP="00665D9B">
      <w:pPr>
        <w:pStyle w:val="Paragraphedeliste"/>
        <w:widowControl w:val="0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11" w:color="auto"/>
        </w:pBdr>
        <w:shd w:val="clear" w:color="auto" w:fill="FAF0F0" w:themeFill="accent6" w:themeFillTint="33"/>
        <w:tabs>
          <w:tab w:val="left" w:pos="284"/>
          <w:tab w:val="left" w:pos="426"/>
        </w:tabs>
        <w:bidi/>
        <w:adjustRightInd w:val="0"/>
        <w:spacing w:before="100" w:beforeAutospacing="1" w:after="100" w:afterAutospacing="1"/>
        <w:ind w:left="0" w:firstLine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A4C6A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</w:t>
      </w:r>
      <w:r w:rsidR="001A02D3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>ا</w:t>
      </w:r>
      <w:r w:rsidR="00665D9B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ستقرار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معدل الاستثمار </w:t>
      </w:r>
      <w:r w:rsidR="00665D9B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في حدود </w:t>
      </w:r>
      <w:r w:rsidR="001A02D3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 xml:space="preserve">%33,3 </w:t>
      </w:r>
      <w:r w:rsidR="00665D9B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</w:t>
      </w:r>
      <w:r w:rsidR="00665D9B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من</w:t>
      </w:r>
      <w:r w:rsidR="00665D9B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665D9B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الناتج</w:t>
      </w:r>
      <w:r w:rsidR="00665D9B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665D9B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الداخلي</w:t>
      </w:r>
      <w:r w:rsidR="00665D9B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665D9B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الإجمالي</w:t>
      </w:r>
      <w:r w:rsidR="00665D9B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</w:t>
      </w:r>
      <w:r w:rsidR="001A02D3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>سنة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2017</w:t>
      </w:r>
      <w:r w:rsidR="00D35534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</w:t>
      </w:r>
      <w:r w:rsidR="001A02D3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>و</w:t>
      </w:r>
      <w:r w:rsidR="00665D9B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</w:t>
      </w:r>
      <w:r w:rsidR="00D35534" w:rsidRPr="00DA4C6A">
        <w:rPr>
          <w:rFonts w:ascii="Simplified Arabic" w:hAnsi="Simplified Arabic" w:cs="Simplified Arabic"/>
          <w:color w:val="000000"/>
          <w:sz w:val="28"/>
          <w:szCs w:val="28"/>
        </w:rPr>
        <w:t>%</w:t>
      </w:r>
      <w:r w:rsidR="00D35534">
        <w:rPr>
          <w:rFonts w:ascii="Simplified Arabic" w:hAnsi="Simplified Arabic" w:cs="Simplified Arabic"/>
          <w:color w:val="000000"/>
          <w:sz w:val="28"/>
          <w:szCs w:val="28"/>
        </w:rPr>
        <w:t>33</w:t>
      </w:r>
      <w:r w:rsidR="00D35534" w:rsidRPr="00DA4C6A">
        <w:rPr>
          <w:rFonts w:ascii="Simplified Arabic" w:hAnsi="Simplified Arabic" w:cs="Simplified Arabic"/>
          <w:color w:val="000000"/>
          <w:sz w:val="28"/>
          <w:szCs w:val="28"/>
        </w:rPr>
        <w:t>,</w:t>
      </w:r>
      <w:r w:rsidR="00D35534">
        <w:rPr>
          <w:rFonts w:ascii="Simplified Arabic" w:hAnsi="Simplified Arabic" w:cs="Simplified Arabic"/>
          <w:color w:val="000000"/>
          <w:sz w:val="28"/>
          <w:szCs w:val="28"/>
        </w:rPr>
        <w:t>2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</w:t>
      </w:r>
      <w:r w:rsidR="00D35534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سن</w:t>
      </w:r>
      <w:r w:rsidR="00D35534"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MA"/>
        </w:rPr>
        <w:t>ة</w:t>
      </w:r>
      <w:r w:rsidR="00D35534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2018</w:t>
      </w:r>
      <w:r w:rsidR="00F94E8E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>؛</w:t>
      </w:r>
    </w:p>
    <w:p w:rsidR="008C00FA" w:rsidRPr="00DA4C6A" w:rsidRDefault="002E0770" w:rsidP="00F94E8E">
      <w:pPr>
        <w:pStyle w:val="Paragraphedeliste"/>
        <w:widowControl w:val="0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11" w:color="auto"/>
        </w:pBdr>
        <w:shd w:val="clear" w:color="auto" w:fill="FAF0F0" w:themeFill="accent6" w:themeFillTint="33"/>
        <w:tabs>
          <w:tab w:val="left" w:pos="284"/>
          <w:tab w:val="left" w:pos="426"/>
        </w:tabs>
        <w:bidi/>
        <w:adjustRightInd w:val="0"/>
        <w:spacing w:before="100" w:beforeAutospacing="1" w:after="100" w:afterAutospacing="1"/>
        <w:ind w:left="0" w:firstLine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A4C6A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تفاقم حاجيات تمويل الاقتصاد الوطني، لتنتقل من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>%4,4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من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الناتج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الداخلي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الإجمالي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سنة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>2017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إلى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>%4,8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سنة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2018</w:t>
      </w:r>
      <w:r w:rsidR="00F94E8E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>؛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</w:p>
    <w:p w:rsidR="008C00FA" w:rsidRPr="00DA4C6A" w:rsidRDefault="002E0770" w:rsidP="00F94E8E">
      <w:pPr>
        <w:pStyle w:val="Paragraphedeliste"/>
        <w:widowControl w:val="0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11" w:color="auto"/>
        </w:pBdr>
        <w:shd w:val="clear" w:color="auto" w:fill="FAF0F0" w:themeFill="accent6" w:themeFillTint="33"/>
        <w:tabs>
          <w:tab w:val="left" w:pos="284"/>
          <w:tab w:val="left" w:pos="426"/>
        </w:tabs>
        <w:bidi/>
        <w:adjustRightInd w:val="0"/>
        <w:spacing w:before="100" w:beforeAutospacing="1" w:after="100" w:afterAutospacing="1"/>
        <w:ind w:left="0" w:firstLine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A4C6A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تراجع عجز الميزانية</w:t>
      </w:r>
      <w:r w:rsidR="00DA4C6A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إلى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</w:t>
      </w:r>
      <w:r w:rsidR="00DA4C6A" w:rsidRPr="00DA4C6A">
        <w:rPr>
          <w:rFonts w:ascii="Simplified Arabic" w:hAnsi="Simplified Arabic" w:cs="Simplified Arabic"/>
          <w:color w:val="000000"/>
          <w:sz w:val="28"/>
          <w:szCs w:val="28"/>
        </w:rPr>
        <w:t>%3,5</w:t>
      </w:r>
      <w:r w:rsidR="00DA4C6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DA4C6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من</w:t>
      </w:r>
      <w:r w:rsidR="00DA4C6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DA4C6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الناتج</w:t>
      </w:r>
      <w:r w:rsidR="00DA4C6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DA4C6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الداخلي</w:t>
      </w:r>
      <w:r w:rsidR="00DA4C6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DA4C6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الإجمالي</w:t>
      </w:r>
      <w:r w:rsidR="00DA4C6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A4C6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سنتي</w:t>
      </w:r>
      <w:r w:rsidR="00DA4C6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2017</w:t>
      </w:r>
      <w:r w:rsidR="00DA4C6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و</w:t>
      </w:r>
      <w:r w:rsidR="00DA4C6A" w:rsidRPr="00DA4C6A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>2018</w:t>
      </w:r>
      <w:r w:rsidR="00DA4C6A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عوض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%4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سنة 2016</w:t>
      </w:r>
      <w:r w:rsidR="00F94E8E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>؛</w:t>
      </w:r>
    </w:p>
    <w:p w:rsidR="008C00FA" w:rsidRPr="00DA4C6A" w:rsidRDefault="002E0770" w:rsidP="00D35534">
      <w:pPr>
        <w:pStyle w:val="Paragraphedeliste"/>
        <w:widowControl w:val="0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11" w:color="auto"/>
        </w:pBdr>
        <w:shd w:val="clear" w:color="auto" w:fill="FAF0F0" w:themeFill="accent6" w:themeFillTint="33"/>
        <w:tabs>
          <w:tab w:val="left" w:pos="284"/>
          <w:tab w:val="left" w:pos="426"/>
        </w:tabs>
        <w:bidi/>
        <w:adjustRightInd w:val="0"/>
        <w:spacing w:before="100" w:beforeAutospacing="1" w:after="100" w:afterAutospacing="1"/>
        <w:ind w:left="0" w:firstLine="0"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DA4C6A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تفاقم طفيف لمعدل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الدين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العمومي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الإجمالي،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منتقلا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من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%81,6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من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الناتج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الداخلي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الإجمالي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سنة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2017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إلى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>%82,</w:t>
      </w:r>
      <w:r w:rsidR="00D35534">
        <w:rPr>
          <w:rFonts w:ascii="Simplified Arabic" w:hAnsi="Simplified Arabic" w:cs="Simplified Arabic"/>
          <w:color w:val="000000"/>
          <w:sz w:val="28"/>
          <w:szCs w:val="28"/>
        </w:rPr>
        <w:t>3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سنة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>2018</w:t>
      </w:r>
      <w:r w:rsidR="00F833BE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، في حين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سي</w:t>
      </w:r>
      <w:r w:rsidR="00F833BE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</w:t>
      </w:r>
      <w:r w:rsidR="00D35534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جل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معدل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الدين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للخزينة</w:t>
      </w:r>
      <w:r w:rsidR="00F833BE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</w:t>
      </w:r>
      <w:r w:rsidR="00D35534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 تراجعا طفيفا لينتقل من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>%65,1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من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الناتج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الداخلي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الإجمالي</w:t>
      </w:r>
      <w:r w:rsidR="00D35534" w:rsidRPr="00D35534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</w:t>
      </w:r>
      <w:r w:rsidR="00D35534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سنة</w:t>
      </w:r>
      <w:r w:rsidR="00D35534" w:rsidRPr="00DA4C6A">
        <w:rPr>
          <w:rFonts w:ascii="Simplified Arabic" w:hAnsi="Simplified Arabic" w:cs="Simplified Arabic"/>
          <w:color w:val="000000"/>
          <w:sz w:val="28"/>
          <w:szCs w:val="28"/>
        </w:rPr>
        <w:t>2017</w:t>
      </w:r>
      <w:r w:rsidR="00D35534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D35534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إلى </w:t>
      </w:r>
      <w:r w:rsidR="00D35534" w:rsidRPr="00DA4C6A">
        <w:rPr>
          <w:rFonts w:ascii="Simplified Arabic" w:hAnsi="Simplified Arabic" w:cs="Simplified Arabic"/>
          <w:color w:val="000000"/>
          <w:sz w:val="28"/>
          <w:szCs w:val="28"/>
        </w:rPr>
        <w:t>%65,</w:t>
      </w:r>
      <w:r w:rsidR="00D35534">
        <w:rPr>
          <w:rFonts w:ascii="Simplified Arabic" w:hAnsi="Simplified Arabic" w:cs="Simplified Arabic"/>
          <w:color w:val="000000"/>
          <w:sz w:val="28"/>
          <w:szCs w:val="28"/>
        </w:rPr>
        <w:t>0</w:t>
      </w:r>
      <w:r w:rsidR="00D35534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D35534" w:rsidRPr="00DA4C6A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سن</w:t>
      </w:r>
      <w:r w:rsidR="00D35534"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MA"/>
        </w:rPr>
        <w:t>ة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</w:rPr>
        <w:t>2018</w:t>
      </w:r>
      <w:r w:rsidR="008C00FA" w:rsidRPr="00DA4C6A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2E0770" w:rsidRDefault="002E0770" w:rsidP="002E0770">
      <w:pPr>
        <w:bidi/>
        <w:rPr>
          <w:lang w:bidi="ar-MA"/>
        </w:rPr>
      </w:pPr>
    </w:p>
    <w:p w:rsidR="002E0770" w:rsidRDefault="002E0770" w:rsidP="002E0770">
      <w:pPr>
        <w:bidi/>
        <w:rPr>
          <w:lang w:bidi="ar-MA"/>
        </w:rPr>
      </w:pPr>
    </w:p>
    <w:p w:rsidR="002E0770" w:rsidRDefault="002E0770" w:rsidP="002E0770">
      <w:pPr>
        <w:bidi/>
        <w:rPr>
          <w:lang w:bidi="ar-MA"/>
        </w:rPr>
      </w:pPr>
    </w:p>
    <w:p w:rsidR="002E0770" w:rsidRDefault="002E0770" w:rsidP="002E0770">
      <w:pPr>
        <w:bidi/>
        <w:rPr>
          <w:lang w:bidi="ar-MA"/>
        </w:rPr>
      </w:pPr>
    </w:p>
    <w:p w:rsidR="002E0770" w:rsidRPr="002E0770" w:rsidRDefault="002E0770" w:rsidP="002E0770">
      <w:pPr>
        <w:bidi/>
        <w:rPr>
          <w:lang w:bidi="ar-MA"/>
        </w:rPr>
      </w:pPr>
    </w:p>
    <w:p w:rsidR="002E0770" w:rsidRDefault="002E0770" w:rsidP="002E0770">
      <w:pPr>
        <w:bidi/>
        <w:rPr>
          <w:lang w:bidi="ar-MA"/>
        </w:rPr>
      </w:pPr>
    </w:p>
    <w:p w:rsidR="002E0770" w:rsidRDefault="002E0770" w:rsidP="002E0770">
      <w:pPr>
        <w:bidi/>
        <w:rPr>
          <w:rtl/>
          <w:lang w:bidi="ar-MA"/>
        </w:rPr>
      </w:pPr>
    </w:p>
    <w:p w:rsidR="00E443C6" w:rsidRDefault="00E443C6" w:rsidP="00E443C6">
      <w:pPr>
        <w:bidi/>
        <w:rPr>
          <w:rtl/>
          <w:lang w:bidi="ar-MA"/>
        </w:rPr>
      </w:pPr>
    </w:p>
    <w:p w:rsidR="00E443C6" w:rsidRDefault="00E443C6" w:rsidP="00E443C6">
      <w:pPr>
        <w:bidi/>
        <w:rPr>
          <w:rtl/>
          <w:lang w:bidi="ar-MA"/>
        </w:rPr>
      </w:pPr>
    </w:p>
    <w:p w:rsidR="00E443C6" w:rsidRDefault="00E443C6" w:rsidP="00E443C6">
      <w:pPr>
        <w:bidi/>
        <w:rPr>
          <w:rtl/>
          <w:lang w:bidi="ar-MA"/>
        </w:rPr>
      </w:pPr>
    </w:p>
    <w:p w:rsidR="00E443C6" w:rsidRDefault="00E443C6" w:rsidP="00E443C6">
      <w:pPr>
        <w:bidi/>
        <w:rPr>
          <w:rtl/>
          <w:lang w:bidi="ar-MA"/>
        </w:rPr>
      </w:pPr>
    </w:p>
    <w:p w:rsidR="00E443C6" w:rsidRDefault="00E443C6" w:rsidP="00E443C6">
      <w:pPr>
        <w:bidi/>
        <w:rPr>
          <w:rtl/>
          <w:lang w:bidi="ar-MA"/>
        </w:rPr>
      </w:pPr>
    </w:p>
    <w:p w:rsidR="00E443C6" w:rsidRDefault="00E443C6" w:rsidP="00E443C6">
      <w:pPr>
        <w:bidi/>
        <w:rPr>
          <w:rtl/>
          <w:lang w:bidi="ar-MA"/>
        </w:rPr>
      </w:pPr>
    </w:p>
    <w:p w:rsidR="00E443C6" w:rsidRDefault="00E443C6" w:rsidP="00E443C6">
      <w:pPr>
        <w:bidi/>
        <w:rPr>
          <w:rtl/>
          <w:lang w:bidi="ar-MA"/>
        </w:rPr>
      </w:pPr>
    </w:p>
    <w:p w:rsidR="00E443C6" w:rsidRDefault="00E443C6" w:rsidP="00E443C6">
      <w:pPr>
        <w:bidi/>
        <w:rPr>
          <w:lang w:bidi="ar-MA"/>
        </w:rPr>
      </w:pPr>
    </w:p>
    <w:p w:rsidR="002E0770" w:rsidRPr="002E0770" w:rsidRDefault="002E0770" w:rsidP="002E0770">
      <w:pPr>
        <w:bidi/>
        <w:rPr>
          <w:lang w:bidi="ar-MA"/>
        </w:rPr>
      </w:pPr>
    </w:p>
    <w:p w:rsidR="008C00FA" w:rsidRPr="00493782" w:rsidRDefault="008C00FA" w:rsidP="00493782">
      <w:pPr>
        <w:pStyle w:val="Titre"/>
        <w:numPr>
          <w:ilvl w:val="0"/>
          <w:numId w:val="18"/>
        </w:numPr>
        <w:tabs>
          <w:tab w:val="left" w:pos="426"/>
        </w:tabs>
        <w:bidi/>
        <w:spacing w:before="100" w:beforeAutospacing="1" w:after="100" w:afterAutospacing="1" w:line="120" w:lineRule="auto"/>
        <w:ind w:left="0" w:right="142" w:firstLine="0"/>
        <w:contextualSpacing/>
        <w:jc w:val="left"/>
        <w:rPr>
          <w:rFonts w:ascii="Simplified Arabic" w:hAnsi="Simplified Arabic" w:cs="Simplified Arabic"/>
          <w:b/>
          <w:bCs/>
          <w:caps/>
          <w:shadow/>
          <w:color w:val="0070C0"/>
          <w:kern w:val="16"/>
          <w:sz w:val="30"/>
          <w:szCs w:val="30"/>
          <w:u w:val="single"/>
          <w:rtl/>
          <w:lang w:bidi="ar-MA"/>
        </w:rPr>
      </w:pPr>
      <w:r w:rsidRPr="00493782">
        <w:rPr>
          <w:rFonts w:ascii="Simplified Arabic" w:hAnsi="Simplified Arabic" w:cs="Simplified Arabic"/>
          <w:b/>
          <w:bCs/>
          <w:caps/>
          <w:shadow/>
          <w:color w:val="0070C0"/>
          <w:kern w:val="16"/>
          <w:sz w:val="30"/>
          <w:szCs w:val="30"/>
          <w:u w:val="single"/>
          <w:rtl/>
          <w:lang w:bidi="ar-MA"/>
        </w:rPr>
        <w:lastRenderedPageBreak/>
        <w:t>السياق الدولي: انتعاش النمو الاقتصادي العالمي خلال سنتي 2017 و2018</w:t>
      </w:r>
    </w:p>
    <w:p w:rsidR="00E443C6" w:rsidRDefault="009204A7" w:rsidP="00646589">
      <w:pPr>
        <w:widowControl w:val="0"/>
        <w:autoSpaceDE w:val="0"/>
        <w:autoSpaceDN w:val="0"/>
        <w:bidi/>
        <w:adjustRightInd w:val="0"/>
        <w:ind w:right="142" w:firstLine="357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يتضح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من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خلال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التوقعات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الاقتصادية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الصادرة</w:t>
      </w:r>
      <w:r w:rsidR="00D01C6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عن مختلف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المؤسسات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الدولية،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أن</w:t>
      </w:r>
      <w:r w:rsidR="00D3553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النمو</w:t>
      </w:r>
      <w:r w:rsidR="009A009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الاقتصادي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العالمي</w:t>
      </w:r>
      <w:r w:rsidR="00D01C6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سيواصل تحسنه، </w:t>
      </w:r>
      <w:r w:rsidR="009A009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ليسجل </w:t>
      </w:r>
      <w:r w:rsidR="00D01C6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نموا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D01C6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3,6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سنة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2017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D01C6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3,7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2018.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ويعزى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ذلك،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أساسا،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إلى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A009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مواصلة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انتعاش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اقتصاديات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الدول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المتقدمة</w:t>
      </w:r>
      <w:r w:rsidR="009A009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وتسارع وتير</w:t>
      </w:r>
      <w:r w:rsidR="00F972C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ة نمو </w:t>
      </w:r>
      <w:r w:rsidR="009A009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اقتصاديات</w:t>
      </w:r>
      <w:r w:rsidR="009A0094"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A009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الدول</w:t>
      </w:r>
      <w:r w:rsidR="009A0094"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A009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الصاعدة، مدعمة بمختلف تدابير</w:t>
      </w:r>
      <w:r w:rsidR="00DA4C6A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9A009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السياس</w:t>
      </w:r>
      <w:r w:rsidR="0064658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ات </w:t>
      </w:r>
      <w:r w:rsidR="00F972C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النقدية</w:t>
      </w:r>
      <w:r w:rsidR="009A009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والمالية للإقلاع</w:t>
      </w:r>
      <w:r w:rsidR="00F972C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الاقتصادي</w:t>
      </w:r>
      <w:r w:rsidR="009A009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</w:t>
      </w:r>
      <w:r w:rsidR="00F972C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9A009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الزيادة </w:t>
      </w:r>
      <w:r w:rsidR="00D3553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المهمة </w:t>
      </w:r>
      <w:r w:rsidR="009A009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للمبادلات التجارية.</w:t>
      </w:r>
    </w:p>
    <w:p w:rsidR="00E443C6" w:rsidRPr="00F0097E" w:rsidRDefault="00E443C6" w:rsidP="00F0097E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2E0770" w:rsidRDefault="00F528DE" w:rsidP="00665D9B">
      <w:pPr>
        <w:autoSpaceDE w:val="0"/>
        <w:autoSpaceDN w:val="0"/>
        <w:bidi/>
        <w:adjustRightInd w:val="0"/>
        <w:ind w:right="142" w:firstLine="357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val="en-US"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6862C1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سي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سجل </w:t>
      </w:r>
      <w:r w:rsidR="006862C1" w:rsidRPr="00556CC7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الاقتصاد الأمريكي</w:t>
      </w:r>
      <w:r w:rsidR="006862C1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وتيرة نمو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في حدود </w:t>
      </w:r>
      <w:r w:rsidR="00047C02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%2,2</w:t>
      </w:r>
      <w:r w:rsidR="00047C0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سنة 2017</w:t>
      </w:r>
      <w:r w:rsidR="006862C1"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047C02" w:rsidRPr="00556CC7">
        <w:rPr>
          <w:rFonts w:ascii="Simplified Arabic" w:hAnsi="Simplified Arabic" w:cs="Simplified Arabic"/>
          <w:sz w:val="32"/>
          <w:szCs w:val="32"/>
          <w:lang w:bidi="ar-MA"/>
        </w:rPr>
        <w:t>%2,3</w:t>
      </w:r>
      <w:r w:rsidR="00047C0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2018، </w:t>
      </w:r>
      <w:r w:rsidR="00047C02" w:rsidRPr="006C6DEC">
        <w:rPr>
          <w:rFonts w:ascii="Simplified Arabic" w:hAnsi="Simplified Arabic" w:cs="Simplified Arabic"/>
          <w:sz w:val="32"/>
          <w:szCs w:val="32"/>
          <w:rtl/>
          <w:lang w:bidi="ar-MA"/>
        </w:rPr>
        <w:t>نتيجة انتعاش</w:t>
      </w:r>
      <w:r w:rsidR="00047C0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نفقات الاستهلاك واستثمار المقاولات</w:t>
      </w:r>
      <w:r w:rsidR="00D35534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  <w:r w:rsidR="0064658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8605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كما يشكل </w:t>
      </w:r>
      <w:r w:rsidR="0035520B" w:rsidRPr="00556CC7">
        <w:rPr>
          <w:rFonts w:ascii="Simplified Arabic" w:hAnsi="Simplified Arabic" w:cs="Simplified Arabic"/>
          <w:sz w:val="32"/>
          <w:szCs w:val="32"/>
          <w:rtl/>
          <w:lang w:val="en-US" w:bidi="ar-MA"/>
        </w:rPr>
        <w:t xml:space="preserve">الانخفاض العام لقيمة الدولار </w:t>
      </w:r>
      <w:r w:rsidR="00367347" w:rsidRPr="00F8605F">
        <w:rPr>
          <w:rFonts w:ascii="Simplified Arabic" w:hAnsi="Simplified Arabic" w:cs="Simplified Arabic" w:hint="eastAsia"/>
          <w:color w:val="000000"/>
          <w:sz w:val="32"/>
          <w:szCs w:val="32"/>
          <w:rtl/>
          <w:lang w:bidi="ar-MA"/>
        </w:rPr>
        <w:t>و</w:t>
      </w:r>
      <w:r w:rsidR="00F8605F" w:rsidRPr="00F8605F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بط</w:t>
      </w:r>
      <w:r w:rsidR="00665D9B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ء</w:t>
      </w:r>
      <w:r w:rsidR="00367347" w:rsidRPr="00F8605F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="00367347" w:rsidRPr="00F8605F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إجراءات </w:t>
      </w:r>
      <w:r w:rsidR="00367347" w:rsidRPr="00F8605F">
        <w:rPr>
          <w:rFonts w:ascii="Simplified Arabic" w:hAnsi="Simplified Arabic" w:cs="Simplified Arabic" w:hint="eastAsia"/>
          <w:color w:val="000000"/>
          <w:sz w:val="32"/>
          <w:szCs w:val="32"/>
          <w:rtl/>
          <w:lang w:bidi="ar-MA"/>
        </w:rPr>
        <w:t>التشديد</w:t>
      </w:r>
      <w:r w:rsidR="00367347" w:rsidRPr="00F8605F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="00367347" w:rsidRPr="00F8605F">
        <w:rPr>
          <w:rFonts w:ascii="Simplified Arabic" w:hAnsi="Simplified Arabic" w:cs="Simplified Arabic" w:hint="eastAsia"/>
          <w:color w:val="000000"/>
          <w:sz w:val="32"/>
          <w:szCs w:val="32"/>
          <w:rtl/>
          <w:lang w:bidi="ar-MA"/>
        </w:rPr>
        <w:t>النقدي</w:t>
      </w:r>
      <w:r w:rsidR="00F8605F" w:rsidRPr="00F8605F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عوامل لدعم هذا النمو</w:t>
      </w:r>
      <w:r w:rsidR="0035520B" w:rsidRPr="00F8605F">
        <w:rPr>
          <w:rFonts w:ascii="Simplified Arabic" w:hAnsi="Simplified Arabic" w:cs="Simplified Arabic"/>
          <w:sz w:val="32"/>
          <w:szCs w:val="32"/>
          <w:rtl/>
          <w:lang w:val="en-US" w:bidi="ar-MA"/>
        </w:rPr>
        <w:t>.</w:t>
      </w:r>
      <w:r w:rsidR="00367347">
        <w:rPr>
          <w:rFonts w:ascii="Simplified Arabic" w:hAnsi="Simplified Arabic" w:cs="Simplified Arabic" w:hint="cs"/>
          <w:sz w:val="32"/>
          <w:szCs w:val="32"/>
          <w:rtl/>
          <w:lang w:val="en-US" w:bidi="ar-MA"/>
        </w:rPr>
        <w:t xml:space="preserve"> </w:t>
      </w:r>
    </w:p>
    <w:p w:rsidR="00367347" w:rsidRDefault="00367347" w:rsidP="00F0097E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lang w:bidi="ar-MA"/>
        </w:rPr>
      </w:pPr>
    </w:p>
    <w:p w:rsidR="00E443C6" w:rsidRDefault="00544363" w:rsidP="00E443C6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و</w:t>
      </w:r>
      <w:r w:rsidR="00550871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بخصوص </w:t>
      </w:r>
      <w:r w:rsidRPr="00556CC7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ا</w:t>
      </w:r>
      <w:r w:rsidR="005C6DF0" w:rsidRPr="00556CC7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قتصاديات</w:t>
      </w:r>
      <w:r w:rsidR="005C6DF0" w:rsidRPr="00556CC7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="005C6DF0" w:rsidRPr="00556CC7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منطقة</w:t>
      </w:r>
      <w:r w:rsidR="005C6DF0" w:rsidRPr="00556CC7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="005C6DF0" w:rsidRPr="00556CC7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اليورو</w:t>
      </w:r>
      <w:r w:rsidR="005C6DF0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،</w:t>
      </w:r>
      <w:r w:rsidR="005C6DF0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50871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سيسجل </w:t>
      </w:r>
      <w:r w:rsidR="005C6DF0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الناتج الداخلي الإجمالي</w:t>
      </w:r>
      <w:r w:rsidR="00550871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انتعاشا في </w:t>
      </w:r>
      <w:r w:rsidR="00550871" w:rsidRPr="00665D9B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وتيرة نموه لتصل إلى </w:t>
      </w:r>
      <w:r w:rsidR="00550871" w:rsidRPr="00665D9B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5C6DF0" w:rsidRPr="00665D9B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2,1</w:t>
      </w:r>
      <w:r w:rsidR="005C6DF0" w:rsidRPr="00665D9B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2017</w:t>
      </w:r>
      <w:r w:rsidR="00F24B46" w:rsidRPr="00665D9B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، نتيجة التطور</w:t>
      </w:r>
      <w:r w:rsidR="00DE0F9C" w:rsidRPr="00665D9B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="00F24B46" w:rsidRPr="00665D9B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الملحوظ للصادرات والطلب الداخلي القوي</w:t>
      </w:r>
      <w:r w:rsidR="009D77EB" w:rsidRPr="00665D9B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،</w:t>
      </w:r>
      <w:r w:rsidR="00F24B46" w:rsidRPr="00665D9B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المدعم </w:t>
      </w:r>
      <w:r w:rsidR="009D77EB" w:rsidRPr="00665D9B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ب</w:t>
      </w:r>
      <w:r w:rsidR="00F24B46" w:rsidRPr="00665D9B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الظروف</w:t>
      </w:r>
      <w:r w:rsidR="00F24B4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المالية الملائمة. غير أن هذه الوتيرة ست</w:t>
      </w:r>
      <w:r w:rsidR="00550871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تراجع بشكل </w:t>
      </w:r>
      <w:r w:rsidR="005C6DF0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طفيف</w:t>
      </w:r>
      <w:r w:rsidR="00550871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خلال</w:t>
      </w:r>
      <w:r w:rsidR="005C6DF0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24B4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سنة 2018 </w:t>
      </w:r>
      <w:r w:rsidR="005C6DF0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لت</w:t>
      </w:r>
      <w:r w:rsidR="00550871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بلغ </w:t>
      </w:r>
      <w:r w:rsidR="00550871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F24B46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1,9</w:t>
      </w:r>
      <w:r w:rsidR="007E177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، </w:t>
      </w:r>
      <w:r w:rsidR="00F24B4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نتيجة المنحى التصاعدي </w:t>
      </w:r>
      <w:r w:rsidR="005C6DF0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لأسعار</w:t>
      </w:r>
      <w:r w:rsidR="005C6DF0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C6DF0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النفط</w:t>
      </w:r>
      <w:r w:rsidR="005C6DF0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24B4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و</w:t>
      </w:r>
      <w:r w:rsidR="00824752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ل</w:t>
      </w:r>
      <w:r w:rsidR="00F24B4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معدلات الفائدة و</w:t>
      </w:r>
      <w:r w:rsidR="00824752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ل</w:t>
      </w:r>
      <w:r w:rsidR="00F24B4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قيمة</w:t>
      </w:r>
      <w:r w:rsidR="00F24B46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F24B4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اليورو في سوق الصرف.</w:t>
      </w:r>
    </w:p>
    <w:p w:rsidR="00E443C6" w:rsidRDefault="00E443C6" w:rsidP="00F0097E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E443C6" w:rsidRDefault="005878BD" w:rsidP="00D35534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و</w:t>
      </w:r>
      <w:r w:rsidR="007D294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سيعرف </w:t>
      </w:r>
      <w:r w:rsidR="007D2945" w:rsidRPr="00556CC7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الاقتصاد</w:t>
      </w:r>
      <w:r w:rsidR="007D2945" w:rsidRPr="00556CC7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="007D2945" w:rsidRPr="00556CC7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الياباني</w:t>
      </w:r>
      <w:r w:rsidR="007D2945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7D294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نموا بمعدل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7D2945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1,5</w:t>
      </w:r>
      <w:r w:rsidR="007D2945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7D294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سنة</w:t>
      </w:r>
      <w:r w:rsidR="007D2945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2017 </w:t>
      </w:r>
      <w:r w:rsidR="007D294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، 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نتيجة تعزيز </w:t>
      </w:r>
      <w:r w:rsidR="00D35534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الطلب العالمي 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وانتعاش الاستثمار العمومي. غير أن ضعف نمو الأجور وتدابير إصلاح المالية العمومية، ستؤثر على نمو</w:t>
      </w:r>
      <w:r w:rsidR="00D36C1D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النشاط الاقتصادي خلال سنة 2018، حيث 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ست</w:t>
      </w:r>
      <w:r w:rsidR="00D36C1D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تراجع 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وتيرته </w:t>
      </w:r>
      <w:r w:rsidR="00D36C1D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إلى حوالي </w:t>
      </w:r>
      <w:r w:rsidRPr="00556CC7">
        <w:rPr>
          <w:rFonts w:ascii="Simplified Arabic" w:hAnsi="Simplified Arabic" w:cs="Simplified Arabic"/>
          <w:sz w:val="32"/>
          <w:szCs w:val="32"/>
        </w:rPr>
        <w:t>%</w:t>
      </w:r>
      <w:r w:rsidR="008573DC" w:rsidRPr="00556CC7">
        <w:rPr>
          <w:rFonts w:ascii="Simplified Arabic" w:hAnsi="Simplified Arabic" w:cs="Simplified Arabic"/>
          <w:sz w:val="32"/>
          <w:szCs w:val="32"/>
        </w:rPr>
        <w:t>0,7</w:t>
      </w:r>
      <w:r w:rsidR="008573DC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E443C6" w:rsidRDefault="00E443C6" w:rsidP="00F0097E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8439BF" w:rsidRDefault="00CE0E16" w:rsidP="006C6DEC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lang w:bidi="ar-MA"/>
        </w:rPr>
      </w:pP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ومن جهتها، ستعزز 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اقتصاديات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الدول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الصاعدة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والنامية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من وتيرة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نموها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،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لتنتقل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من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%4,3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2016 إلى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4,6 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2017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val="en-US" w:bidi="ar-MA"/>
        </w:rPr>
        <w:t xml:space="preserve">ثم 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إلى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4,9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2018</w:t>
      </w:r>
      <w:r w:rsidR="008573DC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. </w:t>
      </w:r>
      <w:r w:rsidR="00B43E5D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ويعزى هذا التحسن أساسا إلى</w:t>
      </w:r>
      <w:r w:rsidR="006C6DEC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</w:t>
      </w:r>
      <w:r w:rsidR="006C6DE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انتعاش</w:t>
      </w:r>
      <w:r w:rsidR="006C6DEC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ا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قتصاديات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روسيا والبرازيل </w:t>
      </w:r>
      <w:r w:rsidR="006C6DEC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التي بدأت تتعافى 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تدريجيا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="006C6DEC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من </w:t>
      </w:r>
      <w:r w:rsidR="00B43E5D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ركود</w:t>
      </w:r>
      <w:r w:rsidR="006C6DEC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ها</w:t>
      </w:r>
      <w:r w:rsidR="00B43E5D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العميق.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وهكذا،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سيستفيد 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الاقتصاد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الروسي من ارتفاع الأسعار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العالمية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للنفط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و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من انخفاض 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معدلات الفائدة، ليسجل نموا بوتيرة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1,8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2017 و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1,6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2018. و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فيما يتعلق با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لاقتصاد البرازيلي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، فإنه سيستفيد من 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مرونة السياسة النقدية و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تراجع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الملحوظ لل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تضخم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،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ليسجل نموا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lastRenderedPageBreak/>
        <w:t>بوتيرة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1,5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سنة 2018 عوض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0,7 </w:t>
      </w:r>
      <w:r w:rsidR="008439BF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2017.</w:t>
      </w:r>
    </w:p>
    <w:p w:rsidR="002E0770" w:rsidRPr="00556CC7" w:rsidRDefault="002E0770" w:rsidP="00F0097E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3F10E0" w:rsidRDefault="00951A92" w:rsidP="00E443C6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بالإضافة إلى ذلك، ست</w:t>
      </w:r>
      <w:r w:rsidR="00D30CC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واصل </w:t>
      </w:r>
      <w:r w:rsidR="00FB6503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اقتصاديات الدول ا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لأسيوية الصاعدة</w:t>
      </w:r>
      <w:r w:rsidR="00D30CC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تسجيل وتيرة نمو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قوية، حيث س</w:t>
      </w:r>
      <w:r w:rsidR="00D30CC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تصل إلى </w:t>
      </w:r>
      <w:r w:rsidR="00D30CC5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%6,5</w:t>
      </w:r>
      <w:r w:rsidR="00D30CC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2018 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عوض </w:t>
      </w:r>
      <w:r w:rsidR="002A4827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6,8</w:t>
      </w:r>
      <w:r w:rsidR="00D30CC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2017 بالنسبة للاقتصاد الصيني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، نتيجة السياسة المالية التوسعية وارتفاع الصادرات وكذا دينامية سوق العقار. وسي</w:t>
      </w:r>
      <w:r w:rsidR="00D30CC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عرف 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الاقتصاد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الهندي </w:t>
      </w:r>
      <w:r w:rsidR="00D30CC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تسارعا في 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وتيرة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نمو</w:t>
      </w:r>
      <w:r w:rsidR="00D30CC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ه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، </w:t>
      </w:r>
      <w:r w:rsidR="00D30CC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لتنت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قل من </w:t>
      </w:r>
      <w:r w:rsidR="0008411D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6,7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2017 إلى </w:t>
      </w:r>
      <w:r w:rsidR="0008411D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7,4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2018، نتيجة </w:t>
      </w:r>
      <w:r w:rsidR="00D30CC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الإصلاحات</w:t>
      </w:r>
      <w:r w:rsidR="001F2FE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الهيكلية</w:t>
      </w:r>
      <w:r w:rsidR="00C10B91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الأساسية، الشيء الذي</w:t>
      </w:r>
      <w:r w:rsidR="00D30CC5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يجعله</w:t>
      </w:r>
      <w:r w:rsidR="007144E2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في مصاف </w:t>
      </w:r>
      <w:r w:rsidR="00C10B91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القوى الاقتصادية العالمية الكبرى.</w:t>
      </w:r>
    </w:p>
    <w:p w:rsidR="00E443C6" w:rsidRPr="00556CC7" w:rsidRDefault="00E443C6" w:rsidP="00F0097E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5B5366" w:rsidRPr="00556CC7" w:rsidRDefault="00794AE7" w:rsidP="00F8605F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في هذا السياق، سيسجل حجم التجارة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العالمية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نموا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بوتيرة </w:t>
      </w:r>
      <w:r w:rsidR="0008411D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4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2018 عوض</w:t>
      </w:r>
      <w:r w:rsidR="0008411D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4,2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2017 و</w:t>
      </w:r>
      <w:r w:rsidR="0008411D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2,4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2016</w:t>
      </w:r>
      <w:r w:rsidR="002A4827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.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غير أن هذه الدينامية تبقى دون المستويات المسجلة قبل الأزمة المالية. </w:t>
      </w:r>
      <w:r w:rsidR="003873D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من جهتها، ستعرف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أسعار</w:t>
      </w:r>
      <w:r w:rsidR="003873D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النفط منحا تصاعديا، نتيجة انتعاش النشاط الاقتصادي و</w:t>
      </w:r>
      <w:r w:rsidR="00F8605F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تجديد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الاتفاق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المبرم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بين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الدول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الأعضاء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في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منظّمة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الدول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المصدرة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للنفط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2A4827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ل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تقليص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حجم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إنتاج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النفط</w:t>
      </w:r>
      <w:r w:rsidR="003873D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، حيث ست</w:t>
      </w:r>
      <w:r w:rsidR="002A4827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بلغ </w:t>
      </w:r>
      <w:r w:rsidR="003873D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الأسعار في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الأسواق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العالمية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3873D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حوالي </w:t>
      </w:r>
      <w:r w:rsidR="00F8605F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60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دولارا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للبرميل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سنة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A85017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2018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عوض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A85017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54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دولارا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سنة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A85017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2017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. 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كما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ست</w:t>
      </w:r>
      <w:r w:rsidR="002A4827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ستقر 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أسعار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المواد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الأساسية غير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الطاقية </w:t>
      </w:r>
      <w:r w:rsidR="002A4827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في مستوياتها المرتفعة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،</w:t>
      </w:r>
      <w:r w:rsidR="002A4827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لتسجل زيادة ب</w:t>
      </w:r>
      <w:r w:rsidR="0008411D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0,5 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2018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عوض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2A4827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ارتفاع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ب </w:t>
      </w:r>
      <w:r w:rsidR="0008411D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7,1</w:t>
      </w:r>
      <w:r w:rsidR="005B5366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2017.</w:t>
      </w:r>
    </w:p>
    <w:p w:rsidR="00DA4C6A" w:rsidRDefault="00DA4C6A" w:rsidP="00F0097E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lang w:bidi="ar-MA"/>
        </w:rPr>
      </w:pPr>
    </w:p>
    <w:p w:rsidR="00D17679" w:rsidRPr="00556CC7" w:rsidRDefault="003F10E0" w:rsidP="00E443C6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وهكذا سيستقر التضخم في اقتصاديات الدول الصاعدة والنامية في حدود </w:t>
      </w:r>
      <w:r w:rsidR="00F23861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4,4 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2018، في حين </w:t>
      </w:r>
      <w:r w:rsidR="00F23861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سيسجل </w:t>
      </w:r>
      <w:r w:rsidR="00DB33B9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في اقتصاديات الدول المتقدمة </w:t>
      </w:r>
      <w:r w:rsidR="00F23861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زيادة</w:t>
      </w:r>
      <w:r w:rsidR="00DB33B9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="0062559C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في التضخم </w:t>
      </w:r>
      <w:r w:rsidR="00DB33B9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ب</w:t>
      </w:r>
      <w:r w:rsidR="00F23861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="00DB33B9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%1,7</w:t>
      </w:r>
      <w:r w:rsidR="00DB33B9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سنتي 2017 و2018 عوض</w:t>
      </w:r>
      <w:r w:rsidR="00F23861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%0,8 </w:t>
      </w:r>
      <w:r w:rsidR="00F23861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2016. </w:t>
      </w:r>
      <w:r w:rsidR="00D17679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غير أن هذه الوتيرة تبقى دون المعدل المستهدف من طرف البنوك المركزية. وبخصوص قيمة اليورو مقارنة بالدولار، فإنها ستصل إلى</w:t>
      </w:r>
      <w:r w:rsidR="00D17679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1,17 </w:t>
      </w:r>
      <w:r w:rsidR="00D17679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سنتي 2017 و2018 عوض </w:t>
      </w:r>
      <w:r w:rsidR="00D17679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 1,10</w:t>
      </w:r>
      <w:r w:rsidR="00D17679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سنة 2016. وستعزز العملة الأوروبية في سياق تحسن العديد من المؤشرات الاقتصادية في منطقة اليورو.</w:t>
      </w:r>
    </w:p>
    <w:p w:rsidR="00DA4C6A" w:rsidRDefault="00DA4C6A" w:rsidP="00E443C6">
      <w:pPr>
        <w:autoSpaceDE w:val="0"/>
        <w:autoSpaceDN w:val="0"/>
        <w:bidi/>
        <w:adjustRightInd w:val="0"/>
        <w:spacing w:before="100" w:beforeAutospacing="1" w:after="100" w:afterAutospacing="1"/>
        <w:ind w:right="142" w:firstLine="0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lang w:bidi="ar-MA"/>
        </w:rPr>
      </w:pPr>
    </w:p>
    <w:p w:rsidR="00D17679" w:rsidRPr="00556CC7" w:rsidRDefault="00D17679" w:rsidP="00F0097E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في ظل هذه الظروف، سيعرف الطلب العالمي الموجه نحو المغرب زيادة ب</w:t>
      </w:r>
      <w:r w:rsidR="008F3F02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2A28CE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4 </w:t>
      </w:r>
      <w:r w:rsidR="002A28C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سنة 2018، نتيجة </w:t>
      </w:r>
      <w:r w:rsidR="002A28C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تحسن واردات أهم شركائنا التجاريين</w:t>
      </w:r>
      <w:r w:rsidR="008F3F02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،</w:t>
      </w:r>
      <w:r w:rsidR="002A28C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خاصة إسبانيا وفرنسا ال</w:t>
      </w:r>
      <w:r w:rsidR="008F3F02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ل</w:t>
      </w:r>
      <w:r w:rsidR="002A28C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تي</w:t>
      </w:r>
      <w:r w:rsidR="008F3F02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ن</w:t>
      </w:r>
      <w:r w:rsidR="002A28C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تستحوذ</w:t>
      </w:r>
      <w:r w:rsidR="008F3F02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ان</w:t>
      </w:r>
      <w:r w:rsidR="002A28C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على </w:t>
      </w:r>
      <w:r w:rsidR="008F3F02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2A28CE" w:rsidRPr="00556CC7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45,5</w:t>
      </w:r>
      <w:r w:rsidR="002A28CE" w:rsidRPr="00556CC7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من مجموع الصادرات المغربية.</w:t>
      </w:r>
    </w:p>
    <w:p w:rsidR="00E43B29" w:rsidRPr="00493782" w:rsidRDefault="00E43B29" w:rsidP="00493782">
      <w:pPr>
        <w:pStyle w:val="Titre"/>
        <w:numPr>
          <w:ilvl w:val="0"/>
          <w:numId w:val="18"/>
        </w:numPr>
        <w:tabs>
          <w:tab w:val="left" w:pos="426"/>
        </w:tabs>
        <w:bidi/>
        <w:spacing w:before="100" w:beforeAutospacing="1" w:after="100" w:afterAutospacing="1" w:line="120" w:lineRule="auto"/>
        <w:ind w:left="0" w:right="142" w:firstLine="0"/>
        <w:contextualSpacing/>
        <w:jc w:val="left"/>
        <w:rPr>
          <w:rFonts w:ascii="Simplified Arabic" w:hAnsi="Simplified Arabic" w:cs="Simplified Arabic"/>
          <w:b/>
          <w:bCs/>
          <w:caps/>
          <w:shadow/>
          <w:color w:val="0070C0"/>
          <w:kern w:val="16"/>
          <w:sz w:val="30"/>
          <w:szCs w:val="30"/>
          <w:u w:val="single"/>
          <w:lang w:bidi="ar-MA"/>
        </w:rPr>
      </w:pPr>
      <w:r w:rsidRPr="00493782">
        <w:rPr>
          <w:rFonts w:ascii="Simplified Arabic" w:hAnsi="Simplified Arabic" w:cs="Simplified Arabic"/>
          <w:b/>
          <w:bCs/>
          <w:caps/>
          <w:shadow/>
          <w:color w:val="0070C0"/>
          <w:kern w:val="16"/>
          <w:sz w:val="30"/>
          <w:szCs w:val="30"/>
          <w:u w:val="single"/>
          <w:rtl/>
          <w:lang w:bidi="ar-MA"/>
        </w:rPr>
        <w:lastRenderedPageBreak/>
        <w:t>السياق الوطني: تحسن وتيرة نمو الاقتصاد الوطني سنة 2017 وتراجعها خلال سنة 2018.</w:t>
      </w:r>
    </w:p>
    <w:p w:rsidR="00E43B29" w:rsidRPr="00E443C6" w:rsidRDefault="00E43B29" w:rsidP="00493782">
      <w:pPr>
        <w:pStyle w:val="Paragraphedeliste"/>
        <w:numPr>
          <w:ilvl w:val="4"/>
          <w:numId w:val="21"/>
        </w:numPr>
        <w:tabs>
          <w:tab w:val="left" w:pos="142"/>
          <w:tab w:val="right" w:pos="425"/>
        </w:tabs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aps/>
          <w:shadow/>
          <w:color w:val="0070C0"/>
          <w:kern w:val="16"/>
          <w:sz w:val="28"/>
          <w:szCs w:val="28"/>
          <w:u w:val="single"/>
          <w:rtl/>
          <w:lang w:bidi="ar-MA"/>
        </w:rPr>
      </w:pPr>
      <w:r w:rsidRPr="00E443C6">
        <w:rPr>
          <w:rFonts w:ascii="Simplified Arabic" w:eastAsiaTheme="majorEastAsia" w:hAnsi="Simplified Arabic" w:cs="Simplified Arabic"/>
          <w:b/>
          <w:bCs/>
          <w:i/>
          <w:iCs/>
          <w:caps/>
          <w:shadow/>
          <w:color w:val="0070C0"/>
          <w:kern w:val="16"/>
          <w:sz w:val="28"/>
          <w:szCs w:val="28"/>
          <w:u w:val="single"/>
          <w:rtl/>
          <w:lang w:bidi="ar-MA"/>
        </w:rPr>
        <w:t>الوضعية الاقتصادية سنة 2017</w:t>
      </w:r>
    </w:p>
    <w:p w:rsidR="00DD0A7A" w:rsidRDefault="006B5C2A" w:rsidP="00F0097E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استفاد الاقتصاد الوطني خلال سنة 2017 من الموسم الفلاحي الجيد ومن انتعاش أنشطة الصناعات التصديرية</w:t>
      </w:r>
      <w:r w:rsidR="00DD0A7A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، المدعمة بتحسن الطلب الموجه نحو المغرب. غير أن الحاجيات المتزايدة من واردات المواد </w:t>
      </w:r>
      <w:r w:rsidR="00DD0A7A" w:rsidRPr="009E2FB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الأولية و</w:t>
      </w:r>
      <w:r w:rsidR="00E443C6" w:rsidRPr="009E2FB9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أنصاف المنتجات</w:t>
      </w:r>
      <w:r w:rsidR="00DD0A7A" w:rsidRPr="009E2FB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وسلع</w:t>
      </w:r>
      <w:r w:rsidR="00DD0A7A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الاستهلاك</w:t>
      </w:r>
      <w:r w:rsidR="00BA6686" w:rsidRPr="00F0097E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النهائي</w:t>
      </w:r>
      <w:r w:rsidR="00DD0A7A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وسلع التجهيز، مصحوبة بارتفاع أسعار النفط، ستؤدي إلى تفاقم الحاجيات التمويلية</w:t>
      </w:r>
      <w:r w:rsidR="00F8605F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المستمرة</w:t>
      </w:r>
      <w:r w:rsidR="00DD0A7A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للاقتصاد الوطني.</w:t>
      </w:r>
    </w:p>
    <w:p w:rsidR="00F0097E" w:rsidRPr="00F0097E" w:rsidRDefault="00F0097E" w:rsidP="00F0097E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7E127C" w:rsidRPr="00556CC7" w:rsidRDefault="007E127C" w:rsidP="00493782">
      <w:pPr>
        <w:pStyle w:val="Paragraphedeliste"/>
        <w:numPr>
          <w:ilvl w:val="0"/>
          <w:numId w:val="13"/>
        </w:numPr>
        <w:tabs>
          <w:tab w:val="right" w:pos="283"/>
        </w:tabs>
        <w:bidi/>
        <w:ind w:left="0" w:right="142" w:firstLine="0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  <w:r w:rsidRPr="00556CC7"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  <w:t xml:space="preserve">مكونات العرض </w:t>
      </w:r>
    </w:p>
    <w:p w:rsidR="00D57ECE" w:rsidRDefault="00D57ECE" w:rsidP="004D5C2D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lang w:bidi="ar-MA"/>
        </w:rPr>
      </w:pPr>
    </w:p>
    <w:p w:rsidR="00F0097E" w:rsidRDefault="007E127C" w:rsidP="00D57ECE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عرف </w:t>
      </w:r>
      <w:r w:rsidRPr="00F0097E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القطاع الفلاحي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انتعاشا ملحوظا خلال سنة 2017، ليسجل نموا بوتيرة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%15,1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، نتيجة الظروف المناخية الملائمة التي استفادت منها مختلف أنواع زراعة الحبوب. كما استفادت </w:t>
      </w:r>
      <w:r w:rsidR="00F0097E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أنشطة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الزراعات الأخرى</w:t>
      </w:r>
      <w:r w:rsidR="00F8605F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وأنشطة تربية الماشية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، بالإضافة إلى التساقطات المطرية، من استراتيجيات مخطط المغرب الأخضر</w:t>
      </w:r>
      <w:r w:rsidR="00B2271C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لتعزيز نموها. </w:t>
      </w:r>
    </w:p>
    <w:p w:rsidR="00F0097E" w:rsidRDefault="00F0097E" w:rsidP="00417A9E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7E127C" w:rsidRPr="00F0097E" w:rsidRDefault="00B2271C" w:rsidP="00F0097E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وبناء على انخفاض القيمة المضافة </w:t>
      </w:r>
      <w:r w:rsidR="00F0097E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ل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أنشطة الصيد البحري ب</w:t>
      </w:r>
      <w:r w:rsidR="00F0097E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</w:t>
      </w:r>
      <w:r w:rsidR="00F0097E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1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، </w:t>
      </w:r>
      <w:r w:rsidR="007E127C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ستسجل القيمة المضافة للقطاع الأولي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زيادة ب</w:t>
      </w:r>
      <w:r w:rsidR="00F0097E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13,6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2017 عوض انخفاض ب</w:t>
      </w:r>
      <w:r w:rsidR="00F0097E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11,3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2016</w:t>
      </w:r>
      <w:r w:rsidR="00F0097E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،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="007E127C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لتفرز بذلك مساهمة </w:t>
      </w:r>
      <w:r w:rsidR="002313D1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موجبة</w:t>
      </w:r>
      <w:r w:rsidR="007E127C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في نمو الناتج الداخلي الإجمالي</w:t>
      </w:r>
      <w:r w:rsidR="002313D1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ب</w:t>
      </w:r>
      <w:r w:rsidR="002313D1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1,6 </w:t>
      </w:r>
      <w:r w:rsidR="007E127C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نقطة سنة </w:t>
      </w:r>
      <w:r w:rsidR="002313D1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2017</w:t>
      </w:r>
      <w:r w:rsidR="007E127C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عوض مساهمة </w:t>
      </w:r>
      <w:r w:rsidR="002313D1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سالبة ب</w:t>
      </w:r>
      <w:r w:rsidR="002313D1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1,4 </w:t>
      </w:r>
      <w:r w:rsidR="00F0097E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</w:t>
      </w:r>
      <w:r w:rsidR="007E127C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نقطة خلال السنة الماضية.</w:t>
      </w:r>
    </w:p>
    <w:p w:rsidR="002E4EBC" w:rsidRPr="00F0097E" w:rsidRDefault="0066402A" w:rsidP="00F0097E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ab/>
      </w:r>
      <w:r w:rsidR="00856BB9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 </w:t>
      </w:r>
      <w:r w:rsidR="009F6BD2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ab/>
      </w:r>
    </w:p>
    <w:p w:rsidR="007C6B79" w:rsidRPr="00F0097E" w:rsidRDefault="00016BD2" w:rsidP="00B21AAE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وستعرف أنشطة </w:t>
      </w:r>
      <w:r w:rsidRPr="00F0097E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القطاع غير الفلاحي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ارتفاعا ب</w:t>
      </w:r>
      <w:r w:rsidR="00417A9E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2,8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2017 </w:t>
      </w:r>
      <w:r w:rsidR="00831D9D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بعد</w:t>
      </w:r>
      <w:r w:rsidR="00417A9E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2,2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2016. ويعزى هذا الانتعاش أساسا، إلى دينامية </w:t>
      </w:r>
      <w:r w:rsidRPr="00B21AAE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القطاع ال</w:t>
      </w:r>
      <w:r w:rsidR="00B21AAE" w:rsidRPr="00B21AAE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MA"/>
        </w:rPr>
        <w:t>ثانوي</w:t>
      </w:r>
      <w:r w:rsidR="00B21AAE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الذي سيسجل نموا ب</w:t>
      </w:r>
      <w:r w:rsidR="00831D9D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2,9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2017 عوض</w:t>
      </w:r>
      <w:r w:rsidR="00831D9D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1,2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المسجلة سنة 2016، حيث س</w:t>
      </w:r>
      <w:r w:rsidR="00831D9D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يساهم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في نمو الناتج الداخلي الإجمالي </w:t>
      </w:r>
      <w:r w:rsidR="00831D9D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ب </w:t>
      </w:r>
      <w:r w:rsidR="00831D9D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0</w:t>
      </w:r>
      <w:r w:rsidR="00831D9D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,8</w:t>
      </w:r>
      <w:r w:rsidR="00831D9D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نقطة. وهكذا، ستعرف أنشطة </w:t>
      </w:r>
      <w:r w:rsidRPr="00B21AAE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قطاع المعادن</w:t>
      </w:r>
      <w:r w:rsidR="007C6B79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="00831D9D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زيادة مهمة </w:t>
      </w:r>
      <w:r w:rsidR="007C6B79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ب</w:t>
      </w:r>
      <w:r w:rsidR="007C6B79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%17,8 </w:t>
      </w:r>
      <w:r w:rsidR="007C6B79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="00831D9D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بعد</w:t>
      </w:r>
      <w:r w:rsidR="00831D9D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7C6B79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2,2 </w:t>
      </w:r>
      <w:r w:rsidR="007C6B79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خلال السنة الماضية، نتيجة</w:t>
      </w:r>
      <w:r w:rsidR="00831D9D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الارتفاع الكبير لل</w:t>
      </w:r>
      <w:r w:rsidR="007C6B79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طلب الخارجي على منتجات الفوسفاط ومشتقاته.</w:t>
      </w:r>
    </w:p>
    <w:p w:rsidR="00006A5A" w:rsidRDefault="00006A5A" w:rsidP="00F0097E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lang w:bidi="ar-MA"/>
        </w:rPr>
      </w:pPr>
    </w:p>
    <w:p w:rsidR="00D57ECE" w:rsidRPr="00F0097E" w:rsidRDefault="00D57ECE" w:rsidP="00D57ECE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642893" w:rsidRDefault="00006A5A" w:rsidP="00D32FA1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lastRenderedPageBreak/>
        <w:t xml:space="preserve">وستسجل القيمة المضافة </w:t>
      </w:r>
      <w:r w:rsidRPr="00B21AAE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لأنشطة الصناعات التحويلية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زيادة ب </w:t>
      </w:r>
      <w:r w:rsidR="00D32FA1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2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2017 عوض</w:t>
      </w:r>
      <w:r w:rsidR="00D32FA1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0,8 </w:t>
      </w:r>
      <w:r w:rsidR="00D32FA1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سنة 2016، وذلك رغم انخفاض أنشطة الصناعات الميكانيكية</w:t>
      </w:r>
      <w:r w:rsidR="00D32FA1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والصناعات الثقيلة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بحوالي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%2,5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. وبالمقابل، ستسجل أنشطة </w:t>
      </w:r>
      <w:r w:rsidRPr="006A70D7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قطاع البناء والأشغال العمومية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، وتيرة نمو متواضعة </w:t>
      </w:r>
      <w:r w:rsidR="00642893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ب</w:t>
      </w:r>
      <w:r w:rsidR="00D32FA1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642893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0,4 </w:t>
      </w:r>
      <w:r w:rsidR="00642893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، خاصة نتيجة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تراجع </w:t>
      </w:r>
      <w:r w:rsidR="00642893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البناء الذاتي وأنشطة الأشغال العمومية.</w:t>
      </w:r>
    </w:p>
    <w:p w:rsidR="00F0097E" w:rsidRPr="00F0097E" w:rsidRDefault="00F0097E" w:rsidP="00F0097E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016BD2" w:rsidRPr="00F0097E" w:rsidRDefault="00642893" w:rsidP="00F8605F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ومن جهتها، ستعزز أنشطة </w:t>
      </w:r>
      <w:r w:rsidRPr="0025656C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القطاع الثالثي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من وتيرة نموها في حدود </w:t>
      </w:r>
      <w:r w:rsidR="0025656C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2,7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2017، غير أنها تبقى دون</w:t>
      </w:r>
      <w:r w:rsidR="0025656C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مستوى</w:t>
      </w:r>
      <w:r w:rsidR="0025656C" w:rsidRPr="0025656C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="0025656C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ال</w:t>
      </w:r>
      <w:r w:rsidR="0025656C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متوسط </w:t>
      </w:r>
      <w:r w:rsidR="0025656C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ال</w:t>
      </w:r>
      <w:r w:rsidR="0025656C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سنوي</w:t>
      </w:r>
      <w:r w:rsidR="0025656C" w:rsidRPr="0025656C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</w:t>
      </w:r>
      <w:r w:rsidR="0025656C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الذي بلغ</w:t>
      </w:r>
      <w:r w:rsidR="0025656C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 %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3,4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خلال الفترة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201</w:t>
      </w:r>
      <w:r w:rsidR="00F8605F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6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-20</w:t>
      </w:r>
      <w:r w:rsidR="00F8605F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10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. وهكذا ستستقر مساهمة هذ</w:t>
      </w:r>
      <w:r w:rsidR="0025656C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ا القطاع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في نمو الناتج الداخلي الإجمالي في حدود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1,3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نقطة سنة 2017.</w:t>
      </w:r>
    </w:p>
    <w:p w:rsidR="00CB0059" w:rsidRPr="00F0097E" w:rsidRDefault="00CB0059" w:rsidP="00F0097E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292994" w:rsidRDefault="00CB0059" w:rsidP="0025656C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وفي هذا الإطار ستسجل أنشطة </w:t>
      </w:r>
      <w:r w:rsidRPr="0025656C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الخدمات التسويقية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نموا ب </w:t>
      </w:r>
      <w:r w:rsidR="0025656C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3</w:t>
      </w:r>
      <w:r w:rsidR="00292994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، خاصة نتيجة دينامية أنشطة قطاع التجارة والسياحة والخدمات المقدمة للمقاولات. وستعرف </w:t>
      </w:r>
      <w:r w:rsidR="0025656C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ا</w:t>
      </w:r>
      <w:r w:rsidR="00292994" w:rsidRPr="0025656C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لخدمات غير التسويقية</w:t>
      </w:r>
      <w:r w:rsidR="00292994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نمو</w:t>
      </w:r>
      <w:r w:rsidR="0025656C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ا</w:t>
      </w:r>
      <w:r w:rsidR="00292994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متواضع</w:t>
      </w:r>
      <w:r w:rsidR="0025656C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ا</w:t>
      </w:r>
      <w:r w:rsidR="00292994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ب</w:t>
      </w:r>
      <w:r w:rsidR="0025656C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وتيرة</w:t>
      </w:r>
      <w:r w:rsidR="00292994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%1,4 </w:t>
      </w:r>
      <w:r w:rsidR="00292994"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، نتيجة سياسة ترشيد نفقات التسيير بهدف التحكم في عجز الميزانية.</w:t>
      </w:r>
    </w:p>
    <w:p w:rsidR="00F0097E" w:rsidRPr="00F0097E" w:rsidRDefault="00F0097E" w:rsidP="00F0097E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B9252C" w:rsidRPr="00F0097E" w:rsidRDefault="00B9252C" w:rsidP="0025656C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في ظل هذه الظروف، وبناء على تطور الضرائب والرسوم الصافية من الإعانات ب</w:t>
      </w:r>
      <w:r w:rsidR="0025656C"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2,1 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، </w:t>
      </w:r>
      <w:r w:rsidRPr="0025656C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ست</w:t>
      </w:r>
      <w:r w:rsidR="0025656C" w:rsidRPr="0025656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MA"/>
        </w:rPr>
        <w:t xml:space="preserve">ستقر </w:t>
      </w:r>
      <w:r w:rsidRPr="0025656C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 xml:space="preserve">تقديرات النمو الاقتصادي لسنة 2017 </w:t>
      </w:r>
      <w:r w:rsidR="0025656C" w:rsidRPr="0025656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MA"/>
        </w:rPr>
        <w:t xml:space="preserve">على </w:t>
      </w:r>
      <w:r w:rsidRPr="0025656C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 xml:space="preserve">معدل </w:t>
      </w:r>
      <w:r w:rsidRPr="0025656C">
        <w:rPr>
          <w:rFonts w:ascii="Simplified Arabic" w:hAnsi="Simplified Arabic" w:cs="Simplified Arabic"/>
          <w:b/>
          <w:bCs/>
          <w:color w:val="000000"/>
          <w:sz w:val="32"/>
          <w:szCs w:val="32"/>
          <w:lang w:bidi="ar-MA"/>
        </w:rPr>
        <w:t>%4</w:t>
      </w:r>
      <w:r w:rsidRPr="0025656C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 xml:space="preserve"> </w:t>
      </w:r>
      <w:r w:rsidR="0025656C" w:rsidRPr="0025656C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MA"/>
        </w:rPr>
        <w:t xml:space="preserve">وهو نفس الوتيرة المتوقعة </w:t>
      </w:r>
      <w:r w:rsidRPr="0025656C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في الميزانية الاقتصادية الاستشرافية الصادرة خلال شهر يوليوز من سنة 2017</w:t>
      </w:r>
      <w:r w:rsidRPr="00F0097E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.</w:t>
      </w:r>
    </w:p>
    <w:p w:rsidR="00B9252C" w:rsidRPr="00556CC7" w:rsidRDefault="00B9252C" w:rsidP="00AA1C78">
      <w:pPr>
        <w:bidi/>
        <w:spacing w:line="120" w:lineRule="auto"/>
        <w:ind w:right="142" w:firstLine="0"/>
        <w:contextualSpacing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</w:p>
    <w:p w:rsidR="00630A27" w:rsidRPr="00556CC7" w:rsidRDefault="00630A27" w:rsidP="00E443C6">
      <w:pPr>
        <w:pStyle w:val="Paragraphedeliste"/>
        <w:numPr>
          <w:ilvl w:val="0"/>
          <w:numId w:val="13"/>
        </w:numPr>
        <w:bidi/>
        <w:ind w:left="0" w:right="142" w:firstLine="0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  <w:r w:rsidRPr="00556CC7"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  <w:t xml:space="preserve">مكونات الطلب </w:t>
      </w:r>
    </w:p>
    <w:p w:rsidR="00345C27" w:rsidRDefault="00345C27" w:rsidP="002013F9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25656C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سيواصل الطلب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الداخلي دعمه للنمو</w:t>
      </w:r>
      <w:r w:rsidR="002013F9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الاقتصادي الوطني خلال سنة 2017، نتيجة تعزيز الاستثمار و</w:t>
      </w:r>
      <w:r w:rsidR="002013F9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مواصلة 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دينامية استهلاك الأسر وبدرجة أقل الاستهلاك العمومي.</w:t>
      </w:r>
    </w:p>
    <w:p w:rsidR="002013F9" w:rsidRPr="00AA1C78" w:rsidRDefault="002013F9" w:rsidP="002013F9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345C27" w:rsidRPr="002013F9" w:rsidRDefault="00345C27" w:rsidP="00F8605F">
      <w:pPr>
        <w:widowControl w:val="0"/>
        <w:autoSpaceDE w:val="0"/>
        <w:autoSpaceDN w:val="0"/>
        <w:bidi/>
        <w:adjustRightInd w:val="0"/>
        <w:ind w:right="142" w:firstLine="708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وهكذا، سيسجل</w:t>
      </w:r>
      <w:r w:rsidR="002013F9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 حجم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Pr="002013F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MA"/>
        </w:rPr>
        <w:t>الاستهلاك النهائي الوطني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ارتفاعا ب</w:t>
      </w:r>
      <w:r w:rsidR="002013F9" w:rsidRPr="002013F9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3,2 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2017 عوض</w:t>
      </w:r>
      <w:r w:rsidR="002013F9" w:rsidRPr="002013F9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3,1 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سنة 2016، لتصل مساهمته في النمو إلى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 xml:space="preserve">2,5 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نقطة. وفي هذا الإطار، سيعرف الاستهلاك النهائي للأسر المقيمة ارتفاعا بوتيرة </w:t>
      </w:r>
      <w:r w:rsidR="002013F9" w:rsidRPr="002013F9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="00F8605F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4</w:t>
      </w:r>
      <w:r w:rsidR="002013F9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، 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ليساهم </w:t>
      </w:r>
      <w:r w:rsidR="002013F9"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في النمو 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ب 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2,</w:t>
      </w:r>
      <w:r w:rsidR="00F8605F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3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نقطة سنة 2017. من جهته، سيعرف استهلاك الإدارات العمومية ارتفاعا متواضعا ب </w:t>
      </w:r>
      <w:r w:rsidR="002013F9" w:rsidRPr="002013F9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%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0,8</w:t>
      </w:r>
      <w:r w:rsidR="002013F9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، 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متأثرا ب</w:t>
      </w:r>
      <w:r w:rsidR="002013F9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انخفاض </w:t>
      </w:r>
      <w:r w:rsidR="00DF2658"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نفقات التسيير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، حيث س</w:t>
      </w:r>
      <w:r w:rsidR="00DF2658"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ت</w:t>
      </w:r>
      <w:r w:rsidR="002013F9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تراجع 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مساهم</w:t>
      </w:r>
      <w:r w:rsidR="00DF2658"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ته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="00DF2658"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في النمو الاقتصادي من </w:t>
      </w:r>
      <w:r w:rsidR="00DF2658" w:rsidRPr="002013F9">
        <w:rPr>
          <w:rFonts w:ascii="Simplified Arabic" w:hAnsi="Simplified Arabic" w:cs="Simplified Arabic"/>
          <w:color w:val="000000"/>
          <w:sz w:val="32"/>
          <w:szCs w:val="32"/>
          <w:lang w:bidi="ar-MA"/>
        </w:rPr>
        <w:t>0,4</w:t>
      </w:r>
      <w:r w:rsidR="00DF2658"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</w:t>
      </w:r>
      <w:r w:rsidR="002013F9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 xml:space="preserve">نقطة </w:t>
      </w:r>
      <w:r w:rsidR="00DF2658"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سنة 2016 إلى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 xml:space="preserve"> 0,2 نقطة </w:t>
      </w:r>
      <w:r w:rsidR="00DF2658"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سنة 2017</w:t>
      </w:r>
      <w:r w:rsidRPr="002013F9"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  <w:t>.</w:t>
      </w:r>
    </w:p>
    <w:p w:rsidR="00345C27" w:rsidRPr="00AA1C78" w:rsidRDefault="00345C27" w:rsidP="00AA1C78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lang w:bidi="ar-MA"/>
        </w:rPr>
      </w:pPr>
    </w:p>
    <w:p w:rsidR="001C4F29" w:rsidRPr="00556CC7" w:rsidRDefault="00DF2658" w:rsidP="009E2FB9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lastRenderedPageBreak/>
        <w:t xml:space="preserve">وسيسجل </w:t>
      </w:r>
      <w:r w:rsidRPr="004F288D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الاستثمار الإجمالي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زيادة ب </w:t>
      </w:r>
      <w:r w:rsidR="004F288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F8605F">
        <w:rPr>
          <w:rFonts w:ascii="Simplified Arabic" w:hAnsi="Simplified Arabic" w:cs="Simplified Arabic"/>
          <w:sz w:val="32"/>
          <w:szCs w:val="32"/>
          <w:lang w:bidi="ar-MA"/>
        </w:rPr>
        <w:t>3,2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2017</w:t>
      </w:r>
      <w:r w:rsidR="004F288D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لتصل مساهمته في نمو الناتج الداخلي الإجمالي إلى</w:t>
      </w:r>
      <w:r w:rsidR="00F8605F">
        <w:rPr>
          <w:rFonts w:ascii="Simplified Arabic" w:hAnsi="Simplified Arabic" w:cs="Simplified Arabic"/>
          <w:sz w:val="32"/>
          <w:szCs w:val="32"/>
          <w:lang w:bidi="ar-MA"/>
        </w:rPr>
        <w:t xml:space="preserve">1,1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نقطة عوض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3,6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4F288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نقطة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سنة 2016. وسيعرف التكوين الإجمالي لرأس المال الثابت، المكون الرئيسي للاستثمار </w:t>
      </w:r>
      <w:r w:rsidR="001C4F2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الإجمالي</w:t>
      </w:r>
      <w:r w:rsidR="00FF1121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،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تراجعا في وتيرة نموه من</w:t>
      </w:r>
      <w:r w:rsidR="004F288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9,3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2016 إلى</w:t>
      </w:r>
      <w:r w:rsidR="004F288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3,</w:t>
      </w:r>
      <w:r w:rsidR="009E2FB9">
        <w:rPr>
          <w:rFonts w:ascii="Simplified Arabic" w:hAnsi="Simplified Arabic" w:cs="Simplified Arabic"/>
          <w:sz w:val="32"/>
          <w:szCs w:val="32"/>
          <w:lang w:bidi="ar-MA"/>
        </w:rPr>
        <w:t>4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2017، متأثرا </w:t>
      </w:r>
      <w:r w:rsidR="004F288D" w:rsidRPr="00556CC7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4F288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انخفاض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وتيرة نمو الاستثمار </w:t>
      </w:r>
      <w:r w:rsidR="001C4F2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في قطاع البناء و</w:t>
      </w:r>
      <w:r w:rsidR="004F288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سلع </w:t>
      </w:r>
      <w:r w:rsidR="001C4F2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التجهيز. و</w:t>
      </w:r>
      <w:r w:rsidR="004F288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هكذا،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ست</w:t>
      </w:r>
      <w:r w:rsidR="001C4F2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نتقل م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ساهمته</w:t>
      </w:r>
      <w:r w:rsidR="001C4F2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في النمو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1C4F2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من</w:t>
      </w:r>
      <w:r w:rsidR="001C4F29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2,6 </w:t>
      </w:r>
      <w:r w:rsidR="001C4F2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نقطة سنة 2016 إلى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نقطة</w:t>
      </w:r>
      <w:r w:rsidR="009E2FB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 واحدة </w:t>
      </w:r>
      <w:r w:rsidR="001C4F2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سنة 2017. وسيفرز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التغير في المخزون مساهمة </w:t>
      </w:r>
      <w:r w:rsidR="009E2FB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منعدمة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في النمو </w:t>
      </w:r>
      <w:r w:rsidR="004F288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بعد أن سجل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مساهمة </w:t>
      </w:r>
      <w:r w:rsidR="001C4F2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موجبة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ب</w:t>
      </w:r>
      <w:r w:rsidR="001C4F29" w:rsidRPr="00556CC7">
        <w:rPr>
          <w:rFonts w:ascii="Simplified Arabic" w:hAnsi="Simplified Arabic" w:cs="Simplified Arabic"/>
          <w:sz w:val="32"/>
          <w:szCs w:val="32"/>
        </w:rPr>
        <w:t xml:space="preserve">0,9 </w:t>
      </w:r>
      <w:r w:rsidR="004F288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سنة </w:t>
      </w:r>
      <w:r w:rsidR="001C4F2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2016.</w:t>
      </w:r>
    </w:p>
    <w:p w:rsidR="001C4F29" w:rsidRPr="00AA1C78" w:rsidRDefault="001C4F29" w:rsidP="00AA1C78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66402A" w:rsidRPr="00556CC7" w:rsidRDefault="00336D38" w:rsidP="00AF6335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وإجمالا، سيعرف </w:t>
      </w:r>
      <w:r w:rsidRPr="00556CC7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الطلب الداخلي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ت</w:t>
      </w:r>
      <w:r w:rsidR="00BD2E1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باطؤا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في وتيرة نموه</w:t>
      </w:r>
      <w:r w:rsidR="00BD2E1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 لتنت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قل من</w:t>
      </w:r>
      <w:r w:rsidR="00BD2E1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BD2E1E" w:rsidRPr="00556CC7">
        <w:rPr>
          <w:rFonts w:ascii="Simplified Arabic" w:hAnsi="Simplified Arabic" w:cs="Simplified Arabic"/>
          <w:sz w:val="32"/>
          <w:szCs w:val="32"/>
        </w:rPr>
        <w:t>%</w:t>
      </w:r>
      <w:r w:rsidRPr="00556CC7">
        <w:rPr>
          <w:rFonts w:ascii="Simplified Arabic" w:hAnsi="Simplified Arabic" w:cs="Simplified Arabic"/>
          <w:sz w:val="32"/>
          <w:szCs w:val="32"/>
        </w:rPr>
        <w:t>5,5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2016 إلى</w:t>
      </w:r>
      <w:r w:rsidR="00BD2E1E" w:rsidRPr="00556CC7">
        <w:rPr>
          <w:rFonts w:ascii="Simplified Arabic" w:hAnsi="Simplified Arabic" w:cs="Simplified Arabic"/>
          <w:sz w:val="32"/>
          <w:szCs w:val="32"/>
        </w:rPr>
        <w:t>%</w:t>
      </w:r>
      <w:r w:rsidRPr="00556CC7">
        <w:rPr>
          <w:rFonts w:ascii="Simplified Arabic" w:hAnsi="Simplified Arabic" w:cs="Simplified Arabic"/>
          <w:sz w:val="32"/>
          <w:szCs w:val="32"/>
        </w:rPr>
        <w:t>3,</w:t>
      </w:r>
      <w:r w:rsidR="00913161">
        <w:rPr>
          <w:rFonts w:ascii="Simplified Arabic" w:hAnsi="Simplified Arabic" w:cs="Simplified Arabic"/>
          <w:sz w:val="32"/>
          <w:szCs w:val="32"/>
        </w:rPr>
        <w:t>2</w:t>
      </w:r>
      <w:r w:rsidRPr="00556CC7">
        <w:rPr>
          <w:rFonts w:ascii="Simplified Arabic" w:hAnsi="Simplified Arabic" w:cs="Simplified Arabic"/>
          <w:sz w:val="32"/>
          <w:szCs w:val="32"/>
        </w:rPr>
        <w:t xml:space="preserve"> </w:t>
      </w:r>
      <w:r w:rsidR="00BD2E1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سنة 2017. وهكذا، ستتراجع مساهمته في النمو الاقتصادي لتصل إلى</w:t>
      </w:r>
      <w:r w:rsidRPr="00556CC7">
        <w:rPr>
          <w:rFonts w:ascii="Simplified Arabic" w:hAnsi="Simplified Arabic" w:cs="Simplified Arabic"/>
          <w:sz w:val="32"/>
          <w:szCs w:val="32"/>
        </w:rPr>
        <w:t>3,</w:t>
      </w:r>
      <w:r w:rsidR="00AF6335">
        <w:rPr>
          <w:rFonts w:ascii="Simplified Arabic" w:hAnsi="Simplified Arabic" w:cs="Simplified Arabic"/>
          <w:sz w:val="32"/>
          <w:szCs w:val="32"/>
        </w:rPr>
        <w:t>6</w:t>
      </w:r>
      <w:r w:rsidRPr="00556CC7">
        <w:rPr>
          <w:rFonts w:ascii="Simplified Arabic" w:hAnsi="Simplified Arabic" w:cs="Simplified Arabic"/>
          <w:sz w:val="32"/>
          <w:szCs w:val="32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 عوض </w:t>
      </w:r>
      <w:r w:rsidRPr="00556CC7">
        <w:rPr>
          <w:rFonts w:ascii="Simplified Arabic" w:hAnsi="Simplified Arabic" w:cs="Simplified Arabic"/>
          <w:sz w:val="32"/>
          <w:szCs w:val="32"/>
        </w:rPr>
        <w:t>5,9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2016.</w:t>
      </w:r>
    </w:p>
    <w:p w:rsidR="001C4F29" w:rsidRPr="00AA1C78" w:rsidRDefault="001C4F29" w:rsidP="00AA1C78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F61807" w:rsidRPr="00C577E8" w:rsidRDefault="00E40EC7" w:rsidP="00DA641B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على مستوى المبادلات الخارجية، </w:t>
      </w:r>
      <w:r w:rsidR="00F61807"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>س</w:t>
      </w:r>
      <w:r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>يس</w:t>
      </w:r>
      <w:r w:rsidR="00EF6E1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اهم </w:t>
      </w:r>
      <w:r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الطلب العالمي الموجه نحو المغرب </w:t>
      </w:r>
      <w:r w:rsidR="00EF6E1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في </w:t>
      </w:r>
      <w:r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تحسن الصادرات من السلع والخدمات </w:t>
      </w:r>
      <w:r w:rsidR="00F61807"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C577E8" w:rsidRPr="00C577E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C577E8">
        <w:rPr>
          <w:rFonts w:ascii="Simplified Arabic" w:hAnsi="Simplified Arabic" w:cs="Simplified Arabic"/>
          <w:sz w:val="32"/>
          <w:szCs w:val="32"/>
          <w:lang w:bidi="ar-MA"/>
        </w:rPr>
        <w:t>8,</w:t>
      </w:r>
      <w:r w:rsidR="00EF6E17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Pr="00C577E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F61807"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>، في حين س</w:t>
      </w:r>
      <w:r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>ت</w:t>
      </w:r>
      <w:r w:rsidR="00F61807"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عرف الواردات زيادة ب </w:t>
      </w:r>
      <w:r w:rsidR="00C577E8" w:rsidRPr="00C577E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C577E8">
        <w:rPr>
          <w:rFonts w:ascii="Simplified Arabic" w:hAnsi="Simplified Arabic" w:cs="Simplified Arabic"/>
          <w:sz w:val="32"/>
          <w:szCs w:val="32"/>
          <w:lang w:bidi="ar-MA"/>
        </w:rPr>
        <w:t>5,</w:t>
      </w:r>
      <w:r w:rsidR="00EF6E17">
        <w:rPr>
          <w:rFonts w:ascii="Simplified Arabic" w:hAnsi="Simplified Arabic" w:cs="Simplified Arabic"/>
          <w:sz w:val="32"/>
          <w:szCs w:val="32"/>
          <w:lang w:bidi="ar-MA"/>
        </w:rPr>
        <w:t>9</w:t>
      </w:r>
      <w:r w:rsidR="00F61807"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>، لي</w:t>
      </w:r>
      <w:r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سجل </w:t>
      </w:r>
      <w:r w:rsidR="00F61807"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بذلك </w:t>
      </w:r>
      <w:r w:rsidR="00F61807" w:rsidRPr="00C577E8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</w:t>
      </w:r>
      <w:r w:rsidRPr="00C577E8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طلب الخارجي</w:t>
      </w:r>
      <w:r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F61807"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مساهمة </w:t>
      </w:r>
      <w:r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>موجبة</w:t>
      </w:r>
      <w:r w:rsidR="00F61807"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في نمو الناتج الداخلي الإجمالي ب</w:t>
      </w:r>
      <w:r w:rsidRPr="00C577E8">
        <w:rPr>
          <w:rFonts w:ascii="Simplified Arabic" w:hAnsi="Simplified Arabic" w:cs="Simplified Arabic"/>
          <w:sz w:val="32"/>
          <w:szCs w:val="32"/>
          <w:lang w:bidi="ar-MA"/>
        </w:rPr>
        <w:t>0,</w:t>
      </w:r>
      <w:r w:rsidR="00DA641B">
        <w:rPr>
          <w:rFonts w:ascii="Simplified Arabic" w:hAnsi="Simplified Arabic" w:cs="Simplified Arabic"/>
          <w:sz w:val="32"/>
          <w:szCs w:val="32"/>
          <w:lang w:bidi="ar-MA"/>
        </w:rPr>
        <w:t>4</w:t>
      </w:r>
      <w:r w:rsidR="00F61807" w:rsidRPr="00C577E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F61807"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نقطة سنة </w:t>
      </w:r>
      <w:r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>2017</w:t>
      </w:r>
      <w:r w:rsidR="00F61807"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عوض مساهمة </w:t>
      </w:r>
      <w:r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سالبة </w:t>
      </w:r>
      <w:r w:rsidR="00F61807"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 </w:t>
      </w:r>
      <w:r w:rsidRPr="00C577E8">
        <w:rPr>
          <w:rFonts w:ascii="Simplified Arabic" w:hAnsi="Simplified Arabic" w:cs="Simplified Arabic"/>
          <w:sz w:val="32"/>
          <w:szCs w:val="32"/>
          <w:lang w:bidi="ar-MA"/>
        </w:rPr>
        <w:t>-4,7</w:t>
      </w:r>
      <w:r w:rsidR="00F61807"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نقطة سنة </w:t>
      </w:r>
      <w:r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>2016</w:t>
      </w:r>
      <w:r w:rsidR="00F61807" w:rsidRPr="00C577E8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D30D74" w:rsidRPr="00AA1C78" w:rsidRDefault="00D30D74" w:rsidP="00AA1C78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D30D74" w:rsidRPr="00556CC7" w:rsidRDefault="00D30D74" w:rsidP="00E443C6">
      <w:pPr>
        <w:pStyle w:val="Paragraphedeliste"/>
        <w:numPr>
          <w:ilvl w:val="0"/>
          <w:numId w:val="13"/>
        </w:numPr>
        <w:bidi/>
        <w:ind w:left="0" w:right="142" w:firstLine="0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  <w:r w:rsidRPr="00556CC7"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  <w:t>تمويل الاقتصاد الوطني</w:t>
      </w:r>
    </w:p>
    <w:p w:rsidR="00150F35" w:rsidRPr="00556CC7" w:rsidRDefault="00D30D74" w:rsidP="004D5C2D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ستتميز </w:t>
      </w:r>
      <w:r w:rsidRPr="00556CC7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المالية العمومية </w:t>
      </w:r>
      <w:r w:rsidRPr="005C1990">
        <w:rPr>
          <w:rFonts w:ascii="Simplified Arabic" w:hAnsi="Simplified Arabic" w:cs="Simplified Arabic"/>
          <w:sz w:val="32"/>
          <w:szCs w:val="32"/>
          <w:rtl/>
          <w:lang w:bidi="ar-MA"/>
        </w:rPr>
        <w:t>خلال سنة 2017</w:t>
      </w:r>
      <w:r w:rsidRPr="00556CC7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</w:t>
      </w:r>
      <w:r w:rsidRPr="005C1990">
        <w:rPr>
          <w:rFonts w:ascii="Simplified Arabic" w:hAnsi="Simplified Arabic" w:cs="Simplified Arabic"/>
          <w:sz w:val="32"/>
          <w:szCs w:val="32"/>
          <w:rtl/>
          <w:lang w:bidi="ar-MA"/>
        </w:rPr>
        <w:t>بتراجع</w:t>
      </w:r>
      <w:r w:rsidRPr="00556CC7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عجز الميزانية، نتيجة تعزيز تحصيل </w:t>
      </w:r>
      <w:r w:rsidR="00DB134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مداخيل</w:t>
      </w:r>
      <w:r w:rsidR="00DB134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الجارية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، خاصة المداخيل الجبائية والتحكم في النفقات. وهكذا، ستتمكن</w:t>
      </w:r>
      <w:r w:rsidR="00DB134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هذه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المداخيل </w:t>
      </w:r>
      <w:r w:rsidR="00DB1340">
        <w:rPr>
          <w:rFonts w:ascii="Simplified Arabic" w:hAnsi="Simplified Arabic" w:cs="Simplified Arabic"/>
          <w:sz w:val="32"/>
          <w:szCs w:val="32"/>
          <w:rtl/>
          <w:lang w:bidi="ar-MA"/>
        </w:rPr>
        <w:t>من تغطية النفقات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لتفرز رصيدا جاريا بحوالي </w:t>
      </w:r>
      <w:r w:rsidR="00DB1340" w:rsidRPr="00556CC7">
        <w:rPr>
          <w:rFonts w:ascii="Simplified Arabic" w:hAnsi="Simplified Arabic" w:cs="Simplified Arabic"/>
          <w:sz w:val="32"/>
          <w:szCs w:val="32"/>
        </w:rPr>
        <w:t>%</w:t>
      </w:r>
      <w:r w:rsidRPr="00556CC7">
        <w:rPr>
          <w:rFonts w:ascii="Simplified Arabic" w:hAnsi="Simplified Arabic" w:cs="Simplified Arabic"/>
          <w:sz w:val="32"/>
          <w:szCs w:val="32"/>
        </w:rPr>
        <w:t>1,8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 سنة 2017. وأخذا بعين الاعتبار لنفقات الاستثمار التي ستمثل </w:t>
      </w:r>
      <w:r w:rsidR="00DB1340" w:rsidRPr="00556CC7">
        <w:rPr>
          <w:rFonts w:ascii="Simplified Arabic" w:hAnsi="Simplified Arabic" w:cs="Simplified Arabic"/>
          <w:sz w:val="32"/>
          <w:szCs w:val="32"/>
        </w:rPr>
        <w:t>%</w:t>
      </w:r>
      <w:r w:rsidRPr="00556CC7">
        <w:rPr>
          <w:rFonts w:ascii="Simplified Arabic" w:hAnsi="Simplified Arabic" w:cs="Simplified Arabic"/>
          <w:sz w:val="32"/>
          <w:szCs w:val="32"/>
        </w:rPr>
        <w:t>5,9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 </w:t>
      </w:r>
      <w:r w:rsidR="00150F35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سنة 2017، ستتقلص الحاجيات التمويلية للخزينة</w:t>
      </w:r>
      <w:r w:rsidR="004D5C2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4D5C2D" w:rsidRPr="008E23B9">
        <w:rPr>
          <w:rFonts w:ascii="Simplified Arabic" w:hAnsi="Simplified Arabic" w:cs="Simplified Arabic" w:hint="cs"/>
          <w:color w:val="000000"/>
          <w:sz w:val="32"/>
          <w:szCs w:val="32"/>
          <w:rtl/>
          <w:lang w:bidi="ar-MA"/>
        </w:rPr>
        <w:t>(</w:t>
      </w:r>
      <w:r w:rsidR="004D5C2D" w:rsidRPr="008E23B9">
        <w:rPr>
          <w:rFonts w:ascii="Simplified Arabic" w:hAnsi="Simplified Arabic" w:cs="Simplified Arabic"/>
          <w:sz w:val="32"/>
          <w:szCs w:val="32"/>
          <w:rtl/>
          <w:lang w:bidi="ar-MA"/>
        </w:rPr>
        <w:t>عجز الميزانية</w:t>
      </w:r>
      <w:r w:rsidR="004D5C2D" w:rsidRPr="008E23B9">
        <w:rPr>
          <w:rFonts w:ascii="Simplified Arabic" w:hAnsi="Simplified Arabic" w:cs="Simplified Arabic" w:hint="cs"/>
          <w:sz w:val="32"/>
          <w:szCs w:val="32"/>
          <w:rtl/>
          <w:lang w:val="en-US" w:bidi="ar-MA"/>
        </w:rPr>
        <w:t>)</w:t>
      </w:r>
      <w:r w:rsidR="004D5C2D" w:rsidRPr="008E23B9">
        <w:rPr>
          <w:rFonts w:ascii="Simplified Arabic" w:hAnsi="Simplified Arabic" w:cs="Simplified Arabic" w:hint="eastAsia"/>
          <w:color w:val="000000"/>
          <w:sz w:val="32"/>
          <w:szCs w:val="32"/>
          <w:rtl/>
          <w:lang w:bidi="ar-MA"/>
        </w:rPr>
        <w:t xml:space="preserve"> </w:t>
      </w:r>
      <w:r w:rsidR="00150F35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لتصل إلى </w:t>
      </w:r>
      <w:r w:rsidR="00DB1340" w:rsidRPr="00556CC7">
        <w:rPr>
          <w:rFonts w:ascii="Simplified Arabic" w:hAnsi="Simplified Arabic" w:cs="Simplified Arabic"/>
          <w:sz w:val="32"/>
          <w:szCs w:val="32"/>
        </w:rPr>
        <w:t>%</w:t>
      </w:r>
      <w:r w:rsidR="00150F35" w:rsidRPr="00556CC7">
        <w:rPr>
          <w:rFonts w:ascii="Simplified Arabic" w:hAnsi="Simplified Arabic" w:cs="Simplified Arabic"/>
          <w:sz w:val="32"/>
          <w:szCs w:val="32"/>
        </w:rPr>
        <w:t>3,5</w:t>
      </w:r>
      <w:r w:rsidR="00150F35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150F35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عوض 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%4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2016. </w:t>
      </w:r>
    </w:p>
    <w:p w:rsidR="00DB1340" w:rsidRPr="00DB1340" w:rsidRDefault="00DB1340" w:rsidP="00DB1340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D30D74" w:rsidRPr="00556CC7" w:rsidRDefault="00150F35" w:rsidP="005C1990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D30D7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هكذا، سيصل </w:t>
      </w:r>
      <w:r w:rsidRPr="005C1990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معدل الدين الإجمالي للخزينة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إلى 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%65,1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D30D7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من الناتج الداخلي الإجمالي </w:t>
      </w:r>
      <w:r w:rsidR="00EF097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سنة 2017 </w:t>
      </w:r>
      <w:r w:rsidR="00D30D7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عوض</w:t>
      </w:r>
      <w:r w:rsidR="00EF097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5C1990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EF0972" w:rsidRPr="00556CC7">
        <w:rPr>
          <w:rFonts w:ascii="Simplified Arabic" w:hAnsi="Simplified Arabic" w:cs="Simplified Arabic"/>
          <w:sz w:val="32"/>
          <w:szCs w:val="32"/>
          <w:lang w:bidi="ar-MA"/>
        </w:rPr>
        <w:t>64,6</w:t>
      </w:r>
      <w:r w:rsidR="00EF097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D30D7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سنة </w:t>
      </w:r>
      <w:r w:rsidR="00EF097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2016</w:t>
      </w:r>
      <w:r w:rsidR="00D30D7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. </w:t>
      </w:r>
      <w:r w:rsidR="00EF097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وبناء على تطور الدين الخارجي المضمون، فإن معدل </w:t>
      </w:r>
      <w:r w:rsidR="00EF0972" w:rsidRPr="00DB1340">
        <w:rPr>
          <w:rFonts w:ascii="Simplified Arabic" w:hAnsi="Simplified Arabic" w:cs="Simplified Arabic"/>
          <w:sz w:val="32"/>
          <w:szCs w:val="32"/>
          <w:rtl/>
          <w:lang w:bidi="ar-MA"/>
        </w:rPr>
        <w:t>الدين العمومي الإجمالي</w:t>
      </w:r>
      <w:r w:rsidR="00EF097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سيصل إلى</w:t>
      </w:r>
      <w:r w:rsidR="005C1990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EF0972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81,6 </w:t>
      </w:r>
      <w:r w:rsidR="00EF097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 سنة 2017 عوض</w:t>
      </w:r>
      <w:r w:rsidR="005C1990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EF0972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80,9 </w:t>
      </w:r>
      <w:r w:rsidR="00EF097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2016.</w:t>
      </w:r>
    </w:p>
    <w:p w:rsidR="002E0770" w:rsidRPr="00DB1340" w:rsidRDefault="002E0770" w:rsidP="00DB1340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85309F" w:rsidRPr="00556CC7" w:rsidRDefault="006D3929" w:rsidP="005030BB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على مستوى </w:t>
      </w:r>
      <w:r w:rsidRPr="00F74A90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المالية الخارجية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، س</w:t>
      </w:r>
      <w:r w:rsidR="0085309F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ت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ؤدي </w:t>
      </w:r>
      <w:r w:rsidR="0085309F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زيادة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الصادرات من السلع بالأسعار الجارية</w:t>
      </w:r>
      <w:r w:rsidR="0085309F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إلى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تحسن</w:t>
      </w:r>
      <w:r w:rsidR="0085309F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طفيف </w:t>
      </w:r>
      <w:r w:rsidR="00EC3071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لقدرات </w:t>
      </w:r>
      <w:r w:rsidR="0085309F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تمويل</w:t>
      </w:r>
      <w:r w:rsidR="00EC307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063915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85309F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لواردات، حيث سيصل معدل تغطي</w:t>
      </w:r>
      <w:r w:rsidR="00EC307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تها إلى </w:t>
      </w:r>
      <w:r w:rsidR="00EC3071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85309F" w:rsidRPr="00556CC7">
        <w:rPr>
          <w:rFonts w:ascii="Simplified Arabic" w:hAnsi="Simplified Arabic" w:cs="Simplified Arabic"/>
          <w:sz w:val="32"/>
          <w:szCs w:val="32"/>
          <w:lang w:bidi="ar-MA"/>
        </w:rPr>
        <w:t>56,4</w:t>
      </w:r>
      <w:r w:rsidR="0085309F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2017 عوض </w:t>
      </w:r>
      <w:r w:rsidR="00EC3071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85309F" w:rsidRPr="00556CC7">
        <w:rPr>
          <w:rFonts w:ascii="Simplified Arabic" w:hAnsi="Simplified Arabic" w:cs="Simplified Arabic"/>
          <w:sz w:val="32"/>
          <w:szCs w:val="32"/>
          <w:lang w:bidi="ar-MA"/>
        </w:rPr>
        <w:t>55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85309F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خلال السنة الماضية. وستسجل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الصادرات </w:t>
      </w:r>
      <w:r w:rsidR="0085309F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ارتفاعا ب</w:t>
      </w:r>
      <w:r w:rsidR="00EC3071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85309F" w:rsidRPr="00556CC7">
        <w:rPr>
          <w:rFonts w:ascii="Simplified Arabic" w:hAnsi="Simplified Arabic" w:cs="Simplified Arabic"/>
          <w:sz w:val="32"/>
          <w:szCs w:val="32"/>
          <w:lang w:bidi="ar-MA"/>
        </w:rPr>
        <w:t>9,</w:t>
      </w:r>
      <w:r w:rsidR="00EB5238">
        <w:rPr>
          <w:rFonts w:ascii="Simplified Arabic" w:hAnsi="Simplified Arabic" w:cs="Simplified Arabic"/>
          <w:sz w:val="32"/>
          <w:szCs w:val="32"/>
          <w:lang w:bidi="ar-MA"/>
        </w:rPr>
        <w:t>6</w:t>
      </w:r>
      <w:r w:rsidR="0085309F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85309F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خاصة نتيجة زيادة مبيعات منتجات المعادن ب </w:t>
      </w:r>
      <w:r w:rsidR="00EC3071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5030BB">
        <w:rPr>
          <w:rFonts w:ascii="Simplified Arabic" w:hAnsi="Simplified Arabic" w:cs="Simplified Arabic"/>
          <w:sz w:val="32"/>
          <w:szCs w:val="32"/>
          <w:lang w:bidi="ar-MA"/>
        </w:rPr>
        <w:t>26</w:t>
      </w:r>
      <w:r w:rsidR="0085309F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ومنتجات الصناعات الغذائية ب </w:t>
      </w:r>
      <w:r w:rsidR="00EC3071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5030BB">
        <w:rPr>
          <w:rFonts w:ascii="Simplified Arabic" w:hAnsi="Simplified Arabic" w:cs="Simplified Arabic"/>
          <w:sz w:val="32"/>
          <w:szCs w:val="32"/>
          <w:lang w:bidi="ar-MA"/>
        </w:rPr>
        <w:t>9,3</w:t>
      </w:r>
      <w:r w:rsidR="0085309F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</w:t>
      </w:r>
      <w:r w:rsidR="00EC307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أنصاف المنتجات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 </w:t>
      </w:r>
      <w:r w:rsidR="00EC3071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5030BB">
        <w:rPr>
          <w:rFonts w:ascii="Simplified Arabic" w:hAnsi="Simplified Arabic" w:cs="Simplified Arabic"/>
          <w:sz w:val="32"/>
          <w:szCs w:val="32"/>
          <w:lang w:bidi="ar-MA"/>
        </w:rPr>
        <w:t>12</w:t>
      </w:r>
      <w:r w:rsidR="0085309F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ومنتجات السلع الاستهلاكية ب </w:t>
      </w:r>
      <w:r w:rsidR="00EC3071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5030BB">
        <w:rPr>
          <w:rFonts w:ascii="Simplified Arabic" w:hAnsi="Simplified Arabic" w:cs="Simplified Arabic"/>
          <w:sz w:val="32"/>
          <w:szCs w:val="32"/>
          <w:lang w:bidi="ar-MA"/>
        </w:rPr>
        <w:t>6</w:t>
      </w:r>
      <w:r w:rsidR="0085309F" w:rsidRPr="00556CC7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5030BB">
        <w:rPr>
          <w:rFonts w:ascii="Simplified Arabic" w:hAnsi="Simplified Arabic" w:cs="Simplified Arabic"/>
          <w:sz w:val="32"/>
          <w:szCs w:val="32"/>
          <w:lang w:bidi="ar-MA"/>
        </w:rPr>
        <w:t>9</w:t>
      </w:r>
      <w:r w:rsidR="008B132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2E0770" w:rsidRPr="00AA1C78" w:rsidRDefault="002E0770" w:rsidP="00AA1C78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lang w:bidi="ar-MA"/>
        </w:rPr>
      </w:pPr>
    </w:p>
    <w:p w:rsidR="00BF5BAA" w:rsidRPr="00556CC7" w:rsidRDefault="00BF5BAA" w:rsidP="004D5C2D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من جهتها، ستعرف الواردات من السلع </w:t>
      </w:r>
      <w:r w:rsidR="00F74A9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ارتفاعا ب </w:t>
      </w:r>
      <w:r w:rsidR="00F74A90" w:rsidRPr="00556CC7">
        <w:rPr>
          <w:rFonts w:ascii="Simplified Arabic" w:hAnsi="Simplified Arabic" w:cs="Simplified Arabic"/>
          <w:sz w:val="32"/>
          <w:szCs w:val="32"/>
          <w:lang w:bidi="ar-MA"/>
        </w:rPr>
        <w:t>%6,6</w:t>
      </w:r>
      <w:r w:rsidR="00F74A9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74A90">
        <w:rPr>
          <w:rFonts w:ascii="Simplified Arabic" w:hAnsi="Simplified Arabic" w:cs="Simplified Arabic"/>
          <w:sz w:val="32"/>
          <w:szCs w:val="32"/>
          <w:rtl/>
          <w:lang w:bidi="ar-MA"/>
        </w:rPr>
        <w:t>سنة 2017</w:t>
      </w:r>
      <w:r w:rsidR="005C32D5">
        <w:rPr>
          <w:rFonts w:ascii="Simplified Arabic" w:hAnsi="Simplified Arabic" w:cs="Simplified Arabic" w:hint="cs"/>
          <w:sz w:val="32"/>
          <w:szCs w:val="32"/>
          <w:rtl/>
          <w:lang w:bidi="ar-MA"/>
        </w:rPr>
        <w:t>. ويعزى ذلك، أساسا، إلى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الزيادة الكبيرة في الفاتورة الطاقية ب </w:t>
      </w:r>
      <w:r w:rsidR="00CB6555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CB6555">
        <w:rPr>
          <w:rFonts w:ascii="Simplified Arabic" w:hAnsi="Simplified Arabic" w:cs="Simplified Arabic"/>
          <w:sz w:val="32"/>
          <w:szCs w:val="32"/>
          <w:lang w:bidi="ar-MA"/>
        </w:rPr>
        <w:t>31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وارتفاع مشتريات </w:t>
      </w:r>
      <w:r w:rsidR="00F74A9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المواد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الاستهلاكية ب </w:t>
      </w:r>
      <w:r w:rsidR="00FD6520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CB6555">
        <w:rPr>
          <w:rFonts w:ascii="Simplified Arabic" w:hAnsi="Simplified Arabic" w:cs="Simplified Arabic"/>
          <w:sz w:val="32"/>
          <w:szCs w:val="32"/>
          <w:lang w:bidi="ar-MA"/>
        </w:rPr>
        <w:t>5,2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وسلع التجهيز ب </w:t>
      </w:r>
      <w:r w:rsidR="00FD6520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CB6555">
        <w:rPr>
          <w:rFonts w:ascii="Simplified Arabic" w:hAnsi="Simplified Arabic" w:cs="Simplified Arabic"/>
          <w:sz w:val="32"/>
          <w:szCs w:val="32"/>
          <w:lang w:bidi="ar-MA"/>
        </w:rPr>
        <w:t>3,9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7C1D9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7C1D9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أنصاف المنتجات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 </w:t>
      </w:r>
      <w:r w:rsidR="00FD6520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3,2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نتيجة تحسن الاستثمار </w:t>
      </w:r>
      <w:r w:rsidR="007C1D90" w:rsidRPr="00556CC7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والأنشطة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التصديرية لمنتجات الصناعات المعدنية </w:t>
      </w:r>
      <w:r w:rsidR="007C1D9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7C1D9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أنصاف المنتجات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684A9B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5C32D5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المواد </w:t>
      </w:r>
      <w:r w:rsidR="00684A9B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الاستهلاك</w:t>
      </w:r>
      <w:r w:rsidR="005C32D5">
        <w:rPr>
          <w:rFonts w:ascii="Simplified Arabic" w:hAnsi="Simplified Arabic" w:cs="Simplified Arabic" w:hint="cs"/>
          <w:sz w:val="32"/>
          <w:szCs w:val="32"/>
          <w:rtl/>
          <w:lang w:bidi="ar-MA"/>
        </w:rPr>
        <w:t>ية</w:t>
      </w:r>
      <w:r w:rsidR="00684A9B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. وهكذا سيستقر العجز التجاري في مستويات مرتفعة في حدود </w:t>
      </w:r>
      <w:r w:rsidR="00FD6520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CB6555">
        <w:rPr>
          <w:rFonts w:ascii="Simplified Arabic" w:hAnsi="Simplified Arabic" w:cs="Simplified Arabic"/>
          <w:sz w:val="32"/>
          <w:szCs w:val="32"/>
          <w:lang w:bidi="ar-MA"/>
        </w:rPr>
        <w:t>18</w:t>
      </w:r>
      <w:r w:rsidR="00684A9B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الإجمالي.</w:t>
      </w:r>
    </w:p>
    <w:p w:rsidR="00BF5BAA" w:rsidRPr="00AA1C78" w:rsidRDefault="00BF5BAA" w:rsidP="00AA1C78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BF5BAA" w:rsidRPr="00556CC7" w:rsidRDefault="00684A9B" w:rsidP="00BA67EA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وس</w:t>
      </w:r>
      <w:r w:rsidR="00E351CB">
        <w:rPr>
          <w:rFonts w:ascii="Simplified Arabic" w:hAnsi="Simplified Arabic" w:cs="Simplified Arabic" w:hint="cs"/>
          <w:sz w:val="32"/>
          <w:szCs w:val="32"/>
          <w:rtl/>
          <w:lang w:bidi="ar-MA"/>
        </w:rPr>
        <w:t>ي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فرز </w:t>
      </w:r>
      <w:r w:rsidR="00E351C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رصيد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المبادلات التجارية للخدمات فائضا بحوالي 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66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مليار درهم، حيث ستسجل الصادرات من الخدمات زيادة ب 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A67EA">
        <w:rPr>
          <w:rFonts w:ascii="Simplified Arabic" w:hAnsi="Simplified Arabic" w:cs="Simplified Arabic"/>
          <w:sz w:val="32"/>
          <w:szCs w:val="32"/>
          <w:lang w:bidi="ar-MA"/>
        </w:rPr>
        <w:t>7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في حين أن الواردات سترتفع ب </w:t>
      </w:r>
      <w:r w:rsidR="007204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A67EA">
        <w:rPr>
          <w:rFonts w:ascii="Simplified Arabic" w:hAnsi="Simplified Arabic" w:cs="Simplified Arabic"/>
          <w:sz w:val="32"/>
          <w:szCs w:val="32"/>
          <w:lang w:bidi="ar-MA"/>
        </w:rPr>
        <w:t>12</w:t>
      </w:r>
      <w:r w:rsidR="00E351C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. وهكذا، سيتقلص تأثير </w:t>
      </w:r>
      <w:r w:rsidR="00E351CB">
        <w:rPr>
          <w:rFonts w:ascii="Simplified Arabic" w:hAnsi="Simplified Arabic" w:cs="Simplified Arabic"/>
          <w:sz w:val="32"/>
          <w:szCs w:val="32"/>
          <w:rtl/>
          <w:lang w:bidi="ar-MA"/>
        </w:rPr>
        <w:t>العجز التجاري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بعد الأخذ بعين الاعتبار للخدمات، </w:t>
      </w:r>
      <w:r w:rsidR="00E351C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ليستقر عجز الموارد في حدود </w:t>
      </w:r>
      <w:r w:rsidR="007204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11,</w:t>
      </w:r>
      <w:r w:rsidR="00BA67EA">
        <w:rPr>
          <w:rFonts w:ascii="Simplified Arabic" w:hAnsi="Simplified Arabic" w:cs="Simplified Arabic"/>
          <w:sz w:val="32"/>
          <w:szCs w:val="32"/>
          <w:lang w:bidi="ar-MA"/>
        </w:rPr>
        <w:t>7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</w:t>
      </w:r>
      <w:r w:rsidR="00D77381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2017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2E0770" w:rsidRPr="00AA1C78" w:rsidRDefault="002E0770" w:rsidP="00AA1C78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lang w:bidi="ar-MA"/>
        </w:rPr>
      </w:pPr>
    </w:p>
    <w:p w:rsidR="00D30D74" w:rsidRPr="00556CC7" w:rsidRDefault="002E0770" w:rsidP="006C4942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بالإضافة</w:t>
      </w:r>
      <w:r w:rsidR="005A1A9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إلى ذلك، سيمكن فائض </w:t>
      </w:r>
      <w:r w:rsidR="00000B2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رصيد</w:t>
      </w:r>
      <w:r w:rsidR="005A1A9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التحويلات الجارية الذي سيصل إلى </w:t>
      </w:r>
      <w:r w:rsidR="006C4942">
        <w:rPr>
          <w:rFonts w:ascii="Simplified Arabic" w:hAnsi="Simplified Arabic" w:cs="Simplified Arabic"/>
          <w:sz w:val="32"/>
          <w:szCs w:val="32"/>
          <w:lang w:bidi="ar-MA"/>
        </w:rPr>
        <w:t>62</w:t>
      </w:r>
      <w:r w:rsidR="005A1A9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مليار درهم، </w:t>
      </w:r>
      <w:r w:rsidRPr="00556CC7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الناتج</w:t>
      </w:r>
      <w:r w:rsidR="005A1A9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عن ارتفاع تحويلات المغاربة المقيمين بالخارج ب </w:t>
      </w:r>
      <w:r w:rsidR="00000B23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6C4942">
        <w:rPr>
          <w:rFonts w:ascii="Simplified Arabic" w:hAnsi="Simplified Arabic" w:cs="Simplified Arabic"/>
          <w:sz w:val="32"/>
          <w:szCs w:val="32"/>
          <w:lang w:bidi="ar-MA"/>
        </w:rPr>
        <w:t>4</w:t>
      </w:r>
      <w:r w:rsidR="005A1A9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</w:t>
      </w:r>
      <w:r w:rsidR="00000B2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استقرار </w:t>
      </w:r>
      <w:r w:rsidR="005A1A9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التحويلات العمومية الواردة </w:t>
      </w:r>
      <w:r w:rsidR="00000B2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في حوالي </w:t>
      </w:r>
      <w:r w:rsidR="005A1A9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10 مليار درهم، من امتصاص جزء كبير من عجز المبادلات الخارجية من السلع والخدمات</w:t>
      </w:r>
      <w:r w:rsidR="00E304E4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  <w:r w:rsidR="00E304E4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وبالتالي، سيستقر العجز</w:t>
      </w:r>
      <w:r w:rsidR="00E304E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5A1A9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الجاري لميزان الآداءات في حدود </w:t>
      </w:r>
      <w:r w:rsidR="005A1A9E" w:rsidRPr="00556CC7">
        <w:rPr>
          <w:rFonts w:ascii="Simplified Arabic" w:hAnsi="Simplified Arabic" w:cs="Simplified Arabic"/>
          <w:sz w:val="32"/>
          <w:szCs w:val="32"/>
          <w:lang w:bidi="ar-MA"/>
        </w:rPr>
        <w:t>%4,4</w:t>
      </w:r>
      <w:r w:rsidR="005A1A9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 سنتي 2016 و2017 عوض</w:t>
      </w:r>
      <w:r w:rsidR="00E304E4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5A1A9E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2,4 </w:t>
      </w:r>
      <w:r w:rsidR="005A1A9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2015.</w:t>
      </w:r>
    </w:p>
    <w:p w:rsidR="006D3929" w:rsidRPr="00AA1C78" w:rsidRDefault="006D3929" w:rsidP="00AA1C78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F01C07" w:rsidRPr="00556CC7" w:rsidRDefault="00F01C07" w:rsidP="00FD4B2C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على مستوى </w:t>
      </w:r>
      <w:r w:rsidRPr="00094470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التمويل النقدي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ستفرز وضعية المالية العمومية ارتفاعا للقروض الصافية على </w:t>
      </w:r>
      <w:r w:rsidR="00094470" w:rsidRPr="00556CC7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الإدارات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المركزية بحوالي </w:t>
      </w:r>
      <w:r w:rsidR="00BB01CE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13,4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2017، في حين أن القروض على الاقتصاد ستعرف زيادة ستستقر في حدود </w:t>
      </w:r>
      <w:r w:rsidR="00BB01CE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6C4942">
        <w:rPr>
          <w:rFonts w:ascii="Simplified Arabic" w:hAnsi="Simplified Arabic" w:cs="Simplified Arabic"/>
          <w:sz w:val="32"/>
          <w:szCs w:val="32"/>
          <w:lang w:bidi="ar-MA"/>
        </w:rPr>
        <w:t>5,2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 غير أن القطاع النقدي سيسجل تراجعا</w:t>
      </w:r>
      <w:r w:rsidR="00BB01C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طفيفا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في صافي الاحتياطي</w:t>
      </w:r>
      <w:r w:rsidR="00BB01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ات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الأجنبي</w:t>
      </w:r>
      <w:r w:rsidR="00BB01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 من العملة الصعبة،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ليستقر في حوالي </w:t>
      </w:r>
      <w:r w:rsidR="00DE436B">
        <w:rPr>
          <w:rFonts w:ascii="Simplified Arabic" w:hAnsi="Simplified Arabic" w:cs="Simplified Arabic"/>
          <w:sz w:val="32"/>
          <w:szCs w:val="32"/>
          <w:lang w:bidi="ar-MA"/>
        </w:rPr>
        <w:t>241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مليار درهم، أي ما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lastRenderedPageBreak/>
        <w:t>يعادل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5,5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أشهر من الواردات من السلع والخدمات. في هذا السياق، ستعرف الكتلة النقدية تحسنا </w:t>
      </w:r>
      <w:r w:rsidR="00BB01C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وتيرة </w:t>
      </w:r>
      <w:r w:rsidR="00BB01CE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6,</w:t>
      </w:r>
      <w:r w:rsidR="00FD4B2C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BB01C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عوض</w:t>
      </w:r>
      <w:r w:rsidR="00BB01CE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4,7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المسجلة سنة 2016.</w:t>
      </w:r>
    </w:p>
    <w:p w:rsidR="00F01C07" w:rsidRPr="00AA1C78" w:rsidRDefault="00F01C07" w:rsidP="00AA1C78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87A11" w:rsidRPr="00556CC7" w:rsidRDefault="00D30D74" w:rsidP="00FF1121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493782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و</w:t>
      </w:r>
      <w:r w:rsidR="00DA4E2E" w:rsidRPr="00493782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إجمالا،</w:t>
      </w:r>
      <w:r w:rsidR="00DA4E2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سي</w:t>
      </w:r>
      <w:r w:rsidR="00DA4E2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عرف </w:t>
      </w:r>
      <w:r w:rsidR="00DA4E2E" w:rsidRPr="00493782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تمويل </w:t>
      </w:r>
      <w:r w:rsidRPr="00493782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الاقتصاد الوطني</w:t>
      </w:r>
      <w:r w:rsidR="00DA4E2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تحسنا في الادخار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DA4E2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الداخلي ب</w:t>
      </w:r>
      <w:r w:rsidR="00493782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A4E2E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5,3 </w:t>
      </w:r>
      <w:r w:rsidR="00DA4E2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2017. </w:t>
      </w:r>
      <w:r w:rsidR="00FF1121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وهكذا</w:t>
      </w:r>
      <w:r w:rsidR="00DA4E2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، وبناء على تعزيز صافي المداخيل الواردة من باقي العالم في حدود</w:t>
      </w:r>
      <w:r w:rsidR="00493782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A4E2E" w:rsidRPr="00556CC7">
        <w:rPr>
          <w:rFonts w:ascii="Simplified Arabic" w:hAnsi="Simplified Arabic" w:cs="Simplified Arabic"/>
          <w:sz w:val="32"/>
          <w:szCs w:val="32"/>
          <w:lang w:bidi="ar-MA"/>
        </w:rPr>
        <w:t>5,</w:t>
      </w:r>
      <w:r w:rsidR="00AB2986">
        <w:rPr>
          <w:rFonts w:ascii="Simplified Arabic" w:hAnsi="Simplified Arabic" w:cs="Simplified Arabic"/>
          <w:sz w:val="32"/>
          <w:szCs w:val="32"/>
          <w:lang w:bidi="ar-MA"/>
        </w:rPr>
        <w:t>5</w:t>
      </w:r>
      <w:r w:rsidR="00DA4E2E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DA4E2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الإجمالي، سيسجل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الادخار </w:t>
      </w:r>
      <w:r w:rsidR="00DA4E2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الوطني زيادة ب </w:t>
      </w:r>
      <w:r w:rsidR="00493782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A4E2E" w:rsidRPr="00556CC7">
        <w:rPr>
          <w:rFonts w:ascii="Simplified Arabic" w:hAnsi="Simplified Arabic" w:cs="Simplified Arabic"/>
          <w:sz w:val="32"/>
          <w:szCs w:val="32"/>
          <w:lang w:bidi="ar-MA"/>
        </w:rPr>
        <w:t>5</w:t>
      </w:r>
      <w:r w:rsidR="00DA4E2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. </w:t>
      </w:r>
      <w:r w:rsidR="00FF1121">
        <w:rPr>
          <w:rFonts w:ascii="Simplified Arabic" w:hAnsi="Simplified Arabic" w:cs="Simplified Arabic" w:hint="cs"/>
          <w:sz w:val="32"/>
          <w:szCs w:val="32"/>
          <w:rtl/>
          <w:lang w:bidi="ar-MA"/>
        </w:rPr>
        <w:t>حيث</w:t>
      </w:r>
      <w:r w:rsidR="00DA4E2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سيصل معدل الادخار الداخلي إلى</w:t>
      </w:r>
      <w:r w:rsidR="00493782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A4E2E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23,1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</w:t>
      </w:r>
      <w:r w:rsidR="00DA4E2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، في حين سيبلغ معدل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DA4E2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الادخار الوطني</w:t>
      </w:r>
      <w:r w:rsidR="00493782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A4E2E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28,9 </w:t>
      </w:r>
      <w:r w:rsidR="00DA4E2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سنة </w:t>
      </w:r>
      <w:r w:rsidR="00DA4E2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2017 عوض</w:t>
      </w:r>
      <w:r w:rsidR="003D5BD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493782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A4E2E" w:rsidRPr="00556CC7">
        <w:rPr>
          <w:rFonts w:ascii="Simplified Arabic" w:hAnsi="Simplified Arabic" w:cs="Simplified Arabic"/>
          <w:sz w:val="32"/>
          <w:szCs w:val="32"/>
          <w:lang w:bidi="ar-MA"/>
        </w:rPr>
        <w:t>28,7</w:t>
      </w:r>
      <w:r w:rsidR="003D5BD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264F4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سنة 2016</w:t>
      </w:r>
      <w:r w:rsidR="00487A11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 وبناء على المستوى المرتفع للا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ستثمار الإجمالي </w:t>
      </w:r>
      <w:r w:rsidR="00487A11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الذي سيصل إلى </w:t>
      </w:r>
      <w:r w:rsidR="00493782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487A11" w:rsidRPr="00556CC7">
        <w:rPr>
          <w:rFonts w:ascii="Simplified Arabic" w:hAnsi="Simplified Arabic" w:cs="Simplified Arabic"/>
          <w:sz w:val="32"/>
          <w:szCs w:val="32"/>
          <w:lang w:bidi="ar-MA"/>
        </w:rPr>
        <w:t>33,2</w:t>
      </w:r>
      <w:r w:rsidR="00487A11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الإجمالي، ستستقر الحاجيات التمويلية للاقتصاد الوطني في حدود</w:t>
      </w:r>
      <w:r w:rsidR="00493782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487A11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4,4 </w:t>
      </w:r>
      <w:r w:rsidR="00487A11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 سنة 2017.</w:t>
      </w:r>
    </w:p>
    <w:p w:rsidR="0061666B" w:rsidRDefault="0061666B" w:rsidP="00AA1C78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D5C2D" w:rsidRDefault="004D5C2D" w:rsidP="004D5C2D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rtl/>
          <w:lang w:bidi="ar-MA"/>
        </w:rPr>
      </w:pPr>
    </w:p>
    <w:p w:rsidR="00493782" w:rsidRPr="00AA1C78" w:rsidRDefault="00493782" w:rsidP="00493782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lang w:bidi="ar-MA"/>
        </w:rPr>
      </w:pPr>
    </w:p>
    <w:p w:rsidR="00ED05CC" w:rsidRPr="00493782" w:rsidRDefault="00ED05CC" w:rsidP="005F4786">
      <w:pPr>
        <w:pStyle w:val="Titre"/>
        <w:numPr>
          <w:ilvl w:val="0"/>
          <w:numId w:val="18"/>
        </w:numPr>
        <w:tabs>
          <w:tab w:val="left" w:pos="426"/>
        </w:tabs>
        <w:bidi/>
        <w:spacing w:before="100" w:beforeAutospacing="1" w:after="100" w:afterAutospacing="1"/>
        <w:ind w:left="0" w:right="142" w:firstLine="0"/>
        <w:contextualSpacing/>
        <w:jc w:val="left"/>
        <w:rPr>
          <w:rFonts w:ascii="Simplified Arabic" w:hAnsi="Simplified Arabic" w:cs="Simplified Arabic"/>
          <w:b/>
          <w:bCs/>
          <w:caps/>
          <w:shadow/>
          <w:color w:val="0070C0"/>
          <w:kern w:val="16"/>
          <w:sz w:val="30"/>
          <w:szCs w:val="30"/>
          <w:u w:val="single"/>
          <w:lang w:bidi="ar-MA"/>
        </w:rPr>
      </w:pPr>
      <w:r w:rsidRPr="00493782">
        <w:rPr>
          <w:rFonts w:ascii="Simplified Arabic" w:hAnsi="Simplified Arabic" w:cs="Simplified Arabic"/>
          <w:b/>
          <w:bCs/>
          <w:caps/>
          <w:shadow/>
          <w:color w:val="0070C0"/>
          <w:kern w:val="16"/>
          <w:sz w:val="30"/>
          <w:szCs w:val="30"/>
          <w:u w:val="single"/>
          <w:rtl/>
          <w:lang w:bidi="ar-MA"/>
        </w:rPr>
        <w:lastRenderedPageBreak/>
        <w:t>التوقعات الاقتصادية لسنة 2018</w:t>
      </w:r>
    </w:p>
    <w:p w:rsidR="00E443C6" w:rsidRPr="00AA1C78" w:rsidRDefault="00E443C6" w:rsidP="00AA1C78">
      <w:pPr>
        <w:widowControl w:val="0"/>
        <w:autoSpaceDE w:val="0"/>
        <w:autoSpaceDN w:val="0"/>
        <w:bidi/>
        <w:adjustRightInd w:val="0"/>
        <w:spacing w:line="120" w:lineRule="auto"/>
        <w:ind w:right="142" w:firstLine="709"/>
        <w:contextualSpacing/>
        <w:jc w:val="both"/>
        <w:rPr>
          <w:rFonts w:ascii="Simplified Arabic" w:hAnsi="Simplified Arabic" w:cs="Simplified Arabic"/>
          <w:color w:val="000000"/>
          <w:sz w:val="32"/>
          <w:szCs w:val="32"/>
          <w:lang w:bidi="ar-MA"/>
        </w:rPr>
      </w:pPr>
    </w:p>
    <w:p w:rsidR="005B4002" w:rsidRPr="00556CC7" w:rsidRDefault="005B4002" w:rsidP="006C4136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تعتمد آفاق الاقتصاد الوطني لسنة </w:t>
      </w:r>
      <w:r w:rsidR="00B5056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2018 على الم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قتضيات</w:t>
      </w:r>
      <w:r w:rsidR="00B5056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الجديدة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B5056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المعلنة في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القانون المالي لسنة </w:t>
      </w:r>
      <w:r w:rsidR="00B5056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2018 وعلى تطور ال</w:t>
      </w:r>
      <w:r w:rsidR="00B3059C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ظرفية </w:t>
      </w:r>
      <w:r w:rsidR="00B5056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الاقتصادي</w:t>
      </w:r>
      <w:r w:rsidR="00B3059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</w:t>
      </w:r>
      <w:r w:rsidR="00B5056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الوطني</w:t>
      </w:r>
      <w:r w:rsidR="00B3059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</w:t>
      </w:r>
      <w:r w:rsidR="00B5056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وال</w:t>
      </w:r>
      <w:r w:rsidR="00B3059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عالمية،</w:t>
      </w:r>
      <w:r w:rsidR="00B5056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كما ترتكز على فرضية تحقيق </w:t>
      </w:r>
      <w:r w:rsidR="00B3059C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إنتاج </w:t>
      </w:r>
      <w:r w:rsidR="00B5056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فلاحي متوسط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. </w:t>
      </w:r>
    </w:p>
    <w:p w:rsidR="005B4002" w:rsidRPr="00493782" w:rsidRDefault="005B4002" w:rsidP="00493782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140D5B" w:rsidRPr="00E443C6" w:rsidRDefault="00140D5B" w:rsidP="00140D5B">
      <w:pPr>
        <w:pStyle w:val="Paragraphedeliste"/>
        <w:numPr>
          <w:ilvl w:val="0"/>
          <w:numId w:val="13"/>
        </w:numPr>
        <w:bidi/>
        <w:ind w:left="0" w:right="142" w:firstLine="0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0"/>
          <w:szCs w:val="30"/>
          <w:u w:val="single"/>
          <w:rtl/>
          <w:lang w:bidi="ar-MA"/>
        </w:rPr>
      </w:pPr>
      <w:r w:rsidRPr="00E443C6"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0"/>
          <w:szCs w:val="30"/>
          <w:u w:val="single"/>
          <w:rtl/>
          <w:lang w:bidi="ar-MA"/>
        </w:rPr>
        <w:t xml:space="preserve">مكونات العرض </w:t>
      </w:r>
    </w:p>
    <w:p w:rsidR="00EF5C93" w:rsidRPr="00556CC7" w:rsidRDefault="00B50568" w:rsidP="00E708F0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ست</w:t>
      </w:r>
      <w:r w:rsidR="00140D5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سجل </w:t>
      </w:r>
      <w:r w:rsidRPr="007F5563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القيمة المضافة للأنشطة الفلاحية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تراجعا ب 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%2,1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، ل</w:t>
      </w:r>
      <w:r w:rsidR="00140D5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سجل مساهمة </w:t>
      </w:r>
      <w:r w:rsidR="00E708F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سالبة ب</w:t>
      </w:r>
      <w:r w:rsidR="00E708F0">
        <w:rPr>
          <w:rFonts w:ascii="Simplified Arabic" w:hAnsi="Simplified Arabic" w:cs="Simplified Arabic"/>
          <w:sz w:val="32"/>
          <w:szCs w:val="32"/>
          <w:lang w:bidi="ar-MA"/>
        </w:rPr>
        <w:t xml:space="preserve">0,2 </w:t>
      </w:r>
      <w:r w:rsidR="00E708F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نقطة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في نمو الناتج الداخلي الإجمالي عوض مساهمة موجبة ب 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1,6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نقطة خلال السنة الماضية</w:t>
      </w:r>
      <w:r w:rsidR="00140D5B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وبناء على انتعاش أنشطة الصيد البحري، ستعرف القيمة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المضافة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للقطاع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الأولي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انخفاضا ب</w:t>
      </w:r>
      <w:r w:rsidR="00FF7624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1,3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عوض</w:t>
      </w:r>
      <w:r w:rsidRPr="00556CC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ارتفاع </w:t>
      </w:r>
      <w:r w:rsidR="00EF5C93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E41B86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EF5C93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13,6 </w:t>
      </w:r>
      <w:r w:rsidR="00EF5C93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المقدرة سنة 2017</w:t>
      </w:r>
      <w:r w:rsidR="00140D5B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B827CA" w:rsidRPr="00493782" w:rsidRDefault="00B827CA" w:rsidP="00493782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62441D" w:rsidRPr="00556CC7" w:rsidRDefault="00B50568" w:rsidP="006C4136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EF5C93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من جهتها،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ست</w:t>
      </w:r>
      <w:r w:rsidR="00EF5C93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واصل </w:t>
      </w:r>
      <w:r w:rsidRPr="00140D5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الأنشطة غير الفلاحية</w:t>
      </w:r>
      <w:r w:rsidR="00EF5C93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انتعاشها الطفيف الذي عرفته </w:t>
      </w:r>
      <w:r w:rsidR="00140D5B">
        <w:rPr>
          <w:rFonts w:ascii="Simplified Arabic" w:hAnsi="Simplified Arabic" w:cs="Simplified Arabic" w:hint="cs"/>
          <w:sz w:val="32"/>
          <w:szCs w:val="32"/>
          <w:rtl/>
          <w:lang w:bidi="ar-MA"/>
        </w:rPr>
        <w:t>منذ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</w:t>
      </w:r>
      <w:r w:rsidR="00EF5C93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2016، لتسجل قيمتها المضافة تحسنا ب </w:t>
      </w:r>
      <w:r w:rsidR="006569CA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E708F0">
        <w:rPr>
          <w:rFonts w:ascii="Simplified Arabic" w:hAnsi="Simplified Arabic" w:cs="Simplified Arabic"/>
          <w:sz w:val="32"/>
          <w:szCs w:val="32"/>
          <w:lang w:bidi="ar-MA"/>
        </w:rPr>
        <w:t>2,9</w:t>
      </w:r>
      <w:r w:rsidR="00EF5C93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عوض </w:t>
      </w:r>
      <w:r w:rsidR="006569CA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EF5C93" w:rsidRPr="00556CC7">
        <w:rPr>
          <w:rFonts w:ascii="Simplified Arabic" w:hAnsi="Simplified Arabic" w:cs="Simplified Arabic"/>
          <w:sz w:val="32"/>
          <w:szCs w:val="32"/>
          <w:lang w:bidi="ar-MA"/>
        </w:rPr>
        <w:t>2,8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المقدرة سنة </w:t>
      </w:r>
      <w:r w:rsidR="00EF5C93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2017</w:t>
      </w:r>
      <w:r w:rsidR="00105B1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</w:t>
      </w:r>
      <w:r w:rsidR="006569CA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105B1E" w:rsidRPr="00556CC7">
        <w:rPr>
          <w:rFonts w:ascii="Simplified Arabic" w:hAnsi="Simplified Arabic" w:cs="Simplified Arabic"/>
          <w:sz w:val="32"/>
          <w:szCs w:val="32"/>
          <w:lang w:bidi="ar-MA"/>
        </w:rPr>
        <w:t>2,2</w:t>
      </w:r>
      <w:r w:rsidR="00105B1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المسجلة سنة 2016</w:t>
      </w:r>
      <w:r w:rsidR="00274C3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  <w:r w:rsidR="00105B1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274C3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هكذا، ست</w:t>
      </w:r>
      <w:r w:rsidR="00140D5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صل م</w:t>
      </w:r>
      <w:r w:rsidR="00274C3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ساهم</w:t>
      </w:r>
      <w:r w:rsidR="00140D5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تها</w:t>
      </w:r>
      <w:r w:rsidR="00274C3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في نمو الناتج الداخلي الإجمالي </w:t>
      </w:r>
      <w:r w:rsidR="00140D5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إلى </w:t>
      </w:r>
      <w:r w:rsidR="00274C3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حوالي</w:t>
      </w:r>
      <w:r w:rsidR="00FF762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274C38" w:rsidRPr="00556CC7">
        <w:rPr>
          <w:rFonts w:ascii="Simplified Arabic" w:hAnsi="Simplified Arabic" w:cs="Simplified Arabic"/>
          <w:sz w:val="32"/>
          <w:szCs w:val="32"/>
          <w:lang w:bidi="ar-MA"/>
        </w:rPr>
        <w:t>2,2</w:t>
      </w:r>
      <w:r w:rsidR="00274C3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نقطة</w:t>
      </w:r>
      <w:r w:rsidR="000D1A3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 وفي هذا الإطار، سيعزز القطاع الثانوي من وتيرة نمو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أنشطته</w:t>
      </w:r>
      <w:r w:rsidR="000D1A3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في حدود </w:t>
      </w:r>
      <w:r w:rsidR="006569CA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D1A3E" w:rsidRPr="00556CC7">
        <w:rPr>
          <w:rFonts w:ascii="Simplified Arabic" w:hAnsi="Simplified Arabic" w:cs="Simplified Arabic"/>
          <w:sz w:val="32"/>
          <w:szCs w:val="32"/>
          <w:lang w:bidi="ar-MA"/>
        </w:rPr>
        <w:t>2,9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</w:t>
      </w:r>
      <w:r w:rsidR="00D9744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مدعما بتحسن الطلب الخارجي والداخلي</w:t>
      </w:r>
      <w:r w:rsidR="00D9744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D9744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حيث ستستقر مساهمته في نمو الناتج الداخلي الإجمالي في </w:t>
      </w:r>
      <w:r w:rsidR="0062441D" w:rsidRPr="00556CC7">
        <w:rPr>
          <w:rFonts w:ascii="Simplified Arabic" w:hAnsi="Simplified Arabic" w:cs="Simplified Arabic"/>
          <w:sz w:val="32"/>
          <w:szCs w:val="32"/>
          <w:lang w:bidi="ar-MA"/>
        </w:rPr>
        <w:t>0,7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نقطة </w:t>
      </w:r>
      <w:r w:rsidR="00140D5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سن</w:t>
      </w:r>
      <w:r w:rsidR="00E708F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</w:t>
      </w:r>
      <w:r w:rsidR="00140D5B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2018 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عوض </w:t>
      </w:r>
      <w:r w:rsidR="0062441D" w:rsidRPr="00556CC7">
        <w:rPr>
          <w:rFonts w:ascii="Simplified Arabic" w:hAnsi="Simplified Arabic" w:cs="Simplified Arabic"/>
          <w:sz w:val="32"/>
          <w:szCs w:val="32"/>
          <w:lang w:bidi="ar-MA"/>
        </w:rPr>
        <w:t>0,</w:t>
      </w:r>
      <w:r w:rsidR="00E708F0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D9744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نقطة 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سنة </w:t>
      </w:r>
      <w:r w:rsidR="00E708F0">
        <w:rPr>
          <w:rFonts w:ascii="Simplified Arabic" w:hAnsi="Simplified Arabic" w:cs="Simplified Arabic"/>
          <w:sz w:val="32"/>
          <w:szCs w:val="32"/>
          <w:lang w:bidi="ar-MA"/>
        </w:rPr>
        <w:t>2017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 وبالمثل، سي</w:t>
      </w:r>
      <w:r w:rsidR="00D9744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عرف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القطاع الثالثي 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نمو</w:t>
      </w:r>
      <w:r w:rsidR="00D9744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D9744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في </w:t>
      </w:r>
      <w:r w:rsidR="00D9744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قيمته المضافة </w:t>
      </w:r>
      <w:r w:rsidR="00D9744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D9744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وتيرة</w:t>
      </w:r>
      <w:r w:rsidR="00D9744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E41B86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62441D" w:rsidRPr="00556CC7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خاصة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نتيجة 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زيادة الخدمات التسويقية ب</w:t>
      </w:r>
      <w:r w:rsidR="00E41B86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62441D" w:rsidRPr="00556CC7">
        <w:rPr>
          <w:rFonts w:ascii="Simplified Arabic" w:hAnsi="Simplified Arabic" w:cs="Simplified Arabic"/>
          <w:sz w:val="32"/>
          <w:szCs w:val="32"/>
          <w:lang w:bidi="ar-MA"/>
        </w:rPr>
        <w:t>3,</w:t>
      </w:r>
      <w:r w:rsidR="00E708F0">
        <w:rPr>
          <w:rFonts w:ascii="Simplified Arabic" w:hAnsi="Simplified Arabic" w:cs="Simplified Arabic"/>
          <w:sz w:val="32"/>
          <w:szCs w:val="32"/>
          <w:lang w:bidi="ar-MA"/>
        </w:rPr>
        <w:t>4</w:t>
      </w:r>
      <w:r w:rsidR="0062441D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وتحسن القيمة المضافة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للإدارات العمومية ب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62441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E708F0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 وهكذا، ستواصل مساهمة أنشطة الخدمات منحاها التصاعدي لتصل إلى</w:t>
      </w:r>
      <w:r w:rsidR="0062441D" w:rsidRPr="00556CC7">
        <w:rPr>
          <w:rFonts w:ascii="Simplified Arabic" w:hAnsi="Simplified Arabic" w:cs="Simplified Arabic"/>
          <w:sz w:val="32"/>
          <w:szCs w:val="32"/>
          <w:lang w:bidi="ar-MA"/>
        </w:rPr>
        <w:t>1,</w:t>
      </w:r>
      <w:r w:rsidR="00E708F0">
        <w:rPr>
          <w:rFonts w:ascii="Simplified Arabic" w:hAnsi="Simplified Arabic" w:cs="Simplified Arabic"/>
          <w:sz w:val="32"/>
          <w:szCs w:val="32"/>
          <w:lang w:bidi="ar-MA"/>
        </w:rPr>
        <w:t>5</w:t>
      </w:r>
      <w:r w:rsidR="0062441D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نقطة سنة 2018 عوض</w:t>
      </w:r>
      <w:r w:rsidR="0062441D" w:rsidRPr="00556CC7">
        <w:rPr>
          <w:rFonts w:ascii="Simplified Arabic" w:hAnsi="Simplified Arabic" w:cs="Simplified Arabic"/>
          <w:sz w:val="32"/>
          <w:szCs w:val="32"/>
          <w:lang w:bidi="ar-MA"/>
        </w:rPr>
        <w:t>1,</w:t>
      </w:r>
      <w:r w:rsidR="00E708F0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62441D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نقطة سن</w:t>
      </w:r>
      <w:r w:rsidR="00E708F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تي 2016 و</w:t>
      </w:r>
      <w:r w:rsidR="0062441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2017.</w:t>
      </w:r>
    </w:p>
    <w:p w:rsidR="0062441D" w:rsidRPr="00493782" w:rsidRDefault="0062441D" w:rsidP="00493782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D91473" w:rsidRPr="00556CC7" w:rsidRDefault="00D91473" w:rsidP="006E10B6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في ظل هذه الظروف، وبناء على التطور المرتقب للضرائب والرسوم الصافية من الإعانات ب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%5,9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</w:t>
      </w:r>
      <w:r w:rsidRPr="006C4136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سيسجل الناتج الداخلي الإجمالي </w:t>
      </w:r>
      <w:r w:rsidR="006E10B6" w:rsidRPr="006C4136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ت</w:t>
      </w:r>
      <w:r w:rsidR="006E10B6" w:rsidRPr="006C4136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باطؤا في وتيرة نموه</w:t>
      </w:r>
      <w:r w:rsidR="006E10B6" w:rsidRPr="006C4136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</w:t>
      </w:r>
      <w:r w:rsidR="006E10B6" w:rsidRPr="006C4136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لتصل إلى </w:t>
      </w:r>
      <w:r w:rsidR="00D462DD" w:rsidRPr="006C4136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%</w:t>
      </w:r>
      <w:r w:rsidRPr="006C4136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2,8</w:t>
      </w:r>
      <w:r w:rsidRPr="006C4136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سنة 2018 مقارنة مع </w:t>
      </w:r>
      <w:r w:rsidR="00D462DD" w:rsidRPr="006C4136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%</w:t>
      </w:r>
      <w:r w:rsidRPr="006C4136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4</w:t>
      </w:r>
      <w:r w:rsidRPr="006C4136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المقدرة سنة 2017.</w:t>
      </w:r>
    </w:p>
    <w:p w:rsidR="006E10B6" w:rsidRDefault="006E10B6" w:rsidP="006E10B6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39754D" w:rsidRDefault="00D91473" w:rsidP="006E10B6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lastRenderedPageBreak/>
        <w:t xml:space="preserve">وبالأسعار الجارية، سيسجل الناتج الداخلي الإجمالي زيادة ب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4,3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2018. وهكذا سيستقر </w:t>
      </w:r>
      <w:r w:rsidR="0039754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معدل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التضخم</w:t>
      </w:r>
      <w:r w:rsidR="0039754D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المقاس بالسعر الضمني للناتج الداخلي الإجمالي</w:t>
      </w:r>
      <w:r w:rsidR="0039754D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في حدود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1,5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2018 عوض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0,2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المسجلة سنة 2017 و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1,6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2016. </w:t>
      </w:r>
    </w:p>
    <w:p w:rsidR="0039754D" w:rsidRDefault="0039754D" w:rsidP="0039754D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D91473" w:rsidRDefault="0039754D" w:rsidP="0039754D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بالإضافة إلى ذلك، </w:t>
      </w:r>
      <w:r w:rsidR="00D91473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سيمكن هذا النمو الاقتصادي من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خلق فرص </w:t>
      </w:r>
      <w:r w:rsidR="00D91473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للشغل، غير أنها تبقى غير كافية للاستجابة للطلب المتزايد على مستوى سوق الشغل. وفي هذا الإطار، سيبلغ </w:t>
      </w:r>
      <w:r w:rsidR="00D91473" w:rsidRPr="0039754D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معدل البطالة</w:t>
      </w:r>
      <w:r w:rsidR="00D91473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على المستوى الوطني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91473" w:rsidRPr="00556CC7">
        <w:rPr>
          <w:rFonts w:ascii="Simplified Arabic" w:hAnsi="Simplified Arabic" w:cs="Simplified Arabic"/>
          <w:sz w:val="32"/>
          <w:szCs w:val="32"/>
          <w:lang w:bidi="ar-MA"/>
        </w:rPr>
        <w:t>10,5</w:t>
      </w:r>
      <w:r w:rsidR="00D91473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2018 عوض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E85059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10,2 </w:t>
      </w:r>
      <w:r w:rsidR="00E8505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D91473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سنة </w:t>
      </w:r>
      <w:r w:rsidR="00E8505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2017 و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E85059" w:rsidRPr="00556CC7">
        <w:rPr>
          <w:rFonts w:ascii="Simplified Arabic" w:hAnsi="Simplified Arabic" w:cs="Simplified Arabic"/>
          <w:sz w:val="32"/>
          <w:szCs w:val="32"/>
          <w:lang w:bidi="ar-MA"/>
        </w:rPr>
        <w:t>9,4</w:t>
      </w:r>
      <w:r w:rsidR="00E8505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2016.</w:t>
      </w:r>
    </w:p>
    <w:p w:rsidR="00E443C6" w:rsidRPr="006E10B6" w:rsidRDefault="00E443C6" w:rsidP="00873528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E443C6" w:rsidRDefault="00016D90" w:rsidP="00E443C6">
      <w:pPr>
        <w:pStyle w:val="Paragraphedeliste"/>
        <w:numPr>
          <w:ilvl w:val="0"/>
          <w:numId w:val="13"/>
        </w:numPr>
        <w:bidi/>
        <w:ind w:left="0" w:right="142" w:firstLine="0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0"/>
          <w:szCs w:val="30"/>
          <w:u w:val="single"/>
          <w:lang w:bidi="ar-MA"/>
        </w:rPr>
      </w:pPr>
      <w:r w:rsidRPr="00E443C6"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0"/>
          <w:szCs w:val="30"/>
          <w:u w:val="single"/>
          <w:rtl/>
          <w:lang w:bidi="ar-MA"/>
        </w:rPr>
        <w:t xml:space="preserve">مكونات الطلب  </w:t>
      </w:r>
    </w:p>
    <w:p w:rsidR="00016D90" w:rsidRPr="00873528" w:rsidRDefault="00016D90" w:rsidP="00873528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87352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</w:p>
    <w:p w:rsidR="00873528" w:rsidRDefault="00016D90" w:rsidP="00873528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سيواصل الطلب الداخلي</w:t>
      </w:r>
      <w:r w:rsidR="0087352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 w:rsidR="0087352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رغم تراجع</w:t>
      </w:r>
      <w:r w:rsidR="0087352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ه،</w:t>
      </w:r>
      <w:r w:rsidR="0087352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دعمه للنمو الاقتصادي، في حين سيسجل الطلب الخارجي</w:t>
      </w:r>
      <w:r w:rsidR="0087352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من جديد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مساهمة سالبة. </w:t>
      </w:r>
    </w:p>
    <w:p w:rsidR="00873528" w:rsidRDefault="00873528" w:rsidP="00873528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016D90" w:rsidRPr="00556CC7" w:rsidRDefault="00016D90" w:rsidP="006C555C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وهكذا، سيعرف حجم </w:t>
      </w:r>
      <w:r w:rsidRPr="00873528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الطلب الداخلي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تحسنا ب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2,</w:t>
      </w:r>
      <w:r w:rsidR="006C555C">
        <w:rPr>
          <w:rFonts w:ascii="Simplified Arabic" w:hAnsi="Simplified Arabic" w:cs="Simplified Arabic"/>
          <w:sz w:val="32"/>
          <w:szCs w:val="32"/>
          <w:lang w:bidi="ar-MA"/>
        </w:rPr>
        <w:t>7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عوض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3,</w:t>
      </w:r>
      <w:r w:rsidR="006C555C"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2017، لتستقر مساهمته في</w:t>
      </w:r>
      <w:r w:rsidR="0008573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النمو في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حدود 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 عوض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3,</w:t>
      </w:r>
      <w:r w:rsidR="006C555C">
        <w:rPr>
          <w:rFonts w:ascii="Simplified Arabic" w:hAnsi="Simplified Arabic" w:cs="Simplified Arabic"/>
          <w:sz w:val="32"/>
          <w:szCs w:val="32"/>
          <w:lang w:bidi="ar-MA"/>
        </w:rPr>
        <w:t>6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 سنة 2017.</w:t>
      </w:r>
    </w:p>
    <w:p w:rsidR="00B30A98" w:rsidRPr="00873528" w:rsidRDefault="00B30A98" w:rsidP="00873528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FE0325" w:rsidRDefault="00016D90" w:rsidP="006C4136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وفي هذا الإطار، سيسجل حجم </w:t>
      </w:r>
      <w:r w:rsidRPr="00290412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الاستهلاك النهائي الوطني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ارتفاعا ب </w:t>
      </w:r>
      <w:r w:rsidR="0016181B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2,8</w:t>
      </w:r>
      <w:r w:rsidR="0016181B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عوض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16181B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3,2 </w:t>
      </w:r>
      <w:r w:rsidR="0016181B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2017</w:t>
      </w:r>
      <w:r w:rsidR="0029041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،</w:t>
      </w:r>
      <w:r w:rsidR="0016181B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حيث ستت</w:t>
      </w:r>
      <w:r w:rsidR="006D04A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راجع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مساهمته في </w:t>
      </w:r>
      <w:r w:rsidR="006D04A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نمو لتصل إلى</w:t>
      </w:r>
      <w:r w:rsidR="006D04A8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2,2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نقطة عوض</w:t>
      </w:r>
      <w:r w:rsidR="006D04A8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2,5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</w:t>
      </w:r>
      <w:r w:rsidR="006D04A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ة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</w:t>
      </w:r>
      <w:r w:rsidR="006D04A8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2017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 و</w:t>
      </w:r>
      <w:r w:rsidR="001F506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تعزى هذه النتيجة، أساسا، إلى تراجع وتيرة نمو استهلاك </w:t>
      </w:r>
      <w:r w:rsidR="00290412" w:rsidRPr="00556CC7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الأسر</w:t>
      </w:r>
      <w:r w:rsidR="001F506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المقيمة لتنتقل من</w:t>
      </w:r>
      <w:r w:rsidR="00D462D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F31352">
        <w:rPr>
          <w:rFonts w:ascii="Simplified Arabic" w:hAnsi="Simplified Arabic" w:cs="Simplified Arabic"/>
          <w:sz w:val="32"/>
          <w:szCs w:val="32"/>
          <w:lang w:bidi="ar-MA"/>
        </w:rPr>
        <w:t>4</w:t>
      </w:r>
      <w:r w:rsidR="001F506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2017 إلى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1F5064" w:rsidRPr="00556CC7">
        <w:rPr>
          <w:rFonts w:ascii="Simplified Arabic" w:hAnsi="Simplified Arabic" w:cs="Simplified Arabic"/>
          <w:sz w:val="32"/>
          <w:szCs w:val="32"/>
          <w:lang w:bidi="ar-MA"/>
        </w:rPr>
        <w:t>3,</w:t>
      </w:r>
      <w:r w:rsidR="00F31352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1F5064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1F506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2018، </w:t>
      </w:r>
      <w:r w:rsidR="0029041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نتيجة </w:t>
      </w:r>
      <w:r w:rsidR="001F506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انخفاض </w:t>
      </w:r>
      <w:r w:rsidR="00BE1A1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المداخيل، </w:t>
      </w:r>
      <w:r w:rsidR="0029041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حيث </w:t>
      </w:r>
      <w:r w:rsidR="006C413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</w:t>
      </w:r>
      <w:r w:rsidR="006C413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تصل </w:t>
      </w:r>
      <w:r w:rsidR="00290412">
        <w:rPr>
          <w:rFonts w:ascii="Simplified Arabic" w:hAnsi="Simplified Arabic" w:cs="Simplified Arabic" w:hint="cs"/>
          <w:sz w:val="32"/>
          <w:szCs w:val="32"/>
          <w:rtl/>
          <w:lang w:bidi="ar-MA"/>
        </w:rPr>
        <w:t>م</w:t>
      </w:r>
      <w:r w:rsidR="00BE1A1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ساهمته في نمو الناتج الداخلي الإجمالي </w:t>
      </w:r>
      <w:r w:rsidR="0029041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إلى</w:t>
      </w:r>
      <w:r w:rsidR="00290412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1,8 </w:t>
      </w:r>
      <w:r w:rsidR="0029041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نقطة سنة 2018</w:t>
      </w:r>
      <w:r w:rsidR="0029041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عوض</w:t>
      </w:r>
      <w:r w:rsidR="00BE1A10" w:rsidRPr="00556CC7">
        <w:rPr>
          <w:rFonts w:ascii="Simplified Arabic" w:hAnsi="Simplified Arabic" w:cs="Simplified Arabic"/>
          <w:sz w:val="32"/>
          <w:szCs w:val="32"/>
          <w:lang w:bidi="ar-MA"/>
        </w:rPr>
        <w:t>2,</w:t>
      </w:r>
      <w:r w:rsidR="00F31352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BE1A10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BE1A1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نقطة سنة 2017. </w:t>
      </w:r>
    </w:p>
    <w:p w:rsidR="00016D90" w:rsidRPr="00556CC7" w:rsidRDefault="00FE0325" w:rsidP="00FE0325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BE1A1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سيعرف </w:t>
      </w:r>
      <w:r w:rsidR="00016D9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استهلاك الإدارات العمومية ارتفاعا ب</w:t>
      </w:r>
      <w:r w:rsidR="00D462D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3F35E4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E1A10" w:rsidRPr="00556CC7">
        <w:rPr>
          <w:rFonts w:ascii="Simplified Arabic" w:hAnsi="Simplified Arabic" w:cs="Simplified Arabic"/>
          <w:sz w:val="32"/>
          <w:szCs w:val="32"/>
          <w:lang w:bidi="ar-MA"/>
        </w:rPr>
        <w:t>1,</w:t>
      </w:r>
      <w:r w:rsidR="00F31352"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="00D462D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BE1A1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عوض</w:t>
      </w:r>
      <w:r w:rsidR="00D462D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E1A10" w:rsidRPr="00556CC7">
        <w:rPr>
          <w:rFonts w:ascii="Simplified Arabic" w:hAnsi="Simplified Arabic" w:cs="Simplified Arabic"/>
          <w:sz w:val="32"/>
          <w:szCs w:val="32"/>
          <w:lang w:bidi="ar-MA"/>
        </w:rPr>
        <w:t>0,</w:t>
      </w:r>
      <w:r w:rsidR="00F31352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="00D462D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BE1A1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سنة 2017، نتيجة الزيادة المرتقبة لنفقات التسيير دون احتساب الأجور</w:t>
      </w:r>
      <w:r w:rsidR="008737A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،</w:t>
      </w:r>
      <w:r w:rsidR="00BE1A1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016D9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حيث ستستقر مساهمته في نمو الناتج الداخلي الإجمالي في حدود</w:t>
      </w:r>
      <w:r w:rsidR="008737A4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0,3 </w:t>
      </w:r>
      <w:r w:rsidR="00016D9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نقطة</w:t>
      </w:r>
      <w:r w:rsidR="008737A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2018</w:t>
      </w:r>
      <w:r w:rsidR="00016D9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. </w:t>
      </w:r>
    </w:p>
    <w:p w:rsidR="00B33C56" w:rsidRPr="00556CC7" w:rsidRDefault="00B33C56" w:rsidP="00873528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B33C56" w:rsidRPr="00556CC7" w:rsidRDefault="00B33C56" w:rsidP="00C4263D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ومن جهته، سيعرف </w:t>
      </w:r>
      <w:r w:rsidR="00567EB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حجم </w:t>
      </w:r>
      <w:r w:rsidRPr="00454D56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التكوين الإجمالي لرأس المال الثابت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ارتفاعا بحوالي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567EB4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4,1 </w:t>
      </w:r>
      <w:r w:rsidR="00567EB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2018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567EB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عوض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567EB4" w:rsidRPr="00556CC7">
        <w:rPr>
          <w:rFonts w:ascii="Simplified Arabic" w:hAnsi="Simplified Arabic" w:cs="Simplified Arabic"/>
          <w:sz w:val="32"/>
          <w:szCs w:val="32"/>
          <w:lang w:bidi="ar-MA"/>
        </w:rPr>
        <w:t>3,</w:t>
      </w:r>
      <w:r w:rsidR="00C4263D">
        <w:rPr>
          <w:rFonts w:ascii="Simplified Arabic" w:hAnsi="Simplified Arabic" w:cs="Simplified Arabic"/>
          <w:sz w:val="32"/>
          <w:szCs w:val="32"/>
          <w:lang w:bidi="ar-MA"/>
        </w:rPr>
        <w:t>4</w:t>
      </w:r>
      <w:r w:rsidR="00567EB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2017، مدعما بمواصلة إنجاز المشاريع الاستثمارية الكبرى،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حيث ستستقر مساهمته في النمو في حدود </w:t>
      </w:r>
      <w:r w:rsidR="00C4263D">
        <w:rPr>
          <w:rFonts w:ascii="Simplified Arabic" w:hAnsi="Simplified Arabic" w:cs="Simplified Arabic"/>
          <w:sz w:val="32"/>
          <w:szCs w:val="32"/>
          <w:lang w:bidi="ar-MA"/>
        </w:rPr>
        <w:t>1,2</w:t>
      </w:r>
      <w:r w:rsidR="00567EB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نقطة عوض نقط</w:t>
      </w:r>
      <w:r w:rsidR="00C4263D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 واحدة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</w:t>
      </w:r>
      <w:r w:rsidR="00567EB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2017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  <w:r w:rsidR="00567EB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وبناء </w:t>
      </w:r>
      <w:r w:rsidR="00567EB4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lastRenderedPageBreak/>
        <w:t>على المساهمة السالبة ل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لتغير في المخزون</w:t>
      </w:r>
      <w:r w:rsidR="006E27AC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، ستتراجع وتيرة نمو حجم الاستثمار الإجمالي مقارنة بتلك المقدرة سنة 2017، حيث سيرتفع ب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6E27AC" w:rsidRPr="00556CC7">
        <w:rPr>
          <w:rFonts w:ascii="Simplified Arabic" w:hAnsi="Simplified Arabic" w:cs="Simplified Arabic"/>
          <w:sz w:val="32"/>
          <w:szCs w:val="32"/>
          <w:lang w:bidi="ar-MA"/>
        </w:rPr>
        <w:t>2,</w:t>
      </w:r>
      <w:r w:rsidR="00C4263D">
        <w:rPr>
          <w:rFonts w:ascii="Simplified Arabic" w:hAnsi="Simplified Arabic" w:cs="Simplified Arabic"/>
          <w:sz w:val="32"/>
          <w:szCs w:val="32"/>
          <w:lang w:bidi="ar-MA"/>
        </w:rPr>
        <w:t>5</w:t>
      </w:r>
      <w:r w:rsidR="006E27AC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6E27AC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لتستقر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مساهمته في </w:t>
      </w:r>
      <w:r w:rsidR="006E27AC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نمو في حدود</w:t>
      </w:r>
      <w:r w:rsidR="006E27AC" w:rsidRPr="00556CC7">
        <w:rPr>
          <w:rFonts w:ascii="Simplified Arabic" w:hAnsi="Simplified Arabic" w:cs="Simplified Arabic"/>
          <w:sz w:val="32"/>
          <w:szCs w:val="32"/>
          <w:lang w:bidi="ar-MA"/>
        </w:rPr>
        <w:t>0,</w:t>
      </w:r>
      <w:r w:rsidR="00C4263D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="006E27AC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نقطة سنة </w:t>
      </w:r>
      <w:r w:rsidR="006E27AC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2018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C30FFF" w:rsidRPr="00873528" w:rsidRDefault="00C30FFF" w:rsidP="00873528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B33C56" w:rsidRPr="00556CC7" w:rsidRDefault="00C30FFF" w:rsidP="00FF1121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وعلى مستوى </w:t>
      </w:r>
      <w:r w:rsidRPr="00454D56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المبادلات الخارجية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ستواصل الصادرات من السلع والخدمات نتائجها الجيدة التي </w:t>
      </w:r>
      <w:r w:rsidR="00454D5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عرفتها منذ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سنة 2014، ل</w:t>
      </w:r>
      <w:r w:rsidR="00D178A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ي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سجل</w:t>
      </w:r>
      <w:r w:rsidR="00D178A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حجمها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زيادة ب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6,</w:t>
      </w:r>
      <w:r w:rsidR="00C4263D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</w:t>
      </w:r>
      <w:r w:rsidR="00D178A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2018</w:t>
      </w:r>
      <w:r w:rsidR="00FF1121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  <w:r w:rsidR="00D178A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FF1121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ومع ا</w:t>
      </w:r>
      <w:r w:rsidR="00D178A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رتف</w:t>
      </w:r>
      <w:r w:rsidR="00FF1121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D178A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ع الواردات ب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178A0" w:rsidRPr="00556CC7">
        <w:rPr>
          <w:rFonts w:ascii="Simplified Arabic" w:hAnsi="Simplified Arabic" w:cs="Simplified Arabic"/>
          <w:sz w:val="32"/>
          <w:szCs w:val="32"/>
          <w:lang w:bidi="ar-MA"/>
        </w:rPr>
        <w:t>5,</w:t>
      </w:r>
      <w:r w:rsidR="00C4263D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="00D178A0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D178A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سيفرز الطلب الخارجي </w:t>
      </w:r>
      <w:r w:rsidR="00454D5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من جديد </w:t>
      </w:r>
      <w:r w:rsidR="00D178A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مساهمة سالبة في النمو الاقتصادي </w:t>
      </w:r>
      <w:r w:rsidR="00454D5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D178A0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0,2 </w:t>
      </w:r>
      <w:r w:rsidR="00D178A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نقطة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B33C56" w:rsidRPr="00873528" w:rsidRDefault="00B33C56" w:rsidP="00873528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B33C56" w:rsidRPr="00556CC7" w:rsidRDefault="00B33C56" w:rsidP="00E443C6">
      <w:pPr>
        <w:pStyle w:val="Paragraphedeliste"/>
        <w:numPr>
          <w:ilvl w:val="0"/>
          <w:numId w:val="13"/>
        </w:numPr>
        <w:bidi/>
        <w:ind w:left="0" w:right="142" w:firstLine="0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lang w:bidi="ar-MA"/>
        </w:rPr>
      </w:pPr>
      <w:r w:rsidRPr="00556CC7"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  <w:t>تمويل الاقتصاد</w:t>
      </w:r>
      <w:r w:rsidR="003664EA" w:rsidRPr="00556CC7"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  <w:t xml:space="preserve"> الوطني </w:t>
      </w:r>
    </w:p>
    <w:p w:rsidR="00B33C56" w:rsidRPr="00873528" w:rsidRDefault="00B33C56" w:rsidP="00873528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D634DE" w:rsidRPr="00556CC7" w:rsidRDefault="00B33C56" w:rsidP="00C4263D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على مستوى </w:t>
      </w:r>
      <w:r w:rsidRPr="00E70AE9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المالية العمومية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ستواصل </w:t>
      </w:r>
      <w:r w:rsidR="003664E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السياسة المالية </w:t>
      </w:r>
      <w:r w:rsidR="00375CA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تنفيذ ال</w:t>
      </w:r>
      <w:r w:rsidR="003664E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تدابير</w:t>
      </w:r>
      <w:r w:rsidR="00375CA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لتصحيح </w:t>
      </w:r>
      <w:r w:rsidR="003664E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التوازنات الماكرو</w:t>
      </w:r>
      <w:r w:rsidR="006C413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3664E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اقتصادية عبر ترشيد نفقات الميزانية وتقوية تحصيل المداخيل. في ظل هذه الظروف،</w:t>
      </w:r>
      <w:r w:rsidR="00375CA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ستفرز تطورات المداخيل والنفقات الجارية للخزينة فائضا في </w:t>
      </w:r>
      <w:r w:rsidR="00B446F1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375CA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لرصيد الجاري </w:t>
      </w:r>
      <w:r w:rsidR="00B446F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الذي </w:t>
      </w:r>
      <w:r w:rsidR="006C413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س</w:t>
      </w:r>
      <w:r w:rsidR="00375CA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يمثل حوالي</w:t>
      </w:r>
      <w:r w:rsidR="003664E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375CAA" w:rsidRPr="00556CC7">
        <w:rPr>
          <w:rFonts w:ascii="Simplified Arabic" w:hAnsi="Simplified Arabic" w:cs="Simplified Arabic"/>
          <w:sz w:val="32"/>
          <w:szCs w:val="32"/>
          <w:lang w:bidi="ar-MA"/>
        </w:rPr>
        <w:t>2,2</w:t>
      </w:r>
      <w:r w:rsidR="00375CA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</w:t>
      </w:r>
      <w:r w:rsidR="00204DC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  <w:r w:rsidR="00375CA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وبناء على ارتفاع </w:t>
      </w:r>
      <w:r w:rsidR="00D267F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حصة </w:t>
      </w:r>
      <w:r w:rsidR="00375CA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نفقات الاست</w:t>
      </w:r>
      <w:r w:rsidR="00D267F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ثمار إلى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267F6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6,1 </w:t>
      </w:r>
      <w:r w:rsidR="00375CA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</w:t>
      </w:r>
      <w:r w:rsidR="00D634D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سيستقر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عجز الميزانية في حدود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634DE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3,5 </w:t>
      </w:r>
      <w:r w:rsidR="00D634D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من الناتج الداخلي الإجمالي سنة </w:t>
      </w:r>
      <w:r w:rsidR="00D634DE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2018.</w:t>
      </w:r>
    </w:p>
    <w:p w:rsidR="00536243" w:rsidRPr="00556CC7" w:rsidRDefault="00536243" w:rsidP="00E70AE9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09653A" w:rsidRPr="00556CC7" w:rsidRDefault="00536243" w:rsidP="00B446F1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وسيؤدي اللجوء إلى الاقتراض الخارجي والداخلي إلى </w:t>
      </w:r>
      <w:r w:rsidR="009A6B3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بلوغ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معدل الدين الإجمالي للخزينة حوالي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9A6B36" w:rsidRPr="00556CC7">
        <w:rPr>
          <w:rFonts w:ascii="Simplified Arabic" w:hAnsi="Simplified Arabic" w:cs="Simplified Arabic"/>
          <w:sz w:val="32"/>
          <w:szCs w:val="32"/>
          <w:lang w:bidi="ar-MA"/>
        </w:rPr>
        <w:t>65</w:t>
      </w:r>
      <w:r w:rsidR="009A6B3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  <w:r w:rsidR="0009653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وبناء على معدل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الدين </w:t>
      </w:r>
      <w:r w:rsidR="0009653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الخارجي المضمون الذي سيصل إلى</w:t>
      </w:r>
      <w:r w:rsidR="00C146D0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C146D0" w:rsidRPr="00556CC7">
        <w:rPr>
          <w:rFonts w:ascii="Simplified Arabic" w:hAnsi="Simplified Arabic" w:cs="Simplified Arabic"/>
          <w:sz w:val="32"/>
          <w:szCs w:val="32"/>
          <w:lang w:bidi="ar-MA"/>
        </w:rPr>
        <w:t>17,2</w:t>
      </w:r>
      <w:r w:rsidR="0009653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الإجمالي، سيرتفع معدل الدين العمومي الإجمالي إلى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9653A" w:rsidRPr="00556CC7">
        <w:rPr>
          <w:rFonts w:ascii="Simplified Arabic" w:hAnsi="Simplified Arabic" w:cs="Simplified Arabic"/>
          <w:sz w:val="32"/>
          <w:szCs w:val="32"/>
          <w:lang w:bidi="ar-MA"/>
        </w:rPr>
        <w:t>82,</w:t>
      </w:r>
      <w:r w:rsidR="00B446F1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09653A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09653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 عوض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9653A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81,6 </w:t>
      </w:r>
      <w:r w:rsidR="0009653A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2017.</w:t>
      </w:r>
    </w:p>
    <w:p w:rsidR="0009653A" w:rsidRPr="00556CC7" w:rsidRDefault="0009653A" w:rsidP="00E70AE9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B639A5" w:rsidRPr="00556CC7" w:rsidRDefault="00B639A5" w:rsidP="00B446F1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وستسجل المالية الخارجية خلال سنة 2018، تفاقما في عجز الموارد ليصل إلى 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446F1">
        <w:rPr>
          <w:rFonts w:ascii="Simplified Arabic" w:hAnsi="Simplified Arabic" w:cs="Simplified Arabic"/>
          <w:sz w:val="32"/>
          <w:szCs w:val="32"/>
          <w:lang w:bidi="ar-MA"/>
        </w:rPr>
        <w:t>12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 عوض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%11,</w:t>
      </w:r>
      <w:r w:rsidR="00B446F1">
        <w:rPr>
          <w:rFonts w:ascii="Simplified Arabic" w:hAnsi="Simplified Arabic" w:cs="Simplified Arabic"/>
          <w:sz w:val="32"/>
          <w:szCs w:val="32"/>
          <w:lang w:bidi="ar-MA"/>
        </w:rPr>
        <w:t>7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2017. </w:t>
      </w:r>
      <w:r w:rsidR="00B33C5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هكذا، ستعرف الصادرات من السلع والخدمات بالأسعار الجارية ارتفاعا ب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%6,</w:t>
      </w:r>
      <w:r w:rsidR="00B446F1">
        <w:rPr>
          <w:rFonts w:ascii="Simplified Arabic" w:hAnsi="Simplified Arabic" w:cs="Simplified Arabic"/>
          <w:sz w:val="32"/>
          <w:szCs w:val="32"/>
          <w:lang w:bidi="ar-MA"/>
        </w:rPr>
        <w:t>9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في حين أن الواردات ستسجل زيادة ب 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%6,8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نتيجة استمرار ارتفاع أسعار المواد الأولية. وأخذا بعين الاعتبار لحصة التحويلات الجارية الصافية التي ستبلغ 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%7,1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 سيتفاقم عجز ميزان الآداءات ليصل إلى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4,8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 عوض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4,4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2017.</w:t>
      </w:r>
    </w:p>
    <w:p w:rsidR="00CE463C" w:rsidRPr="00556CC7" w:rsidRDefault="00CE463C" w:rsidP="00E70AE9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CE463C" w:rsidRPr="00556CC7" w:rsidRDefault="00914FDF" w:rsidP="00B446F1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lastRenderedPageBreak/>
        <w:t>على مستوى التمويل النقدي</w:t>
      </w:r>
      <w:r w:rsidR="00CE463C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، بناء على استقرار الموجودات الخارجية الصافية في حوالي</w:t>
      </w:r>
      <w:r w:rsidR="00B446F1">
        <w:rPr>
          <w:rFonts w:ascii="Simplified Arabic" w:hAnsi="Simplified Arabic" w:cs="Simplified Arabic"/>
          <w:sz w:val="32"/>
          <w:szCs w:val="32"/>
          <w:lang w:bidi="ar-MA"/>
        </w:rPr>
        <w:t>4</w:t>
      </w:r>
      <w:r w:rsidR="00CE463C" w:rsidRPr="00556CC7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B446F1">
        <w:rPr>
          <w:rFonts w:ascii="Simplified Arabic" w:hAnsi="Simplified Arabic" w:cs="Simplified Arabic"/>
          <w:sz w:val="32"/>
          <w:szCs w:val="32"/>
          <w:lang w:bidi="ar-MA"/>
        </w:rPr>
        <w:t>9</w:t>
      </w:r>
      <w:r w:rsidR="00CE463C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CE463C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أشهر من الواردات وآفاق </w:t>
      </w:r>
      <w:r w:rsidR="00B33C5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النمو الاقتصادي لسنة </w:t>
      </w:r>
      <w:r w:rsidR="00CE463C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2018</w:t>
      </w:r>
      <w:r w:rsidR="00B33C5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</w:t>
      </w:r>
      <w:r w:rsidR="00CE463C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تطور المستوى العام للأسعار</w:t>
      </w:r>
      <w:r w:rsidR="00B33C5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، ستسجل الكتلة النقدية زيادة بحوالي</w:t>
      </w:r>
      <w:r w:rsidR="00CE463C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446F1">
        <w:rPr>
          <w:rFonts w:ascii="Simplified Arabic" w:hAnsi="Simplified Arabic" w:cs="Simplified Arabic"/>
          <w:sz w:val="32"/>
          <w:szCs w:val="32"/>
          <w:lang w:bidi="ar-MA"/>
        </w:rPr>
        <w:t>5</w:t>
      </w:r>
      <w:r w:rsidR="00CE463C" w:rsidRPr="00556CC7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B446F1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CE463C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عوض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CE463C" w:rsidRPr="00556CC7">
        <w:rPr>
          <w:rFonts w:ascii="Simplified Arabic" w:hAnsi="Simplified Arabic" w:cs="Simplified Arabic"/>
          <w:sz w:val="32"/>
          <w:szCs w:val="32"/>
          <w:lang w:bidi="ar-MA"/>
        </w:rPr>
        <w:t>6,</w:t>
      </w:r>
      <w:r w:rsidR="00B446F1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CE463C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2017 و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CE463C" w:rsidRPr="00556CC7">
        <w:rPr>
          <w:rFonts w:ascii="Simplified Arabic" w:hAnsi="Simplified Arabic" w:cs="Simplified Arabic"/>
          <w:sz w:val="32"/>
          <w:szCs w:val="32"/>
          <w:lang w:bidi="ar-MA"/>
        </w:rPr>
        <w:t>5,4</w:t>
      </w:r>
      <w:r w:rsidR="00B446F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CE463C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كمتوسط سنوي خلال الفترة 2010-2016.</w:t>
      </w:r>
    </w:p>
    <w:p w:rsidR="00CE463C" w:rsidRPr="00556CC7" w:rsidRDefault="00CE463C" w:rsidP="00E70AE9">
      <w:pPr>
        <w:bidi/>
        <w:spacing w:line="120" w:lineRule="auto"/>
        <w:ind w:right="142" w:firstLine="70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DF0416" w:rsidRPr="00556CC7" w:rsidRDefault="00CE463C" w:rsidP="008B7077">
      <w:pPr>
        <w:bidi/>
        <w:ind w:right="142" w:firstLine="708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وإجمالا، ستسجل سنة 2018 انخفاضا طفيفا للادخار الداخلي، ليتراجع إلى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22,7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 عوض 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%23,1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2017. ورغم تحسن المداخيل الصافية الواردة من باقي العالم ب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8B7077">
        <w:rPr>
          <w:rFonts w:ascii="Simplified Arabic" w:hAnsi="Simplified Arabic" w:cs="Simplified Arabic"/>
          <w:sz w:val="32"/>
          <w:szCs w:val="32"/>
          <w:lang w:bidi="ar-MA"/>
        </w:rPr>
        <w:t>4,3</w:t>
      </w:r>
      <w:r w:rsidR="00DF041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، لتستقر في حدود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F0416" w:rsidRPr="00556CC7">
        <w:rPr>
          <w:rFonts w:ascii="Simplified Arabic" w:hAnsi="Simplified Arabic" w:cs="Simplified Arabic"/>
          <w:sz w:val="32"/>
          <w:szCs w:val="32"/>
          <w:lang w:bidi="ar-MA"/>
        </w:rPr>
        <w:t>5,</w:t>
      </w:r>
      <w:r w:rsidR="008B7077">
        <w:rPr>
          <w:rFonts w:ascii="Simplified Arabic" w:hAnsi="Simplified Arabic" w:cs="Simplified Arabic"/>
          <w:sz w:val="32"/>
          <w:szCs w:val="32"/>
          <w:lang w:bidi="ar-MA"/>
        </w:rPr>
        <w:t>9</w:t>
      </w:r>
      <w:r w:rsidR="00DF0416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DF041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الإجمالي، فإنها تبقى غير كافية لتغطية هذا الانخفاض في الادخار الداخلي. وهكذا، سيتراجع معدل الادخار الوطني من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F0416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28,9 </w:t>
      </w:r>
      <w:r w:rsidR="00DF041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 سنة 2017 إلى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F0416" w:rsidRPr="00556CC7">
        <w:rPr>
          <w:rFonts w:ascii="Simplified Arabic" w:hAnsi="Simplified Arabic" w:cs="Simplified Arabic"/>
          <w:sz w:val="32"/>
          <w:szCs w:val="32"/>
          <w:lang w:bidi="ar-MA"/>
        </w:rPr>
        <w:t>28,</w:t>
      </w:r>
      <w:r w:rsidR="008B7077">
        <w:rPr>
          <w:rFonts w:ascii="Simplified Arabic" w:hAnsi="Simplified Arabic" w:cs="Simplified Arabic"/>
          <w:sz w:val="32"/>
          <w:szCs w:val="32"/>
          <w:lang w:bidi="ar-MA"/>
        </w:rPr>
        <w:t>4</w:t>
      </w:r>
      <w:r w:rsidR="00DF041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سنة 2018. وبناء على حصة الاستثمار الإجمالي ب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F0416" w:rsidRPr="00556CC7">
        <w:rPr>
          <w:rFonts w:ascii="Simplified Arabic" w:hAnsi="Simplified Arabic" w:cs="Simplified Arabic"/>
          <w:sz w:val="32"/>
          <w:szCs w:val="32"/>
          <w:lang w:bidi="ar-MA"/>
        </w:rPr>
        <w:t>33,2</w:t>
      </w:r>
      <w:r w:rsidR="00DF041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الإجمالي، سيفرز تمويل الاقتصاد الوطني تفاقما في عجزه ليصل إلى حوالي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F0416" w:rsidRPr="00556CC7">
        <w:rPr>
          <w:rFonts w:ascii="Simplified Arabic" w:hAnsi="Simplified Arabic" w:cs="Simplified Arabic"/>
          <w:sz w:val="32"/>
          <w:szCs w:val="32"/>
          <w:lang w:bidi="ar-MA"/>
        </w:rPr>
        <w:t xml:space="preserve">4,8 </w:t>
      </w:r>
      <w:r w:rsidR="00DF0416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الناتج الداخلي الإجمالي سنة 2018.</w:t>
      </w:r>
    </w:p>
    <w:p w:rsidR="00681377" w:rsidRDefault="00681377" w:rsidP="00E443C6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</w:p>
    <w:p w:rsidR="00681377" w:rsidRDefault="00681377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</w:p>
    <w:p w:rsidR="00681377" w:rsidRDefault="00681377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</w:p>
    <w:p w:rsidR="00681377" w:rsidRDefault="00681377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</w:p>
    <w:p w:rsidR="00681377" w:rsidRDefault="00681377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</w:p>
    <w:p w:rsidR="00681377" w:rsidRDefault="00681377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</w:p>
    <w:p w:rsidR="00681377" w:rsidRDefault="00681377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</w:p>
    <w:p w:rsidR="00681377" w:rsidRDefault="00681377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</w:p>
    <w:p w:rsidR="00681377" w:rsidRDefault="00681377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</w:p>
    <w:p w:rsidR="00681377" w:rsidRDefault="00681377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</w:p>
    <w:p w:rsidR="00681377" w:rsidRDefault="00681377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</w:p>
    <w:p w:rsidR="00681377" w:rsidRDefault="00681377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</w:p>
    <w:p w:rsidR="00681377" w:rsidRDefault="00681377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</w:p>
    <w:p w:rsidR="00681377" w:rsidRDefault="00681377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</w:p>
    <w:p w:rsidR="00681377" w:rsidRDefault="00681377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</w:p>
    <w:p w:rsidR="00DF0416" w:rsidRPr="00556CC7" w:rsidRDefault="00DF0416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</w:pPr>
      <w:r w:rsidRPr="00556CC7">
        <w:rPr>
          <w:rFonts w:ascii="Simplified Arabic" w:eastAsiaTheme="majorEastAsia" w:hAnsi="Simplified Arabic" w:cs="Simplified Arabic"/>
          <w:b/>
          <w:bCs/>
          <w:i/>
          <w:iCs/>
          <w:color w:val="0070C0"/>
          <w:sz w:val="32"/>
          <w:szCs w:val="32"/>
          <w:u w:val="single"/>
          <w:rtl/>
          <w:lang w:bidi="ar-MA"/>
        </w:rPr>
        <w:lastRenderedPageBreak/>
        <w:t>خاتمة</w:t>
      </w:r>
    </w:p>
    <w:p w:rsidR="00DB6A82" w:rsidRPr="00556CC7" w:rsidRDefault="005E230F" w:rsidP="00E443C6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ت</w:t>
      </w:r>
      <w:r w:rsidR="0075156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وضح آفاق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تطور الاقتصاد الوطني </w:t>
      </w:r>
      <w:r w:rsidR="0075156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أن النمو يعرف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منح</w:t>
      </w:r>
      <w:r w:rsidR="0075156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تنازلي</w:t>
      </w:r>
      <w:r w:rsidR="0075156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DB6A8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75156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تقلبات في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وتير</w:t>
      </w:r>
      <w:r w:rsidR="0075156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ته، نتيجة تقلبات القيمة المضافة للقطاع الفلاحي، والتي تستقر وتيرة نموها، رغم ذلك، في مستويات مرتفعة في حدود 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751562" w:rsidRPr="00556CC7">
        <w:rPr>
          <w:rFonts w:ascii="Simplified Arabic" w:hAnsi="Simplified Arabic" w:cs="Simplified Arabic"/>
          <w:sz w:val="32"/>
          <w:szCs w:val="32"/>
          <w:lang w:bidi="ar-MA"/>
        </w:rPr>
        <w:t>6,4</w:t>
      </w:r>
      <w:r w:rsidR="0075156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كمتوسط سنوي منذ سنة 2008 و</w:t>
      </w:r>
      <w:r w:rsidR="00D462DD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751562" w:rsidRPr="00556CC7">
        <w:rPr>
          <w:rFonts w:ascii="Simplified Arabic" w:hAnsi="Simplified Arabic" w:cs="Simplified Arabic"/>
          <w:sz w:val="32"/>
          <w:szCs w:val="32"/>
          <w:lang w:bidi="ar-MA"/>
        </w:rPr>
        <w:t>5,8</w:t>
      </w:r>
      <w:r w:rsidR="0075156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خلال السنوات الخمسة الماضية. </w:t>
      </w:r>
    </w:p>
    <w:p w:rsidR="00DB6A82" w:rsidRPr="00556CC7" w:rsidRDefault="00DB6A82" w:rsidP="00E443C6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B52AFC" w:rsidRDefault="00751562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وهكذا، فإن تراجع النمو الاقتصادي الوطني </w:t>
      </w:r>
      <w:r w:rsidR="00AC172F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يعزى إلى النتائج</w:t>
      </w:r>
      <w:r w:rsidR="00DB6A8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المتواضعة للأنشطة غير الفلاحية، التي عرفت ت</w:t>
      </w:r>
      <w:r w:rsidR="00B52AFC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باطؤا في وتيرة نموها </w:t>
      </w:r>
      <w:r w:rsidR="00DB6A8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لتنتقل من </w:t>
      </w:r>
      <w:r w:rsidR="0067198F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B6A82" w:rsidRPr="00556CC7">
        <w:rPr>
          <w:rFonts w:ascii="Simplified Arabic" w:hAnsi="Simplified Arabic" w:cs="Simplified Arabic"/>
          <w:sz w:val="32"/>
          <w:szCs w:val="32"/>
          <w:lang w:bidi="ar-MA"/>
        </w:rPr>
        <w:t>4,2</w:t>
      </w:r>
      <w:r w:rsidR="00DB6A8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خلال الفترة 2008-2012 إلى </w:t>
      </w:r>
      <w:r w:rsidR="0067198F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B6A82" w:rsidRPr="00556CC7">
        <w:rPr>
          <w:rFonts w:ascii="Simplified Arabic" w:hAnsi="Simplified Arabic" w:cs="Simplified Arabic"/>
          <w:sz w:val="32"/>
          <w:szCs w:val="32"/>
          <w:lang w:bidi="ar-MA"/>
        </w:rPr>
        <w:t>2,2</w:t>
      </w:r>
      <w:r w:rsidR="00DB6A8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سنويا منذ </w:t>
      </w:r>
      <w:r w:rsidR="00DB6A82" w:rsidRPr="00556CC7">
        <w:rPr>
          <w:rFonts w:ascii="Simplified Arabic" w:hAnsi="Simplified Arabic" w:cs="Simplified Arabic"/>
          <w:sz w:val="32"/>
          <w:szCs w:val="32"/>
          <w:lang w:bidi="ar-MA"/>
        </w:rPr>
        <w:t>2013</w:t>
      </w:r>
      <w:r w:rsidR="00DB6A8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 كما تراجعت وتيرة نمو الطلب الداخلي الذي يع</w:t>
      </w:r>
      <w:r w:rsidR="00B52AF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د</w:t>
      </w:r>
      <w:r w:rsidR="00DB6A8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المحرك الرئيسي لنمو الأنشطة غير الفلاحية إلى </w:t>
      </w:r>
      <w:r w:rsidR="0067198F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B6A82" w:rsidRPr="00556CC7">
        <w:rPr>
          <w:rFonts w:ascii="Simplified Arabic" w:hAnsi="Simplified Arabic" w:cs="Simplified Arabic"/>
          <w:sz w:val="32"/>
          <w:szCs w:val="32"/>
          <w:lang w:bidi="ar-MA"/>
        </w:rPr>
        <w:t>3,2</w:t>
      </w:r>
      <w:r w:rsidR="00DB6A8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سنويا خلال السنوات الخمسة الأخيرة عوض </w:t>
      </w:r>
      <w:r w:rsidR="0067198F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B6A82" w:rsidRPr="00556CC7">
        <w:rPr>
          <w:rFonts w:ascii="Simplified Arabic" w:hAnsi="Simplified Arabic" w:cs="Simplified Arabic"/>
          <w:sz w:val="32"/>
          <w:szCs w:val="32"/>
          <w:lang w:bidi="ar-MA"/>
        </w:rPr>
        <w:t>5,3</w:t>
      </w:r>
      <w:r w:rsidR="00DB6A82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بين 2008 و2012</w:t>
      </w:r>
      <w:r w:rsidR="00B52AFC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B52AFC" w:rsidRDefault="00B52AFC" w:rsidP="00B52AFC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751562" w:rsidRDefault="00DB6A82" w:rsidP="00052BC9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غير أن الطلب العالمي الموج</w:t>
      </w:r>
      <w:r w:rsidR="00B52AFC">
        <w:rPr>
          <w:rFonts w:ascii="Simplified Arabic" w:hAnsi="Simplified Arabic" w:cs="Simplified Arabic" w:hint="cs"/>
          <w:sz w:val="32"/>
          <w:szCs w:val="32"/>
          <w:rtl/>
          <w:lang w:bidi="ar-MA"/>
        </w:rPr>
        <w:t>ه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نحو المغرب عرف تحسنا</w:t>
      </w:r>
      <w:r w:rsidR="00B52AFC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خلال السنوات الأخيرة،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052BC9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والذي ا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ستف</w:t>
      </w:r>
      <w:r w:rsidR="00052BC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د</w:t>
      </w:r>
      <w:r w:rsidR="00052BC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ت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من</w:t>
      </w:r>
      <w:r w:rsidR="00052BC9">
        <w:rPr>
          <w:rFonts w:ascii="Simplified Arabic" w:hAnsi="Simplified Arabic" w:cs="Simplified Arabic" w:hint="cs"/>
          <w:sz w:val="32"/>
          <w:szCs w:val="32"/>
          <w:rtl/>
          <w:lang w:bidi="ar-MA"/>
        </w:rPr>
        <w:t>ه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الصادرات المغربية التي سجلت وتيرة نمو بلغت </w:t>
      </w:r>
      <w:r w:rsidR="0067198F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5,6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سنويا </w:t>
      </w:r>
      <w:r w:rsidR="00B52AFC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بين 2013 و2017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عوض </w:t>
      </w:r>
      <w:r w:rsidR="0067198F" w:rsidRPr="00556CC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56CC7">
        <w:rPr>
          <w:rFonts w:ascii="Simplified Arabic" w:hAnsi="Simplified Arabic" w:cs="Simplified Arabic"/>
          <w:sz w:val="32"/>
          <w:szCs w:val="32"/>
          <w:lang w:bidi="ar-MA"/>
        </w:rPr>
        <w:t>4,2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B52AF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خلال الفترة 2008-2012.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وي</w:t>
      </w:r>
      <w:r w:rsidR="00B52AFC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نبغي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على النتائج الجيدة للصادرات أن </w:t>
      </w:r>
      <w:r w:rsidR="00B52AF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قلص منطقيا من تأثير تراجع مساهمة الطلب الداخلي في النمو، الشيء الذي لم يحصل، </w:t>
      </w:r>
      <w:r w:rsidR="00052BC9">
        <w:rPr>
          <w:rFonts w:ascii="Simplified Arabic" w:hAnsi="Simplified Arabic" w:cs="Simplified Arabic" w:hint="cs"/>
          <w:sz w:val="32"/>
          <w:szCs w:val="32"/>
          <w:rtl/>
          <w:lang w:bidi="ar-MA"/>
        </w:rPr>
        <w:t>مما ي</w:t>
      </w:r>
      <w:r w:rsidR="00052BC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ث</w:t>
      </w:r>
      <w:r w:rsidR="00052BC9">
        <w:rPr>
          <w:rFonts w:ascii="Simplified Arabic" w:hAnsi="Simplified Arabic" w:cs="Simplified Arabic" w:hint="cs"/>
          <w:sz w:val="32"/>
          <w:szCs w:val="32"/>
          <w:rtl/>
          <w:lang w:bidi="ar-MA"/>
        </w:rPr>
        <w:t>ي</w:t>
      </w:r>
      <w:r w:rsidR="00052BC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ر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العديد من التساؤلات </w:t>
      </w:r>
      <w:r w:rsidR="00AF167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حول طبيعة العرض التصديري </w:t>
      </w:r>
      <w:r w:rsidR="00052BC9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</w:t>
      </w:r>
      <w:r w:rsidR="00052BC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ذي يمكن من </w:t>
      </w:r>
      <w:r w:rsidR="00AF167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تحفيز بنيات </w:t>
      </w:r>
      <w:r w:rsidR="0067198F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الإنتاج</w:t>
      </w:r>
      <w:r w:rsidR="00AF167D"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الوطني وكذلك ضمان تمويل داخلي لاستدامة الطلب الداخلي.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</w:p>
    <w:p w:rsidR="00681377" w:rsidRDefault="00681377" w:rsidP="00681377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681377" w:rsidRDefault="00681377" w:rsidP="00FF1121">
      <w:pPr>
        <w:pStyle w:val="Paragraphedeliste"/>
        <w:shd w:val="clear" w:color="auto" w:fill="FFFFFF"/>
        <w:bidi/>
        <w:spacing w:before="100" w:beforeAutospacing="1" w:after="100" w:afterAutospacing="1"/>
        <w:ind w:left="0" w:right="142" w:firstLine="0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كما يتضح من خلال هذه التوقعات مواصلة استعادة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التوازنات </w:t>
      </w:r>
      <w:r w:rsidRPr="00556CC7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الماكر واقتصادي</w:t>
      </w:r>
      <w:r w:rsidRPr="00556CC7">
        <w:rPr>
          <w:rFonts w:ascii="Simplified Arabic" w:hAnsi="Simplified Arabic" w:cs="Simplified Arabic" w:hint="eastAsia"/>
          <w:sz w:val="32"/>
          <w:szCs w:val="32"/>
          <w:rtl/>
          <w:lang w:bidi="ar-MA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خاصة عجز المالية العمومية. غير أن هذا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التحكم في التوازنات </w:t>
      </w:r>
      <w:r w:rsidRPr="00556CC7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الماكر واقتصادي</w:t>
      </w:r>
      <w:r w:rsidRPr="00556CC7">
        <w:rPr>
          <w:rFonts w:ascii="Simplified Arabic" w:hAnsi="Simplified Arabic" w:cs="Simplified Arabic" w:hint="eastAsia"/>
          <w:sz w:val="32"/>
          <w:szCs w:val="32"/>
          <w:rtl/>
          <w:lang w:bidi="ar-MA"/>
        </w:rPr>
        <w:t>ة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، لاينبغي أن يخفي الاختلالات الهيكلية التي تميز الاقتصاد الوطني. ورغم ت</w:t>
      </w:r>
      <w:r w:rsidR="00FF112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باطئ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الطلب الداخلي وبالتالي الواردات، فإن التحسن الذي تعرفه الصادرات لم يمكن من التخفيف من حدة عجز الميزان التجاري الذي يمتص جزء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مهم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الم</w:t>
      </w:r>
      <w:r w:rsidR="00FF1121">
        <w:rPr>
          <w:rFonts w:ascii="Simplified Arabic" w:hAnsi="Simplified Arabic" w:cs="Simplified Arabic" w:hint="cs"/>
          <w:sz w:val="32"/>
          <w:szCs w:val="32"/>
          <w:rtl/>
          <w:lang w:bidi="ar-MA"/>
        </w:rPr>
        <w:t>خ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زون من العملة الأجنبية. كما لا ينبغي للدينامية التي تعرفها الصادرات أن تخفي ضعف تنافسية النسيج الإنتاجي الوطني، خاصة في السوق الداخلي التي تتسم بمعدل نفوذ كبير للواردات، يصل إلى </w:t>
      </w:r>
      <w:r w:rsidRPr="00556CC7">
        <w:rPr>
          <w:rFonts w:ascii="Simplified Arabic" w:hAnsi="Simplified Arabic" w:cs="Simplified Arabic"/>
          <w:sz w:val="32"/>
          <w:szCs w:val="32"/>
        </w:rPr>
        <w:t>41%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والذي يتجاوز بشكل كبير معدل نفوذ الواردات في الدول الصاعدة والذي يستقر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فيها 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في حدود </w:t>
      </w:r>
      <w:r w:rsidRPr="00556CC7">
        <w:rPr>
          <w:rFonts w:ascii="Simplified Arabic" w:hAnsi="Simplified Arabic" w:cs="Simplified Arabic"/>
          <w:sz w:val="32"/>
          <w:szCs w:val="32"/>
        </w:rPr>
        <w:t>25%</w:t>
      </w:r>
      <w:r w:rsidRPr="00556CC7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E350CB" w:rsidRPr="00556CC7" w:rsidRDefault="00E350CB" w:rsidP="00681377">
      <w:pPr>
        <w:tabs>
          <w:tab w:val="right" w:pos="4110"/>
          <w:tab w:val="right" w:pos="5953"/>
        </w:tabs>
        <w:bidi/>
        <w:jc w:val="center"/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rtl/>
          <w:lang w:bidi="ar-MA"/>
        </w:rPr>
      </w:pPr>
      <w:r w:rsidRPr="00556CC7"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rtl/>
          <w:lang w:bidi="ar-MA"/>
        </w:rPr>
        <w:lastRenderedPageBreak/>
        <w:t>الاقتصاد الوطنـــــــــي</w:t>
      </w:r>
    </w:p>
    <w:p w:rsidR="00E350CB" w:rsidRPr="00556CC7" w:rsidRDefault="00E350CB" w:rsidP="00E350CB">
      <w:pPr>
        <w:tabs>
          <w:tab w:val="right" w:pos="4110"/>
          <w:tab w:val="right" w:pos="5953"/>
        </w:tabs>
        <w:bidi/>
        <w:jc w:val="center"/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rtl/>
          <w:lang w:bidi="ar-MA"/>
        </w:rPr>
      </w:pPr>
      <w:r w:rsidRPr="00556CC7"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rtl/>
          <w:lang w:bidi="ar-MA"/>
        </w:rPr>
        <w:t>تطور الناتج الداخلي</w:t>
      </w:r>
      <w:r w:rsidRPr="00556CC7"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lang w:bidi="ar-MA"/>
        </w:rPr>
        <w:t xml:space="preserve"> </w:t>
      </w:r>
      <w:r w:rsidRPr="00556CC7"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rtl/>
          <w:lang w:bidi="ar-MA"/>
        </w:rPr>
        <w:t>الإجمالي</w:t>
      </w:r>
      <w:r w:rsidRPr="00556CC7"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lang w:bidi="ar-MA"/>
        </w:rPr>
        <w:t xml:space="preserve"> </w:t>
      </w:r>
      <w:r w:rsidRPr="00556CC7"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rtl/>
          <w:lang w:bidi="ar-MA"/>
        </w:rPr>
        <w:t>بالحجم (بأسعار السنة الماضية)</w:t>
      </w:r>
    </w:p>
    <w:p w:rsidR="00E350CB" w:rsidRPr="00556CC7" w:rsidRDefault="00E350CB" w:rsidP="00E350CB">
      <w:pPr>
        <w:tabs>
          <w:tab w:val="right" w:pos="4110"/>
          <w:tab w:val="right" w:pos="5953"/>
        </w:tabs>
        <w:bidi/>
        <w:jc w:val="center"/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rtl/>
          <w:lang w:bidi="ar-MA"/>
        </w:rPr>
      </w:pPr>
      <w:r w:rsidRPr="00556CC7"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rtl/>
          <w:lang w:bidi="ar-MA"/>
        </w:rPr>
        <w:t>التغير بالنسبة المئوية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1559"/>
        <w:gridCol w:w="1418"/>
        <w:gridCol w:w="4111"/>
      </w:tblGrid>
      <w:tr w:rsidR="00E350CB" w:rsidRPr="00556CC7" w:rsidTr="00E350CB">
        <w:trPr>
          <w:trHeight w:val="399"/>
        </w:trPr>
        <w:tc>
          <w:tcPr>
            <w:tcW w:w="1526" w:type="dxa"/>
            <w:shd w:val="clear" w:color="auto" w:fill="E1E2DB" w:themeFill="text2" w:themeFillTint="33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2018</w:t>
            </w: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**</w:t>
            </w:r>
          </w:p>
        </w:tc>
        <w:tc>
          <w:tcPr>
            <w:tcW w:w="1559" w:type="dxa"/>
            <w:shd w:val="clear" w:color="auto" w:fill="E1E2DB" w:themeFill="text2" w:themeFillTint="33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2017</w:t>
            </w: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559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  <w:lang w:bidi="ar-SA"/>
              </w:rPr>
              <w:t>البنــود</w:t>
            </w:r>
          </w:p>
        </w:tc>
      </w:tr>
      <w:tr w:rsidR="00E350CB" w:rsidRPr="00556CC7" w:rsidTr="00E350CB">
        <w:trPr>
          <w:trHeight w:val="1766"/>
        </w:trPr>
        <w:tc>
          <w:tcPr>
            <w:tcW w:w="1526" w:type="dxa"/>
            <w:shd w:val="clear" w:color="auto" w:fill="E1E2DB" w:themeFill="text2" w:themeFillTint="33"/>
          </w:tcPr>
          <w:p w:rsidR="00E350CB" w:rsidRPr="00CC1DCD" w:rsidRDefault="00E350CB" w:rsidP="008B7077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-</w:t>
            </w:r>
            <w:r w:rsidR="008B7077"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,3</w:t>
            </w:r>
          </w:p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2,9</w:t>
            </w:r>
          </w:p>
          <w:p w:rsidR="00E350CB" w:rsidRPr="00CC1DCD" w:rsidRDefault="00E350CB" w:rsidP="008B7077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2,</w:t>
            </w:r>
            <w:r w:rsidR="008B7077">
              <w:rPr>
                <w:rFonts w:ascii="Simplified Arabic" w:hAnsi="Simplified Arabic" w:cs="Simplified Arabic"/>
                <w:sz w:val="24"/>
                <w:szCs w:val="24"/>
              </w:rPr>
              <w:t>9</w:t>
            </w:r>
          </w:p>
          <w:p w:rsidR="00E350CB" w:rsidRPr="00CC1DCD" w:rsidRDefault="00E350CB" w:rsidP="008B7077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3,</w:t>
            </w:r>
            <w:r w:rsidR="008B7077">
              <w:rPr>
                <w:rFonts w:ascii="Simplified Arabic" w:hAnsi="Simplified Arabic" w:cs="Simplified Arabic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E1E2DB" w:themeFill="text2" w:themeFillTint="33"/>
          </w:tcPr>
          <w:p w:rsidR="00E350CB" w:rsidRPr="00CC1DCD" w:rsidRDefault="00E350CB" w:rsidP="008B7077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13,</w:t>
            </w:r>
            <w:r w:rsidR="008B7077">
              <w:rPr>
                <w:rFonts w:ascii="Simplified Arabic" w:hAnsi="Simplified Arabic" w:cs="Simplified Arabic"/>
                <w:sz w:val="24"/>
                <w:szCs w:val="24"/>
              </w:rPr>
              <w:t>6</w:t>
            </w:r>
          </w:p>
          <w:p w:rsidR="00E350CB" w:rsidRPr="00CC1DCD" w:rsidRDefault="00E350CB" w:rsidP="008B7077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2,</w:t>
            </w:r>
            <w:r w:rsidR="008B7077">
              <w:rPr>
                <w:rFonts w:ascii="Simplified Arabic" w:hAnsi="Simplified Arabic" w:cs="Simplified Arabic"/>
                <w:sz w:val="24"/>
                <w:szCs w:val="24"/>
              </w:rPr>
              <w:t>8</w:t>
            </w:r>
          </w:p>
          <w:p w:rsidR="00E350CB" w:rsidRPr="00CC1DCD" w:rsidRDefault="00E350CB" w:rsidP="008B7077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2,</w:t>
            </w:r>
            <w:r w:rsidR="008B7077">
              <w:rPr>
                <w:rFonts w:ascii="Simplified Arabic" w:hAnsi="Simplified Arabic" w:cs="Simplified Arabic"/>
                <w:sz w:val="24"/>
                <w:szCs w:val="24"/>
              </w:rPr>
              <w:t>9</w:t>
            </w:r>
          </w:p>
          <w:p w:rsidR="00E350CB" w:rsidRPr="00CC1DCD" w:rsidRDefault="00E350CB" w:rsidP="008B7077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2,</w:t>
            </w:r>
            <w:r w:rsidR="008B7077">
              <w:rPr>
                <w:rFonts w:ascii="Simplified Arabic" w:hAnsi="Simplified Arabic" w:cs="Simplified Arabic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-11,3</w:t>
            </w:r>
          </w:p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2,2</w:t>
            </w:r>
          </w:p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1,2</w:t>
            </w:r>
          </w:p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2,7</w:t>
            </w:r>
          </w:p>
        </w:tc>
        <w:tc>
          <w:tcPr>
            <w:tcW w:w="1418" w:type="dxa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11,6</w:t>
            </w:r>
          </w:p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1,7</w:t>
            </w:r>
          </w:p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1,8</w:t>
            </w:r>
          </w:p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1,7</w:t>
            </w:r>
          </w:p>
        </w:tc>
        <w:tc>
          <w:tcPr>
            <w:tcW w:w="4111" w:type="dxa"/>
          </w:tcPr>
          <w:p w:rsidR="00E350CB" w:rsidRPr="00CC1DCD" w:rsidRDefault="00E350CB" w:rsidP="00E350CB">
            <w:pPr>
              <w:pStyle w:val="Paragraphedeliste"/>
              <w:numPr>
                <w:ilvl w:val="0"/>
                <w:numId w:val="26"/>
              </w:numPr>
              <w:tabs>
                <w:tab w:val="right" w:pos="317"/>
                <w:tab w:val="right" w:pos="478"/>
                <w:tab w:val="right" w:pos="620"/>
                <w:tab w:val="right" w:pos="4110"/>
                <w:tab w:val="right" w:pos="5953"/>
              </w:tabs>
              <w:bidi/>
              <w:spacing w:before="100" w:beforeAutospacing="1" w:after="100" w:afterAutospacing="1"/>
              <w:ind w:left="0" w:firstLine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القيمة المضافة للقطاع الأولي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…..............</w:t>
            </w:r>
          </w:p>
          <w:p w:rsidR="00E350CB" w:rsidRPr="00CC1DCD" w:rsidRDefault="00E350CB" w:rsidP="00E350CB">
            <w:pPr>
              <w:pStyle w:val="Paragraphedeliste"/>
              <w:numPr>
                <w:ilvl w:val="0"/>
                <w:numId w:val="26"/>
              </w:numPr>
              <w:tabs>
                <w:tab w:val="right" w:pos="317"/>
                <w:tab w:val="right" w:pos="459"/>
                <w:tab w:val="right" w:pos="601"/>
                <w:tab w:val="right" w:pos="4110"/>
                <w:tab w:val="right" w:pos="5953"/>
              </w:tabs>
              <w:bidi/>
              <w:spacing w:before="100" w:beforeAutospacing="1" w:after="100" w:afterAutospacing="1"/>
              <w:ind w:left="0" w:firstLine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القيمة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المضافة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للقطاع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غير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الفلاحي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…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.....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E350CB" w:rsidRPr="00CC1DCD" w:rsidRDefault="00E350CB" w:rsidP="00E350CB">
            <w:pPr>
              <w:pStyle w:val="Paragraphedeliste"/>
              <w:tabs>
                <w:tab w:val="right" w:pos="317"/>
                <w:tab w:val="right" w:pos="459"/>
                <w:tab w:val="right" w:pos="601"/>
                <w:tab w:val="right" w:pos="4110"/>
                <w:tab w:val="right" w:pos="5953"/>
              </w:tabs>
              <w:bidi/>
              <w:spacing w:before="100" w:beforeAutospacing="1" w:after="100" w:afterAutospacing="1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 xml:space="preserve"> -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القطاع الثانوي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.......................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...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E350CB" w:rsidRPr="00CC1DCD" w:rsidRDefault="00E350CB" w:rsidP="00E350CB">
            <w:pPr>
              <w:pStyle w:val="Paragraphedeliste"/>
              <w:tabs>
                <w:tab w:val="right" w:pos="478"/>
                <w:tab w:val="right" w:pos="601"/>
                <w:tab w:val="right" w:pos="4110"/>
                <w:tab w:val="right" w:pos="5953"/>
              </w:tabs>
              <w:bidi/>
              <w:spacing w:before="100" w:beforeAutospacing="1" w:after="100" w:afterAutospacing="1"/>
              <w:ind w:left="0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 xml:space="preserve">-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القطاع التالثي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.............................</w:t>
            </w:r>
          </w:p>
        </w:tc>
      </w:tr>
      <w:tr w:rsidR="00E350CB" w:rsidRPr="00556CC7" w:rsidTr="00E350CB">
        <w:trPr>
          <w:trHeight w:val="643"/>
        </w:trPr>
        <w:tc>
          <w:tcPr>
            <w:tcW w:w="1526" w:type="dxa"/>
            <w:shd w:val="clear" w:color="auto" w:fill="E1E2DB" w:themeFill="text2" w:themeFillTint="33"/>
            <w:vAlign w:val="center"/>
          </w:tcPr>
          <w:p w:rsidR="00E350CB" w:rsidRPr="00CC1DCD" w:rsidRDefault="00E350CB" w:rsidP="008B7077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2,</w:t>
            </w:r>
            <w:r w:rsidR="008B7077">
              <w:rPr>
                <w:rFonts w:ascii="Simplified Arabic" w:hAnsi="Simplified Arabic" w:cs="Simplified Arabic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E1E2DB" w:themeFill="text2" w:themeFillTint="33"/>
            <w:vAlign w:val="center"/>
          </w:tcPr>
          <w:p w:rsidR="00E350CB" w:rsidRPr="00CC1DCD" w:rsidRDefault="00E350CB" w:rsidP="008B7077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4,</w:t>
            </w:r>
            <w:r w:rsidR="008B7077">
              <w:rPr>
                <w:rFonts w:ascii="Simplified Arabic" w:hAnsi="Simplified Arabic" w:cs="Simplified Arabic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3,0</w:t>
            </w:r>
          </w:p>
        </w:tc>
        <w:tc>
          <w:tcPr>
            <w:tcW w:w="4111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val="en-US" w:bidi="ar-MA"/>
              </w:rPr>
              <w:t>مجموع القيم المضافة...............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lang w:val="en-US" w:bidi="ar-MA"/>
              </w:rPr>
              <w:t>..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val="en-US" w:bidi="ar-MA"/>
              </w:rPr>
              <w:t>.......</w:t>
            </w:r>
          </w:p>
        </w:tc>
      </w:tr>
      <w:tr w:rsidR="00E350CB" w:rsidRPr="00556CC7" w:rsidTr="00E350CB">
        <w:trPr>
          <w:trHeight w:val="665"/>
        </w:trPr>
        <w:tc>
          <w:tcPr>
            <w:tcW w:w="1526" w:type="dxa"/>
            <w:shd w:val="clear" w:color="auto" w:fill="E1E2DB" w:themeFill="text2" w:themeFillTint="33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5,9</w:t>
            </w:r>
          </w:p>
        </w:tc>
        <w:tc>
          <w:tcPr>
            <w:tcW w:w="1559" w:type="dxa"/>
            <w:shd w:val="clear" w:color="auto" w:fill="E1E2DB" w:themeFill="text2" w:themeFillTint="33"/>
            <w:vAlign w:val="center"/>
          </w:tcPr>
          <w:p w:rsidR="00E350CB" w:rsidRPr="00CC1DCD" w:rsidRDefault="002F4D22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2,1</w:t>
            </w:r>
          </w:p>
        </w:tc>
        <w:tc>
          <w:tcPr>
            <w:tcW w:w="1559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8,5</w:t>
            </w:r>
          </w:p>
        </w:tc>
        <w:tc>
          <w:tcPr>
            <w:tcW w:w="1418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18,1</w:t>
            </w:r>
          </w:p>
        </w:tc>
        <w:tc>
          <w:tcPr>
            <w:tcW w:w="4111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val="en-US" w:bidi="ar-MA"/>
              </w:rPr>
              <w:t>الحقوق والرسوم الصافية من الإعانات.........</w:t>
            </w:r>
          </w:p>
        </w:tc>
      </w:tr>
      <w:tr w:rsidR="00E350CB" w:rsidRPr="00556CC7" w:rsidTr="00E350CB">
        <w:trPr>
          <w:trHeight w:val="665"/>
        </w:trPr>
        <w:tc>
          <w:tcPr>
            <w:tcW w:w="1526" w:type="dxa"/>
            <w:shd w:val="clear" w:color="auto" w:fill="E1E2DB" w:themeFill="text2" w:themeFillTint="33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3,3</w:t>
            </w:r>
          </w:p>
        </w:tc>
        <w:tc>
          <w:tcPr>
            <w:tcW w:w="1559" w:type="dxa"/>
            <w:shd w:val="clear" w:color="auto" w:fill="E1E2DB" w:themeFill="text2" w:themeFillTint="33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2,7</w:t>
            </w:r>
          </w:p>
        </w:tc>
        <w:tc>
          <w:tcPr>
            <w:tcW w:w="1559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3,0</w:t>
            </w:r>
          </w:p>
        </w:tc>
        <w:tc>
          <w:tcPr>
            <w:tcW w:w="1418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3,6</w:t>
            </w:r>
          </w:p>
        </w:tc>
        <w:tc>
          <w:tcPr>
            <w:tcW w:w="4111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الناتج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الداخلي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الإجمالي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غير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الفلاحي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......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 xml:space="preserve">… </w:t>
            </w:r>
          </w:p>
        </w:tc>
      </w:tr>
      <w:tr w:rsidR="00E350CB" w:rsidRPr="00556CC7" w:rsidTr="00E350CB">
        <w:trPr>
          <w:trHeight w:val="665"/>
        </w:trPr>
        <w:tc>
          <w:tcPr>
            <w:tcW w:w="1526" w:type="dxa"/>
            <w:shd w:val="clear" w:color="auto" w:fill="E1E2DB" w:themeFill="text2" w:themeFillTint="33"/>
            <w:vAlign w:val="center"/>
          </w:tcPr>
          <w:p w:rsidR="00E350CB" w:rsidRPr="00CC1DCD" w:rsidRDefault="00E350CB" w:rsidP="002F4D22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</w:rPr>
              <w:t>2,</w:t>
            </w:r>
            <w:r w:rsidR="002F4D22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E1E2DB" w:themeFill="text2" w:themeFillTint="33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</w:rPr>
              <w:t>4,0</w:t>
            </w:r>
          </w:p>
        </w:tc>
        <w:tc>
          <w:tcPr>
            <w:tcW w:w="1559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</w:rPr>
              <w:t>1,2</w:t>
            </w:r>
          </w:p>
        </w:tc>
        <w:tc>
          <w:tcPr>
            <w:tcW w:w="1418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</w:rPr>
              <w:t>4,5</w:t>
            </w:r>
          </w:p>
        </w:tc>
        <w:tc>
          <w:tcPr>
            <w:tcW w:w="4111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  <w:lang w:bidi="ar-SA"/>
              </w:rPr>
              <w:t>الناتج الداخلي الإجمالي بالحجم</w:t>
            </w:r>
            <w:r w:rsidRPr="00CC1DCD">
              <w:rPr>
                <w:rFonts w:ascii="Simplified Arabic" w:hAnsi="Simplified Arabic" w:cs="Simplified Arabic"/>
                <w:b/>
                <w:bCs/>
                <w:color w:val="7030A0"/>
                <w:sz w:val="24"/>
                <w:szCs w:val="24"/>
                <w:rtl/>
              </w:rPr>
              <w:t>...............</w:t>
            </w:r>
          </w:p>
        </w:tc>
      </w:tr>
      <w:tr w:rsidR="00E350CB" w:rsidRPr="00556CC7" w:rsidTr="00E350CB">
        <w:trPr>
          <w:trHeight w:val="494"/>
        </w:trPr>
        <w:tc>
          <w:tcPr>
            <w:tcW w:w="1526" w:type="dxa"/>
            <w:shd w:val="clear" w:color="auto" w:fill="E1E2DB" w:themeFill="text2" w:themeFillTint="33"/>
            <w:vAlign w:val="center"/>
          </w:tcPr>
          <w:p w:rsidR="00E350CB" w:rsidRPr="00CC1DCD" w:rsidRDefault="00E350CB" w:rsidP="002F4D22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1,</w:t>
            </w:r>
            <w:r w:rsidR="002F4D22">
              <w:rPr>
                <w:rFonts w:ascii="Simplified Arabic" w:hAnsi="Simplified Arabic" w:cs="Simplified Arabic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E1E2DB" w:themeFill="text2" w:themeFillTint="33"/>
            <w:vAlign w:val="center"/>
          </w:tcPr>
          <w:p w:rsidR="00E350CB" w:rsidRPr="00CC1DCD" w:rsidRDefault="002F4D22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0,2</w:t>
            </w:r>
          </w:p>
        </w:tc>
        <w:tc>
          <w:tcPr>
            <w:tcW w:w="1559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1,6</w:t>
            </w:r>
          </w:p>
        </w:tc>
        <w:tc>
          <w:tcPr>
            <w:tcW w:w="1418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1,8</w:t>
            </w:r>
          </w:p>
        </w:tc>
        <w:tc>
          <w:tcPr>
            <w:tcW w:w="4111" w:type="dxa"/>
            <w:vAlign w:val="center"/>
          </w:tcPr>
          <w:p w:rsidR="00E350CB" w:rsidRPr="00CC1DCD" w:rsidRDefault="00E350CB" w:rsidP="00E350CB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 w:line="360" w:lineRule="auto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تغير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السعر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الضمني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للناتج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الداخلي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الإجمالي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</w:tbl>
    <w:p w:rsidR="00E350CB" w:rsidRPr="00CC1DCD" w:rsidRDefault="00E350CB" w:rsidP="00E350CB">
      <w:pPr>
        <w:tabs>
          <w:tab w:val="right" w:pos="4110"/>
          <w:tab w:val="right" w:pos="5953"/>
        </w:tabs>
        <w:bidi/>
        <w:rPr>
          <w:rFonts w:ascii="Simplified Arabic" w:hAnsi="Simplified Arabic" w:cs="Simplified Arabic"/>
          <w:b/>
          <w:bCs/>
          <w:color w:val="75A675" w:themeColor="accent2" w:themeShade="BF"/>
          <w:sz w:val="20"/>
          <w:szCs w:val="20"/>
        </w:rPr>
      </w:pP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(*):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تقديرات</w:t>
      </w:r>
      <w:r w:rsidRPr="00CC1DCD">
        <w:rPr>
          <w:rFonts w:ascii="Simplified Arabic" w:hAnsi="Simplified Arabic" w:cs="Simplified Arabic"/>
          <w:b/>
          <w:bCs/>
          <w:sz w:val="20"/>
          <w:szCs w:val="20"/>
        </w:rPr>
        <w:t xml:space="preserve">2017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و</w:t>
      </w:r>
      <w:r w:rsidRPr="00CC1DCD">
        <w:rPr>
          <w:rFonts w:ascii="Simplified Arabic" w:hAnsi="Simplified Arabic" w:cs="Simplified Arabic"/>
          <w:b/>
          <w:bCs/>
          <w:sz w:val="20"/>
          <w:szCs w:val="20"/>
        </w:rPr>
        <w:t>(**)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توقعات</w:t>
      </w:r>
      <w:r w:rsidRPr="00CC1DCD">
        <w:rPr>
          <w:rFonts w:ascii="Simplified Arabic" w:hAnsi="Simplified Arabic" w:cs="Simplified Arabic"/>
          <w:b/>
          <w:bCs/>
          <w:sz w:val="20"/>
          <w:szCs w:val="20"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المندوبية</w:t>
      </w:r>
      <w:r w:rsidRPr="00CC1DCD">
        <w:rPr>
          <w:rFonts w:ascii="Simplified Arabic" w:hAnsi="Simplified Arabic" w:cs="Simplified Arabic"/>
          <w:b/>
          <w:bCs/>
          <w:sz w:val="20"/>
          <w:szCs w:val="20"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السامية</w:t>
      </w:r>
      <w:r w:rsidRPr="00CC1DCD">
        <w:rPr>
          <w:rFonts w:ascii="Simplified Arabic" w:hAnsi="Simplified Arabic" w:cs="Simplified Arabic"/>
          <w:b/>
          <w:bCs/>
          <w:sz w:val="20"/>
          <w:szCs w:val="20"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للتخطيط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لسنة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</w:rPr>
        <w:t>2018</w:t>
      </w:r>
    </w:p>
    <w:p w:rsidR="00E350CB" w:rsidRDefault="00E350CB" w:rsidP="00E350CB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Pr="00556CC7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</w:rPr>
      </w:pPr>
    </w:p>
    <w:p w:rsidR="00E350CB" w:rsidRPr="00556CC7" w:rsidRDefault="00E350CB" w:rsidP="00E350CB">
      <w:pPr>
        <w:tabs>
          <w:tab w:val="right" w:pos="4110"/>
          <w:tab w:val="right" w:pos="5953"/>
        </w:tabs>
        <w:bidi/>
        <w:jc w:val="center"/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rtl/>
          <w:lang w:bidi="ar-MA"/>
        </w:rPr>
      </w:pPr>
      <w:r w:rsidRPr="00556CC7"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rtl/>
          <w:lang w:bidi="ar-MA"/>
        </w:rPr>
        <w:lastRenderedPageBreak/>
        <w:t>توازن الموارد والاستعمالات بالحجم</w:t>
      </w:r>
    </w:p>
    <w:p w:rsidR="00E350CB" w:rsidRPr="0048022C" w:rsidRDefault="00E350CB" w:rsidP="00E350CB">
      <w:pPr>
        <w:tabs>
          <w:tab w:val="right" w:pos="4110"/>
          <w:tab w:val="right" w:pos="5953"/>
        </w:tabs>
        <w:bidi/>
        <w:jc w:val="center"/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rtl/>
          <w:lang w:bidi="ar-MA"/>
        </w:rPr>
      </w:pPr>
      <w:r w:rsidRPr="00556CC7"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rtl/>
          <w:lang w:bidi="ar-MA"/>
        </w:rPr>
        <w:t>التغير بالنسبة المئوية</w:t>
      </w:r>
    </w:p>
    <w:tbl>
      <w:tblPr>
        <w:bidiVisual/>
        <w:tblW w:w="5082" w:type="pct"/>
        <w:jc w:val="center"/>
        <w:tblLook w:val="01E0"/>
      </w:tblPr>
      <w:tblGrid>
        <w:gridCol w:w="3876"/>
        <w:gridCol w:w="1414"/>
        <w:gridCol w:w="1559"/>
        <w:gridCol w:w="1501"/>
        <w:gridCol w:w="1667"/>
      </w:tblGrid>
      <w:tr w:rsidR="0048022C" w:rsidRPr="0048022C" w:rsidTr="00CC1DCD">
        <w:trPr>
          <w:trHeight w:val="310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48022C" w:rsidRDefault="00E350CB" w:rsidP="00CC1DCD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8022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البنود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48022C" w:rsidRDefault="00E350CB" w:rsidP="00CC1DCD">
            <w:pPr>
              <w:ind w:left="240"/>
              <w:rPr>
                <w:rFonts w:ascii="Simplified Arabic" w:hAnsi="Simplified Arabic" w:cs="Simplified Arabic"/>
                <w:b/>
                <w:bCs/>
                <w:smallCaps/>
                <w:sz w:val="24"/>
                <w:szCs w:val="24"/>
              </w:rPr>
            </w:pPr>
            <w:r w:rsidRPr="0048022C">
              <w:rPr>
                <w:rFonts w:ascii="Simplified Arabic" w:hAnsi="Simplified Arabic" w:cs="Simplified Arabic"/>
                <w:b/>
                <w:bCs/>
                <w:smallCaps/>
                <w:sz w:val="24"/>
                <w:szCs w:val="24"/>
              </w:rPr>
              <w:t>2015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48022C" w:rsidRDefault="00E350CB" w:rsidP="00CC1DCD">
            <w:pPr>
              <w:ind w:left="240"/>
              <w:rPr>
                <w:rFonts w:ascii="Simplified Arabic" w:hAnsi="Simplified Arabic" w:cs="Simplified Arabic"/>
                <w:b/>
                <w:bCs/>
                <w:smallCaps/>
                <w:sz w:val="24"/>
                <w:szCs w:val="24"/>
              </w:rPr>
            </w:pPr>
            <w:r w:rsidRPr="0048022C">
              <w:rPr>
                <w:rFonts w:ascii="Simplified Arabic" w:hAnsi="Simplified Arabic" w:cs="Simplified Arabic"/>
                <w:b/>
                <w:bCs/>
                <w:smallCaps/>
                <w:sz w:val="24"/>
                <w:szCs w:val="24"/>
              </w:rPr>
              <w:t>2016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350CB" w:rsidRPr="0048022C" w:rsidRDefault="00E350CB" w:rsidP="00CC1DCD">
            <w:pPr>
              <w:ind w:left="240"/>
              <w:rPr>
                <w:rFonts w:ascii="Simplified Arabic" w:hAnsi="Simplified Arabic" w:cs="Simplified Arabic"/>
                <w:b/>
                <w:bCs/>
                <w:smallCaps/>
                <w:sz w:val="24"/>
                <w:szCs w:val="24"/>
                <w:rtl/>
              </w:rPr>
            </w:pPr>
            <w:r w:rsidRPr="0048022C">
              <w:rPr>
                <w:rFonts w:ascii="Simplified Arabic" w:hAnsi="Simplified Arabic" w:cs="Simplified Arabic"/>
                <w:b/>
                <w:bCs/>
                <w:smallCaps/>
                <w:sz w:val="24"/>
                <w:szCs w:val="24"/>
                <w:rtl/>
              </w:rPr>
              <w:t>201</w:t>
            </w:r>
            <w:r w:rsidRPr="0048022C">
              <w:rPr>
                <w:rFonts w:ascii="Simplified Arabic" w:hAnsi="Simplified Arabic" w:cs="Simplified Arabic"/>
                <w:b/>
                <w:bCs/>
                <w:smallCaps/>
                <w:sz w:val="24"/>
                <w:szCs w:val="24"/>
              </w:rPr>
              <w:t>7*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350CB" w:rsidRPr="0048022C" w:rsidRDefault="00E350CB" w:rsidP="00CC1DCD">
            <w:pPr>
              <w:ind w:left="240"/>
              <w:rPr>
                <w:rFonts w:ascii="Simplified Arabic" w:hAnsi="Simplified Arabic" w:cs="Simplified Arabic"/>
                <w:b/>
                <w:bCs/>
                <w:smallCaps/>
                <w:sz w:val="24"/>
                <w:szCs w:val="24"/>
                <w:rtl/>
              </w:rPr>
            </w:pPr>
            <w:r w:rsidRPr="0048022C">
              <w:rPr>
                <w:rFonts w:ascii="Simplified Arabic" w:hAnsi="Simplified Arabic" w:cs="Simplified Arabic"/>
                <w:b/>
                <w:bCs/>
                <w:smallCaps/>
                <w:sz w:val="24"/>
                <w:szCs w:val="24"/>
                <w:rtl/>
              </w:rPr>
              <w:t>201</w:t>
            </w:r>
            <w:r w:rsidRPr="0048022C">
              <w:rPr>
                <w:rFonts w:ascii="Simplified Arabic" w:hAnsi="Simplified Arabic" w:cs="Simplified Arabic"/>
                <w:b/>
                <w:bCs/>
                <w:smallCaps/>
                <w:sz w:val="24"/>
                <w:szCs w:val="24"/>
              </w:rPr>
              <w:t>8**</w:t>
            </w:r>
          </w:p>
        </w:tc>
      </w:tr>
      <w:tr w:rsidR="0048022C" w:rsidRPr="0048022C" w:rsidTr="00CC1DCD">
        <w:trPr>
          <w:trHeight w:val="310"/>
          <w:jc w:val="center"/>
        </w:trPr>
        <w:tc>
          <w:tcPr>
            <w:tcW w:w="193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CC1DCD" w:rsidRDefault="00E350CB" w:rsidP="00CC1DCD">
            <w:pPr>
              <w:pStyle w:val="Paragraphedeliste"/>
              <w:widowControl w:val="0"/>
              <w:numPr>
                <w:ilvl w:val="0"/>
                <w:numId w:val="24"/>
              </w:numPr>
              <w:tabs>
                <w:tab w:val="right" w:pos="405"/>
              </w:tabs>
              <w:bidi/>
              <w:spacing w:before="100" w:beforeAutospacing="1" w:after="100" w:afterAutospacing="1"/>
              <w:ind w:left="0" w:firstLine="0"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A"/>
              </w:rPr>
              <w:t>الناتج الداخلي الإجمالي الحقيقي</w:t>
            </w:r>
            <w:r w:rsidR="0048022C" w:rsidRPr="00CC1DC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A"/>
              </w:rPr>
              <w:t>…</w:t>
            </w:r>
            <w:r w:rsidRPr="00CC1DC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70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CC1DCD" w:rsidRDefault="00E350CB" w:rsidP="00CC1DCD">
            <w:pPr>
              <w:tabs>
                <w:tab w:val="center" w:pos="465"/>
              </w:tabs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4,5</w:t>
            </w:r>
          </w:p>
        </w:tc>
        <w:tc>
          <w:tcPr>
            <w:tcW w:w="77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48022C" w:rsidRDefault="00E350CB" w:rsidP="00CC1DCD">
            <w:pPr>
              <w:tabs>
                <w:tab w:val="center" w:pos="465"/>
              </w:tabs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1,2</w:t>
            </w:r>
          </w:p>
        </w:tc>
        <w:tc>
          <w:tcPr>
            <w:tcW w:w="74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E350CB" w:rsidRPr="0048022C" w:rsidRDefault="00E350CB" w:rsidP="00CC1DCD">
            <w:pPr>
              <w:tabs>
                <w:tab w:val="center" w:pos="465"/>
              </w:tabs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4,0</w:t>
            </w:r>
          </w:p>
        </w:tc>
        <w:tc>
          <w:tcPr>
            <w:tcW w:w="83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E350CB" w:rsidRPr="0048022C" w:rsidRDefault="00E350CB" w:rsidP="004A7062">
            <w:pPr>
              <w:tabs>
                <w:tab w:val="center" w:pos="465"/>
              </w:tabs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2,</w:t>
            </w:r>
            <w:r w:rsidR="004A7062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8</w:t>
            </w:r>
          </w:p>
        </w:tc>
      </w:tr>
      <w:tr w:rsidR="0048022C" w:rsidRPr="0048022C" w:rsidTr="00CC1DCD">
        <w:trPr>
          <w:trHeight w:val="515"/>
          <w:jc w:val="center"/>
        </w:trPr>
        <w:tc>
          <w:tcPr>
            <w:tcW w:w="1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48022C" w:rsidRDefault="00E350CB" w:rsidP="00CC1DCD">
            <w:pPr>
              <w:pStyle w:val="Paragraphedeliste"/>
              <w:widowControl w:val="0"/>
              <w:numPr>
                <w:ilvl w:val="0"/>
                <w:numId w:val="24"/>
              </w:numPr>
              <w:tabs>
                <w:tab w:val="right" w:pos="405"/>
              </w:tabs>
              <w:bidi/>
              <w:spacing w:before="100" w:beforeAutospacing="1" w:after="100" w:afterAutospacing="1"/>
              <w:ind w:left="0" w:firstLine="0"/>
              <w:outlineLvl w:val="1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  <w:rtl/>
                <w:lang w:bidi="ar-SA"/>
              </w:rPr>
              <w:t>الاستهلاك النهائي الوطني</w:t>
            </w:r>
            <w:r w:rsidRPr="0048022C">
              <w:rPr>
                <w:rFonts w:ascii="Simplified Arabic" w:hAnsi="Simplified Arabic" w:cs="Simplified Arabic"/>
                <w:sz w:val="26"/>
                <w:szCs w:val="26"/>
                <w:rtl/>
              </w:rPr>
              <w:t>…</w:t>
            </w:r>
            <w:r w:rsidR="0048022C" w:rsidRPr="0048022C">
              <w:rPr>
                <w:rFonts w:ascii="Simplified Arabic" w:hAnsi="Simplified Arabic" w:cs="Simplified Arabic"/>
                <w:sz w:val="26"/>
                <w:szCs w:val="26"/>
              </w:rPr>
              <w:t>….</w:t>
            </w: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…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2,3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3,1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E350CB" w:rsidRPr="0048022C" w:rsidRDefault="00E350CB" w:rsidP="004A7062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3,</w:t>
            </w:r>
            <w:r w:rsidR="004A7062">
              <w:rPr>
                <w:rFonts w:ascii="Simplified Arabic" w:hAnsi="Simplified Arabic" w:cs="Simplified Arabic"/>
                <w:sz w:val="26"/>
                <w:szCs w:val="26"/>
              </w:rPr>
              <w:t>2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E350CB" w:rsidRPr="0048022C" w:rsidRDefault="004A7062" w:rsidP="004A7062">
            <w:pPr>
              <w:widowControl w:val="0"/>
              <w:tabs>
                <w:tab w:val="left" w:pos="360"/>
                <w:tab w:val="center" w:pos="573"/>
              </w:tabs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</w:rPr>
              <w:t>2</w:t>
            </w:r>
            <w:r w:rsidR="00E350CB" w:rsidRPr="0048022C">
              <w:rPr>
                <w:rFonts w:ascii="Simplified Arabic" w:hAnsi="Simplified Arabic" w:cs="Simplified Arabic"/>
                <w:sz w:val="26"/>
                <w:szCs w:val="26"/>
              </w:rPr>
              <w:t>,</w: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t>8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</w:tr>
      <w:tr w:rsidR="0048022C" w:rsidRPr="0048022C" w:rsidTr="00CC1DCD">
        <w:trPr>
          <w:trHeight w:val="310"/>
          <w:jc w:val="center"/>
        </w:trPr>
        <w:tc>
          <w:tcPr>
            <w:tcW w:w="19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48022C" w:rsidRDefault="00E350CB" w:rsidP="00CC1DCD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right" w:pos="275"/>
                <w:tab w:val="right" w:pos="798"/>
                <w:tab w:val="right" w:pos="940"/>
              </w:tabs>
              <w:bidi/>
              <w:spacing w:before="100" w:beforeAutospacing="1" w:after="100" w:afterAutospacing="1"/>
              <w:ind w:left="0" w:firstLine="0"/>
              <w:outlineLvl w:val="1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  <w:rtl/>
                <w:lang w:bidi="ar-SA"/>
              </w:rPr>
              <w:t>الأسر المقيمة</w:t>
            </w:r>
            <w:r w:rsidRPr="0048022C">
              <w:rPr>
                <w:rFonts w:ascii="Simplified Arabic" w:hAnsi="Simplified Arabic" w:cs="Simplified Arabic"/>
                <w:sz w:val="26"/>
                <w:szCs w:val="26"/>
                <w:rtl/>
              </w:rPr>
              <w:t>…</w:t>
            </w: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…</w:t>
            </w:r>
            <w:r w:rsidRPr="0048022C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2,2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  <w:rtl/>
              </w:rPr>
              <w:t>3</w:t>
            </w: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,4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E350CB" w:rsidRPr="0048022C" w:rsidRDefault="0054040F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</w:rPr>
              <w:t>4,0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E350CB" w:rsidRPr="0048022C" w:rsidRDefault="00E350CB" w:rsidP="0054040F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3,</w:t>
            </w:r>
            <w:r w:rsidR="0054040F">
              <w:rPr>
                <w:rFonts w:ascii="Simplified Arabic" w:hAnsi="Simplified Arabic" w:cs="Simplified Arabic"/>
                <w:sz w:val="26"/>
                <w:szCs w:val="26"/>
              </w:rPr>
              <w:t>3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</w:tr>
      <w:tr w:rsidR="0048022C" w:rsidRPr="0048022C" w:rsidTr="00CC1DCD">
        <w:trPr>
          <w:trHeight w:val="438"/>
          <w:jc w:val="center"/>
        </w:trPr>
        <w:tc>
          <w:tcPr>
            <w:tcW w:w="19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48022C" w:rsidRDefault="00E350CB" w:rsidP="00CC1DCD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right" w:pos="275"/>
                <w:tab w:val="right" w:pos="798"/>
                <w:tab w:val="right" w:pos="940"/>
              </w:tabs>
              <w:bidi/>
              <w:spacing w:before="100" w:beforeAutospacing="1" w:after="100" w:afterAutospacing="1"/>
              <w:ind w:left="0" w:firstLine="0"/>
              <w:outlineLvl w:val="1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  <w:rtl/>
                <w:lang w:bidi="ar-SA"/>
              </w:rPr>
              <w:t>الإدارات العمومية</w:t>
            </w:r>
            <w:r w:rsidRPr="0048022C">
              <w:rPr>
                <w:rFonts w:ascii="Simplified Arabic" w:hAnsi="Simplified Arabic" w:cs="Simplified Arabic"/>
                <w:sz w:val="26"/>
                <w:szCs w:val="26"/>
                <w:rtl/>
              </w:rPr>
              <w:t>…............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2,4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2,1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350CB" w:rsidRPr="0048022C" w:rsidRDefault="0054040F" w:rsidP="0054040F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</w:rPr>
              <w:t>0</w:t>
            </w:r>
            <w:r w:rsidR="00E350CB" w:rsidRPr="0048022C">
              <w:rPr>
                <w:rFonts w:ascii="Simplified Arabic" w:hAnsi="Simplified Arabic" w:cs="Simplified Arabic"/>
                <w:sz w:val="26"/>
                <w:szCs w:val="26"/>
              </w:rPr>
              <w:t>,</w: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t>8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350CB" w:rsidRPr="0048022C" w:rsidRDefault="0054040F" w:rsidP="0054040F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</w:rPr>
              <w:t>1</w:t>
            </w:r>
            <w:r w:rsidR="00E350CB" w:rsidRPr="0048022C">
              <w:rPr>
                <w:rFonts w:ascii="Simplified Arabic" w:hAnsi="Simplified Arabic" w:cs="Simplified Arabic"/>
                <w:sz w:val="26"/>
                <w:szCs w:val="26"/>
              </w:rPr>
              <w:t>,</w: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t>2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</w:tr>
      <w:tr w:rsidR="0048022C" w:rsidRPr="0048022C" w:rsidTr="00CC1DCD">
        <w:trPr>
          <w:trHeight w:val="559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48022C" w:rsidRDefault="00E350CB" w:rsidP="00CC1DCD">
            <w:pPr>
              <w:pStyle w:val="Paragraphedeliste"/>
              <w:widowControl w:val="0"/>
              <w:numPr>
                <w:ilvl w:val="0"/>
                <w:numId w:val="25"/>
              </w:numPr>
              <w:tabs>
                <w:tab w:val="right" w:pos="141"/>
                <w:tab w:val="right" w:pos="283"/>
                <w:tab w:val="right" w:pos="567"/>
              </w:tabs>
              <w:bidi/>
              <w:spacing w:before="100" w:beforeAutospacing="1" w:after="100" w:afterAutospacing="1"/>
              <w:ind w:left="0" w:firstLine="0"/>
              <w:outlineLvl w:val="1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  <w:rtl/>
                <w:lang w:bidi="ar-SA"/>
              </w:rPr>
              <w:t>التكوين الإجمالي لرأسمال الثابت</w:t>
            </w:r>
            <w:r w:rsidR="005438E6" w:rsidRPr="0048022C">
              <w:rPr>
                <w:rFonts w:ascii="Simplified Arabic" w:hAnsi="Simplified Arabic" w:cs="Simplified Arabic"/>
                <w:sz w:val="26"/>
                <w:szCs w:val="26"/>
              </w:rPr>
              <w:t>..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0,2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48022C" w:rsidRDefault="00E350CB" w:rsidP="00CC1DCD">
            <w:pPr>
              <w:widowControl w:val="0"/>
              <w:tabs>
                <w:tab w:val="left" w:pos="300"/>
                <w:tab w:val="center" w:pos="473"/>
              </w:tabs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9,3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350CB" w:rsidRPr="0048022C" w:rsidRDefault="00E350CB" w:rsidP="0054040F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3,</w:t>
            </w:r>
            <w:r w:rsidR="0054040F">
              <w:rPr>
                <w:rFonts w:ascii="Simplified Arabic" w:hAnsi="Simplified Arabic" w:cs="Simplified Arabic"/>
                <w:sz w:val="26"/>
                <w:szCs w:val="26"/>
              </w:rPr>
              <w:t>4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350CB" w:rsidRPr="0048022C" w:rsidRDefault="0054040F" w:rsidP="0054040F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</w:rPr>
              <w:t>4</w:t>
            </w:r>
            <w:r w:rsidR="00E350CB" w:rsidRPr="0048022C">
              <w:rPr>
                <w:rFonts w:ascii="Simplified Arabic" w:hAnsi="Simplified Arabic" w:cs="Simplified Arabic"/>
                <w:sz w:val="26"/>
                <w:szCs w:val="26"/>
              </w:rPr>
              <w:t>,</w: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t>1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</w:tr>
      <w:tr w:rsidR="0048022C" w:rsidRPr="0048022C" w:rsidTr="00CC1DCD">
        <w:trPr>
          <w:trHeight w:val="265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48022C" w:rsidRDefault="00E350CB" w:rsidP="00CC1DCD">
            <w:pPr>
              <w:pStyle w:val="Paragraphedeliste"/>
              <w:widowControl w:val="0"/>
              <w:numPr>
                <w:ilvl w:val="0"/>
                <w:numId w:val="25"/>
              </w:numPr>
              <w:tabs>
                <w:tab w:val="right" w:pos="55"/>
                <w:tab w:val="right" w:pos="338"/>
              </w:tabs>
              <w:bidi/>
              <w:spacing w:before="100" w:beforeAutospacing="1" w:after="100" w:afterAutospacing="1"/>
              <w:ind w:left="0" w:firstLine="0"/>
              <w:outlineLvl w:val="1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  <w:rtl/>
                <w:lang w:bidi="ar-SA"/>
              </w:rPr>
              <w:t>صادرات السلع والخدمات</w:t>
            </w:r>
            <w:r w:rsidRPr="0048022C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5,5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5,1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350CB" w:rsidRPr="0048022C" w:rsidRDefault="0054040F" w:rsidP="0054040F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</w:rPr>
              <w:t>8</w:t>
            </w:r>
            <w:r w:rsidR="00E350CB" w:rsidRPr="0048022C">
              <w:rPr>
                <w:rFonts w:ascii="Simplified Arabic" w:hAnsi="Simplified Arabic" w:cs="Simplified Arabic"/>
                <w:sz w:val="26"/>
                <w:szCs w:val="26"/>
              </w:rPr>
              <w:t>,</w: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t>8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350CB" w:rsidRPr="0048022C" w:rsidRDefault="00E350CB" w:rsidP="0054040F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6,</w:t>
            </w:r>
            <w:r w:rsidR="0054040F">
              <w:rPr>
                <w:rFonts w:ascii="Simplified Arabic" w:hAnsi="Simplified Arabic" w:cs="Simplified Arabic"/>
                <w:sz w:val="26"/>
                <w:szCs w:val="26"/>
              </w:rPr>
              <w:t>8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</w:tr>
      <w:tr w:rsidR="0048022C" w:rsidRPr="0048022C" w:rsidTr="00CC1DCD">
        <w:trPr>
          <w:trHeight w:val="516"/>
          <w:jc w:val="center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48022C" w:rsidRDefault="00E350CB" w:rsidP="00CC1DCD">
            <w:pPr>
              <w:pStyle w:val="Paragraphedeliste"/>
              <w:widowControl w:val="0"/>
              <w:numPr>
                <w:ilvl w:val="0"/>
                <w:numId w:val="25"/>
              </w:numPr>
              <w:tabs>
                <w:tab w:val="right" w:pos="338"/>
              </w:tabs>
              <w:bidi/>
              <w:spacing w:before="100" w:beforeAutospacing="1" w:after="100" w:afterAutospacing="1"/>
              <w:ind w:left="0" w:firstLine="0"/>
              <w:outlineLvl w:val="1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  <w:rtl/>
                <w:lang w:bidi="ar-SA"/>
              </w:rPr>
              <w:t>واردات السلع والخدمات</w:t>
            </w:r>
            <w:r w:rsidRPr="0048022C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-1,1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15,4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350CB" w:rsidRPr="0048022C" w:rsidRDefault="00E350CB" w:rsidP="0054040F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48022C">
              <w:rPr>
                <w:rFonts w:ascii="Simplified Arabic" w:hAnsi="Simplified Arabic" w:cs="Simplified Arabic"/>
                <w:sz w:val="26"/>
                <w:szCs w:val="26"/>
              </w:rPr>
              <w:t>5,</w:t>
            </w:r>
            <w:r w:rsidR="0054040F">
              <w:rPr>
                <w:rFonts w:ascii="Simplified Arabic" w:hAnsi="Simplified Arabic" w:cs="Simplified Arabic"/>
                <w:sz w:val="26"/>
                <w:szCs w:val="26"/>
              </w:rPr>
              <w:t>9</w:t>
            </w:r>
          </w:p>
          <w:p w:rsidR="00E350CB" w:rsidRPr="0048022C" w:rsidRDefault="00E350CB" w:rsidP="00CC1DCD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350CB" w:rsidRPr="0048022C" w:rsidRDefault="0054040F" w:rsidP="0054040F">
            <w:pPr>
              <w:widowControl w:val="0"/>
              <w:spacing w:before="100" w:beforeAutospacing="1" w:after="100" w:afterAutospacing="1"/>
              <w:contextualSpacing/>
              <w:outlineLvl w:val="1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</w:rPr>
              <w:t>5</w:t>
            </w:r>
            <w:r w:rsidR="00E350CB" w:rsidRPr="0048022C">
              <w:rPr>
                <w:rFonts w:ascii="Simplified Arabic" w:hAnsi="Simplified Arabic" w:cs="Simplified Arabic"/>
                <w:sz w:val="26"/>
                <w:szCs w:val="26"/>
              </w:rPr>
              <w:t>,</w:t>
            </w:r>
            <w:r>
              <w:rPr>
                <w:rFonts w:ascii="Simplified Arabic" w:hAnsi="Simplified Arabic" w:cs="Simplified Arabic"/>
                <w:sz w:val="26"/>
                <w:szCs w:val="26"/>
              </w:rPr>
              <w:t>8</w:t>
            </w:r>
          </w:p>
        </w:tc>
      </w:tr>
    </w:tbl>
    <w:p w:rsidR="00E350CB" w:rsidRPr="00CC1DCD" w:rsidRDefault="00E350CB" w:rsidP="00CC1DCD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</w:pPr>
      <w:r w:rsidRPr="00556CC7">
        <w:rPr>
          <w:rFonts w:ascii="Simplified Arabic" w:hAnsi="Simplified Arabic" w:cs="Simplified Arabic"/>
          <w:sz w:val="32"/>
          <w:szCs w:val="32"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التغيرات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بالنسبة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المئوية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لأسعار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السنة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الماضية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>-</w:t>
      </w:r>
      <w:r w:rsidRPr="00CC1DCD">
        <w:rPr>
          <w:rFonts w:ascii="Simplified Arabic" w:hAnsi="Simplified Arabic" w:cs="Simplified Arabic"/>
          <w:b/>
          <w:bCs/>
          <w:sz w:val="20"/>
          <w:szCs w:val="20"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(*):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تقديرات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سنة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</w:rPr>
        <w:t>2017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-</w:t>
      </w:r>
      <w:r w:rsidRPr="00CC1DCD">
        <w:rPr>
          <w:rFonts w:ascii="Simplified Arabic" w:hAnsi="Simplified Arabic" w:cs="Simplified Arabic"/>
          <w:b/>
          <w:bCs/>
          <w:sz w:val="20"/>
          <w:szCs w:val="20"/>
        </w:rPr>
        <w:t xml:space="preserve"> 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 xml:space="preserve"> ** توقعات المندوبية السامية للتخطيط لسنة 2018</w:t>
      </w:r>
    </w:p>
    <w:p w:rsidR="00E350CB" w:rsidRPr="00CC1DCD" w:rsidRDefault="00E350CB" w:rsidP="00CC1DCD">
      <w:pPr>
        <w:tabs>
          <w:tab w:val="right" w:pos="4110"/>
          <w:tab w:val="right" w:pos="5953"/>
        </w:tabs>
        <w:bidi/>
        <w:rPr>
          <w:rFonts w:ascii="Simplified Arabic" w:hAnsi="Simplified Arabic" w:cs="Simplified Arabic"/>
          <w:b/>
          <w:bCs/>
          <w:sz w:val="20"/>
          <w:szCs w:val="20"/>
        </w:rPr>
      </w:pPr>
    </w:p>
    <w:p w:rsidR="00E350CB" w:rsidRDefault="00E350CB" w:rsidP="00E350CB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lang w:bidi="ar-SA"/>
        </w:rPr>
      </w:pPr>
    </w:p>
    <w:p w:rsidR="00CC1DCD" w:rsidRPr="00556CC7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rtl/>
        </w:rPr>
      </w:pPr>
    </w:p>
    <w:p w:rsidR="00CC1DCD" w:rsidRPr="00CC1DCD" w:rsidRDefault="00CC1DCD" w:rsidP="00CC1DCD">
      <w:pPr>
        <w:tabs>
          <w:tab w:val="right" w:pos="4110"/>
          <w:tab w:val="right" w:pos="5953"/>
        </w:tabs>
        <w:bidi/>
        <w:jc w:val="center"/>
        <w:rPr>
          <w:rFonts w:ascii="Simplified Arabic" w:hAnsi="Simplified Arabic" w:cs="Simplified Arabic"/>
          <w:color w:val="75A675" w:themeColor="accent2" w:themeShade="BF"/>
          <w:sz w:val="32"/>
          <w:szCs w:val="32"/>
          <w:rtl/>
          <w:lang w:val="en-US"/>
        </w:rPr>
      </w:pPr>
    </w:p>
    <w:p w:rsidR="00E350CB" w:rsidRPr="0048022C" w:rsidRDefault="00E350CB" w:rsidP="00E350CB">
      <w:pPr>
        <w:tabs>
          <w:tab w:val="right" w:pos="4110"/>
          <w:tab w:val="right" w:pos="5953"/>
        </w:tabs>
        <w:bidi/>
        <w:jc w:val="center"/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lang w:bidi="ar-MA"/>
        </w:rPr>
      </w:pPr>
      <w:r w:rsidRPr="0048022C">
        <w:rPr>
          <w:rFonts w:ascii="Simplified Arabic" w:eastAsia="SimSun" w:hAnsi="Simplified Arabic" w:cs="Simplified Arabic"/>
          <w:b/>
          <w:bCs/>
          <w:i/>
          <w:iCs/>
          <w:color w:val="7030A0"/>
          <w:sz w:val="32"/>
          <w:szCs w:val="32"/>
          <w:u w:val="single"/>
          <w:rtl/>
          <w:lang w:bidi="ar-MA"/>
        </w:rPr>
        <w:lastRenderedPageBreak/>
        <w:t>بعض المؤشرات الماكرو اقتصادية بالنسبة المئوية من الناتج الداخلي الإجمالي</w:t>
      </w:r>
    </w:p>
    <w:tbl>
      <w:tblPr>
        <w:bidiVisual/>
        <w:tblW w:w="0" w:type="auto"/>
        <w:jc w:val="center"/>
        <w:tblInd w:w="-2406" w:type="dxa"/>
        <w:tblLook w:val="01E0"/>
      </w:tblPr>
      <w:tblGrid>
        <w:gridCol w:w="3719"/>
        <w:gridCol w:w="1418"/>
        <w:gridCol w:w="1559"/>
        <w:gridCol w:w="1534"/>
        <w:gridCol w:w="1585"/>
      </w:tblGrid>
      <w:tr w:rsidR="00E350CB" w:rsidRPr="00CC1DCD" w:rsidTr="00CC1DCD">
        <w:trPr>
          <w:trHeight w:val="330"/>
          <w:jc w:val="center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CC1DCD" w:rsidRDefault="00E350CB" w:rsidP="0048022C">
            <w:pPr>
              <w:spacing w:before="100" w:beforeAutospacing="1" w:after="100" w:afterAutospacing="1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A"/>
              </w:rPr>
              <w:t>البنود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CC1DCD" w:rsidRDefault="00E350CB" w:rsidP="0048022C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0CB" w:rsidRPr="00CC1DCD" w:rsidRDefault="00E350CB" w:rsidP="0048022C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MA"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350CB" w:rsidRPr="00CC1DCD" w:rsidRDefault="00E350CB" w:rsidP="0048022C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2017*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350CB" w:rsidRPr="00CC1DCD" w:rsidRDefault="00E350CB" w:rsidP="0048022C">
            <w:pPr>
              <w:tabs>
                <w:tab w:val="right" w:pos="4110"/>
                <w:tab w:val="right" w:pos="5953"/>
              </w:tabs>
              <w:bidi/>
              <w:spacing w:before="100" w:beforeAutospacing="1" w:after="100" w:afterAutospacing="1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2018**</w:t>
            </w:r>
          </w:p>
        </w:tc>
      </w:tr>
      <w:tr w:rsidR="00E350CB" w:rsidRPr="00CC1DCD" w:rsidTr="00CC1DCD">
        <w:trPr>
          <w:trHeight w:val="596"/>
          <w:jc w:val="center"/>
        </w:trPr>
        <w:tc>
          <w:tcPr>
            <w:tcW w:w="371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CC1DCD" w:rsidRDefault="00E350CB" w:rsidP="00CC1DCD">
            <w:pPr>
              <w:pStyle w:val="Paragraphedeliste"/>
              <w:widowControl w:val="0"/>
              <w:numPr>
                <w:ilvl w:val="0"/>
                <w:numId w:val="24"/>
              </w:numPr>
              <w:tabs>
                <w:tab w:val="right" w:pos="405"/>
              </w:tabs>
              <w:bidi/>
              <w:spacing w:before="100" w:beforeAutospacing="1" w:after="100" w:afterAutospacing="1"/>
              <w:ind w:left="0" w:firstLine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الإدخار الداخلي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</w:t>
            </w:r>
            <w:r w:rsidR="005438E6" w:rsidRPr="00CC1DCD">
              <w:rPr>
                <w:rFonts w:ascii="Simplified Arabic" w:hAnsi="Simplified Arabic" w:cs="Simplified Arabic"/>
                <w:sz w:val="24"/>
                <w:szCs w:val="24"/>
              </w:rPr>
              <w:t>......</w:t>
            </w:r>
            <w:r w:rsidR="00CC1DCD">
              <w:rPr>
                <w:rFonts w:ascii="Simplified Arabic" w:hAnsi="Simplified Arabic" w:cs="Simplified Arabic"/>
                <w:sz w:val="24"/>
                <w:szCs w:val="24"/>
              </w:rPr>
              <w:t>.....</w:t>
            </w:r>
            <w:r w:rsidR="005438E6" w:rsidRPr="00CC1DCD">
              <w:rPr>
                <w:rFonts w:ascii="Simplified Arabic" w:hAnsi="Simplified Arabic" w:cs="Simplified Arabic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CC1DCD" w:rsidRDefault="00E350CB" w:rsidP="0048022C">
            <w:pPr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23,2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CC1DCD" w:rsidRDefault="00E350CB" w:rsidP="0048022C">
            <w:pPr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22,8</w:t>
            </w:r>
          </w:p>
        </w:tc>
        <w:tc>
          <w:tcPr>
            <w:tcW w:w="15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E350CB" w:rsidRPr="00CC1DCD" w:rsidRDefault="00E350CB" w:rsidP="00366BF9">
            <w:pPr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</w:t>
            </w:r>
            <w:r w:rsidR="00366BF9">
              <w:rPr>
                <w:rFonts w:ascii="Simplified Arabic" w:hAnsi="Simplified Arabic" w:cs="Simplified Arabic"/>
                <w:sz w:val="24"/>
                <w:szCs w:val="24"/>
              </w:rPr>
              <w:t>3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,</w:t>
            </w:r>
            <w:r w:rsidR="00366BF9"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E350CB" w:rsidRPr="00CC1DCD" w:rsidRDefault="00E350CB" w:rsidP="00366BF9">
            <w:pPr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22,</w:t>
            </w:r>
            <w:r w:rsidR="00366BF9">
              <w:rPr>
                <w:rFonts w:ascii="Simplified Arabic" w:hAnsi="Simplified Arabic" w:cs="Simplified Arabic"/>
                <w:sz w:val="24"/>
                <w:szCs w:val="24"/>
              </w:rPr>
              <w:t>7</w:t>
            </w:r>
          </w:p>
        </w:tc>
      </w:tr>
      <w:tr w:rsidR="00E350CB" w:rsidRPr="00CC1DCD" w:rsidTr="00CC1DCD">
        <w:trPr>
          <w:trHeight w:val="549"/>
          <w:jc w:val="center"/>
        </w:trPr>
        <w:tc>
          <w:tcPr>
            <w:tcW w:w="3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CC1DCD" w:rsidRDefault="00E350CB" w:rsidP="00CC1DCD">
            <w:pPr>
              <w:pStyle w:val="Paragraphedeliste"/>
              <w:widowControl w:val="0"/>
              <w:numPr>
                <w:ilvl w:val="0"/>
                <w:numId w:val="24"/>
              </w:numPr>
              <w:tabs>
                <w:tab w:val="right" w:pos="405"/>
              </w:tabs>
              <w:bidi/>
              <w:spacing w:before="100" w:beforeAutospacing="1" w:after="100" w:afterAutospacing="1"/>
              <w:ind w:left="0" w:firstLine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الإدخار الوطني</w:t>
            </w: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…</w:t>
            </w: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…</w:t>
            </w: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</w:t>
            </w:r>
            <w:r w:rsidR="005438E6"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</w:t>
            </w:r>
            <w:r w:rsidR="00CC1DCD">
              <w:rPr>
                <w:rFonts w:ascii="Simplified Arabic" w:hAnsi="Simplified Arabic" w:cs="Simplified Arabic"/>
                <w:sz w:val="24"/>
                <w:szCs w:val="24"/>
              </w:rPr>
              <w:t>.....</w:t>
            </w:r>
            <w:r w:rsidR="005438E6" w:rsidRPr="00CC1DCD">
              <w:rPr>
                <w:rFonts w:ascii="Simplified Arabic" w:hAnsi="Simplified Arabic" w:cs="Simplified Arabic"/>
                <w:sz w:val="24"/>
                <w:szCs w:val="24"/>
              </w:rPr>
              <w:t>......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CC1DCD" w:rsidRDefault="00E350CB" w:rsidP="00366BF9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28,</w:t>
            </w:r>
            <w:r w:rsidR="00366BF9">
              <w:rPr>
                <w:rFonts w:ascii="Simplified Arabic" w:hAnsi="Simplified Arabic" w:cs="Simplified Arabic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CC1DCD" w:rsidRDefault="00E350CB" w:rsidP="00366BF9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28,</w:t>
            </w:r>
            <w:r w:rsidR="00366BF9">
              <w:rPr>
                <w:rFonts w:ascii="Simplified Arabic" w:hAnsi="Simplified Arabic" w:cs="Simplified Arabic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E350CB" w:rsidRPr="00CC1DCD" w:rsidRDefault="00E350CB" w:rsidP="00366BF9">
            <w:pPr>
              <w:widowControl w:val="0"/>
              <w:tabs>
                <w:tab w:val="left" w:pos="360"/>
                <w:tab w:val="center" w:pos="573"/>
              </w:tabs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28,</w:t>
            </w:r>
            <w:r w:rsidR="00366BF9">
              <w:rPr>
                <w:rFonts w:ascii="Simplified Arabic" w:hAnsi="Simplified Arabic" w:cs="Simplified Arabic"/>
                <w:sz w:val="24"/>
                <w:szCs w:val="24"/>
              </w:rPr>
              <w:t>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E350CB" w:rsidRPr="00CC1DCD" w:rsidRDefault="00E350CB" w:rsidP="00366BF9">
            <w:pPr>
              <w:widowControl w:val="0"/>
              <w:tabs>
                <w:tab w:val="left" w:pos="360"/>
                <w:tab w:val="center" w:pos="573"/>
              </w:tabs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28,</w:t>
            </w:r>
            <w:r w:rsidR="00366BF9">
              <w:rPr>
                <w:rFonts w:ascii="Simplified Arabic" w:hAnsi="Simplified Arabic" w:cs="Simplified Arabic"/>
                <w:sz w:val="24"/>
                <w:szCs w:val="24"/>
              </w:rPr>
              <w:t>4</w:t>
            </w:r>
          </w:p>
        </w:tc>
      </w:tr>
      <w:tr w:rsidR="00E350CB" w:rsidRPr="00CC1DCD" w:rsidTr="00CC1DCD">
        <w:trPr>
          <w:trHeight w:val="330"/>
          <w:jc w:val="center"/>
        </w:trPr>
        <w:tc>
          <w:tcPr>
            <w:tcW w:w="3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CC1DCD" w:rsidRDefault="00E350CB" w:rsidP="00CC1DCD">
            <w:pPr>
              <w:pStyle w:val="Paragraphedeliste"/>
              <w:widowControl w:val="0"/>
              <w:numPr>
                <w:ilvl w:val="0"/>
                <w:numId w:val="24"/>
              </w:numPr>
              <w:tabs>
                <w:tab w:val="right" w:pos="405"/>
              </w:tabs>
              <w:bidi/>
              <w:spacing w:before="100" w:beforeAutospacing="1" w:after="100" w:afterAutospacing="1"/>
              <w:ind w:left="0" w:firstLine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الإستثمار الإجمالي</w:t>
            </w: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…</w:t>
            </w: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......</w:t>
            </w: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..</w:t>
            </w:r>
            <w:r w:rsidR="005438E6"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</w:t>
            </w:r>
            <w:r w:rsidR="00CC1DCD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.......</w:t>
            </w:r>
            <w:r w:rsidRPr="00CC1D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30,8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33,1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E350CB" w:rsidRPr="00CC1DCD" w:rsidRDefault="00E350CB" w:rsidP="003755A4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33,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3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E350CB" w:rsidRPr="00CC1DCD" w:rsidRDefault="00E350CB" w:rsidP="003755A4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33,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2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E350CB" w:rsidRPr="00CC1DCD" w:rsidTr="00CC1DCD">
        <w:trPr>
          <w:trHeight w:val="3599"/>
          <w:jc w:val="center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CC1DCD" w:rsidRDefault="00E350CB" w:rsidP="00CC1DCD">
            <w:pPr>
              <w:pStyle w:val="Paragraphedeliste"/>
              <w:widowControl w:val="0"/>
              <w:numPr>
                <w:ilvl w:val="0"/>
                <w:numId w:val="24"/>
              </w:numPr>
              <w:tabs>
                <w:tab w:val="right" w:pos="405"/>
              </w:tabs>
              <w:bidi/>
              <w:spacing w:before="100" w:beforeAutospacing="1" w:after="100" w:afterAutospacing="1"/>
              <w:ind w:left="0" w:firstLine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رصيد التمويل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.....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…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  <w:r w:rsidR="00CC1DCD">
              <w:rPr>
                <w:rFonts w:ascii="Simplified Arabic" w:hAnsi="Simplified Arabic" w:cs="Simplified Arabic"/>
                <w:sz w:val="24"/>
                <w:szCs w:val="24"/>
              </w:rPr>
              <w:t>.....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…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......</w:t>
            </w:r>
          </w:p>
          <w:p w:rsidR="00E350CB" w:rsidRPr="00CC1DCD" w:rsidRDefault="00E350CB" w:rsidP="00CC1DCD">
            <w:pPr>
              <w:pStyle w:val="Paragraphedeliste"/>
              <w:widowControl w:val="0"/>
              <w:tabs>
                <w:tab w:val="right" w:pos="405"/>
              </w:tabs>
              <w:bidi/>
              <w:spacing w:before="100" w:beforeAutospacing="1" w:after="100" w:afterAutospacing="1"/>
              <w:ind w:left="0"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E350CB" w:rsidRPr="00CC1DCD" w:rsidRDefault="00E350CB" w:rsidP="00CC1DCD">
            <w:pPr>
              <w:pStyle w:val="Paragraphedeliste"/>
              <w:widowControl w:val="0"/>
              <w:numPr>
                <w:ilvl w:val="0"/>
                <w:numId w:val="24"/>
              </w:numPr>
              <w:tabs>
                <w:tab w:val="right" w:pos="405"/>
              </w:tabs>
              <w:bidi/>
              <w:spacing w:before="100" w:beforeAutospacing="1" w:after="100" w:afterAutospacing="1"/>
              <w:ind w:left="0" w:firstLine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عجز الميزانية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................</w:t>
            </w:r>
            <w:r w:rsidR="00CC1DCD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....</w:t>
            </w:r>
            <w:r w:rsidR="00CC1DCD">
              <w:rPr>
                <w:rFonts w:ascii="Simplified Arabic" w:hAnsi="Simplified Arabic" w:cs="Simplified Arabic"/>
                <w:sz w:val="24"/>
                <w:szCs w:val="24"/>
              </w:rPr>
              <w:t>....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E350CB" w:rsidRPr="00CC1DCD" w:rsidRDefault="00E350CB" w:rsidP="00CC1DCD">
            <w:pPr>
              <w:pStyle w:val="Paragraphedeliste"/>
              <w:widowControl w:val="0"/>
              <w:tabs>
                <w:tab w:val="right" w:pos="405"/>
              </w:tabs>
              <w:bidi/>
              <w:spacing w:before="100" w:beforeAutospacing="1" w:after="100" w:afterAutospacing="1"/>
              <w:ind w:left="0"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E350CB" w:rsidRPr="00CC1DCD" w:rsidRDefault="00E350CB" w:rsidP="00CC1DCD">
            <w:pPr>
              <w:pStyle w:val="Paragraphedeliste"/>
              <w:widowControl w:val="0"/>
              <w:numPr>
                <w:ilvl w:val="0"/>
                <w:numId w:val="24"/>
              </w:numPr>
              <w:tabs>
                <w:tab w:val="right" w:pos="405"/>
              </w:tabs>
              <w:bidi/>
              <w:spacing w:before="100" w:beforeAutospacing="1" w:after="100" w:afterAutospacing="1"/>
              <w:ind w:left="0" w:firstLine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معدل الدين العمومي الإجمالي </w:t>
            </w:r>
            <w:r w:rsidR="00CC1DCD">
              <w:rPr>
                <w:rFonts w:ascii="Simplified Arabic" w:hAnsi="Simplified Arabic" w:cs="Simplified Arabic"/>
                <w:sz w:val="24"/>
                <w:szCs w:val="24"/>
                <w:lang w:bidi="ar-SA"/>
              </w:rPr>
              <w:t>…...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...</w:t>
            </w:r>
          </w:p>
          <w:p w:rsidR="00E350CB" w:rsidRPr="00CC1DCD" w:rsidRDefault="00E350CB" w:rsidP="00CC1DCD">
            <w:pPr>
              <w:pStyle w:val="Paragraphedeliste"/>
              <w:widowControl w:val="0"/>
              <w:tabs>
                <w:tab w:val="right" w:pos="405"/>
              </w:tabs>
              <w:bidi/>
              <w:spacing w:before="100" w:beforeAutospacing="1" w:after="100" w:afterAutospacing="1"/>
              <w:ind w:left="0" w:firstLine="0"/>
              <w:rPr>
                <w:rFonts w:ascii="Simplified Arabic" w:hAnsi="Simplified Arabic" w:cs="Simplified Arabic"/>
                <w:sz w:val="24"/>
                <w:szCs w:val="24"/>
              </w:rPr>
            </w:pPr>
          </w:p>
          <w:p w:rsidR="00E350CB" w:rsidRPr="00CC1DCD" w:rsidRDefault="00E350CB" w:rsidP="00CC1DCD">
            <w:pPr>
              <w:pStyle w:val="Paragraphedeliste"/>
              <w:widowControl w:val="0"/>
              <w:numPr>
                <w:ilvl w:val="0"/>
                <w:numId w:val="24"/>
              </w:numPr>
              <w:tabs>
                <w:tab w:val="right" w:pos="405"/>
              </w:tabs>
              <w:bidi/>
              <w:spacing w:before="100" w:beforeAutospacing="1" w:after="100" w:afterAutospacing="1"/>
              <w:ind w:left="0" w:firstLine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معدل الدين للخزينة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...........</w:t>
            </w:r>
            <w:r w:rsidR="00CC1DCD">
              <w:rPr>
                <w:rFonts w:ascii="Simplified Arabic" w:hAnsi="Simplified Arabic" w:cs="Simplified Arabic"/>
                <w:sz w:val="24"/>
                <w:szCs w:val="24"/>
              </w:rPr>
              <w:t>.....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....</w:t>
            </w:r>
          </w:p>
          <w:p w:rsidR="00E350CB" w:rsidRPr="00CC1DCD" w:rsidRDefault="00E350CB" w:rsidP="00CC1DCD">
            <w:pPr>
              <w:pStyle w:val="Paragraphedeliste"/>
              <w:spacing w:before="100" w:beforeAutospacing="1" w:after="100" w:afterAutospacing="1"/>
              <w:ind w:left="0" w:firstLine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E350CB" w:rsidRPr="00CC1DCD" w:rsidRDefault="00E350CB" w:rsidP="00CC1DCD">
            <w:pPr>
              <w:pStyle w:val="Paragraphedeliste"/>
              <w:widowControl w:val="0"/>
              <w:numPr>
                <w:ilvl w:val="0"/>
                <w:numId w:val="24"/>
              </w:numPr>
              <w:tabs>
                <w:tab w:val="right" w:pos="215"/>
              </w:tabs>
              <w:bidi/>
              <w:spacing w:before="100" w:beforeAutospacing="1" w:after="100" w:afterAutospacing="1"/>
              <w:ind w:left="0" w:firstLine="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الموجودات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الخارجية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بعدد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أشهر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  <w:lang w:bidi="ar-MA"/>
              </w:rPr>
              <w:t>الواردات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CC1DCD" w:rsidRDefault="00E350CB" w:rsidP="003755A4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-2,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E350CB" w:rsidRPr="00CC1DCD" w:rsidRDefault="00E350CB" w:rsidP="003755A4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-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,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79,9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63,7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E350CB" w:rsidRPr="00CC1DCD" w:rsidRDefault="006C5B28" w:rsidP="006C5B28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5</w:t>
            </w:r>
            <w:r w:rsidR="00E350CB" w:rsidRPr="00CC1DCD">
              <w:rPr>
                <w:rFonts w:ascii="Simplified Arabic" w:hAnsi="Simplified Arabic" w:cs="Simplified Arabic"/>
                <w:sz w:val="24"/>
                <w:szCs w:val="24"/>
              </w:rPr>
              <w:t>,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CB" w:rsidRPr="00CC1DCD" w:rsidRDefault="00E350CB" w:rsidP="003755A4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-4,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4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-4,0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E350CB" w:rsidRPr="00CC1DCD" w:rsidRDefault="00E350CB" w:rsidP="003755A4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  <w:rtl/>
              </w:rPr>
              <w:t>8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0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,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9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350CB" w:rsidRPr="00CC1DCD" w:rsidRDefault="00E350CB" w:rsidP="00C77B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64,</w:t>
            </w:r>
            <w:r w:rsidR="00C77B2C">
              <w:rPr>
                <w:rFonts w:ascii="Simplified Arabic" w:hAnsi="Simplified Arabic" w:cs="Simplified Arabic"/>
                <w:sz w:val="24"/>
                <w:szCs w:val="24"/>
              </w:rPr>
              <w:t>6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E350CB" w:rsidRPr="00CC1DCD" w:rsidRDefault="00E350CB" w:rsidP="006C5B28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6,</w:t>
            </w:r>
            <w:r w:rsidR="006C5B28"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</w:p>
          <w:p w:rsidR="00E350CB" w:rsidRPr="00CC1DCD" w:rsidRDefault="00E350CB" w:rsidP="0048022C">
            <w:pPr>
              <w:tabs>
                <w:tab w:val="left" w:pos="735"/>
              </w:tabs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350CB" w:rsidRPr="00CC1DCD" w:rsidRDefault="00E350CB" w:rsidP="003755A4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-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4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,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4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E350CB" w:rsidRPr="00CC1DCD" w:rsidRDefault="00E350CB" w:rsidP="003755A4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-3,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5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E350CB" w:rsidRPr="00CC1DCD" w:rsidRDefault="00E350CB" w:rsidP="003755A4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8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,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6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350CB" w:rsidRPr="00CC1DCD" w:rsidRDefault="00E350CB" w:rsidP="00C77B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6</w:t>
            </w:r>
            <w:r w:rsidR="00C77B2C">
              <w:rPr>
                <w:rFonts w:ascii="Simplified Arabic" w:hAnsi="Simplified Arabic" w:cs="Simplified Arabic"/>
                <w:sz w:val="24"/>
                <w:szCs w:val="24"/>
              </w:rPr>
              <w:t>5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,</w:t>
            </w:r>
            <w:r w:rsidR="00C77B2C">
              <w:rPr>
                <w:rFonts w:ascii="Simplified Arabic" w:hAnsi="Simplified Arabic" w:cs="Simplified Arabic"/>
                <w:sz w:val="24"/>
                <w:szCs w:val="24"/>
              </w:rPr>
              <w:t>1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E350CB" w:rsidRPr="00CC1DCD" w:rsidRDefault="00E350CB" w:rsidP="006C5B28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5,</w:t>
            </w:r>
            <w:r w:rsidR="006C5B28">
              <w:rPr>
                <w:rFonts w:ascii="Simplified Arabic" w:hAnsi="Simplified Arabic" w:cs="Simplified Arabic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350CB" w:rsidRPr="00CC1DCD" w:rsidRDefault="00E350CB" w:rsidP="003755A4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-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4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,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8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-3,5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E350CB" w:rsidRPr="00CC1DCD" w:rsidRDefault="00E350CB" w:rsidP="003755A4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8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2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,</w:t>
            </w:r>
            <w:r w:rsidR="003755A4">
              <w:rPr>
                <w:rFonts w:ascii="Simplified Arabic" w:hAnsi="Simplified Arabic" w:cs="Simplified Arabic"/>
                <w:sz w:val="24"/>
                <w:szCs w:val="24"/>
              </w:rPr>
              <w:t>3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  <w:p w:rsidR="00E350CB" w:rsidRPr="00CC1DCD" w:rsidRDefault="00E350CB" w:rsidP="00C77B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6</w:t>
            </w:r>
            <w:r w:rsidR="00C77B2C">
              <w:rPr>
                <w:rFonts w:ascii="Simplified Arabic" w:hAnsi="Simplified Arabic" w:cs="Simplified Arabic"/>
                <w:sz w:val="24"/>
                <w:szCs w:val="24"/>
              </w:rPr>
              <w:t>5</w:t>
            </w:r>
            <w:r w:rsidRPr="00CC1DCD">
              <w:rPr>
                <w:rFonts w:ascii="Simplified Arabic" w:hAnsi="Simplified Arabic" w:cs="Simplified Arabic"/>
                <w:sz w:val="24"/>
                <w:szCs w:val="24"/>
              </w:rPr>
              <w:t>,</w:t>
            </w:r>
            <w:r w:rsidR="00C77B2C">
              <w:rPr>
                <w:rFonts w:ascii="Simplified Arabic" w:hAnsi="Simplified Arabic" w:cs="Simplified Arabic"/>
                <w:sz w:val="24"/>
                <w:szCs w:val="24"/>
              </w:rPr>
              <w:t>0</w:t>
            </w:r>
          </w:p>
          <w:p w:rsidR="00E350CB" w:rsidRPr="00CC1DCD" w:rsidRDefault="00E350CB" w:rsidP="0048022C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  <w:p w:rsidR="00E350CB" w:rsidRPr="00CC1DCD" w:rsidRDefault="006C5B28" w:rsidP="006C5B28">
            <w:pPr>
              <w:widowControl w:val="0"/>
              <w:spacing w:before="100" w:beforeAutospacing="1" w:after="100" w:afterAutospacing="1"/>
              <w:contextualSpacing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</w:rPr>
              <w:t>4</w:t>
            </w:r>
            <w:r w:rsidR="00E350CB" w:rsidRPr="00CC1DCD">
              <w:rPr>
                <w:rFonts w:ascii="Simplified Arabic" w:hAnsi="Simplified Arabic" w:cs="Simplified Arabic"/>
                <w:sz w:val="24"/>
                <w:szCs w:val="24"/>
              </w:rPr>
              <w:t>,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>9</w:t>
            </w:r>
          </w:p>
        </w:tc>
      </w:tr>
    </w:tbl>
    <w:p w:rsidR="00E350CB" w:rsidRPr="00CC1DCD" w:rsidRDefault="00E350CB" w:rsidP="0048022C">
      <w:pPr>
        <w:tabs>
          <w:tab w:val="right" w:pos="4110"/>
          <w:tab w:val="right" w:pos="5953"/>
        </w:tabs>
        <w:autoSpaceDE w:val="0"/>
        <w:autoSpaceDN w:val="0"/>
        <w:bidi/>
        <w:adjustRightInd w:val="0"/>
        <w:spacing w:before="100" w:beforeAutospacing="1" w:after="100" w:afterAutospacing="1"/>
        <w:contextualSpacing/>
        <w:rPr>
          <w:rFonts w:ascii="Simplified Arabic" w:hAnsi="Simplified Arabic" w:cs="Simplified Arabic"/>
          <w:b/>
          <w:bCs/>
          <w:color w:val="0070C0"/>
          <w:sz w:val="20"/>
          <w:szCs w:val="20"/>
        </w:rPr>
      </w:pP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(*):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تقديرات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>2017</w:t>
      </w:r>
      <w:r w:rsidRPr="00CC1DCD">
        <w:rPr>
          <w:rFonts w:ascii="Simplified Arabic" w:hAnsi="Simplified Arabic" w:cs="Simplified Arabic"/>
          <w:b/>
          <w:bCs/>
          <w:sz w:val="20"/>
          <w:szCs w:val="20"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و</w:t>
      </w:r>
      <w:r w:rsidRPr="00CC1DCD">
        <w:rPr>
          <w:rFonts w:ascii="Simplified Arabic" w:hAnsi="Simplified Arabic" w:cs="Simplified Arabic"/>
          <w:b/>
          <w:bCs/>
          <w:sz w:val="20"/>
          <w:szCs w:val="20"/>
        </w:rPr>
        <w:t>(**)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توقعات</w:t>
      </w:r>
      <w:r w:rsidRPr="00CC1DCD">
        <w:rPr>
          <w:rFonts w:ascii="Simplified Arabic" w:hAnsi="Simplified Arabic" w:cs="Simplified Arabic"/>
          <w:b/>
          <w:bCs/>
          <w:sz w:val="20"/>
          <w:szCs w:val="20"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المندوبية</w:t>
      </w:r>
      <w:r w:rsidRPr="00CC1DCD">
        <w:rPr>
          <w:rFonts w:ascii="Simplified Arabic" w:hAnsi="Simplified Arabic" w:cs="Simplified Arabic"/>
          <w:b/>
          <w:bCs/>
          <w:sz w:val="20"/>
          <w:szCs w:val="20"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السامية</w:t>
      </w:r>
      <w:r w:rsidRPr="00CC1DCD">
        <w:rPr>
          <w:rFonts w:ascii="Simplified Arabic" w:hAnsi="Simplified Arabic" w:cs="Simplified Arabic"/>
          <w:b/>
          <w:bCs/>
          <w:sz w:val="20"/>
          <w:szCs w:val="20"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للتخطيط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  <w:lang w:bidi="ar-MA"/>
        </w:rPr>
        <w:t>لسنة</w:t>
      </w:r>
      <w:r w:rsidRPr="00CC1DCD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 2018</w:t>
      </w:r>
      <w:r w:rsidRPr="00CC1DCD">
        <w:rPr>
          <w:rFonts w:ascii="Simplified Arabic" w:hAnsi="Simplified Arabic" w:cs="Simplified Arabic"/>
          <w:b/>
          <w:bCs/>
          <w:sz w:val="20"/>
          <w:szCs w:val="20"/>
        </w:rPr>
        <w:t xml:space="preserve"> </w:t>
      </w:r>
    </w:p>
    <w:p w:rsidR="004F4374" w:rsidRPr="00556CC7" w:rsidRDefault="004F4374" w:rsidP="00E350CB">
      <w:pPr>
        <w:keepNext/>
        <w:keepLines/>
        <w:ind w:right="-110"/>
        <w:jc w:val="center"/>
        <w:rPr>
          <w:rFonts w:ascii="Simplified Arabic" w:hAnsi="Simplified Arabic" w:cs="Simplified Arabic"/>
          <w:sz w:val="32"/>
          <w:szCs w:val="32"/>
        </w:rPr>
      </w:pPr>
    </w:p>
    <w:sectPr w:rsidR="004F4374" w:rsidRPr="00556CC7" w:rsidSect="0017547C">
      <w:footerReference w:type="default" r:id="rId8"/>
      <w:headerReference w:type="first" r:id="rId9"/>
      <w:pgSz w:w="11906" w:h="16838" w:code="9"/>
      <w:pgMar w:top="993" w:right="1274" w:bottom="1418" w:left="993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92E" w:rsidRDefault="00AF492E" w:rsidP="00D179CC">
      <w:r>
        <w:separator/>
      </w:r>
    </w:p>
  </w:endnote>
  <w:endnote w:type="continuationSeparator" w:id="1">
    <w:p w:rsidR="00AF492E" w:rsidRDefault="00AF492E" w:rsidP="00D1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2E" w:rsidRDefault="00D72950" w:rsidP="00F419C4">
    <w:pPr>
      <w:pStyle w:val="Pieddepage"/>
      <w:jc w:val="right"/>
    </w:pPr>
    <w:fldSimple w:instr=" PAGE   \* MERGEFORMAT ">
      <w:r w:rsidR="00AB360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92E" w:rsidRDefault="00AF492E" w:rsidP="00D179CC">
      <w:r>
        <w:separator/>
      </w:r>
    </w:p>
  </w:footnote>
  <w:footnote w:type="continuationSeparator" w:id="1">
    <w:p w:rsidR="00AF492E" w:rsidRDefault="00AF492E" w:rsidP="00D17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2E" w:rsidRDefault="00AF492E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9586595"/>
          <wp:effectExtent l="1905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 b="487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58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2D76"/>
      </v:shape>
    </w:pict>
  </w:numPicBullet>
  <w:abstractNum w:abstractNumId="0">
    <w:nsid w:val="0D3A143A"/>
    <w:multiLevelType w:val="hybridMultilevel"/>
    <w:tmpl w:val="2F0AF7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0691A"/>
    <w:multiLevelType w:val="hybridMultilevel"/>
    <w:tmpl w:val="AE78B452"/>
    <w:lvl w:ilvl="0" w:tplc="040C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">
    <w:nsid w:val="2DF66D5B"/>
    <w:multiLevelType w:val="hybridMultilevel"/>
    <w:tmpl w:val="CEECE774"/>
    <w:lvl w:ilvl="0" w:tplc="3CC0DF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EA76AE"/>
    <w:multiLevelType w:val="hybridMultilevel"/>
    <w:tmpl w:val="CA4E9A8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11C3B"/>
    <w:multiLevelType w:val="hybridMultilevel"/>
    <w:tmpl w:val="615471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7143F"/>
    <w:multiLevelType w:val="hybridMultilevel"/>
    <w:tmpl w:val="8CE25D40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9523E78"/>
    <w:multiLevelType w:val="hybridMultilevel"/>
    <w:tmpl w:val="B3E4ABC6"/>
    <w:lvl w:ilvl="0" w:tplc="5F2A4F68"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396755CC"/>
    <w:multiLevelType w:val="multilevel"/>
    <w:tmpl w:val="683E8B08"/>
    <w:lvl w:ilvl="0">
      <w:start w:val="3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A371135"/>
    <w:multiLevelType w:val="hybridMultilevel"/>
    <w:tmpl w:val="1C8EE3B4"/>
    <w:lvl w:ilvl="0" w:tplc="D93A160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44FC9"/>
    <w:multiLevelType w:val="hybridMultilevel"/>
    <w:tmpl w:val="FD8EFA56"/>
    <w:lvl w:ilvl="0" w:tplc="70F871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2663E8"/>
    <w:multiLevelType w:val="hybridMultilevel"/>
    <w:tmpl w:val="ED38FEEA"/>
    <w:lvl w:ilvl="0" w:tplc="E62CB2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42EF5"/>
    <w:multiLevelType w:val="multilevel"/>
    <w:tmpl w:val="59DE14AE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540A4187"/>
    <w:multiLevelType w:val="hybridMultilevel"/>
    <w:tmpl w:val="476AFA6C"/>
    <w:lvl w:ilvl="0" w:tplc="9E62BE5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F0266F"/>
    <w:multiLevelType w:val="hybridMultilevel"/>
    <w:tmpl w:val="F27C10A0"/>
    <w:lvl w:ilvl="0" w:tplc="F4A891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3002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8A85B5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543A02"/>
    <w:multiLevelType w:val="multilevel"/>
    <w:tmpl w:val="11AC6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PicBulletId w:val="0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8B7721B"/>
    <w:multiLevelType w:val="hybridMultilevel"/>
    <w:tmpl w:val="CE44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0729A"/>
    <w:multiLevelType w:val="hybridMultilevel"/>
    <w:tmpl w:val="7B9A3E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062F5"/>
    <w:multiLevelType w:val="hybridMultilevel"/>
    <w:tmpl w:val="5B72A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D38BE"/>
    <w:multiLevelType w:val="hybridMultilevel"/>
    <w:tmpl w:val="04D4AA7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F3C07"/>
    <w:multiLevelType w:val="hybridMultilevel"/>
    <w:tmpl w:val="1EF8702A"/>
    <w:lvl w:ilvl="0" w:tplc="9AB0DA3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2">
    <w:nsid w:val="6EE6382C"/>
    <w:multiLevelType w:val="hybridMultilevel"/>
    <w:tmpl w:val="7AF6D6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161D4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4D97EB0"/>
    <w:multiLevelType w:val="hybridMultilevel"/>
    <w:tmpl w:val="1A0ECF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911A40"/>
    <w:multiLevelType w:val="multilevel"/>
    <w:tmpl w:val="D08E767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2304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68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5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2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14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78" w:hanging="3600"/>
      </w:pPr>
      <w:rPr>
        <w:rFonts w:hint="default"/>
      </w:rPr>
    </w:lvl>
  </w:abstractNum>
  <w:abstractNum w:abstractNumId="25">
    <w:nsid w:val="7B0B32BB"/>
    <w:multiLevelType w:val="multilevel"/>
    <w:tmpl w:val="C0DA225C"/>
    <w:lvl w:ilvl="0">
      <w:start w:val="2"/>
      <w:numFmt w:val="decimal"/>
      <w:lvlText w:val="%1-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20"/>
  </w:num>
  <w:num w:numId="6">
    <w:abstractNumId w:val="19"/>
  </w:num>
  <w:num w:numId="7">
    <w:abstractNumId w:val="18"/>
  </w:num>
  <w:num w:numId="8">
    <w:abstractNumId w:val="2"/>
  </w:num>
  <w:num w:numId="9">
    <w:abstractNumId w:val="7"/>
  </w:num>
  <w:num w:numId="10">
    <w:abstractNumId w:val="23"/>
  </w:num>
  <w:num w:numId="11">
    <w:abstractNumId w:val="22"/>
  </w:num>
  <w:num w:numId="12">
    <w:abstractNumId w:val="5"/>
  </w:num>
  <w:num w:numId="13">
    <w:abstractNumId w:val="17"/>
  </w:num>
  <w:num w:numId="14">
    <w:abstractNumId w:val="12"/>
  </w:num>
  <w:num w:numId="15">
    <w:abstractNumId w:val="25"/>
  </w:num>
  <w:num w:numId="16">
    <w:abstractNumId w:val="4"/>
  </w:num>
  <w:num w:numId="17">
    <w:abstractNumId w:val="0"/>
  </w:num>
  <w:num w:numId="18">
    <w:abstractNumId w:val="24"/>
  </w:num>
  <w:num w:numId="19">
    <w:abstractNumId w:val="14"/>
  </w:num>
  <w:num w:numId="20">
    <w:abstractNumId w:val="15"/>
  </w:num>
  <w:num w:numId="21">
    <w:abstractNumId w:val="16"/>
  </w:num>
  <w:num w:numId="22">
    <w:abstractNumId w:val="11"/>
  </w:num>
  <w:num w:numId="23">
    <w:abstractNumId w:val="6"/>
  </w:num>
  <w:num w:numId="24">
    <w:abstractNumId w:val="1"/>
  </w:num>
  <w:num w:numId="25">
    <w:abstractNumId w:val="21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mailMerge>
    <w:mainDocumentType w:val="formLetters"/>
    <w:dataType w:val="textFile"/>
    <w:activeRecord w:val="-1"/>
    <w:odso/>
  </w:mailMerge>
  <w:defaultTabStop w:val="708"/>
  <w:autoHyphenation/>
  <w:hyphenationZone w:val="425"/>
  <w:characterSpacingControl w:val="doNotCompress"/>
  <w:hdrShapeDefaults>
    <o:shapedefaults v:ext="edit" spidmax="2049">
      <o:colormenu v:ext="edit" fillcolor="none [671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5224"/>
    <w:rsid w:val="000003FE"/>
    <w:rsid w:val="00000B23"/>
    <w:rsid w:val="00000FE5"/>
    <w:rsid w:val="000011F0"/>
    <w:rsid w:val="000012A5"/>
    <w:rsid w:val="000033AF"/>
    <w:rsid w:val="00006A5A"/>
    <w:rsid w:val="0001139F"/>
    <w:rsid w:val="000119DD"/>
    <w:rsid w:val="00013827"/>
    <w:rsid w:val="00016407"/>
    <w:rsid w:val="00016BD2"/>
    <w:rsid w:val="00016D90"/>
    <w:rsid w:val="00022512"/>
    <w:rsid w:val="00023817"/>
    <w:rsid w:val="00023AD4"/>
    <w:rsid w:val="00025302"/>
    <w:rsid w:val="00027AE9"/>
    <w:rsid w:val="000359F1"/>
    <w:rsid w:val="00035F1C"/>
    <w:rsid w:val="0004078D"/>
    <w:rsid w:val="00041C46"/>
    <w:rsid w:val="000444F4"/>
    <w:rsid w:val="00045CBF"/>
    <w:rsid w:val="000466C8"/>
    <w:rsid w:val="00047C02"/>
    <w:rsid w:val="00052BC9"/>
    <w:rsid w:val="00053744"/>
    <w:rsid w:val="000557BC"/>
    <w:rsid w:val="000568DC"/>
    <w:rsid w:val="00061E4C"/>
    <w:rsid w:val="00063915"/>
    <w:rsid w:val="00064C57"/>
    <w:rsid w:val="00064E5D"/>
    <w:rsid w:val="000671FC"/>
    <w:rsid w:val="00076FEB"/>
    <w:rsid w:val="00080377"/>
    <w:rsid w:val="00081576"/>
    <w:rsid w:val="00082204"/>
    <w:rsid w:val="00083DBB"/>
    <w:rsid w:val="0008411D"/>
    <w:rsid w:val="00084ABE"/>
    <w:rsid w:val="00085737"/>
    <w:rsid w:val="0008746F"/>
    <w:rsid w:val="000906F2"/>
    <w:rsid w:val="00094470"/>
    <w:rsid w:val="00096464"/>
    <w:rsid w:val="0009653A"/>
    <w:rsid w:val="0009677F"/>
    <w:rsid w:val="000A76FF"/>
    <w:rsid w:val="000B08F5"/>
    <w:rsid w:val="000B4A0B"/>
    <w:rsid w:val="000B5D7E"/>
    <w:rsid w:val="000C26C2"/>
    <w:rsid w:val="000C2767"/>
    <w:rsid w:val="000C2962"/>
    <w:rsid w:val="000C2E79"/>
    <w:rsid w:val="000D1A3E"/>
    <w:rsid w:val="000D6F2B"/>
    <w:rsid w:val="000E019B"/>
    <w:rsid w:val="000E38B5"/>
    <w:rsid w:val="000E7E05"/>
    <w:rsid w:val="000F115E"/>
    <w:rsid w:val="000F1652"/>
    <w:rsid w:val="000F2B94"/>
    <w:rsid w:val="000F5BD9"/>
    <w:rsid w:val="000F6675"/>
    <w:rsid w:val="00101965"/>
    <w:rsid w:val="0010229F"/>
    <w:rsid w:val="001040F1"/>
    <w:rsid w:val="0010460C"/>
    <w:rsid w:val="00105593"/>
    <w:rsid w:val="00105B1E"/>
    <w:rsid w:val="0011094C"/>
    <w:rsid w:val="001214B2"/>
    <w:rsid w:val="001216D5"/>
    <w:rsid w:val="001235DF"/>
    <w:rsid w:val="00123E33"/>
    <w:rsid w:val="00124FC2"/>
    <w:rsid w:val="00126E31"/>
    <w:rsid w:val="00127ED7"/>
    <w:rsid w:val="0013022B"/>
    <w:rsid w:val="00133C37"/>
    <w:rsid w:val="001347A2"/>
    <w:rsid w:val="00140D5B"/>
    <w:rsid w:val="00141C66"/>
    <w:rsid w:val="00142CC6"/>
    <w:rsid w:val="001472FB"/>
    <w:rsid w:val="00147412"/>
    <w:rsid w:val="00150F35"/>
    <w:rsid w:val="001531A9"/>
    <w:rsid w:val="001541F6"/>
    <w:rsid w:val="00154D20"/>
    <w:rsid w:val="0016181B"/>
    <w:rsid w:val="00164531"/>
    <w:rsid w:val="00165E18"/>
    <w:rsid w:val="00167FA7"/>
    <w:rsid w:val="00170130"/>
    <w:rsid w:val="001715DE"/>
    <w:rsid w:val="001727E2"/>
    <w:rsid w:val="00172E5C"/>
    <w:rsid w:val="00172F55"/>
    <w:rsid w:val="0017453B"/>
    <w:rsid w:val="00174BC7"/>
    <w:rsid w:val="00174C7F"/>
    <w:rsid w:val="0017547C"/>
    <w:rsid w:val="00180257"/>
    <w:rsid w:val="0018092F"/>
    <w:rsid w:val="00181D60"/>
    <w:rsid w:val="00182E5D"/>
    <w:rsid w:val="001842CA"/>
    <w:rsid w:val="00186D40"/>
    <w:rsid w:val="001904C8"/>
    <w:rsid w:val="00191140"/>
    <w:rsid w:val="001925A3"/>
    <w:rsid w:val="00194195"/>
    <w:rsid w:val="00196035"/>
    <w:rsid w:val="001A02D3"/>
    <w:rsid w:val="001A29AC"/>
    <w:rsid w:val="001A2D5F"/>
    <w:rsid w:val="001A321E"/>
    <w:rsid w:val="001B690C"/>
    <w:rsid w:val="001B7A2E"/>
    <w:rsid w:val="001B7CF8"/>
    <w:rsid w:val="001C0BF5"/>
    <w:rsid w:val="001C2E7B"/>
    <w:rsid w:val="001C3296"/>
    <w:rsid w:val="001C4F29"/>
    <w:rsid w:val="001C52AB"/>
    <w:rsid w:val="001D0D52"/>
    <w:rsid w:val="001D1898"/>
    <w:rsid w:val="001D3104"/>
    <w:rsid w:val="001D4B25"/>
    <w:rsid w:val="001D51B4"/>
    <w:rsid w:val="001E5B50"/>
    <w:rsid w:val="001E5D66"/>
    <w:rsid w:val="001F24D5"/>
    <w:rsid w:val="001F2FEE"/>
    <w:rsid w:val="001F375E"/>
    <w:rsid w:val="001F3F1E"/>
    <w:rsid w:val="001F4DEF"/>
    <w:rsid w:val="001F5064"/>
    <w:rsid w:val="001F5EC1"/>
    <w:rsid w:val="001F62FA"/>
    <w:rsid w:val="002007E8"/>
    <w:rsid w:val="00201158"/>
    <w:rsid w:val="002013F9"/>
    <w:rsid w:val="00204DCE"/>
    <w:rsid w:val="00206D2B"/>
    <w:rsid w:val="00206F93"/>
    <w:rsid w:val="00213339"/>
    <w:rsid w:val="00215EAE"/>
    <w:rsid w:val="00217B4E"/>
    <w:rsid w:val="00221D4D"/>
    <w:rsid w:val="0022246D"/>
    <w:rsid w:val="002243F2"/>
    <w:rsid w:val="002260E7"/>
    <w:rsid w:val="00226E32"/>
    <w:rsid w:val="00226E7A"/>
    <w:rsid w:val="00230239"/>
    <w:rsid w:val="002306BD"/>
    <w:rsid w:val="002313D1"/>
    <w:rsid w:val="00231EC0"/>
    <w:rsid w:val="00232FBE"/>
    <w:rsid w:val="00235AE6"/>
    <w:rsid w:val="0023651D"/>
    <w:rsid w:val="002375B1"/>
    <w:rsid w:val="00240EE5"/>
    <w:rsid w:val="00243A52"/>
    <w:rsid w:val="00243DD7"/>
    <w:rsid w:val="00247171"/>
    <w:rsid w:val="002518D2"/>
    <w:rsid w:val="00253A54"/>
    <w:rsid w:val="00255839"/>
    <w:rsid w:val="0025656C"/>
    <w:rsid w:val="002619A0"/>
    <w:rsid w:val="00264F4A"/>
    <w:rsid w:val="00270137"/>
    <w:rsid w:val="002707F2"/>
    <w:rsid w:val="00271B17"/>
    <w:rsid w:val="0027323A"/>
    <w:rsid w:val="00274C38"/>
    <w:rsid w:val="00290412"/>
    <w:rsid w:val="002907E9"/>
    <w:rsid w:val="00290BDD"/>
    <w:rsid w:val="00292994"/>
    <w:rsid w:val="0029317B"/>
    <w:rsid w:val="002936DF"/>
    <w:rsid w:val="00294450"/>
    <w:rsid w:val="002A28CE"/>
    <w:rsid w:val="002A31A6"/>
    <w:rsid w:val="002A34D8"/>
    <w:rsid w:val="002A4827"/>
    <w:rsid w:val="002A57A2"/>
    <w:rsid w:val="002A64A0"/>
    <w:rsid w:val="002B19E1"/>
    <w:rsid w:val="002B4941"/>
    <w:rsid w:val="002B6D90"/>
    <w:rsid w:val="002C2107"/>
    <w:rsid w:val="002C24A2"/>
    <w:rsid w:val="002C2570"/>
    <w:rsid w:val="002C53C8"/>
    <w:rsid w:val="002C58D2"/>
    <w:rsid w:val="002D134E"/>
    <w:rsid w:val="002D7300"/>
    <w:rsid w:val="002E0770"/>
    <w:rsid w:val="002E433D"/>
    <w:rsid w:val="002E4655"/>
    <w:rsid w:val="002E4EBC"/>
    <w:rsid w:val="002F166A"/>
    <w:rsid w:val="002F3CC1"/>
    <w:rsid w:val="002F4C6B"/>
    <w:rsid w:val="002F4D22"/>
    <w:rsid w:val="002F7AC7"/>
    <w:rsid w:val="003013BD"/>
    <w:rsid w:val="00301C88"/>
    <w:rsid w:val="00303A34"/>
    <w:rsid w:val="00306603"/>
    <w:rsid w:val="00306824"/>
    <w:rsid w:val="003069DB"/>
    <w:rsid w:val="00313D3C"/>
    <w:rsid w:val="00315186"/>
    <w:rsid w:val="003151C3"/>
    <w:rsid w:val="00324210"/>
    <w:rsid w:val="003265A4"/>
    <w:rsid w:val="003344DB"/>
    <w:rsid w:val="00335E5C"/>
    <w:rsid w:val="00336D38"/>
    <w:rsid w:val="00342609"/>
    <w:rsid w:val="00345C27"/>
    <w:rsid w:val="003464DD"/>
    <w:rsid w:val="0035520B"/>
    <w:rsid w:val="00357F3B"/>
    <w:rsid w:val="0036089D"/>
    <w:rsid w:val="00360B26"/>
    <w:rsid w:val="003664EA"/>
    <w:rsid w:val="003669D1"/>
    <w:rsid w:val="00366BF9"/>
    <w:rsid w:val="00367347"/>
    <w:rsid w:val="003734FB"/>
    <w:rsid w:val="00373F31"/>
    <w:rsid w:val="003755A4"/>
    <w:rsid w:val="00375CAA"/>
    <w:rsid w:val="00376568"/>
    <w:rsid w:val="00381294"/>
    <w:rsid w:val="00382C9B"/>
    <w:rsid w:val="00382E07"/>
    <w:rsid w:val="00384616"/>
    <w:rsid w:val="003873D6"/>
    <w:rsid w:val="0039137B"/>
    <w:rsid w:val="00391EC4"/>
    <w:rsid w:val="00396BDA"/>
    <w:rsid w:val="0039754D"/>
    <w:rsid w:val="00397785"/>
    <w:rsid w:val="003B13C8"/>
    <w:rsid w:val="003B79FD"/>
    <w:rsid w:val="003C1F71"/>
    <w:rsid w:val="003D0B0B"/>
    <w:rsid w:val="003D2493"/>
    <w:rsid w:val="003D25A4"/>
    <w:rsid w:val="003D3413"/>
    <w:rsid w:val="003D4173"/>
    <w:rsid w:val="003D5BD1"/>
    <w:rsid w:val="003E3A4F"/>
    <w:rsid w:val="003E5553"/>
    <w:rsid w:val="003E5F82"/>
    <w:rsid w:val="003E6F61"/>
    <w:rsid w:val="003F10E0"/>
    <w:rsid w:val="003F2A7C"/>
    <w:rsid w:val="003F35E4"/>
    <w:rsid w:val="003F35F7"/>
    <w:rsid w:val="003F5E7F"/>
    <w:rsid w:val="00400807"/>
    <w:rsid w:val="00405A09"/>
    <w:rsid w:val="004129A0"/>
    <w:rsid w:val="004145B7"/>
    <w:rsid w:val="00414E85"/>
    <w:rsid w:val="00416050"/>
    <w:rsid w:val="00417A9E"/>
    <w:rsid w:val="004266A8"/>
    <w:rsid w:val="004372A1"/>
    <w:rsid w:val="00437A03"/>
    <w:rsid w:val="00450132"/>
    <w:rsid w:val="00454D56"/>
    <w:rsid w:val="0045501F"/>
    <w:rsid w:val="00461900"/>
    <w:rsid w:val="0046342C"/>
    <w:rsid w:val="00463EA7"/>
    <w:rsid w:val="00471B2F"/>
    <w:rsid w:val="0047219B"/>
    <w:rsid w:val="00475297"/>
    <w:rsid w:val="004763BD"/>
    <w:rsid w:val="00477293"/>
    <w:rsid w:val="0048022C"/>
    <w:rsid w:val="00480B75"/>
    <w:rsid w:val="00481E0C"/>
    <w:rsid w:val="00487120"/>
    <w:rsid w:val="00487123"/>
    <w:rsid w:val="00487A11"/>
    <w:rsid w:val="00490B84"/>
    <w:rsid w:val="0049213F"/>
    <w:rsid w:val="00493782"/>
    <w:rsid w:val="00494298"/>
    <w:rsid w:val="004A3162"/>
    <w:rsid w:val="004A33F5"/>
    <w:rsid w:val="004A5A61"/>
    <w:rsid w:val="004A61E3"/>
    <w:rsid w:val="004A687A"/>
    <w:rsid w:val="004A6F7B"/>
    <w:rsid w:val="004A7062"/>
    <w:rsid w:val="004B0C4C"/>
    <w:rsid w:val="004B153E"/>
    <w:rsid w:val="004B318C"/>
    <w:rsid w:val="004B39B1"/>
    <w:rsid w:val="004B581B"/>
    <w:rsid w:val="004B7211"/>
    <w:rsid w:val="004B73FF"/>
    <w:rsid w:val="004B7905"/>
    <w:rsid w:val="004B7D7F"/>
    <w:rsid w:val="004B7FE4"/>
    <w:rsid w:val="004C1C5D"/>
    <w:rsid w:val="004C3540"/>
    <w:rsid w:val="004C484E"/>
    <w:rsid w:val="004C557B"/>
    <w:rsid w:val="004D0ADE"/>
    <w:rsid w:val="004D3625"/>
    <w:rsid w:val="004D51D0"/>
    <w:rsid w:val="004D5718"/>
    <w:rsid w:val="004D5C2D"/>
    <w:rsid w:val="004E3EFD"/>
    <w:rsid w:val="004E6480"/>
    <w:rsid w:val="004F15AC"/>
    <w:rsid w:val="004F288D"/>
    <w:rsid w:val="004F2A0B"/>
    <w:rsid w:val="004F2BAF"/>
    <w:rsid w:val="004F436D"/>
    <w:rsid w:val="004F4374"/>
    <w:rsid w:val="004F645E"/>
    <w:rsid w:val="00500B11"/>
    <w:rsid w:val="00501661"/>
    <w:rsid w:val="00502B51"/>
    <w:rsid w:val="005030BB"/>
    <w:rsid w:val="005030FC"/>
    <w:rsid w:val="00503124"/>
    <w:rsid w:val="0050385F"/>
    <w:rsid w:val="005054F0"/>
    <w:rsid w:val="00505B16"/>
    <w:rsid w:val="005105DB"/>
    <w:rsid w:val="00512677"/>
    <w:rsid w:val="00513058"/>
    <w:rsid w:val="00514452"/>
    <w:rsid w:val="00532C50"/>
    <w:rsid w:val="00533EDE"/>
    <w:rsid w:val="00536243"/>
    <w:rsid w:val="00536869"/>
    <w:rsid w:val="00536B7E"/>
    <w:rsid w:val="0054040F"/>
    <w:rsid w:val="005438E6"/>
    <w:rsid w:val="00544363"/>
    <w:rsid w:val="00546AE1"/>
    <w:rsid w:val="00550871"/>
    <w:rsid w:val="00550F35"/>
    <w:rsid w:val="005515D5"/>
    <w:rsid w:val="00551E2E"/>
    <w:rsid w:val="00556CC7"/>
    <w:rsid w:val="00557CB6"/>
    <w:rsid w:val="005607C0"/>
    <w:rsid w:val="005610D6"/>
    <w:rsid w:val="00564A0E"/>
    <w:rsid w:val="005659ED"/>
    <w:rsid w:val="00566A44"/>
    <w:rsid w:val="00566B70"/>
    <w:rsid w:val="00567EB4"/>
    <w:rsid w:val="00573795"/>
    <w:rsid w:val="0058280B"/>
    <w:rsid w:val="00582A2D"/>
    <w:rsid w:val="00583637"/>
    <w:rsid w:val="00584DDF"/>
    <w:rsid w:val="00585327"/>
    <w:rsid w:val="00585562"/>
    <w:rsid w:val="005878BD"/>
    <w:rsid w:val="00590D2B"/>
    <w:rsid w:val="00590F98"/>
    <w:rsid w:val="0059199D"/>
    <w:rsid w:val="00593A17"/>
    <w:rsid w:val="00597992"/>
    <w:rsid w:val="005A1A9E"/>
    <w:rsid w:val="005A4717"/>
    <w:rsid w:val="005B0ACE"/>
    <w:rsid w:val="005B2676"/>
    <w:rsid w:val="005B4002"/>
    <w:rsid w:val="005B5366"/>
    <w:rsid w:val="005B536D"/>
    <w:rsid w:val="005B5D20"/>
    <w:rsid w:val="005C1990"/>
    <w:rsid w:val="005C32D5"/>
    <w:rsid w:val="005C6DF0"/>
    <w:rsid w:val="005D0481"/>
    <w:rsid w:val="005D5C3A"/>
    <w:rsid w:val="005D7376"/>
    <w:rsid w:val="005E0E17"/>
    <w:rsid w:val="005E230F"/>
    <w:rsid w:val="005E3A25"/>
    <w:rsid w:val="005E5224"/>
    <w:rsid w:val="005E6273"/>
    <w:rsid w:val="005E772C"/>
    <w:rsid w:val="005E7823"/>
    <w:rsid w:val="005F046B"/>
    <w:rsid w:val="005F4786"/>
    <w:rsid w:val="006068D3"/>
    <w:rsid w:val="00612639"/>
    <w:rsid w:val="006130BF"/>
    <w:rsid w:val="006132D3"/>
    <w:rsid w:val="0061494B"/>
    <w:rsid w:val="0061511F"/>
    <w:rsid w:val="0061666B"/>
    <w:rsid w:val="00617F8E"/>
    <w:rsid w:val="00620960"/>
    <w:rsid w:val="006213AA"/>
    <w:rsid w:val="00622EA1"/>
    <w:rsid w:val="0062441D"/>
    <w:rsid w:val="0062559C"/>
    <w:rsid w:val="00626284"/>
    <w:rsid w:val="006263AF"/>
    <w:rsid w:val="0062642C"/>
    <w:rsid w:val="00630A27"/>
    <w:rsid w:val="0063255C"/>
    <w:rsid w:val="00633681"/>
    <w:rsid w:val="00634709"/>
    <w:rsid w:val="00635A35"/>
    <w:rsid w:val="00642893"/>
    <w:rsid w:val="0064520B"/>
    <w:rsid w:val="00646589"/>
    <w:rsid w:val="00653CD4"/>
    <w:rsid w:val="006569CA"/>
    <w:rsid w:val="006609C2"/>
    <w:rsid w:val="00661904"/>
    <w:rsid w:val="0066402A"/>
    <w:rsid w:val="00664037"/>
    <w:rsid w:val="00665A58"/>
    <w:rsid w:val="00665D9B"/>
    <w:rsid w:val="0067017A"/>
    <w:rsid w:val="0067198F"/>
    <w:rsid w:val="006744C1"/>
    <w:rsid w:val="00674670"/>
    <w:rsid w:val="00680A99"/>
    <w:rsid w:val="00680FFE"/>
    <w:rsid w:val="00681377"/>
    <w:rsid w:val="00683C0E"/>
    <w:rsid w:val="00684A9B"/>
    <w:rsid w:val="00685350"/>
    <w:rsid w:val="006862C1"/>
    <w:rsid w:val="00687DF8"/>
    <w:rsid w:val="00691785"/>
    <w:rsid w:val="00694714"/>
    <w:rsid w:val="006A5BC1"/>
    <w:rsid w:val="006A70D7"/>
    <w:rsid w:val="006B12C3"/>
    <w:rsid w:val="006B31BB"/>
    <w:rsid w:val="006B547F"/>
    <w:rsid w:val="006B5C2A"/>
    <w:rsid w:val="006C14B5"/>
    <w:rsid w:val="006C1F41"/>
    <w:rsid w:val="006C4136"/>
    <w:rsid w:val="006C471B"/>
    <w:rsid w:val="006C4942"/>
    <w:rsid w:val="006C555C"/>
    <w:rsid w:val="006C5B28"/>
    <w:rsid w:val="006C6DEC"/>
    <w:rsid w:val="006D04A8"/>
    <w:rsid w:val="006D3875"/>
    <w:rsid w:val="006D3929"/>
    <w:rsid w:val="006D4079"/>
    <w:rsid w:val="006D499A"/>
    <w:rsid w:val="006D5F7A"/>
    <w:rsid w:val="006E07B4"/>
    <w:rsid w:val="006E10B6"/>
    <w:rsid w:val="006E27AC"/>
    <w:rsid w:val="006E599D"/>
    <w:rsid w:val="006E7308"/>
    <w:rsid w:val="006F50A6"/>
    <w:rsid w:val="006F767D"/>
    <w:rsid w:val="00706B65"/>
    <w:rsid w:val="007110E0"/>
    <w:rsid w:val="00712839"/>
    <w:rsid w:val="007144E2"/>
    <w:rsid w:val="00717B84"/>
    <w:rsid w:val="007204DD"/>
    <w:rsid w:val="00720DA6"/>
    <w:rsid w:val="0072408F"/>
    <w:rsid w:val="0072525D"/>
    <w:rsid w:val="007264AA"/>
    <w:rsid w:val="0073147B"/>
    <w:rsid w:val="007403D2"/>
    <w:rsid w:val="00744B7D"/>
    <w:rsid w:val="00751562"/>
    <w:rsid w:val="00753AD6"/>
    <w:rsid w:val="00756BF7"/>
    <w:rsid w:val="00757101"/>
    <w:rsid w:val="00760453"/>
    <w:rsid w:val="007625F8"/>
    <w:rsid w:val="007626CE"/>
    <w:rsid w:val="00762A02"/>
    <w:rsid w:val="00763553"/>
    <w:rsid w:val="00763B7B"/>
    <w:rsid w:val="00767505"/>
    <w:rsid w:val="00770952"/>
    <w:rsid w:val="00774368"/>
    <w:rsid w:val="00781B3F"/>
    <w:rsid w:val="0078263E"/>
    <w:rsid w:val="00783878"/>
    <w:rsid w:val="00787388"/>
    <w:rsid w:val="00791842"/>
    <w:rsid w:val="00794AE7"/>
    <w:rsid w:val="0079597C"/>
    <w:rsid w:val="00795FBB"/>
    <w:rsid w:val="007A08D6"/>
    <w:rsid w:val="007A13A8"/>
    <w:rsid w:val="007A1486"/>
    <w:rsid w:val="007A3CD2"/>
    <w:rsid w:val="007A4FBE"/>
    <w:rsid w:val="007A5F7C"/>
    <w:rsid w:val="007A65F4"/>
    <w:rsid w:val="007A7F75"/>
    <w:rsid w:val="007B2E16"/>
    <w:rsid w:val="007B6018"/>
    <w:rsid w:val="007C1D90"/>
    <w:rsid w:val="007C2758"/>
    <w:rsid w:val="007C50BE"/>
    <w:rsid w:val="007C5DA5"/>
    <w:rsid w:val="007C6B79"/>
    <w:rsid w:val="007C72EB"/>
    <w:rsid w:val="007D2166"/>
    <w:rsid w:val="007D2945"/>
    <w:rsid w:val="007D36B2"/>
    <w:rsid w:val="007D3C70"/>
    <w:rsid w:val="007D6BE2"/>
    <w:rsid w:val="007E127C"/>
    <w:rsid w:val="007E1775"/>
    <w:rsid w:val="007E2FBD"/>
    <w:rsid w:val="007E309D"/>
    <w:rsid w:val="007E4C8D"/>
    <w:rsid w:val="007E6DAC"/>
    <w:rsid w:val="007F1E74"/>
    <w:rsid w:val="007F20E6"/>
    <w:rsid w:val="007F2128"/>
    <w:rsid w:val="007F24A1"/>
    <w:rsid w:val="007F5563"/>
    <w:rsid w:val="007F5CBF"/>
    <w:rsid w:val="007F632D"/>
    <w:rsid w:val="007F7082"/>
    <w:rsid w:val="007F7800"/>
    <w:rsid w:val="008005F7"/>
    <w:rsid w:val="00800DF5"/>
    <w:rsid w:val="00800F01"/>
    <w:rsid w:val="0080226F"/>
    <w:rsid w:val="0080528F"/>
    <w:rsid w:val="008177D6"/>
    <w:rsid w:val="008205CB"/>
    <w:rsid w:val="00821BFD"/>
    <w:rsid w:val="00824752"/>
    <w:rsid w:val="00831D9D"/>
    <w:rsid w:val="00832FED"/>
    <w:rsid w:val="008345A2"/>
    <w:rsid w:val="008414B4"/>
    <w:rsid w:val="008429CA"/>
    <w:rsid w:val="008439BF"/>
    <w:rsid w:val="008442F2"/>
    <w:rsid w:val="008461EB"/>
    <w:rsid w:val="00847184"/>
    <w:rsid w:val="0085108C"/>
    <w:rsid w:val="0085309F"/>
    <w:rsid w:val="00853737"/>
    <w:rsid w:val="00856BB9"/>
    <w:rsid w:val="00856BD7"/>
    <w:rsid w:val="008573DC"/>
    <w:rsid w:val="0085741A"/>
    <w:rsid w:val="00861278"/>
    <w:rsid w:val="008621F9"/>
    <w:rsid w:val="0086298C"/>
    <w:rsid w:val="00865BEF"/>
    <w:rsid w:val="00867139"/>
    <w:rsid w:val="00867229"/>
    <w:rsid w:val="008677B1"/>
    <w:rsid w:val="0087334D"/>
    <w:rsid w:val="00873528"/>
    <w:rsid w:val="008737A4"/>
    <w:rsid w:val="008739B4"/>
    <w:rsid w:val="00874495"/>
    <w:rsid w:val="00882401"/>
    <w:rsid w:val="00884F0C"/>
    <w:rsid w:val="008851C9"/>
    <w:rsid w:val="00885237"/>
    <w:rsid w:val="00886695"/>
    <w:rsid w:val="00887FD4"/>
    <w:rsid w:val="00891F0F"/>
    <w:rsid w:val="00894FC5"/>
    <w:rsid w:val="0089797C"/>
    <w:rsid w:val="00897AFA"/>
    <w:rsid w:val="008A526D"/>
    <w:rsid w:val="008A61E7"/>
    <w:rsid w:val="008A6356"/>
    <w:rsid w:val="008B1322"/>
    <w:rsid w:val="008B5C81"/>
    <w:rsid w:val="008B7077"/>
    <w:rsid w:val="008C00FA"/>
    <w:rsid w:val="008C0F6E"/>
    <w:rsid w:val="008C1869"/>
    <w:rsid w:val="008C24F1"/>
    <w:rsid w:val="008C4EC0"/>
    <w:rsid w:val="008C56B1"/>
    <w:rsid w:val="008D2A03"/>
    <w:rsid w:val="008D3EF3"/>
    <w:rsid w:val="008D58E9"/>
    <w:rsid w:val="008D788C"/>
    <w:rsid w:val="008E3364"/>
    <w:rsid w:val="008E4E2C"/>
    <w:rsid w:val="008F2CDE"/>
    <w:rsid w:val="008F3254"/>
    <w:rsid w:val="008F3F02"/>
    <w:rsid w:val="008F40D3"/>
    <w:rsid w:val="008F4CDC"/>
    <w:rsid w:val="008F6F33"/>
    <w:rsid w:val="009030DE"/>
    <w:rsid w:val="00910865"/>
    <w:rsid w:val="00912CAD"/>
    <w:rsid w:val="00913161"/>
    <w:rsid w:val="00914FDF"/>
    <w:rsid w:val="009204A7"/>
    <w:rsid w:val="009208C2"/>
    <w:rsid w:val="0092312A"/>
    <w:rsid w:val="009278DE"/>
    <w:rsid w:val="0093157B"/>
    <w:rsid w:val="009440C8"/>
    <w:rsid w:val="00945762"/>
    <w:rsid w:val="00947192"/>
    <w:rsid w:val="00951A92"/>
    <w:rsid w:val="00955718"/>
    <w:rsid w:val="00962C14"/>
    <w:rsid w:val="009631B3"/>
    <w:rsid w:val="0096753D"/>
    <w:rsid w:val="00971AB6"/>
    <w:rsid w:val="00972290"/>
    <w:rsid w:val="009754AD"/>
    <w:rsid w:val="009764DB"/>
    <w:rsid w:val="00976799"/>
    <w:rsid w:val="00991AE4"/>
    <w:rsid w:val="00992E66"/>
    <w:rsid w:val="00997078"/>
    <w:rsid w:val="009A0094"/>
    <w:rsid w:val="009A03A4"/>
    <w:rsid w:val="009A37D4"/>
    <w:rsid w:val="009A6B36"/>
    <w:rsid w:val="009C158F"/>
    <w:rsid w:val="009C25F6"/>
    <w:rsid w:val="009C37BF"/>
    <w:rsid w:val="009C453E"/>
    <w:rsid w:val="009C63E8"/>
    <w:rsid w:val="009C744E"/>
    <w:rsid w:val="009D1ACC"/>
    <w:rsid w:val="009D25A2"/>
    <w:rsid w:val="009D3A36"/>
    <w:rsid w:val="009D4B02"/>
    <w:rsid w:val="009D77EB"/>
    <w:rsid w:val="009D79D1"/>
    <w:rsid w:val="009E0005"/>
    <w:rsid w:val="009E0F24"/>
    <w:rsid w:val="009E1E59"/>
    <w:rsid w:val="009E1F94"/>
    <w:rsid w:val="009E2FB9"/>
    <w:rsid w:val="009E74B8"/>
    <w:rsid w:val="009E785D"/>
    <w:rsid w:val="009F25AB"/>
    <w:rsid w:val="009F3820"/>
    <w:rsid w:val="009F39A3"/>
    <w:rsid w:val="009F5D4B"/>
    <w:rsid w:val="009F6B36"/>
    <w:rsid w:val="009F6BD2"/>
    <w:rsid w:val="00A019A9"/>
    <w:rsid w:val="00A0236F"/>
    <w:rsid w:val="00A05E3D"/>
    <w:rsid w:val="00A07792"/>
    <w:rsid w:val="00A1029C"/>
    <w:rsid w:val="00A1189E"/>
    <w:rsid w:val="00A12739"/>
    <w:rsid w:val="00A169B9"/>
    <w:rsid w:val="00A21377"/>
    <w:rsid w:val="00A22833"/>
    <w:rsid w:val="00A25815"/>
    <w:rsid w:val="00A26971"/>
    <w:rsid w:val="00A305C5"/>
    <w:rsid w:val="00A33D77"/>
    <w:rsid w:val="00A342AA"/>
    <w:rsid w:val="00A44EB1"/>
    <w:rsid w:val="00A459BE"/>
    <w:rsid w:val="00A51758"/>
    <w:rsid w:val="00A646F9"/>
    <w:rsid w:val="00A6658A"/>
    <w:rsid w:val="00A7262F"/>
    <w:rsid w:val="00A757FD"/>
    <w:rsid w:val="00A76D1C"/>
    <w:rsid w:val="00A806F5"/>
    <w:rsid w:val="00A82CB9"/>
    <w:rsid w:val="00A85017"/>
    <w:rsid w:val="00A90BF5"/>
    <w:rsid w:val="00A9213C"/>
    <w:rsid w:val="00A92DAF"/>
    <w:rsid w:val="00A937D3"/>
    <w:rsid w:val="00A955DA"/>
    <w:rsid w:val="00A97300"/>
    <w:rsid w:val="00AA0118"/>
    <w:rsid w:val="00AA1C78"/>
    <w:rsid w:val="00AA2038"/>
    <w:rsid w:val="00AA20EF"/>
    <w:rsid w:val="00AA4023"/>
    <w:rsid w:val="00AA462D"/>
    <w:rsid w:val="00AA4D1A"/>
    <w:rsid w:val="00AB2986"/>
    <w:rsid w:val="00AB360A"/>
    <w:rsid w:val="00AB4008"/>
    <w:rsid w:val="00AB5AB5"/>
    <w:rsid w:val="00AC0A01"/>
    <w:rsid w:val="00AC172F"/>
    <w:rsid w:val="00AC21C7"/>
    <w:rsid w:val="00AC503B"/>
    <w:rsid w:val="00AC52F5"/>
    <w:rsid w:val="00AD3062"/>
    <w:rsid w:val="00AD589F"/>
    <w:rsid w:val="00AD7B3B"/>
    <w:rsid w:val="00AE0A03"/>
    <w:rsid w:val="00AE2A2A"/>
    <w:rsid w:val="00AE2BCF"/>
    <w:rsid w:val="00AE33DF"/>
    <w:rsid w:val="00AE47C7"/>
    <w:rsid w:val="00AE4DB7"/>
    <w:rsid w:val="00AE5469"/>
    <w:rsid w:val="00AE5D1C"/>
    <w:rsid w:val="00AE7034"/>
    <w:rsid w:val="00AF167D"/>
    <w:rsid w:val="00AF283E"/>
    <w:rsid w:val="00AF492E"/>
    <w:rsid w:val="00AF526D"/>
    <w:rsid w:val="00AF6335"/>
    <w:rsid w:val="00B02016"/>
    <w:rsid w:val="00B0351E"/>
    <w:rsid w:val="00B045BB"/>
    <w:rsid w:val="00B11D3B"/>
    <w:rsid w:val="00B11DE3"/>
    <w:rsid w:val="00B21AAE"/>
    <w:rsid w:val="00B2271C"/>
    <w:rsid w:val="00B24C5B"/>
    <w:rsid w:val="00B26FD3"/>
    <w:rsid w:val="00B27A83"/>
    <w:rsid w:val="00B3059C"/>
    <w:rsid w:val="00B30A98"/>
    <w:rsid w:val="00B30FE9"/>
    <w:rsid w:val="00B33C56"/>
    <w:rsid w:val="00B34531"/>
    <w:rsid w:val="00B35165"/>
    <w:rsid w:val="00B35B92"/>
    <w:rsid w:val="00B364E4"/>
    <w:rsid w:val="00B41C21"/>
    <w:rsid w:val="00B43AEE"/>
    <w:rsid w:val="00B43E5D"/>
    <w:rsid w:val="00B446F1"/>
    <w:rsid w:val="00B46B1F"/>
    <w:rsid w:val="00B50568"/>
    <w:rsid w:val="00B50A12"/>
    <w:rsid w:val="00B52667"/>
    <w:rsid w:val="00B52AFC"/>
    <w:rsid w:val="00B5312E"/>
    <w:rsid w:val="00B5364B"/>
    <w:rsid w:val="00B53C94"/>
    <w:rsid w:val="00B560FE"/>
    <w:rsid w:val="00B57C9E"/>
    <w:rsid w:val="00B609A0"/>
    <w:rsid w:val="00B60A31"/>
    <w:rsid w:val="00B639A5"/>
    <w:rsid w:val="00B71A47"/>
    <w:rsid w:val="00B721ED"/>
    <w:rsid w:val="00B80068"/>
    <w:rsid w:val="00B8111F"/>
    <w:rsid w:val="00B827CA"/>
    <w:rsid w:val="00B9252C"/>
    <w:rsid w:val="00B944CC"/>
    <w:rsid w:val="00BA0D7A"/>
    <w:rsid w:val="00BA37FC"/>
    <w:rsid w:val="00BA478C"/>
    <w:rsid w:val="00BA4A15"/>
    <w:rsid w:val="00BA6686"/>
    <w:rsid w:val="00BA67EA"/>
    <w:rsid w:val="00BB01CE"/>
    <w:rsid w:val="00BB4E56"/>
    <w:rsid w:val="00BB5128"/>
    <w:rsid w:val="00BC030F"/>
    <w:rsid w:val="00BC1532"/>
    <w:rsid w:val="00BC186B"/>
    <w:rsid w:val="00BC4AF2"/>
    <w:rsid w:val="00BC5EBF"/>
    <w:rsid w:val="00BC6797"/>
    <w:rsid w:val="00BD2A5F"/>
    <w:rsid w:val="00BD2E1E"/>
    <w:rsid w:val="00BD5827"/>
    <w:rsid w:val="00BD5F57"/>
    <w:rsid w:val="00BE00D8"/>
    <w:rsid w:val="00BE1A10"/>
    <w:rsid w:val="00BE23C0"/>
    <w:rsid w:val="00BE3106"/>
    <w:rsid w:val="00BE4D97"/>
    <w:rsid w:val="00BE526A"/>
    <w:rsid w:val="00BE7AE4"/>
    <w:rsid w:val="00BF1561"/>
    <w:rsid w:val="00BF427F"/>
    <w:rsid w:val="00BF4B4D"/>
    <w:rsid w:val="00BF5BAA"/>
    <w:rsid w:val="00BF63E6"/>
    <w:rsid w:val="00BF6603"/>
    <w:rsid w:val="00C10632"/>
    <w:rsid w:val="00C10B91"/>
    <w:rsid w:val="00C144DE"/>
    <w:rsid w:val="00C146D0"/>
    <w:rsid w:val="00C16515"/>
    <w:rsid w:val="00C1714B"/>
    <w:rsid w:val="00C30FFF"/>
    <w:rsid w:val="00C31FE0"/>
    <w:rsid w:val="00C321C7"/>
    <w:rsid w:val="00C33EDF"/>
    <w:rsid w:val="00C3412C"/>
    <w:rsid w:val="00C4263D"/>
    <w:rsid w:val="00C43EE6"/>
    <w:rsid w:val="00C45F66"/>
    <w:rsid w:val="00C466A2"/>
    <w:rsid w:val="00C4675E"/>
    <w:rsid w:val="00C51331"/>
    <w:rsid w:val="00C51FAD"/>
    <w:rsid w:val="00C54F75"/>
    <w:rsid w:val="00C565DD"/>
    <w:rsid w:val="00C5772E"/>
    <w:rsid w:val="00C577E8"/>
    <w:rsid w:val="00C6081F"/>
    <w:rsid w:val="00C66A94"/>
    <w:rsid w:val="00C678C4"/>
    <w:rsid w:val="00C7116B"/>
    <w:rsid w:val="00C71A42"/>
    <w:rsid w:val="00C75C9B"/>
    <w:rsid w:val="00C7647A"/>
    <w:rsid w:val="00C773D7"/>
    <w:rsid w:val="00C77B2C"/>
    <w:rsid w:val="00C8250E"/>
    <w:rsid w:val="00CA3321"/>
    <w:rsid w:val="00CA6C74"/>
    <w:rsid w:val="00CA787D"/>
    <w:rsid w:val="00CB0059"/>
    <w:rsid w:val="00CB13AA"/>
    <w:rsid w:val="00CB31C6"/>
    <w:rsid w:val="00CB6555"/>
    <w:rsid w:val="00CB7BB2"/>
    <w:rsid w:val="00CC1494"/>
    <w:rsid w:val="00CC1DCD"/>
    <w:rsid w:val="00CC2061"/>
    <w:rsid w:val="00CC4182"/>
    <w:rsid w:val="00CC5B7C"/>
    <w:rsid w:val="00CC708A"/>
    <w:rsid w:val="00CD0A24"/>
    <w:rsid w:val="00CD7BDF"/>
    <w:rsid w:val="00CE09C1"/>
    <w:rsid w:val="00CE0A27"/>
    <w:rsid w:val="00CE0E16"/>
    <w:rsid w:val="00CE463C"/>
    <w:rsid w:val="00CE6FC5"/>
    <w:rsid w:val="00CF1F0F"/>
    <w:rsid w:val="00CF22F2"/>
    <w:rsid w:val="00CF4564"/>
    <w:rsid w:val="00CF64BC"/>
    <w:rsid w:val="00CF74D3"/>
    <w:rsid w:val="00D01C6D"/>
    <w:rsid w:val="00D0369D"/>
    <w:rsid w:val="00D07674"/>
    <w:rsid w:val="00D07D16"/>
    <w:rsid w:val="00D1130A"/>
    <w:rsid w:val="00D17679"/>
    <w:rsid w:val="00D178A0"/>
    <w:rsid w:val="00D179CC"/>
    <w:rsid w:val="00D21AF4"/>
    <w:rsid w:val="00D267F6"/>
    <w:rsid w:val="00D26BAC"/>
    <w:rsid w:val="00D27558"/>
    <w:rsid w:val="00D30A7E"/>
    <w:rsid w:val="00D30CC5"/>
    <w:rsid w:val="00D30D74"/>
    <w:rsid w:val="00D30E58"/>
    <w:rsid w:val="00D31036"/>
    <w:rsid w:val="00D32FA1"/>
    <w:rsid w:val="00D35534"/>
    <w:rsid w:val="00D36C1D"/>
    <w:rsid w:val="00D40DF4"/>
    <w:rsid w:val="00D4167E"/>
    <w:rsid w:val="00D4393F"/>
    <w:rsid w:val="00D462DD"/>
    <w:rsid w:val="00D501D2"/>
    <w:rsid w:val="00D50588"/>
    <w:rsid w:val="00D50AB7"/>
    <w:rsid w:val="00D53769"/>
    <w:rsid w:val="00D53B43"/>
    <w:rsid w:val="00D5432A"/>
    <w:rsid w:val="00D54FA9"/>
    <w:rsid w:val="00D55FD7"/>
    <w:rsid w:val="00D57ECE"/>
    <w:rsid w:val="00D607D4"/>
    <w:rsid w:val="00D6163E"/>
    <w:rsid w:val="00D634DE"/>
    <w:rsid w:val="00D6635A"/>
    <w:rsid w:val="00D678B0"/>
    <w:rsid w:val="00D7209B"/>
    <w:rsid w:val="00D722F3"/>
    <w:rsid w:val="00D72950"/>
    <w:rsid w:val="00D7295E"/>
    <w:rsid w:val="00D749A2"/>
    <w:rsid w:val="00D76FFC"/>
    <w:rsid w:val="00D77381"/>
    <w:rsid w:val="00D8045A"/>
    <w:rsid w:val="00D837E4"/>
    <w:rsid w:val="00D85D46"/>
    <w:rsid w:val="00D860D6"/>
    <w:rsid w:val="00D86F99"/>
    <w:rsid w:val="00D91473"/>
    <w:rsid w:val="00D91565"/>
    <w:rsid w:val="00D91AAD"/>
    <w:rsid w:val="00D91F54"/>
    <w:rsid w:val="00D93AED"/>
    <w:rsid w:val="00D97444"/>
    <w:rsid w:val="00D975CA"/>
    <w:rsid w:val="00D97955"/>
    <w:rsid w:val="00DA147A"/>
    <w:rsid w:val="00DA156E"/>
    <w:rsid w:val="00DA185A"/>
    <w:rsid w:val="00DA4C6A"/>
    <w:rsid w:val="00DA4E2E"/>
    <w:rsid w:val="00DA5EBC"/>
    <w:rsid w:val="00DA641B"/>
    <w:rsid w:val="00DB1340"/>
    <w:rsid w:val="00DB2A2E"/>
    <w:rsid w:val="00DB33B9"/>
    <w:rsid w:val="00DB3EE3"/>
    <w:rsid w:val="00DB402D"/>
    <w:rsid w:val="00DB5C38"/>
    <w:rsid w:val="00DB63AF"/>
    <w:rsid w:val="00DB6A82"/>
    <w:rsid w:val="00DB7C39"/>
    <w:rsid w:val="00DC4A70"/>
    <w:rsid w:val="00DC6661"/>
    <w:rsid w:val="00DD02EC"/>
    <w:rsid w:val="00DD0A7A"/>
    <w:rsid w:val="00DD13FE"/>
    <w:rsid w:val="00DD20EE"/>
    <w:rsid w:val="00DE0F9C"/>
    <w:rsid w:val="00DE4322"/>
    <w:rsid w:val="00DE436B"/>
    <w:rsid w:val="00DE4490"/>
    <w:rsid w:val="00DE546A"/>
    <w:rsid w:val="00DF0416"/>
    <w:rsid w:val="00DF1F6A"/>
    <w:rsid w:val="00DF2658"/>
    <w:rsid w:val="00E01308"/>
    <w:rsid w:val="00E05794"/>
    <w:rsid w:val="00E05CA6"/>
    <w:rsid w:val="00E05F09"/>
    <w:rsid w:val="00E07E5C"/>
    <w:rsid w:val="00E11314"/>
    <w:rsid w:val="00E12CEB"/>
    <w:rsid w:val="00E12D14"/>
    <w:rsid w:val="00E17804"/>
    <w:rsid w:val="00E214CE"/>
    <w:rsid w:val="00E216B8"/>
    <w:rsid w:val="00E304E4"/>
    <w:rsid w:val="00E31138"/>
    <w:rsid w:val="00E32AD7"/>
    <w:rsid w:val="00E339EB"/>
    <w:rsid w:val="00E350CB"/>
    <w:rsid w:val="00E351CB"/>
    <w:rsid w:val="00E354A1"/>
    <w:rsid w:val="00E363FD"/>
    <w:rsid w:val="00E4077B"/>
    <w:rsid w:val="00E40EC7"/>
    <w:rsid w:val="00E412D0"/>
    <w:rsid w:val="00E41B86"/>
    <w:rsid w:val="00E41D82"/>
    <w:rsid w:val="00E43B29"/>
    <w:rsid w:val="00E443C6"/>
    <w:rsid w:val="00E46423"/>
    <w:rsid w:val="00E477B9"/>
    <w:rsid w:val="00E50596"/>
    <w:rsid w:val="00E51406"/>
    <w:rsid w:val="00E525AA"/>
    <w:rsid w:val="00E53DF0"/>
    <w:rsid w:val="00E55DDE"/>
    <w:rsid w:val="00E56FAE"/>
    <w:rsid w:val="00E577E5"/>
    <w:rsid w:val="00E600AB"/>
    <w:rsid w:val="00E61139"/>
    <w:rsid w:val="00E63EB7"/>
    <w:rsid w:val="00E708F0"/>
    <w:rsid w:val="00E70AE9"/>
    <w:rsid w:val="00E71A62"/>
    <w:rsid w:val="00E80D9D"/>
    <w:rsid w:val="00E8358B"/>
    <w:rsid w:val="00E85059"/>
    <w:rsid w:val="00E859A4"/>
    <w:rsid w:val="00E87A11"/>
    <w:rsid w:val="00E9099C"/>
    <w:rsid w:val="00E9415E"/>
    <w:rsid w:val="00E95C79"/>
    <w:rsid w:val="00E9752C"/>
    <w:rsid w:val="00E97FF5"/>
    <w:rsid w:val="00EA3F3E"/>
    <w:rsid w:val="00EA408A"/>
    <w:rsid w:val="00EA452B"/>
    <w:rsid w:val="00EA6BC5"/>
    <w:rsid w:val="00EB0051"/>
    <w:rsid w:val="00EB1004"/>
    <w:rsid w:val="00EB28BA"/>
    <w:rsid w:val="00EB2ED3"/>
    <w:rsid w:val="00EB4907"/>
    <w:rsid w:val="00EB5238"/>
    <w:rsid w:val="00EB56AA"/>
    <w:rsid w:val="00EB6DB0"/>
    <w:rsid w:val="00EB748F"/>
    <w:rsid w:val="00EC075A"/>
    <w:rsid w:val="00EC1CD1"/>
    <w:rsid w:val="00EC28E0"/>
    <w:rsid w:val="00EC3071"/>
    <w:rsid w:val="00EC4DA0"/>
    <w:rsid w:val="00EC5023"/>
    <w:rsid w:val="00EC6B66"/>
    <w:rsid w:val="00EC6E3D"/>
    <w:rsid w:val="00ED05CC"/>
    <w:rsid w:val="00EE17C6"/>
    <w:rsid w:val="00EE1FC2"/>
    <w:rsid w:val="00EE281F"/>
    <w:rsid w:val="00EE2EAC"/>
    <w:rsid w:val="00EE4DB6"/>
    <w:rsid w:val="00EE645C"/>
    <w:rsid w:val="00EE7298"/>
    <w:rsid w:val="00EF0972"/>
    <w:rsid w:val="00EF0C9A"/>
    <w:rsid w:val="00EF3EB5"/>
    <w:rsid w:val="00EF5C93"/>
    <w:rsid w:val="00EF6E17"/>
    <w:rsid w:val="00EF7F87"/>
    <w:rsid w:val="00F0097E"/>
    <w:rsid w:val="00F01C07"/>
    <w:rsid w:val="00F02BEF"/>
    <w:rsid w:val="00F02D0B"/>
    <w:rsid w:val="00F037AA"/>
    <w:rsid w:val="00F05649"/>
    <w:rsid w:val="00F058C4"/>
    <w:rsid w:val="00F06F35"/>
    <w:rsid w:val="00F06FE7"/>
    <w:rsid w:val="00F11A4F"/>
    <w:rsid w:val="00F1441E"/>
    <w:rsid w:val="00F17B1D"/>
    <w:rsid w:val="00F207E2"/>
    <w:rsid w:val="00F21E5B"/>
    <w:rsid w:val="00F223A1"/>
    <w:rsid w:val="00F23861"/>
    <w:rsid w:val="00F24B46"/>
    <w:rsid w:val="00F31352"/>
    <w:rsid w:val="00F31766"/>
    <w:rsid w:val="00F334CB"/>
    <w:rsid w:val="00F34844"/>
    <w:rsid w:val="00F419C4"/>
    <w:rsid w:val="00F442FF"/>
    <w:rsid w:val="00F44994"/>
    <w:rsid w:val="00F44B03"/>
    <w:rsid w:val="00F450D5"/>
    <w:rsid w:val="00F452EE"/>
    <w:rsid w:val="00F528DE"/>
    <w:rsid w:val="00F57187"/>
    <w:rsid w:val="00F61807"/>
    <w:rsid w:val="00F62398"/>
    <w:rsid w:val="00F62AA8"/>
    <w:rsid w:val="00F7001E"/>
    <w:rsid w:val="00F709EC"/>
    <w:rsid w:val="00F71A94"/>
    <w:rsid w:val="00F71F1B"/>
    <w:rsid w:val="00F74A90"/>
    <w:rsid w:val="00F821CE"/>
    <w:rsid w:val="00F829E1"/>
    <w:rsid w:val="00F833BE"/>
    <w:rsid w:val="00F8605F"/>
    <w:rsid w:val="00F865A3"/>
    <w:rsid w:val="00F90132"/>
    <w:rsid w:val="00F933AD"/>
    <w:rsid w:val="00F94E8E"/>
    <w:rsid w:val="00F950B3"/>
    <w:rsid w:val="00F972C4"/>
    <w:rsid w:val="00FA257C"/>
    <w:rsid w:val="00FA2C4B"/>
    <w:rsid w:val="00FA61AD"/>
    <w:rsid w:val="00FA7DB4"/>
    <w:rsid w:val="00FB0EF7"/>
    <w:rsid w:val="00FB3860"/>
    <w:rsid w:val="00FB49FC"/>
    <w:rsid w:val="00FB6503"/>
    <w:rsid w:val="00FB7287"/>
    <w:rsid w:val="00FC2BC2"/>
    <w:rsid w:val="00FC35C5"/>
    <w:rsid w:val="00FC63C9"/>
    <w:rsid w:val="00FD2EA5"/>
    <w:rsid w:val="00FD3171"/>
    <w:rsid w:val="00FD4B2C"/>
    <w:rsid w:val="00FD6520"/>
    <w:rsid w:val="00FD6742"/>
    <w:rsid w:val="00FE0325"/>
    <w:rsid w:val="00FE1392"/>
    <w:rsid w:val="00FE5442"/>
    <w:rsid w:val="00FE5CD3"/>
    <w:rsid w:val="00FE5DBF"/>
    <w:rsid w:val="00FE7D03"/>
    <w:rsid w:val="00FE7D92"/>
    <w:rsid w:val="00FF0FCF"/>
    <w:rsid w:val="00FF1121"/>
    <w:rsid w:val="00FF20FA"/>
    <w:rsid w:val="00FF5F96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A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A64A0"/>
    <w:pPr>
      <w:pBdr>
        <w:bottom w:val="single" w:sz="12" w:space="1" w:color="527D5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64A0"/>
    <w:pPr>
      <w:pBdr>
        <w:bottom w:val="single" w:sz="8" w:space="1" w:color="72A37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27D55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64A0"/>
    <w:pPr>
      <w:pBdr>
        <w:bottom w:val="single" w:sz="4" w:space="1" w:color="AAC7AC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72A376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64A0"/>
    <w:pPr>
      <w:pBdr>
        <w:bottom w:val="single" w:sz="4" w:space="2" w:color="C6DAC8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72A376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64A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72A376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64A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72A376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64A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8CDD7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64A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8CDD7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64A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8CDD7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79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79C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179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79CC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nhideWhenUsed/>
    <w:rsid w:val="00000FE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00FE5"/>
    <w:rPr>
      <w:lang w:eastAsia="en-US"/>
    </w:rPr>
  </w:style>
  <w:style w:type="character" w:styleId="Appelnotedebasdep">
    <w:name w:val="footnote reference"/>
    <w:basedOn w:val="Policepardfaut"/>
    <w:unhideWhenUsed/>
    <w:rsid w:val="00000FE5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2A64A0"/>
    <w:rPr>
      <w:rFonts w:asciiTheme="majorHAnsi" w:eastAsiaTheme="majorEastAsia" w:hAnsiTheme="majorHAnsi" w:cstheme="majorBidi"/>
      <w:color w:val="527D55" w:themeColor="accent1" w:themeShade="B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2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239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qFormat/>
    <w:rsid w:val="002A64A0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64A0"/>
    <w:pPr>
      <w:pBdr>
        <w:top w:val="single" w:sz="12" w:space="10" w:color="C6DAC8" w:themeColor="accent1" w:themeTint="66"/>
        <w:left w:val="single" w:sz="36" w:space="4" w:color="72A376" w:themeColor="accent1"/>
        <w:bottom w:val="single" w:sz="24" w:space="10" w:color="A8CDD7" w:themeColor="accent3"/>
        <w:right w:val="single" w:sz="36" w:space="4" w:color="72A376" w:themeColor="accent1"/>
      </w:pBdr>
      <w:shd w:val="clear" w:color="auto" w:fill="72A37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64A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2A376" w:themeFill="accent1"/>
    </w:rPr>
  </w:style>
  <w:style w:type="character" w:styleId="lev">
    <w:name w:val="Strong"/>
    <w:basedOn w:val="Policepardfaut"/>
    <w:uiPriority w:val="22"/>
    <w:qFormat/>
    <w:rsid w:val="002A64A0"/>
    <w:rPr>
      <w:b/>
      <w:bCs/>
      <w:spacing w:val="0"/>
    </w:rPr>
  </w:style>
  <w:style w:type="character" w:customStyle="1" w:styleId="Titre1Car">
    <w:name w:val="Titre 1 Car"/>
    <w:basedOn w:val="Policepardfaut"/>
    <w:link w:val="Titre1"/>
    <w:uiPriority w:val="9"/>
    <w:rsid w:val="002A64A0"/>
    <w:rPr>
      <w:rFonts w:asciiTheme="majorHAnsi" w:eastAsiaTheme="majorEastAsia" w:hAnsiTheme="majorHAnsi" w:cstheme="majorBidi"/>
      <w:b/>
      <w:bCs/>
      <w:color w:val="527D55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2A64A0"/>
    <w:pPr>
      <w:pBdr>
        <w:top w:val="single" w:sz="8" w:space="10" w:color="B8D1BA" w:themeColor="accent1" w:themeTint="7F"/>
        <w:bottom w:val="single" w:sz="24" w:space="15" w:color="A8CDD7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65338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2A64A0"/>
    <w:rPr>
      <w:rFonts w:asciiTheme="majorHAnsi" w:eastAsiaTheme="majorEastAsia" w:hAnsiTheme="majorHAnsi" w:cstheme="majorBidi"/>
      <w:i/>
      <w:iCs/>
      <w:color w:val="365338" w:themeColor="accent1" w:themeShade="7F"/>
      <w:sz w:val="60"/>
      <w:szCs w:val="60"/>
    </w:rPr>
  </w:style>
  <w:style w:type="character" w:styleId="Emphaseintense">
    <w:name w:val="Intense Emphasis"/>
    <w:uiPriority w:val="21"/>
    <w:qFormat/>
    <w:rsid w:val="002A64A0"/>
    <w:rPr>
      <w:b/>
      <w:bCs/>
      <w:i/>
      <w:iCs/>
      <w:color w:val="72A376" w:themeColor="accent1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2A64A0"/>
    <w:rPr>
      <w:rFonts w:asciiTheme="majorHAnsi" w:eastAsiaTheme="majorEastAsia" w:hAnsiTheme="majorHAnsi" w:cstheme="majorBidi"/>
      <w:color w:val="72A376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A64A0"/>
    <w:rPr>
      <w:rFonts w:asciiTheme="majorHAnsi" w:eastAsiaTheme="majorEastAsia" w:hAnsiTheme="majorHAnsi" w:cstheme="majorBidi"/>
      <w:i/>
      <w:iCs/>
      <w:color w:val="72A376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A64A0"/>
    <w:rPr>
      <w:rFonts w:asciiTheme="majorHAnsi" w:eastAsiaTheme="majorEastAsia" w:hAnsiTheme="majorHAnsi" w:cstheme="majorBidi"/>
      <w:color w:val="72A376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2A64A0"/>
    <w:rPr>
      <w:rFonts w:asciiTheme="majorHAnsi" w:eastAsiaTheme="majorEastAsia" w:hAnsiTheme="majorHAnsi" w:cstheme="majorBidi"/>
      <w:i/>
      <w:iCs/>
      <w:color w:val="72A376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2A64A0"/>
    <w:rPr>
      <w:rFonts w:asciiTheme="majorHAnsi" w:eastAsiaTheme="majorEastAsia" w:hAnsiTheme="majorHAnsi" w:cstheme="majorBidi"/>
      <w:b/>
      <w:bCs/>
      <w:color w:val="A8CDD7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2A64A0"/>
    <w:rPr>
      <w:rFonts w:asciiTheme="majorHAnsi" w:eastAsiaTheme="majorEastAsia" w:hAnsiTheme="majorHAnsi" w:cstheme="majorBidi"/>
      <w:b/>
      <w:bCs/>
      <w:i/>
      <w:iCs/>
      <w:color w:val="A8CDD7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A64A0"/>
    <w:rPr>
      <w:rFonts w:asciiTheme="majorHAnsi" w:eastAsiaTheme="majorEastAsia" w:hAnsiTheme="majorHAnsi" w:cstheme="majorBidi"/>
      <w:i/>
      <w:iCs/>
      <w:color w:val="A8CDD7" w:themeColor="accent3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64A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A64A0"/>
    <w:rPr>
      <w:rFonts w:asciiTheme="minorHAnsi"/>
      <w:i/>
      <w:iCs/>
      <w:sz w:val="24"/>
      <w:szCs w:val="24"/>
    </w:rPr>
  </w:style>
  <w:style w:type="character" w:styleId="Accentuation">
    <w:name w:val="Emphasis"/>
    <w:uiPriority w:val="20"/>
    <w:qFormat/>
    <w:rsid w:val="002A64A0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2A64A0"/>
    <w:pPr>
      <w:ind w:firstLine="0"/>
    </w:pPr>
  </w:style>
  <w:style w:type="paragraph" w:styleId="Citation">
    <w:name w:val="Quote"/>
    <w:basedOn w:val="Normal"/>
    <w:next w:val="Normal"/>
    <w:link w:val="CitationCar"/>
    <w:uiPriority w:val="29"/>
    <w:qFormat/>
    <w:rsid w:val="002A64A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2A64A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Emphaseple">
    <w:name w:val="Subtle Emphasis"/>
    <w:uiPriority w:val="19"/>
    <w:qFormat/>
    <w:rsid w:val="002A64A0"/>
    <w:rPr>
      <w:i/>
      <w:iCs/>
      <w:color w:val="5A5A5A" w:themeColor="text1" w:themeTint="A5"/>
    </w:rPr>
  </w:style>
  <w:style w:type="character" w:styleId="Rfrenceple">
    <w:name w:val="Subtle Reference"/>
    <w:uiPriority w:val="31"/>
    <w:qFormat/>
    <w:rsid w:val="002A64A0"/>
    <w:rPr>
      <w:color w:val="auto"/>
      <w:u w:val="single" w:color="A8CDD7" w:themeColor="accent3"/>
    </w:rPr>
  </w:style>
  <w:style w:type="character" w:styleId="Rfrenceintense">
    <w:name w:val="Intense Reference"/>
    <w:basedOn w:val="Policepardfaut"/>
    <w:uiPriority w:val="32"/>
    <w:qFormat/>
    <w:rsid w:val="002A64A0"/>
    <w:rPr>
      <w:b/>
      <w:bCs/>
      <w:color w:val="66A6B8" w:themeColor="accent3" w:themeShade="BF"/>
      <w:u w:val="single" w:color="A8CDD7" w:themeColor="accent3"/>
    </w:rPr>
  </w:style>
  <w:style w:type="character" w:styleId="Titredulivre">
    <w:name w:val="Book Title"/>
    <w:basedOn w:val="Policepardfaut"/>
    <w:uiPriority w:val="33"/>
    <w:qFormat/>
    <w:rsid w:val="002A64A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A64A0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2A64A0"/>
    <w:rPr>
      <w:b/>
      <w:bCs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A64A0"/>
  </w:style>
  <w:style w:type="paragraph" w:customStyle="1" w:styleId="marker">
    <w:name w:val="marker"/>
    <w:basedOn w:val="Normal"/>
    <w:autoRedefine/>
    <w:rsid w:val="007F212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NormalWeb">
    <w:name w:val="Normal (Web)"/>
    <w:basedOn w:val="Normal"/>
    <w:uiPriority w:val="99"/>
    <w:unhideWhenUsed/>
    <w:rsid w:val="00FE139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Bodytext">
    <w:name w:val="Body text_"/>
    <w:basedOn w:val="Policepardfaut"/>
    <w:link w:val="Bodytext0"/>
    <w:rsid w:val="0092312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0">
    <w:name w:val="Body text"/>
    <w:basedOn w:val="Normal"/>
    <w:link w:val="Bodytext"/>
    <w:rsid w:val="0092312A"/>
    <w:pPr>
      <w:widowControl w:val="0"/>
      <w:shd w:val="clear" w:color="auto" w:fill="FFFFFF"/>
      <w:spacing w:line="240" w:lineRule="exact"/>
      <w:ind w:hanging="460"/>
    </w:pPr>
    <w:rPr>
      <w:rFonts w:ascii="Arial" w:eastAsia="Arial" w:hAnsi="Arial" w:cs="Arial"/>
      <w:sz w:val="21"/>
      <w:szCs w:val="21"/>
      <w:lang w:val="en-US"/>
    </w:rPr>
  </w:style>
  <w:style w:type="paragraph" w:styleId="PrformatHTML">
    <w:name w:val="HTML Preformatted"/>
    <w:basedOn w:val="Normal"/>
    <w:link w:val="PrformatHTMLCar"/>
    <w:uiPriority w:val="99"/>
    <w:unhideWhenUsed/>
    <w:rsid w:val="00D30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30D74"/>
    <w:rPr>
      <w:rFonts w:ascii="Courier New" w:eastAsia="Times New Roman" w:hAnsi="Courier New" w:cs="Courier New"/>
      <w:sz w:val="20"/>
      <w:szCs w:val="20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pulent">
  <a:themeElements>
    <a:clrScheme name="Fonderie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C2158-14FF-40C6-AA5A-3F14733C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3362</Words>
  <Characters>18496</Characters>
  <Application>Microsoft Office Word</Application>
  <DocSecurity>4</DocSecurity>
  <Lines>154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hcp</cp:lastModifiedBy>
  <cp:revision>2</cp:revision>
  <cp:lastPrinted>2018-01-10T14:54:00Z</cp:lastPrinted>
  <dcterms:created xsi:type="dcterms:W3CDTF">2018-02-05T10:12:00Z</dcterms:created>
  <dcterms:modified xsi:type="dcterms:W3CDTF">2018-02-05T10:12:00Z</dcterms:modified>
</cp:coreProperties>
</file>