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E60" w:rsidRDefault="008024B5" w:rsidP="008024B5">
      <w:pPr>
        <w:pStyle w:val="Titre7"/>
        <w:spacing w:line="400" w:lineRule="exact"/>
        <w:ind w:left="-286" w:right="-426" w:firstLine="0"/>
        <w:jc w:val="right"/>
        <w:rPr>
          <w:rFonts w:cs="Arabic Transparent"/>
          <w:b w:val="0"/>
          <w:bCs w:val="0"/>
          <w:sz w:val="36"/>
          <w:szCs w:val="36"/>
        </w:rPr>
      </w:pPr>
      <w:r>
        <w:rPr>
          <w:rFonts w:cs="Arabic Transparent"/>
          <w:b w:val="0"/>
          <w:bCs w:val="0"/>
          <w:sz w:val="36"/>
          <w:szCs w:val="36"/>
        </w:rPr>
        <w:t xml:space="preserve">            </w:t>
      </w:r>
      <w:r w:rsidR="0082130B">
        <w:rPr>
          <w:rFonts w:cs="Arabic Transparent"/>
          <w:b w:val="0"/>
          <w:bCs w:val="0"/>
          <w:sz w:val="36"/>
          <w:szCs w:val="36"/>
        </w:rPr>
        <w:t xml:space="preserve">                       </w:t>
      </w:r>
      <w:r w:rsidR="00242A85">
        <w:rPr>
          <w:rFonts w:cs="Arabic Transparent"/>
          <w:b w:val="0"/>
          <w:bCs w:val="0"/>
          <w:sz w:val="36"/>
          <w:szCs w:val="36"/>
        </w:rPr>
        <w:t xml:space="preserve">                  </w:t>
      </w:r>
    </w:p>
    <w:p w:rsidR="00AE3942" w:rsidRDefault="00AE3942" w:rsidP="007F2F8F">
      <w:pPr>
        <w:ind w:left="-286" w:right="-426"/>
      </w:pPr>
    </w:p>
    <w:p w:rsidR="00AE3942" w:rsidRDefault="00AE3942" w:rsidP="007F2F8F">
      <w:pPr>
        <w:ind w:left="-286" w:right="-426"/>
      </w:pPr>
    </w:p>
    <w:p w:rsidR="00AE3942" w:rsidRPr="00AE3942" w:rsidRDefault="00AE3942" w:rsidP="007F2F8F">
      <w:pPr>
        <w:ind w:left="-286" w:right="-426"/>
        <w:rPr>
          <w:rtl/>
        </w:rPr>
      </w:pPr>
    </w:p>
    <w:p w:rsidR="00EE78D8" w:rsidRDefault="00EE78D8" w:rsidP="007F2F8F">
      <w:pPr>
        <w:ind w:left="-569" w:right="-426" w:firstLine="569"/>
        <w:rPr>
          <w:lang w:bidi="ar-MA"/>
        </w:rPr>
      </w:pPr>
    </w:p>
    <w:p w:rsidR="007F2F8F" w:rsidRDefault="007F2F8F" w:rsidP="0039389C">
      <w:pPr>
        <w:ind w:left="-428" w:right="-284" w:firstLine="569"/>
        <w:jc w:val="right"/>
        <w:rPr>
          <w:rtl/>
          <w:lang w:bidi="ar-MA"/>
        </w:rPr>
      </w:pPr>
    </w:p>
    <w:p w:rsidR="00EE78D8" w:rsidRDefault="00EE78D8" w:rsidP="0039389C">
      <w:pPr>
        <w:ind w:left="-428" w:right="-284" w:firstLine="569"/>
        <w:rPr>
          <w:rtl/>
          <w:lang w:bidi="ar-MA"/>
        </w:rPr>
      </w:pPr>
    </w:p>
    <w:p w:rsidR="00BA4E60" w:rsidRPr="00A17127" w:rsidRDefault="00BA4E60" w:rsidP="0039389C">
      <w:pPr>
        <w:pStyle w:val="Titre5"/>
        <w:bidi w:val="0"/>
        <w:ind w:left="-428" w:right="-284" w:firstLine="569"/>
        <w:jc w:val="center"/>
        <w:rPr>
          <w:rFonts w:ascii="Arial" w:hAnsi="Arial" w:cs="Arial"/>
          <w:b/>
          <w:bCs/>
          <w:color w:val="0000FF"/>
          <w:sz w:val="26"/>
          <w:szCs w:val="26"/>
          <w:lang w:bidi="ar-MA"/>
        </w:rPr>
      </w:pPr>
      <w:r w:rsidRPr="00A17127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>NOTE D’INFORMATION</w:t>
      </w:r>
    </w:p>
    <w:p w:rsidR="00BA4E60" w:rsidRPr="00A17127" w:rsidRDefault="00BA4E60" w:rsidP="0039389C">
      <w:pPr>
        <w:pStyle w:val="Titre5"/>
        <w:bidi w:val="0"/>
        <w:ind w:left="-428" w:right="-284" w:firstLine="569"/>
        <w:jc w:val="center"/>
        <w:rPr>
          <w:rFonts w:ascii="Arial" w:hAnsi="Arial" w:cs="Arial"/>
          <w:b/>
          <w:bCs/>
          <w:color w:val="0000FF"/>
          <w:sz w:val="26"/>
          <w:szCs w:val="26"/>
          <w:lang w:bidi="ar-MA"/>
        </w:rPr>
      </w:pPr>
      <w:r w:rsidRPr="00A17127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>DU HAUT COMMISSARIAT AU PLAN</w:t>
      </w:r>
    </w:p>
    <w:p w:rsidR="007A38AE" w:rsidRDefault="00BA4E60" w:rsidP="0039389C">
      <w:pPr>
        <w:pStyle w:val="Titre5"/>
        <w:bidi w:val="0"/>
        <w:ind w:left="-428" w:right="-284" w:firstLine="569"/>
        <w:jc w:val="center"/>
        <w:rPr>
          <w:rFonts w:ascii="Arial" w:hAnsi="Arial" w:cs="Arial"/>
          <w:b/>
          <w:bCs/>
          <w:color w:val="0000FF"/>
          <w:sz w:val="26"/>
          <w:szCs w:val="26"/>
          <w:lang w:bidi="ar-MA"/>
        </w:rPr>
      </w:pPr>
      <w:r w:rsidRPr="00A17127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>RELATIVE A L’INDICE D</w:t>
      </w:r>
      <w:r w:rsidR="00D45FCA" w:rsidRPr="00A17127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 xml:space="preserve">ES PRIX A </w:t>
      </w:r>
      <w:smartTag w:uri="urn:schemas-microsoft-com:office:smarttags" w:element="PersonName">
        <w:smartTagPr>
          <w:attr w:name="ProductID" w:val="LA CONSOMMATION"/>
        </w:smartTagPr>
        <w:r w:rsidR="00D45FCA" w:rsidRPr="00A17127">
          <w:rPr>
            <w:rFonts w:ascii="Arial" w:hAnsi="Arial" w:cs="Arial"/>
            <w:b/>
            <w:bCs/>
            <w:color w:val="0000FF"/>
            <w:sz w:val="26"/>
            <w:szCs w:val="26"/>
            <w:lang w:bidi="ar-MA"/>
          </w:rPr>
          <w:t>LA CONSOMMATION</w:t>
        </w:r>
      </w:smartTag>
      <w:r w:rsidRPr="00A17127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 xml:space="preserve"> (I</w:t>
      </w:r>
      <w:r w:rsidR="00D45FCA" w:rsidRPr="00A17127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>PC</w:t>
      </w:r>
      <w:r w:rsidRPr="00A17127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 xml:space="preserve">) </w:t>
      </w:r>
    </w:p>
    <w:p w:rsidR="00BA4E60" w:rsidRPr="00A17127" w:rsidRDefault="00BA4E60" w:rsidP="00E05B44">
      <w:pPr>
        <w:pStyle w:val="Titre5"/>
        <w:bidi w:val="0"/>
        <w:ind w:left="-428" w:right="-284" w:firstLine="569"/>
        <w:jc w:val="center"/>
        <w:rPr>
          <w:rFonts w:ascii="Arial" w:hAnsi="Arial" w:cs="Arial"/>
          <w:b/>
          <w:bCs/>
          <w:color w:val="0000FF"/>
          <w:sz w:val="26"/>
          <w:szCs w:val="26"/>
          <w:rtl/>
          <w:lang w:bidi="ar-MA"/>
        </w:rPr>
      </w:pPr>
      <w:r w:rsidRPr="00A17127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>DE L’ANNEE  20</w:t>
      </w:r>
      <w:r w:rsidR="00A17127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>1</w:t>
      </w:r>
      <w:r w:rsidR="00E05B44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>8</w:t>
      </w:r>
    </w:p>
    <w:p w:rsidR="00BA4E60" w:rsidRDefault="00BA4E60" w:rsidP="0039389C">
      <w:pPr>
        <w:ind w:left="-428" w:right="-284" w:firstLine="569"/>
        <w:jc w:val="right"/>
        <w:rPr>
          <w:rtl/>
          <w:lang w:bidi="ar-MA"/>
        </w:rPr>
      </w:pPr>
    </w:p>
    <w:p w:rsidR="00AC3AF4" w:rsidRPr="00AC3AF4" w:rsidRDefault="00AC3AF4" w:rsidP="00F340F4">
      <w:pPr>
        <w:pStyle w:val="Titre9"/>
        <w:ind w:left="-428" w:right="-284" w:firstLine="2"/>
        <w:jc w:val="both"/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</w:pPr>
      <w:r w:rsidRPr="00AC3AF4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L’IPC du mois de décembre 20</w:t>
      </w:r>
      <w:r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1</w:t>
      </w:r>
      <w:r w:rsidR="00E05B44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8</w:t>
      </w:r>
      <w:r w:rsidRPr="00AC3AF4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 a connu une </w:t>
      </w:r>
      <w:r w:rsidR="00E05B44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bai</w:t>
      </w:r>
      <w:r w:rsidR="003A6A36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sse</w:t>
      </w:r>
      <w:r w:rsidR="00965DBA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 de 0,</w:t>
      </w:r>
      <w:r w:rsidR="007540A4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7</w:t>
      </w:r>
      <w:r w:rsidR="00965DBA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%</w:t>
      </w:r>
      <w:r w:rsidRPr="00AC3AF4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 par rapport au mois précédent ; au terme de l’année 20</w:t>
      </w:r>
      <w:r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1</w:t>
      </w:r>
      <w:r w:rsidR="00E05B44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8</w:t>
      </w:r>
      <w:r w:rsidRPr="00AC3AF4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, l’IPC annuel moyen aura progressé de </w:t>
      </w:r>
      <w:r w:rsidR="00E05B44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1</w:t>
      </w:r>
      <w:r w:rsidR="003A6A36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,</w:t>
      </w:r>
      <w:r w:rsidR="00E05B44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9</w:t>
      </w:r>
      <w:r w:rsidRPr="00AC3AF4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% et l’indicateur </w:t>
      </w:r>
      <w:r w:rsidR="001904F8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annuel </w:t>
      </w:r>
      <w:r w:rsidRPr="00AC3AF4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d’inflation sous-jacente de</w:t>
      </w:r>
      <w:r w:rsidR="001222A6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 </w:t>
      </w:r>
      <w:r w:rsidR="00F340F4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0</w:t>
      </w:r>
      <w:r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,</w:t>
      </w:r>
      <w:r w:rsidR="00F340F4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7</w:t>
      </w:r>
      <w:r w:rsidRPr="00AC3AF4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%</w:t>
      </w:r>
      <w:r w:rsidR="008C368D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.</w:t>
      </w:r>
    </w:p>
    <w:p w:rsidR="006D75DC" w:rsidRPr="00787DDB" w:rsidRDefault="006D75DC" w:rsidP="0039389C">
      <w:pPr>
        <w:pStyle w:val="Titre9"/>
        <w:ind w:left="-428" w:right="-284" w:firstLine="2"/>
        <w:jc w:val="both"/>
        <w:rPr>
          <w:rFonts w:ascii="Arial" w:hAnsi="Arial" w:cs="Arial"/>
          <w:i w:val="0"/>
          <w:iCs w:val="0"/>
          <w:color w:val="0000FF"/>
          <w:sz w:val="24"/>
          <w:szCs w:val="24"/>
          <w:rtl/>
          <w:lang w:bidi="ar-MA"/>
        </w:rPr>
      </w:pPr>
    </w:p>
    <w:p w:rsidR="00BA4E60" w:rsidRDefault="00E05B44" w:rsidP="00A57AD9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left="-428" w:right="-284" w:firstLine="2"/>
        <w:jc w:val="lowKashida"/>
        <w:rPr>
          <w:rFonts w:ascii="Arial" w:hAnsi="Arial" w:cs="Arial"/>
          <w:b/>
          <w:bCs/>
          <w:color w:val="3366FF"/>
          <w:sz w:val="24"/>
          <w:szCs w:val="24"/>
          <w:rtl/>
        </w:rPr>
      </w:pPr>
      <w:r>
        <w:rPr>
          <w:rFonts w:ascii="Arial" w:hAnsi="Arial" w:cs="Arial"/>
          <w:b/>
          <w:bCs/>
          <w:color w:val="3366FF"/>
          <w:sz w:val="24"/>
          <w:szCs w:val="24"/>
        </w:rPr>
        <w:t>Baisse</w:t>
      </w:r>
      <w:r w:rsidR="003A6A36">
        <w:rPr>
          <w:rFonts w:ascii="Arial" w:hAnsi="Arial" w:cs="Arial"/>
          <w:b/>
          <w:bCs/>
          <w:color w:val="3366FF"/>
          <w:sz w:val="24"/>
          <w:szCs w:val="24"/>
        </w:rPr>
        <w:t xml:space="preserve"> de 0,</w:t>
      </w:r>
      <w:r>
        <w:rPr>
          <w:rFonts w:ascii="Arial" w:hAnsi="Arial" w:cs="Arial"/>
          <w:b/>
          <w:bCs/>
          <w:color w:val="3366FF"/>
          <w:sz w:val="24"/>
          <w:szCs w:val="24"/>
        </w:rPr>
        <w:t>7</w:t>
      </w:r>
      <w:r w:rsidR="00965DBA">
        <w:rPr>
          <w:rFonts w:ascii="Arial" w:hAnsi="Arial" w:cs="Arial"/>
          <w:b/>
          <w:bCs/>
          <w:color w:val="3366FF"/>
          <w:sz w:val="24"/>
          <w:szCs w:val="24"/>
        </w:rPr>
        <w:t xml:space="preserve">% </w:t>
      </w:r>
      <w:r w:rsidR="003F759A">
        <w:rPr>
          <w:rFonts w:ascii="Arial" w:hAnsi="Arial" w:cs="Arial"/>
          <w:b/>
          <w:bCs/>
          <w:color w:val="3366FF"/>
          <w:sz w:val="24"/>
          <w:szCs w:val="24"/>
        </w:rPr>
        <w:t>de l</w:t>
      </w:r>
      <w:r w:rsidR="00BA4E60">
        <w:rPr>
          <w:rFonts w:ascii="Arial" w:hAnsi="Arial" w:cs="Arial"/>
          <w:b/>
          <w:bCs/>
          <w:color w:val="3366FF"/>
          <w:sz w:val="24"/>
          <w:szCs w:val="24"/>
        </w:rPr>
        <w:t>’</w:t>
      </w:r>
      <w:r w:rsidR="001904F8">
        <w:rPr>
          <w:rFonts w:ascii="Arial" w:hAnsi="Arial" w:cs="Arial"/>
          <w:b/>
          <w:bCs/>
          <w:color w:val="3366FF"/>
          <w:sz w:val="24"/>
          <w:szCs w:val="24"/>
        </w:rPr>
        <w:t>IPC</w:t>
      </w:r>
      <w:r w:rsidR="00BA4E60">
        <w:rPr>
          <w:rFonts w:ascii="Arial" w:hAnsi="Arial" w:cs="Arial"/>
          <w:b/>
          <w:bCs/>
          <w:color w:val="3366FF"/>
          <w:sz w:val="24"/>
          <w:szCs w:val="24"/>
        </w:rPr>
        <w:t xml:space="preserve"> </w:t>
      </w:r>
      <w:r w:rsidR="009058FF">
        <w:rPr>
          <w:rFonts w:ascii="Arial" w:hAnsi="Arial" w:cs="Arial"/>
          <w:b/>
          <w:bCs/>
          <w:color w:val="3366FF"/>
          <w:sz w:val="24"/>
          <w:szCs w:val="24"/>
        </w:rPr>
        <w:t xml:space="preserve">et </w:t>
      </w:r>
      <w:r w:rsidR="00A57AD9">
        <w:rPr>
          <w:rFonts w:ascii="Arial" w:hAnsi="Arial" w:cs="Arial"/>
          <w:b/>
          <w:bCs/>
          <w:color w:val="3366FF"/>
          <w:sz w:val="24"/>
          <w:szCs w:val="24"/>
        </w:rPr>
        <w:t xml:space="preserve">la hausse </w:t>
      </w:r>
      <w:r w:rsidR="00FC5AB8">
        <w:rPr>
          <w:rFonts w:ascii="Arial" w:hAnsi="Arial" w:cs="Arial"/>
          <w:b/>
          <w:bCs/>
          <w:color w:val="3366FF"/>
          <w:sz w:val="24"/>
          <w:szCs w:val="24"/>
        </w:rPr>
        <w:t>de 0,</w:t>
      </w:r>
      <w:r w:rsidR="00A57AD9">
        <w:rPr>
          <w:rFonts w:ascii="Arial" w:hAnsi="Arial" w:cs="Arial"/>
          <w:b/>
          <w:bCs/>
          <w:color w:val="3366FF"/>
          <w:sz w:val="24"/>
          <w:szCs w:val="24"/>
        </w:rPr>
        <w:t>1</w:t>
      </w:r>
      <w:r w:rsidR="00FC5AB8">
        <w:rPr>
          <w:rFonts w:ascii="Arial" w:hAnsi="Arial" w:cs="Arial"/>
          <w:b/>
          <w:bCs/>
          <w:color w:val="3366FF"/>
          <w:sz w:val="24"/>
          <w:szCs w:val="24"/>
        </w:rPr>
        <w:t>%</w:t>
      </w:r>
      <w:r w:rsidR="009058FF">
        <w:rPr>
          <w:rFonts w:ascii="Arial" w:hAnsi="Arial" w:cs="Arial"/>
          <w:b/>
          <w:bCs/>
          <w:color w:val="3366FF"/>
          <w:sz w:val="24"/>
          <w:szCs w:val="24"/>
        </w:rPr>
        <w:t xml:space="preserve"> de l’indicateur d’inflation sous-jacent</w:t>
      </w:r>
      <w:r w:rsidR="00E808EE">
        <w:rPr>
          <w:rFonts w:ascii="Arial" w:hAnsi="Arial" w:cs="Arial"/>
          <w:b/>
          <w:bCs/>
          <w:color w:val="3366FF"/>
          <w:sz w:val="24"/>
          <w:szCs w:val="24"/>
        </w:rPr>
        <w:t xml:space="preserve">e </w:t>
      </w:r>
      <w:r w:rsidR="00231398">
        <w:rPr>
          <w:rFonts w:ascii="Arial" w:hAnsi="Arial" w:cs="Arial"/>
          <w:b/>
          <w:bCs/>
          <w:color w:val="3366FF"/>
          <w:sz w:val="24"/>
          <w:szCs w:val="24"/>
        </w:rPr>
        <w:t>au cours du mois de décembre 201</w:t>
      </w:r>
      <w:r>
        <w:rPr>
          <w:rFonts w:ascii="Arial" w:hAnsi="Arial" w:cs="Arial"/>
          <w:b/>
          <w:bCs/>
          <w:color w:val="3366FF"/>
          <w:sz w:val="24"/>
          <w:szCs w:val="24"/>
        </w:rPr>
        <w:t>8</w:t>
      </w:r>
    </w:p>
    <w:p w:rsidR="00357244" w:rsidRDefault="00BA4E60" w:rsidP="009777FE">
      <w:pPr>
        <w:tabs>
          <w:tab w:val="left" w:pos="-720"/>
          <w:tab w:val="left" w:pos="720"/>
          <w:tab w:val="left" w:pos="9000"/>
        </w:tabs>
        <w:bidi w:val="0"/>
        <w:spacing w:line="300" w:lineRule="exact"/>
        <w:ind w:left="-428" w:right="-284" w:firstLine="2"/>
        <w:jc w:val="lowKashi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L’indice d</w:t>
      </w:r>
      <w:r w:rsidR="00221672">
        <w:rPr>
          <w:rFonts w:ascii="Arial" w:hAnsi="Arial" w:cs="Arial"/>
          <w:sz w:val="24"/>
          <w:szCs w:val="24"/>
        </w:rPr>
        <w:t>es prix à la consommation</w:t>
      </w:r>
      <w:r>
        <w:rPr>
          <w:rFonts w:ascii="Arial" w:hAnsi="Arial" w:cs="Arial"/>
          <w:sz w:val="24"/>
          <w:szCs w:val="24"/>
        </w:rPr>
        <w:t xml:space="preserve"> a </w:t>
      </w:r>
      <w:r w:rsidR="00241038">
        <w:rPr>
          <w:rFonts w:ascii="Arial" w:hAnsi="Arial" w:cs="Arial"/>
          <w:sz w:val="24"/>
          <w:szCs w:val="24"/>
        </w:rPr>
        <w:t>connu</w:t>
      </w:r>
      <w:r>
        <w:rPr>
          <w:rFonts w:ascii="Arial" w:hAnsi="Arial" w:cs="Arial"/>
          <w:sz w:val="24"/>
          <w:szCs w:val="24"/>
        </w:rPr>
        <w:t>, au cours du mois de décembre 20</w:t>
      </w:r>
      <w:r w:rsidR="00A15FD0">
        <w:rPr>
          <w:rFonts w:ascii="Arial" w:hAnsi="Arial" w:cs="Arial"/>
          <w:sz w:val="24"/>
          <w:szCs w:val="24"/>
        </w:rPr>
        <w:t>1</w:t>
      </w:r>
      <w:r w:rsidR="00E05B44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, une </w:t>
      </w:r>
      <w:r w:rsidR="00E05B44">
        <w:rPr>
          <w:rFonts w:ascii="Arial" w:hAnsi="Arial" w:cs="Arial"/>
          <w:sz w:val="24"/>
          <w:szCs w:val="24"/>
        </w:rPr>
        <w:t>bai</w:t>
      </w:r>
      <w:r w:rsidR="003A6A36">
        <w:rPr>
          <w:rFonts w:ascii="Arial" w:hAnsi="Arial" w:cs="Arial"/>
          <w:sz w:val="24"/>
          <w:szCs w:val="24"/>
        </w:rPr>
        <w:t>sse de 0,</w:t>
      </w:r>
      <w:r w:rsidR="00E05B44">
        <w:rPr>
          <w:rFonts w:ascii="Arial" w:hAnsi="Arial" w:cs="Arial"/>
          <w:sz w:val="24"/>
          <w:szCs w:val="24"/>
        </w:rPr>
        <w:t>7</w:t>
      </w:r>
      <w:r w:rsidR="00965DBA">
        <w:rPr>
          <w:rFonts w:ascii="Arial" w:hAnsi="Arial" w:cs="Arial"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par rapport au mois précédent. Cette </w:t>
      </w:r>
      <w:r w:rsidR="00965DBA">
        <w:rPr>
          <w:rFonts w:ascii="Arial" w:hAnsi="Arial" w:cs="Arial"/>
          <w:sz w:val="24"/>
          <w:szCs w:val="24"/>
        </w:rPr>
        <w:t>variation</w:t>
      </w:r>
      <w:r>
        <w:rPr>
          <w:rFonts w:ascii="Arial" w:hAnsi="Arial" w:cs="Arial"/>
          <w:sz w:val="24"/>
          <w:szCs w:val="24"/>
        </w:rPr>
        <w:t xml:space="preserve"> est le résultat de </w:t>
      </w:r>
      <w:r w:rsidR="00965DBA">
        <w:rPr>
          <w:rFonts w:ascii="Arial" w:hAnsi="Arial" w:cs="Arial"/>
          <w:sz w:val="24"/>
          <w:szCs w:val="24"/>
        </w:rPr>
        <w:t xml:space="preserve">la </w:t>
      </w:r>
      <w:r w:rsidR="00E05B44">
        <w:rPr>
          <w:rFonts w:ascii="Arial" w:hAnsi="Arial" w:cs="Arial"/>
          <w:sz w:val="24"/>
          <w:szCs w:val="24"/>
        </w:rPr>
        <w:t>bai</w:t>
      </w:r>
      <w:r w:rsidR="003A6A36">
        <w:rPr>
          <w:rFonts w:ascii="Arial" w:hAnsi="Arial" w:cs="Arial"/>
          <w:sz w:val="24"/>
          <w:szCs w:val="24"/>
        </w:rPr>
        <w:t>sse</w:t>
      </w:r>
      <w:r w:rsidR="00782FF3">
        <w:rPr>
          <w:rFonts w:ascii="Arial" w:hAnsi="Arial" w:cs="Arial"/>
          <w:sz w:val="24"/>
          <w:szCs w:val="24"/>
        </w:rPr>
        <w:t xml:space="preserve"> </w:t>
      </w:r>
      <w:r w:rsidR="00965DBA">
        <w:rPr>
          <w:rFonts w:ascii="Arial" w:hAnsi="Arial" w:cs="Arial"/>
          <w:sz w:val="24"/>
          <w:szCs w:val="24"/>
        </w:rPr>
        <w:t xml:space="preserve">de </w:t>
      </w:r>
      <w:r w:rsidR="003A6A36">
        <w:rPr>
          <w:rFonts w:ascii="Arial" w:hAnsi="Arial" w:cs="Arial"/>
          <w:sz w:val="24"/>
          <w:szCs w:val="24"/>
        </w:rPr>
        <w:t>1,</w:t>
      </w:r>
      <w:r w:rsidR="00E05B44">
        <w:rPr>
          <w:rFonts w:ascii="Arial" w:hAnsi="Arial" w:cs="Arial"/>
          <w:sz w:val="24"/>
          <w:szCs w:val="24"/>
        </w:rPr>
        <w:t>2</w:t>
      </w:r>
      <w:r w:rsidR="00965DBA">
        <w:rPr>
          <w:rFonts w:ascii="Arial" w:hAnsi="Arial" w:cs="Arial"/>
          <w:sz w:val="24"/>
          <w:szCs w:val="24"/>
        </w:rPr>
        <w:t xml:space="preserve">% </w:t>
      </w:r>
      <w:r w:rsidR="00782FF3">
        <w:rPr>
          <w:rFonts w:ascii="Arial" w:hAnsi="Arial" w:cs="Arial"/>
          <w:sz w:val="24"/>
          <w:szCs w:val="24"/>
        </w:rPr>
        <w:t>de</w:t>
      </w:r>
      <w:r w:rsidR="0024103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l’indice des produits alimentaires </w:t>
      </w:r>
      <w:r w:rsidR="00965DBA">
        <w:rPr>
          <w:rFonts w:ascii="Arial" w:hAnsi="Arial" w:cs="Arial"/>
          <w:sz w:val="24"/>
          <w:szCs w:val="24"/>
        </w:rPr>
        <w:t>et de 0,</w:t>
      </w:r>
      <w:r w:rsidR="009777FE">
        <w:rPr>
          <w:rFonts w:ascii="Arial" w:hAnsi="Arial" w:cs="Arial"/>
          <w:sz w:val="24"/>
          <w:szCs w:val="24"/>
        </w:rPr>
        <w:t>4</w:t>
      </w:r>
      <w:r w:rsidR="00965DBA">
        <w:rPr>
          <w:rFonts w:ascii="Arial" w:hAnsi="Arial" w:cs="Arial"/>
          <w:sz w:val="24"/>
          <w:szCs w:val="24"/>
        </w:rPr>
        <w:t>% de l’indice</w:t>
      </w:r>
      <w:r w:rsidR="00357244">
        <w:rPr>
          <w:rFonts w:ascii="Arial" w:hAnsi="Arial" w:cs="Arial"/>
          <w:sz w:val="24"/>
          <w:szCs w:val="24"/>
        </w:rPr>
        <w:t xml:space="preserve"> des produits non alimentaires. </w:t>
      </w:r>
    </w:p>
    <w:p w:rsidR="00357244" w:rsidRDefault="00357244" w:rsidP="0039389C">
      <w:pPr>
        <w:tabs>
          <w:tab w:val="left" w:pos="-720"/>
          <w:tab w:val="left" w:pos="720"/>
          <w:tab w:val="left" w:pos="9000"/>
        </w:tabs>
        <w:bidi w:val="0"/>
        <w:spacing w:line="300" w:lineRule="exact"/>
        <w:ind w:left="-428" w:right="-284" w:firstLine="2"/>
        <w:jc w:val="lowKashida"/>
        <w:rPr>
          <w:rFonts w:ascii="Arial" w:hAnsi="Arial" w:cs="Arial"/>
          <w:sz w:val="24"/>
          <w:szCs w:val="24"/>
        </w:rPr>
      </w:pPr>
    </w:p>
    <w:p w:rsidR="00BA4E60" w:rsidRPr="00C942F6" w:rsidRDefault="00241038" w:rsidP="00C4473C">
      <w:pPr>
        <w:tabs>
          <w:tab w:val="left" w:pos="-720"/>
          <w:tab w:val="left" w:pos="720"/>
          <w:tab w:val="left" w:pos="9000"/>
        </w:tabs>
        <w:bidi w:val="0"/>
        <w:spacing w:line="300" w:lineRule="exact"/>
        <w:ind w:left="-428" w:right="-284" w:firstLine="2"/>
        <w:jc w:val="lowKashida"/>
        <w:rPr>
          <w:rFonts w:ascii="Arial" w:hAnsi="Arial" w:cs="Arial"/>
          <w:sz w:val="24"/>
          <w:szCs w:val="24"/>
        </w:rPr>
      </w:pPr>
      <w:r w:rsidRPr="00C942F6">
        <w:rPr>
          <w:rFonts w:ascii="Arial" w:hAnsi="Arial" w:cs="Arial"/>
          <w:sz w:val="24"/>
          <w:szCs w:val="24"/>
        </w:rPr>
        <w:t>L</w:t>
      </w:r>
      <w:r w:rsidR="00357244" w:rsidRPr="00C942F6">
        <w:rPr>
          <w:rFonts w:ascii="Arial" w:hAnsi="Arial" w:cs="Arial"/>
          <w:sz w:val="24"/>
          <w:szCs w:val="24"/>
        </w:rPr>
        <w:t xml:space="preserve">es </w:t>
      </w:r>
      <w:r w:rsidR="00E05B44">
        <w:rPr>
          <w:rFonts w:ascii="Arial" w:hAnsi="Arial" w:cs="Arial"/>
          <w:sz w:val="24"/>
          <w:szCs w:val="24"/>
        </w:rPr>
        <w:t>bai</w:t>
      </w:r>
      <w:r w:rsidR="003A6A36" w:rsidRPr="00C942F6">
        <w:rPr>
          <w:rFonts w:ascii="Arial" w:hAnsi="Arial" w:cs="Arial"/>
          <w:sz w:val="24"/>
          <w:szCs w:val="24"/>
        </w:rPr>
        <w:t>sse</w:t>
      </w:r>
      <w:r w:rsidR="00AC60B0">
        <w:rPr>
          <w:rFonts w:ascii="Arial" w:hAnsi="Arial" w:cs="Arial"/>
          <w:sz w:val="24"/>
          <w:szCs w:val="24"/>
        </w:rPr>
        <w:t>s</w:t>
      </w:r>
      <w:r w:rsidR="00221672" w:rsidRPr="00C942F6">
        <w:rPr>
          <w:rFonts w:ascii="Arial" w:hAnsi="Arial" w:cs="Arial"/>
          <w:sz w:val="24"/>
          <w:szCs w:val="24"/>
        </w:rPr>
        <w:t xml:space="preserve"> </w:t>
      </w:r>
      <w:r w:rsidRPr="00C942F6">
        <w:rPr>
          <w:rFonts w:ascii="Arial" w:hAnsi="Arial" w:cs="Arial"/>
          <w:sz w:val="24"/>
          <w:szCs w:val="24"/>
        </w:rPr>
        <w:t xml:space="preserve">des produits alimentaires </w:t>
      </w:r>
      <w:r w:rsidR="00221672" w:rsidRPr="00C942F6">
        <w:rPr>
          <w:rFonts w:ascii="Arial" w:hAnsi="Arial" w:cs="Arial"/>
          <w:sz w:val="24"/>
          <w:szCs w:val="24"/>
        </w:rPr>
        <w:t>ob</w:t>
      </w:r>
      <w:r w:rsidR="00357244" w:rsidRPr="00C942F6">
        <w:rPr>
          <w:rFonts w:ascii="Arial" w:hAnsi="Arial" w:cs="Arial"/>
          <w:sz w:val="24"/>
          <w:szCs w:val="24"/>
        </w:rPr>
        <w:t>servées entre novembre</w:t>
      </w:r>
      <w:r w:rsidR="00915880" w:rsidRPr="00C942F6">
        <w:rPr>
          <w:rFonts w:ascii="Arial" w:hAnsi="Arial" w:cs="Arial"/>
          <w:sz w:val="24"/>
          <w:szCs w:val="24"/>
        </w:rPr>
        <w:t xml:space="preserve"> et décembre</w:t>
      </w:r>
      <w:r w:rsidR="00357244" w:rsidRPr="00C942F6">
        <w:rPr>
          <w:rFonts w:ascii="Arial" w:hAnsi="Arial" w:cs="Arial"/>
          <w:sz w:val="24"/>
          <w:szCs w:val="24"/>
        </w:rPr>
        <w:t xml:space="preserve"> 20</w:t>
      </w:r>
      <w:r w:rsidR="00EE7ADE" w:rsidRPr="00C942F6">
        <w:rPr>
          <w:rFonts w:ascii="Arial" w:hAnsi="Arial" w:cs="Arial"/>
          <w:sz w:val="24"/>
          <w:szCs w:val="24"/>
        </w:rPr>
        <w:t>1</w:t>
      </w:r>
      <w:r w:rsidR="00E05B44">
        <w:rPr>
          <w:rFonts w:ascii="Arial" w:hAnsi="Arial" w:cs="Arial"/>
          <w:sz w:val="24"/>
          <w:szCs w:val="24"/>
        </w:rPr>
        <w:t>8</w:t>
      </w:r>
      <w:r w:rsidR="00357244" w:rsidRPr="00C942F6">
        <w:rPr>
          <w:rFonts w:ascii="Arial" w:hAnsi="Arial" w:cs="Arial"/>
          <w:sz w:val="24"/>
          <w:szCs w:val="24"/>
        </w:rPr>
        <w:t xml:space="preserve">, concernent </w:t>
      </w:r>
      <w:r w:rsidRPr="00C942F6">
        <w:rPr>
          <w:rFonts w:ascii="Arial" w:hAnsi="Arial" w:cs="Arial"/>
          <w:sz w:val="24"/>
          <w:szCs w:val="24"/>
        </w:rPr>
        <w:t>principalement</w:t>
      </w:r>
      <w:r w:rsidR="00357244" w:rsidRPr="00C942F6">
        <w:rPr>
          <w:rFonts w:ascii="Arial" w:hAnsi="Arial" w:cs="Arial"/>
          <w:sz w:val="24"/>
          <w:szCs w:val="24"/>
        </w:rPr>
        <w:t xml:space="preserve"> l</w:t>
      </w:r>
      <w:r w:rsidR="00BA4E60" w:rsidRPr="00C942F6">
        <w:rPr>
          <w:rFonts w:ascii="Arial" w:hAnsi="Arial" w:cs="Arial"/>
          <w:sz w:val="24"/>
          <w:szCs w:val="24"/>
        </w:rPr>
        <w:t xml:space="preserve">es </w:t>
      </w:r>
      <w:r w:rsidR="0010699F" w:rsidRPr="00C942F6">
        <w:rPr>
          <w:rFonts w:ascii="Arial" w:hAnsi="Arial" w:cs="Arial"/>
          <w:sz w:val="24"/>
          <w:szCs w:val="24"/>
        </w:rPr>
        <w:t>« </w:t>
      </w:r>
      <w:r w:rsidR="00E05B44" w:rsidRPr="00C942F6">
        <w:rPr>
          <w:rFonts w:ascii="Arial" w:hAnsi="Arial" w:cs="Arial"/>
          <w:sz w:val="24"/>
          <w:szCs w:val="24"/>
        </w:rPr>
        <w:t>fruits</w:t>
      </w:r>
      <w:r w:rsidR="0010699F" w:rsidRPr="00C942F6">
        <w:rPr>
          <w:rFonts w:ascii="Arial" w:hAnsi="Arial" w:cs="Arial"/>
          <w:sz w:val="24"/>
          <w:szCs w:val="24"/>
        </w:rPr>
        <w:t> »</w:t>
      </w:r>
      <w:r w:rsidR="00221672" w:rsidRPr="00C942F6">
        <w:rPr>
          <w:rFonts w:ascii="Arial" w:hAnsi="Arial" w:cs="Arial"/>
          <w:sz w:val="24"/>
          <w:szCs w:val="24"/>
        </w:rPr>
        <w:t xml:space="preserve"> </w:t>
      </w:r>
      <w:r w:rsidR="0027207D" w:rsidRPr="00C942F6">
        <w:rPr>
          <w:rFonts w:ascii="Arial" w:hAnsi="Arial" w:cs="Arial"/>
          <w:sz w:val="24"/>
          <w:szCs w:val="24"/>
        </w:rPr>
        <w:t>avec</w:t>
      </w:r>
      <w:r w:rsidR="00BA4E60" w:rsidRPr="00C942F6">
        <w:rPr>
          <w:rFonts w:ascii="Arial" w:hAnsi="Arial" w:cs="Arial"/>
          <w:sz w:val="24"/>
          <w:szCs w:val="24"/>
        </w:rPr>
        <w:t xml:space="preserve"> </w:t>
      </w:r>
      <w:r w:rsidR="00E05B44">
        <w:rPr>
          <w:rFonts w:ascii="Arial" w:hAnsi="Arial" w:cs="Arial"/>
          <w:sz w:val="24"/>
          <w:szCs w:val="24"/>
        </w:rPr>
        <w:t>7</w:t>
      </w:r>
      <w:r w:rsidR="00F95E19" w:rsidRPr="00C942F6">
        <w:rPr>
          <w:rFonts w:ascii="Arial" w:hAnsi="Arial" w:cs="Arial"/>
          <w:sz w:val="24"/>
          <w:szCs w:val="24"/>
        </w:rPr>
        <w:t>,</w:t>
      </w:r>
      <w:r w:rsidR="00E05B44">
        <w:rPr>
          <w:rFonts w:ascii="Arial" w:hAnsi="Arial" w:cs="Arial"/>
          <w:sz w:val="24"/>
          <w:szCs w:val="24"/>
        </w:rPr>
        <w:t>5</w:t>
      </w:r>
      <w:r w:rsidR="00965DBA" w:rsidRPr="00C942F6">
        <w:rPr>
          <w:rFonts w:ascii="Arial" w:hAnsi="Arial" w:cs="Arial"/>
          <w:sz w:val="24"/>
          <w:szCs w:val="24"/>
        </w:rPr>
        <w:t>%, l</w:t>
      </w:r>
      <w:r w:rsidR="007540A4">
        <w:rPr>
          <w:rFonts w:ascii="Arial" w:hAnsi="Arial" w:cs="Arial"/>
          <w:sz w:val="24"/>
          <w:szCs w:val="24"/>
        </w:rPr>
        <w:t>es</w:t>
      </w:r>
      <w:r w:rsidR="00965DBA" w:rsidRPr="00C942F6">
        <w:rPr>
          <w:rFonts w:ascii="Arial" w:hAnsi="Arial" w:cs="Arial"/>
          <w:sz w:val="24"/>
          <w:szCs w:val="24"/>
        </w:rPr>
        <w:t xml:space="preserve"> « </w:t>
      </w:r>
      <w:r w:rsidR="00E05B44">
        <w:rPr>
          <w:rFonts w:ascii="Arial" w:hAnsi="Arial" w:cs="Arial"/>
          <w:sz w:val="24"/>
          <w:szCs w:val="24"/>
          <w:lang w:bidi="ar-MA"/>
        </w:rPr>
        <w:t>poissons et fruits de mer </w:t>
      </w:r>
      <w:r w:rsidR="00965DBA" w:rsidRPr="00C942F6">
        <w:rPr>
          <w:rFonts w:ascii="Arial" w:hAnsi="Arial" w:cs="Arial"/>
          <w:sz w:val="24"/>
          <w:szCs w:val="24"/>
        </w:rPr>
        <w:t xml:space="preserve">» avec </w:t>
      </w:r>
      <w:r w:rsidR="00E05B44">
        <w:rPr>
          <w:rFonts w:ascii="Arial" w:hAnsi="Arial" w:cs="Arial"/>
          <w:sz w:val="24"/>
          <w:szCs w:val="24"/>
        </w:rPr>
        <w:t>3</w:t>
      </w:r>
      <w:r w:rsidR="00F95E19" w:rsidRPr="00C942F6">
        <w:rPr>
          <w:rFonts w:ascii="Arial" w:hAnsi="Arial" w:cs="Arial"/>
          <w:sz w:val="24"/>
          <w:szCs w:val="24"/>
        </w:rPr>
        <w:t>,</w:t>
      </w:r>
      <w:r w:rsidR="00E05B44">
        <w:rPr>
          <w:rFonts w:ascii="Arial" w:hAnsi="Arial" w:cs="Arial"/>
          <w:sz w:val="24"/>
          <w:szCs w:val="24"/>
        </w:rPr>
        <w:t>8</w:t>
      </w:r>
      <w:r w:rsidR="00965DBA" w:rsidRPr="00C942F6">
        <w:rPr>
          <w:rFonts w:ascii="Arial" w:hAnsi="Arial" w:cs="Arial"/>
          <w:sz w:val="24"/>
          <w:szCs w:val="24"/>
        </w:rPr>
        <w:t>%</w:t>
      </w:r>
      <w:r w:rsidR="00E05B44">
        <w:rPr>
          <w:rFonts w:ascii="Arial" w:hAnsi="Arial" w:cs="Arial"/>
          <w:sz w:val="24"/>
          <w:szCs w:val="24"/>
        </w:rPr>
        <w:t>,</w:t>
      </w:r>
      <w:r w:rsidR="00965DBA" w:rsidRPr="00C942F6">
        <w:rPr>
          <w:rFonts w:ascii="Arial" w:hAnsi="Arial" w:cs="Arial"/>
          <w:sz w:val="24"/>
          <w:szCs w:val="24"/>
        </w:rPr>
        <w:t xml:space="preserve"> le</w:t>
      </w:r>
      <w:r w:rsidR="00F95E19" w:rsidRPr="00C942F6">
        <w:rPr>
          <w:rFonts w:ascii="Arial" w:hAnsi="Arial" w:cs="Arial"/>
          <w:sz w:val="24"/>
          <w:szCs w:val="24"/>
        </w:rPr>
        <w:t>s</w:t>
      </w:r>
      <w:r w:rsidR="00965DBA" w:rsidRPr="00C942F6">
        <w:rPr>
          <w:rFonts w:ascii="Arial" w:hAnsi="Arial" w:cs="Arial"/>
          <w:sz w:val="24"/>
          <w:szCs w:val="24"/>
        </w:rPr>
        <w:t xml:space="preserve"> « </w:t>
      </w:r>
      <w:r w:rsidR="00F95E19" w:rsidRPr="00C942F6">
        <w:rPr>
          <w:rFonts w:ascii="Arial" w:hAnsi="Arial" w:cs="Arial"/>
          <w:sz w:val="24"/>
          <w:szCs w:val="24"/>
        </w:rPr>
        <w:t xml:space="preserve">huiles et graisses » avec </w:t>
      </w:r>
      <w:r w:rsidR="00E05B44">
        <w:rPr>
          <w:rFonts w:ascii="Arial" w:hAnsi="Arial" w:cs="Arial"/>
          <w:sz w:val="24"/>
          <w:szCs w:val="24"/>
        </w:rPr>
        <w:t>2</w:t>
      </w:r>
      <w:r w:rsidR="00F95E19" w:rsidRPr="00C942F6">
        <w:rPr>
          <w:rFonts w:ascii="Arial" w:hAnsi="Arial" w:cs="Arial"/>
          <w:sz w:val="24"/>
          <w:szCs w:val="24"/>
        </w:rPr>
        <w:t>,</w:t>
      </w:r>
      <w:r w:rsidR="00E05B44">
        <w:rPr>
          <w:rFonts w:ascii="Arial" w:hAnsi="Arial" w:cs="Arial"/>
          <w:sz w:val="24"/>
          <w:szCs w:val="24"/>
        </w:rPr>
        <w:t>0</w:t>
      </w:r>
      <w:r w:rsidR="00965DBA" w:rsidRPr="00C942F6">
        <w:rPr>
          <w:rFonts w:ascii="Arial" w:hAnsi="Arial" w:cs="Arial"/>
          <w:sz w:val="24"/>
          <w:szCs w:val="24"/>
        </w:rPr>
        <w:t>%</w:t>
      </w:r>
      <w:r w:rsidR="00E05B44">
        <w:rPr>
          <w:rFonts w:ascii="Arial" w:hAnsi="Arial" w:cs="Arial"/>
          <w:sz w:val="24"/>
          <w:szCs w:val="24"/>
        </w:rPr>
        <w:t xml:space="preserve"> et</w:t>
      </w:r>
      <w:r w:rsidR="00E05B44" w:rsidRPr="00E05B44">
        <w:rPr>
          <w:rFonts w:ascii="Arial" w:hAnsi="Arial" w:cs="Arial"/>
          <w:sz w:val="24"/>
          <w:szCs w:val="24"/>
          <w:lang w:bidi="ar-MA"/>
        </w:rPr>
        <w:t xml:space="preserve"> </w:t>
      </w:r>
      <w:r w:rsidR="00E05B44">
        <w:rPr>
          <w:rFonts w:ascii="Arial" w:hAnsi="Arial" w:cs="Arial"/>
          <w:sz w:val="24"/>
          <w:szCs w:val="24"/>
          <w:lang w:bidi="ar-MA"/>
        </w:rPr>
        <w:t xml:space="preserve"> les « légumes »</w:t>
      </w:r>
      <w:r w:rsidR="00E05B44" w:rsidRPr="00E05B44">
        <w:rPr>
          <w:rFonts w:ascii="Arial" w:hAnsi="Arial" w:cs="Arial"/>
          <w:sz w:val="24"/>
          <w:szCs w:val="24"/>
        </w:rPr>
        <w:t xml:space="preserve"> </w:t>
      </w:r>
      <w:r w:rsidR="00E05B44" w:rsidRPr="00C942F6">
        <w:rPr>
          <w:rFonts w:ascii="Arial" w:hAnsi="Arial" w:cs="Arial"/>
          <w:sz w:val="24"/>
          <w:szCs w:val="24"/>
        </w:rPr>
        <w:t xml:space="preserve">avec </w:t>
      </w:r>
      <w:r w:rsidR="00E05B44">
        <w:rPr>
          <w:rFonts w:ascii="Arial" w:hAnsi="Arial" w:cs="Arial"/>
          <w:sz w:val="24"/>
          <w:szCs w:val="24"/>
        </w:rPr>
        <w:t>1</w:t>
      </w:r>
      <w:r w:rsidR="00E05B44" w:rsidRPr="00C942F6">
        <w:rPr>
          <w:rFonts w:ascii="Arial" w:hAnsi="Arial" w:cs="Arial"/>
          <w:sz w:val="24"/>
          <w:szCs w:val="24"/>
        </w:rPr>
        <w:t>,</w:t>
      </w:r>
      <w:r w:rsidR="007540A4">
        <w:rPr>
          <w:rFonts w:ascii="Arial" w:hAnsi="Arial" w:cs="Arial"/>
          <w:sz w:val="24"/>
          <w:szCs w:val="24"/>
        </w:rPr>
        <w:t>7</w:t>
      </w:r>
      <w:r w:rsidR="00E05B44" w:rsidRPr="00C942F6">
        <w:rPr>
          <w:rFonts w:ascii="Arial" w:hAnsi="Arial" w:cs="Arial"/>
          <w:sz w:val="24"/>
          <w:szCs w:val="24"/>
        </w:rPr>
        <w:t>%</w:t>
      </w:r>
      <w:r w:rsidR="00D00165" w:rsidRPr="00C942F6">
        <w:rPr>
          <w:rFonts w:ascii="Arial" w:hAnsi="Arial" w:cs="Arial"/>
          <w:sz w:val="24"/>
          <w:szCs w:val="24"/>
        </w:rPr>
        <w:t>.</w:t>
      </w:r>
      <w:r w:rsidR="00357244" w:rsidRPr="00C942F6">
        <w:rPr>
          <w:rFonts w:ascii="Arial" w:hAnsi="Arial" w:cs="Arial"/>
          <w:sz w:val="24"/>
          <w:szCs w:val="24"/>
        </w:rPr>
        <w:t xml:space="preserve"> En revanche, les prix </w:t>
      </w:r>
      <w:r w:rsidRPr="00C942F6">
        <w:rPr>
          <w:rFonts w:ascii="Arial" w:hAnsi="Arial" w:cs="Arial"/>
          <w:sz w:val="24"/>
          <w:szCs w:val="24"/>
        </w:rPr>
        <w:t xml:space="preserve">ont </w:t>
      </w:r>
      <w:r w:rsidR="00E05B44">
        <w:rPr>
          <w:rFonts w:ascii="Arial" w:hAnsi="Arial" w:cs="Arial"/>
          <w:sz w:val="24"/>
          <w:szCs w:val="24"/>
        </w:rPr>
        <w:t>augmenté</w:t>
      </w:r>
      <w:r w:rsidRPr="00C942F6">
        <w:rPr>
          <w:rFonts w:ascii="Arial" w:hAnsi="Arial" w:cs="Arial"/>
          <w:sz w:val="24"/>
          <w:szCs w:val="24"/>
        </w:rPr>
        <w:t xml:space="preserve"> de </w:t>
      </w:r>
      <w:r w:rsidR="00E05B44">
        <w:rPr>
          <w:rFonts w:ascii="Arial" w:hAnsi="Arial" w:cs="Arial"/>
          <w:sz w:val="24"/>
          <w:szCs w:val="24"/>
        </w:rPr>
        <w:t>0</w:t>
      </w:r>
      <w:r w:rsidR="00F95E19" w:rsidRPr="00C942F6">
        <w:rPr>
          <w:rFonts w:ascii="Arial" w:hAnsi="Arial" w:cs="Arial"/>
          <w:sz w:val="24"/>
          <w:szCs w:val="24"/>
        </w:rPr>
        <w:t>,</w:t>
      </w:r>
      <w:r w:rsidR="00E05B44">
        <w:rPr>
          <w:rFonts w:ascii="Arial" w:hAnsi="Arial" w:cs="Arial"/>
          <w:sz w:val="24"/>
          <w:szCs w:val="24"/>
        </w:rPr>
        <w:t>3</w:t>
      </w:r>
      <w:r w:rsidRPr="00C942F6">
        <w:rPr>
          <w:rFonts w:ascii="Arial" w:hAnsi="Arial" w:cs="Arial"/>
          <w:sz w:val="24"/>
          <w:szCs w:val="24"/>
        </w:rPr>
        <w:t>% pour l</w:t>
      </w:r>
      <w:r w:rsidR="00357244" w:rsidRPr="00C942F6">
        <w:rPr>
          <w:rFonts w:ascii="Arial" w:hAnsi="Arial" w:cs="Arial"/>
          <w:sz w:val="24"/>
          <w:szCs w:val="24"/>
        </w:rPr>
        <w:t xml:space="preserve">es </w:t>
      </w:r>
      <w:r w:rsidR="0010699F" w:rsidRPr="00C942F6">
        <w:rPr>
          <w:rFonts w:ascii="Arial" w:hAnsi="Arial" w:cs="Arial"/>
          <w:sz w:val="24"/>
          <w:szCs w:val="24"/>
        </w:rPr>
        <w:t>« </w:t>
      </w:r>
      <w:r w:rsidR="00E05B44">
        <w:rPr>
          <w:rFonts w:ascii="Arial" w:hAnsi="Arial" w:cs="Arial"/>
          <w:sz w:val="24"/>
          <w:szCs w:val="24"/>
          <w:lang w:bidi="ar-MA"/>
        </w:rPr>
        <w:t>viandes </w:t>
      </w:r>
      <w:r w:rsidR="0010699F" w:rsidRPr="00C942F6">
        <w:rPr>
          <w:rFonts w:ascii="Arial" w:hAnsi="Arial" w:cs="Arial"/>
          <w:sz w:val="24"/>
          <w:szCs w:val="24"/>
        </w:rPr>
        <w:t>»</w:t>
      </w:r>
      <w:r w:rsidR="00C942F6" w:rsidRPr="00C942F6">
        <w:rPr>
          <w:rFonts w:ascii="Arial" w:hAnsi="Arial" w:cs="Arial"/>
          <w:sz w:val="24"/>
          <w:szCs w:val="24"/>
        </w:rPr>
        <w:t xml:space="preserve"> et de 0,</w:t>
      </w:r>
      <w:r w:rsidR="00E05B44">
        <w:rPr>
          <w:rFonts w:ascii="Arial" w:hAnsi="Arial" w:cs="Arial"/>
          <w:sz w:val="24"/>
          <w:szCs w:val="24"/>
        </w:rPr>
        <w:t>2</w:t>
      </w:r>
      <w:r w:rsidR="00124654" w:rsidRPr="00C942F6">
        <w:rPr>
          <w:rFonts w:ascii="Arial" w:hAnsi="Arial" w:cs="Arial"/>
          <w:sz w:val="24"/>
          <w:szCs w:val="24"/>
        </w:rPr>
        <w:t>% pour le « </w:t>
      </w:r>
      <w:r w:rsidR="00E05B44">
        <w:rPr>
          <w:rFonts w:ascii="Arial" w:hAnsi="Arial" w:cs="Arial"/>
          <w:sz w:val="24"/>
          <w:szCs w:val="24"/>
          <w:lang w:bidi="ar-MA"/>
        </w:rPr>
        <w:t>lait, fromage et œufs </w:t>
      </w:r>
      <w:r w:rsidR="00A76EE7">
        <w:rPr>
          <w:rFonts w:ascii="Arial" w:hAnsi="Arial" w:cs="Arial"/>
          <w:sz w:val="24"/>
          <w:szCs w:val="24"/>
        </w:rPr>
        <w:t>»</w:t>
      </w:r>
      <w:r w:rsidR="00D00165" w:rsidRPr="00C942F6">
        <w:rPr>
          <w:rFonts w:ascii="Arial" w:hAnsi="Arial" w:cs="Arial"/>
          <w:sz w:val="24"/>
          <w:szCs w:val="24"/>
        </w:rPr>
        <w:t>.</w:t>
      </w:r>
      <w:r w:rsidR="00BA4E60" w:rsidRPr="00C942F6">
        <w:rPr>
          <w:rFonts w:ascii="Arial" w:hAnsi="Arial" w:cs="Arial"/>
          <w:sz w:val="24"/>
          <w:szCs w:val="24"/>
        </w:rPr>
        <w:t xml:space="preserve"> </w:t>
      </w:r>
      <w:r w:rsidR="00B6774D" w:rsidRPr="00B6774D">
        <w:rPr>
          <w:rFonts w:ascii="Arial" w:hAnsi="Arial" w:cs="Arial"/>
          <w:sz w:val="24"/>
          <w:szCs w:val="24"/>
        </w:rPr>
        <w:t xml:space="preserve">Pour les produits non alimentaires, la </w:t>
      </w:r>
      <w:r w:rsidR="00B6774D">
        <w:rPr>
          <w:rFonts w:ascii="Arial" w:hAnsi="Arial" w:cs="Arial"/>
          <w:sz w:val="24"/>
          <w:szCs w:val="24"/>
        </w:rPr>
        <w:t>bai</w:t>
      </w:r>
      <w:r w:rsidR="00B6774D" w:rsidRPr="00B6774D">
        <w:rPr>
          <w:rFonts w:ascii="Arial" w:hAnsi="Arial" w:cs="Arial"/>
          <w:sz w:val="24"/>
          <w:szCs w:val="24"/>
        </w:rPr>
        <w:t xml:space="preserve">sse a concerné principalement les prix </w:t>
      </w:r>
      <w:r w:rsidR="00B6774D">
        <w:rPr>
          <w:rFonts w:ascii="Arial" w:hAnsi="Arial" w:cs="Arial"/>
          <w:sz w:val="24"/>
          <w:szCs w:val="24"/>
        </w:rPr>
        <w:t xml:space="preserve">des </w:t>
      </w:r>
      <w:r w:rsidR="00B6774D">
        <w:rPr>
          <w:rFonts w:ascii="Arial" w:hAnsi="Arial" w:cs="Arial"/>
          <w:sz w:val="24"/>
          <w:szCs w:val="24"/>
          <w:lang w:bidi="ar-MA"/>
        </w:rPr>
        <w:t xml:space="preserve">« carburants » </w:t>
      </w:r>
      <w:r w:rsidR="00C4473C">
        <w:rPr>
          <w:rFonts w:ascii="Arial" w:hAnsi="Arial" w:cs="Arial"/>
          <w:sz w:val="24"/>
          <w:szCs w:val="24"/>
          <w:lang w:bidi="ar-MA"/>
        </w:rPr>
        <w:t>avec</w:t>
      </w:r>
      <w:r w:rsidR="00B6774D" w:rsidRPr="00B6774D">
        <w:rPr>
          <w:rFonts w:ascii="Arial" w:hAnsi="Arial" w:cs="Arial"/>
          <w:sz w:val="24"/>
          <w:szCs w:val="24"/>
        </w:rPr>
        <w:t xml:space="preserve"> </w:t>
      </w:r>
      <w:r w:rsidR="00B6774D">
        <w:rPr>
          <w:rFonts w:ascii="Arial" w:hAnsi="Arial" w:cs="Arial"/>
          <w:sz w:val="24"/>
          <w:szCs w:val="24"/>
        </w:rPr>
        <w:t>8</w:t>
      </w:r>
      <w:r w:rsidR="00B6774D" w:rsidRPr="00B6774D">
        <w:rPr>
          <w:rFonts w:ascii="Arial" w:hAnsi="Arial" w:cs="Arial"/>
          <w:sz w:val="24"/>
          <w:szCs w:val="24"/>
        </w:rPr>
        <w:t>,</w:t>
      </w:r>
      <w:r w:rsidR="00B6774D">
        <w:rPr>
          <w:rFonts w:ascii="Arial" w:hAnsi="Arial" w:cs="Arial"/>
          <w:sz w:val="24"/>
          <w:szCs w:val="24"/>
        </w:rPr>
        <w:t>7</w:t>
      </w:r>
      <w:r w:rsidR="00B6774D" w:rsidRPr="00B6774D">
        <w:rPr>
          <w:rFonts w:ascii="Arial" w:hAnsi="Arial" w:cs="Arial"/>
          <w:sz w:val="24"/>
          <w:szCs w:val="24"/>
        </w:rPr>
        <w:t>%.</w:t>
      </w:r>
    </w:p>
    <w:p w:rsidR="00BA4E60" w:rsidRDefault="00BA4E60" w:rsidP="0039389C">
      <w:pPr>
        <w:tabs>
          <w:tab w:val="left" w:pos="-720"/>
          <w:tab w:val="left" w:pos="180"/>
          <w:tab w:val="left" w:pos="9000"/>
        </w:tabs>
        <w:bidi w:val="0"/>
        <w:spacing w:line="300" w:lineRule="exact"/>
        <w:ind w:left="-428" w:right="-284" w:firstLine="2"/>
        <w:jc w:val="lowKashida"/>
        <w:rPr>
          <w:rFonts w:ascii="Arial" w:hAnsi="Arial" w:cs="Arial"/>
          <w:sz w:val="24"/>
          <w:szCs w:val="24"/>
          <w:rtl/>
          <w:lang w:bidi="ar-MA"/>
        </w:rPr>
      </w:pPr>
    </w:p>
    <w:p w:rsidR="00231398" w:rsidRPr="00787DDB" w:rsidRDefault="00231398" w:rsidP="00F340F4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left="-428" w:right="-284" w:firstLine="2"/>
        <w:jc w:val="lowKashida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Dans ces conditions</w:t>
      </w:r>
      <w:r w:rsidRPr="00787DDB">
        <w:rPr>
          <w:rFonts w:ascii="Arial" w:hAnsi="Arial" w:cs="Arial"/>
          <w:spacing w:val="-2"/>
          <w:sz w:val="24"/>
          <w:szCs w:val="24"/>
        </w:rPr>
        <w:t>, l’indicateur d’inflation sous-jacente</w:t>
      </w:r>
      <w:r w:rsidR="008C368D">
        <w:rPr>
          <w:rFonts w:ascii="Arial" w:hAnsi="Arial" w:cs="Arial"/>
          <w:spacing w:val="-2"/>
          <w:sz w:val="24"/>
          <w:szCs w:val="24"/>
        </w:rPr>
        <w:t>,</w:t>
      </w:r>
      <w:r w:rsidRPr="00787DDB">
        <w:rPr>
          <w:rFonts w:ascii="Arial" w:hAnsi="Arial" w:cs="Arial"/>
          <w:spacing w:val="-2"/>
          <w:sz w:val="24"/>
          <w:szCs w:val="24"/>
        </w:rPr>
        <w:t xml:space="preserve"> qui exclut les produits </w:t>
      </w:r>
      <w:r>
        <w:rPr>
          <w:rFonts w:ascii="Arial" w:hAnsi="Arial" w:cs="Arial"/>
          <w:spacing w:val="-2"/>
          <w:sz w:val="24"/>
          <w:szCs w:val="24"/>
        </w:rPr>
        <w:t xml:space="preserve">à prix </w:t>
      </w:r>
      <w:r w:rsidRPr="00787DDB">
        <w:rPr>
          <w:rFonts w:ascii="Arial" w:hAnsi="Arial" w:cs="Arial"/>
          <w:spacing w:val="-2"/>
          <w:sz w:val="24"/>
          <w:szCs w:val="24"/>
        </w:rPr>
        <w:t>volatil</w:t>
      </w:r>
      <w:r>
        <w:rPr>
          <w:rFonts w:ascii="Arial" w:hAnsi="Arial" w:cs="Arial"/>
          <w:spacing w:val="-2"/>
          <w:sz w:val="24"/>
          <w:szCs w:val="24"/>
        </w:rPr>
        <w:t>e</w:t>
      </w:r>
      <w:r w:rsidRPr="00787DDB">
        <w:rPr>
          <w:rFonts w:ascii="Arial" w:hAnsi="Arial" w:cs="Arial"/>
          <w:spacing w:val="-2"/>
          <w:sz w:val="24"/>
          <w:szCs w:val="24"/>
        </w:rPr>
        <w:t xml:space="preserve">s  et les </w:t>
      </w:r>
      <w:r>
        <w:rPr>
          <w:rFonts w:ascii="Arial" w:hAnsi="Arial" w:cs="Arial"/>
          <w:spacing w:val="-2"/>
          <w:sz w:val="24"/>
          <w:szCs w:val="24"/>
        </w:rPr>
        <w:t xml:space="preserve">produits à </w:t>
      </w:r>
      <w:r w:rsidRPr="00787DDB">
        <w:rPr>
          <w:rFonts w:ascii="Arial" w:hAnsi="Arial" w:cs="Arial"/>
          <w:spacing w:val="-2"/>
          <w:sz w:val="24"/>
          <w:szCs w:val="24"/>
        </w:rPr>
        <w:t>tarifs publics, aura</w:t>
      </w:r>
      <w:r>
        <w:rPr>
          <w:rFonts w:ascii="Arial" w:hAnsi="Arial" w:cs="Arial"/>
          <w:spacing w:val="-2"/>
          <w:sz w:val="24"/>
          <w:szCs w:val="24"/>
        </w:rPr>
        <w:t>it</w:t>
      </w:r>
      <w:r w:rsidRPr="00787DDB">
        <w:rPr>
          <w:rFonts w:ascii="Arial" w:hAnsi="Arial" w:cs="Arial"/>
          <w:spacing w:val="-2"/>
          <w:sz w:val="24"/>
          <w:szCs w:val="24"/>
        </w:rPr>
        <w:t xml:space="preserve"> connu une </w:t>
      </w:r>
      <w:r w:rsidR="00FC5AB8">
        <w:rPr>
          <w:rFonts w:ascii="Arial" w:hAnsi="Arial" w:cs="Arial"/>
          <w:spacing w:val="-2"/>
          <w:sz w:val="24"/>
          <w:szCs w:val="24"/>
        </w:rPr>
        <w:t>hausse de 0,</w:t>
      </w:r>
      <w:r w:rsidR="00F340F4">
        <w:rPr>
          <w:rFonts w:ascii="Arial" w:hAnsi="Arial" w:cs="Arial"/>
          <w:spacing w:val="-2"/>
          <w:sz w:val="24"/>
          <w:szCs w:val="24"/>
        </w:rPr>
        <w:t>1</w:t>
      </w:r>
      <w:r w:rsidR="00FC5AB8">
        <w:rPr>
          <w:rFonts w:ascii="Arial" w:hAnsi="Arial" w:cs="Arial"/>
          <w:spacing w:val="-2"/>
          <w:sz w:val="24"/>
          <w:szCs w:val="24"/>
        </w:rPr>
        <w:t>%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Pr="00787DDB">
        <w:rPr>
          <w:rFonts w:ascii="Arial" w:hAnsi="Arial" w:cs="Arial"/>
          <w:spacing w:val="-2"/>
          <w:sz w:val="24"/>
          <w:szCs w:val="24"/>
        </w:rPr>
        <w:t xml:space="preserve">au cours </w:t>
      </w:r>
      <w:r>
        <w:rPr>
          <w:rFonts w:ascii="Arial" w:hAnsi="Arial" w:cs="Arial"/>
          <w:spacing w:val="-2"/>
          <w:sz w:val="24"/>
          <w:szCs w:val="24"/>
        </w:rPr>
        <w:t xml:space="preserve">du mois de décembre </w:t>
      </w:r>
      <w:r w:rsidRPr="00787DDB">
        <w:rPr>
          <w:rFonts w:ascii="Arial" w:hAnsi="Arial" w:cs="Arial"/>
          <w:spacing w:val="-2"/>
          <w:sz w:val="24"/>
          <w:szCs w:val="24"/>
        </w:rPr>
        <w:t>201</w:t>
      </w:r>
      <w:r w:rsidR="009777FE">
        <w:rPr>
          <w:rFonts w:ascii="Arial" w:hAnsi="Arial" w:cs="Arial"/>
          <w:spacing w:val="-2"/>
          <w:sz w:val="24"/>
          <w:szCs w:val="24"/>
        </w:rPr>
        <w:t>8</w:t>
      </w:r>
      <w:r w:rsidR="00B3416C">
        <w:rPr>
          <w:rFonts w:ascii="Arial" w:hAnsi="Arial" w:cs="Arial"/>
          <w:spacing w:val="-2"/>
          <w:sz w:val="24"/>
          <w:szCs w:val="24"/>
        </w:rPr>
        <w:t xml:space="preserve"> </w:t>
      </w:r>
      <w:r w:rsidRPr="00787DDB">
        <w:rPr>
          <w:rFonts w:ascii="Arial" w:hAnsi="Arial" w:cs="Arial"/>
          <w:spacing w:val="-2"/>
          <w:sz w:val="24"/>
          <w:szCs w:val="24"/>
        </w:rPr>
        <w:t xml:space="preserve">par rapport </w:t>
      </w:r>
      <w:r>
        <w:rPr>
          <w:rFonts w:ascii="Arial" w:hAnsi="Arial" w:cs="Arial"/>
          <w:spacing w:val="-2"/>
          <w:sz w:val="24"/>
          <w:szCs w:val="24"/>
        </w:rPr>
        <w:t>au mois précédent</w:t>
      </w:r>
      <w:r w:rsidRPr="00787DDB">
        <w:rPr>
          <w:rFonts w:ascii="Arial" w:hAnsi="Arial" w:cs="Arial"/>
          <w:spacing w:val="-2"/>
          <w:sz w:val="24"/>
          <w:szCs w:val="24"/>
        </w:rPr>
        <w:t>.</w:t>
      </w:r>
    </w:p>
    <w:p w:rsidR="00231398" w:rsidRDefault="00231398" w:rsidP="0039389C">
      <w:pPr>
        <w:tabs>
          <w:tab w:val="left" w:pos="-720"/>
          <w:tab w:val="left" w:pos="180"/>
          <w:tab w:val="left" w:pos="9000"/>
        </w:tabs>
        <w:bidi w:val="0"/>
        <w:spacing w:line="300" w:lineRule="exact"/>
        <w:ind w:left="-428" w:right="-284" w:firstLine="2"/>
        <w:jc w:val="lowKashida"/>
        <w:rPr>
          <w:rFonts w:ascii="Arial" w:hAnsi="Arial" w:cs="Arial"/>
          <w:sz w:val="24"/>
          <w:szCs w:val="24"/>
        </w:rPr>
      </w:pPr>
    </w:p>
    <w:p w:rsidR="00BA4E60" w:rsidRPr="007A38AE" w:rsidRDefault="00B201E4" w:rsidP="00F340F4">
      <w:pPr>
        <w:tabs>
          <w:tab w:val="left" w:pos="-720"/>
          <w:tab w:val="left" w:pos="180"/>
          <w:tab w:val="left" w:pos="9000"/>
        </w:tabs>
        <w:bidi w:val="0"/>
        <w:spacing w:line="300" w:lineRule="exact"/>
        <w:ind w:left="-428" w:right="-284" w:firstLine="2"/>
        <w:jc w:val="lowKashida"/>
        <w:rPr>
          <w:rFonts w:ascii="Arial" w:hAnsi="Arial" w:cs="Arial"/>
          <w:b/>
          <w:bCs/>
          <w:color w:val="3366FF"/>
          <w:sz w:val="23"/>
          <w:szCs w:val="23"/>
        </w:rPr>
      </w:pPr>
      <w:r w:rsidRPr="007A38AE">
        <w:rPr>
          <w:rFonts w:ascii="Arial" w:hAnsi="Arial" w:cs="Arial"/>
          <w:b/>
          <w:bCs/>
          <w:color w:val="3366FF"/>
          <w:sz w:val="23"/>
          <w:szCs w:val="23"/>
        </w:rPr>
        <w:t>Hausse</w:t>
      </w:r>
      <w:r w:rsidR="00EE78D8" w:rsidRPr="007A38AE">
        <w:rPr>
          <w:rFonts w:ascii="Arial" w:hAnsi="Arial" w:cs="Arial"/>
          <w:b/>
          <w:bCs/>
          <w:color w:val="3366FF"/>
          <w:sz w:val="23"/>
          <w:szCs w:val="23"/>
        </w:rPr>
        <w:t xml:space="preserve"> de </w:t>
      </w:r>
      <w:r w:rsidR="00231398" w:rsidRPr="007A38AE">
        <w:rPr>
          <w:rFonts w:ascii="Arial" w:hAnsi="Arial" w:cs="Arial"/>
          <w:b/>
          <w:bCs/>
          <w:color w:val="3366FF"/>
          <w:sz w:val="23"/>
          <w:szCs w:val="23"/>
        </w:rPr>
        <w:t xml:space="preserve">l’IPC </w:t>
      </w:r>
      <w:r w:rsidR="00EE78D8" w:rsidRPr="007A38AE">
        <w:rPr>
          <w:rFonts w:ascii="Arial" w:hAnsi="Arial" w:cs="Arial"/>
          <w:b/>
          <w:bCs/>
          <w:color w:val="3366FF"/>
          <w:sz w:val="23"/>
          <w:szCs w:val="23"/>
        </w:rPr>
        <w:t xml:space="preserve">annuel de </w:t>
      </w:r>
      <w:r w:rsidR="00B6774D">
        <w:rPr>
          <w:rFonts w:ascii="Arial" w:hAnsi="Arial" w:cs="Arial"/>
          <w:b/>
          <w:bCs/>
          <w:color w:val="3366FF"/>
          <w:sz w:val="23"/>
          <w:szCs w:val="23"/>
        </w:rPr>
        <w:t>1</w:t>
      </w:r>
      <w:r w:rsidR="003A6A36">
        <w:rPr>
          <w:rFonts w:ascii="Arial" w:hAnsi="Arial" w:cs="Arial"/>
          <w:b/>
          <w:bCs/>
          <w:color w:val="3366FF"/>
          <w:sz w:val="23"/>
          <w:szCs w:val="23"/>
        </w:rPr>
        <w:t>,</w:t>
      </w:r>
      <w:r w:rsidR="00B6774D">
        <w:rPr>
          <w:rFonts w:ascii="Arial" w:hAnsi="Arial" w:cs="Arial"/>
          <w:b/>
          <w:bCs/>
          <w:color w:val="3366FF"/>
          <w:sz w:val="23"/>
          <w:szCs w:val="23"/>
        </w:rPr>
        <w:t>9</w:t>
      </w:r>
      <w:r w:rsidR="00EE78D8" w:rsidRPr="007A38AE">
        <w:rPr>
          <w:rFonts w:ascii="Arial" w:hAnsi="Arial" w:cs="Arial"/>
          <w:b/>
          <w:bCs/>
          <w:color w:val="3366FF"/>
          <w:sz w:val="23"/>
          <w:szCs w:val="23"/>
        </w:rPr>
        <w:t xml:space="preserve">% et de l’indicateur </w:t>
      </w:r>
      <w:r w:rsidR="009058FF" w:rsidRPr="007A38AE">
        <w:rPr>
          <w:rFonts w:ascii="Arial" w:hAnsi="Arial" w:cs="Arial"/>
          <w:b/>
          <w:bCs/>
          <w:color w:val="3366FF"/>
          <w:sz w:val="23"/>
          <w:szCs w:val="23"/>
        </w:rPr>
        <w:t xml:space="preserve">annuel </w:t>
      </w:r>
      <w:r w:rsidR="00EE78D8" w:rsidRPr="007A38AE">
        <w:rPr>
          <w:rFonts w:ascii="Arial" w:hAnsi="Arial" w:cs="Arial"/>
          <w:b/>
          <w:bCs/>
          <w:color w:val="3366FF"/>
          <w:sz w:val="23"/>
          <w:szCs w:val="23"/>
        </w:rPr>
        <w:t xml:space="preserve">d’inflation sous-jacente de </w:t>
      </w:r>
      <w:r w:rsidR="00F340F4">
        <w:rPr>
          <w:rFonts w:ascii="Arial" w:hAnsi="Arial" w:cs="Arial"/>
          <w:b/>
          <w:bCs/>
          <w:color w:val="3366FF"/>
          <w:sz w:val="23"/>
          <w:szCs w:val="23"/>
        </w:rPr>
        <w:t>0</w:t>
      </w:r>
      <w:r w:rsidR="00787DDB" w:rsidRPr="007A38AE">
        <w:rPr>
          <w:rFonts w:ascii="Arial" w:hAnsi="Arial" w:cs="Arial"/>
          <w:b/>
          <w:bCs/>
          <w:color w:val="3366FF"/>
          <w:sz w:val="23"/>
          <w:szCs w:val="23"/>
        </w:rPr>
        <w:t>,</w:t>
      </w:r>
      <w:r w:rsidR="00F340F4">
        <w:rPr>
          <w:rFonts w:ascii="Arial" w:hAnsi="Arial" w:cs="Arial"/>
          <w:b/>
          <w:bCs/>
          <w:color w:val="3366FF"/>
          <w:sz w:val="23"/>
          <w:szCs w:val="23"/>
        </w:rPr>
        <w:t>7</w:t>
      </w:r>
      <w:r w:rsidR="009E2EA0" w:rsidRPr="007A38AE">
        <w:rPr>
          <w:rFonts w:ascii="Arial" w:hAnsi="Arial" w:cs="Arial"/>
          <w:b/>
          <w:bCs/>
          <w:color w:val="3366FF"/>
          <w:sz w:val="23"/>
          <w:szCs w:val="23"/>
        </w:rPr>
        <w:t>%</w:t>
      </w:r>
    </w:p>
    <w:p w:rsidR="00846B58" w:rsidRDefault="00B201E4" w:rsidP="007540A4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left="-428" w:right="-284" w:firstLine="2"/>
        <w:jc w:val="lowKashida"/>
        <w:rPr>
          <w:rFonts w:ascii="Arial" w:hAnsi="Arial" w:cs="Arial"/>
          <w:spacing w:val="-2"/>
          <w:sz w:val="24"/>
          <w:szCs w:val="24"/>
          <w:rtl/>
          <w:lang w:bidi="ar-MA"/>
        </w:rPr>
      </w:pPr>
      <w:r>
        <w:rPr>
          <w:rFonts w:ascii="Arial" w:hAnsi="Arial" w:cs="Arial"/>
          <w:spacing w:val="-2"/>
          <w:sz w:val="24"/>
          <w:szCs w:val="24"/>
        </w:rPr>
        <w:t>L</w:t>
      </w:r>
      <w:r w:rsidR="00BA4E60">
        <w:rPr>
          <w:rFonts w:ascii="Arial" w:hAnsi="Arial" w:cs="Arial"/>
          <w:spacing w:val="-2"/>
          <w:sz w:val="24"/>
          <w:szCs w:val="24"/>
        </w:rPr>
        <w:t>'</w:t>
      </w:r>
      <w:r w:rsidR="003C2C8D">
        <w:rPr>
          <w:rFonts w:ascii="Arial" w:hAnsi="Arial" w:cs="Arial"/>
          <w:spacing w:val="-2"/>
          <w:sz w:val="24"/>
          <w:szCs w:val="24"/>
        </w:rPr>
        <w:t>IPC</w:t>
      </w:r>
      <w:r w:rsidR="003C2C8D" w:rsidRPr="003C2C8D">
        <w:rPr>
          <w:rFonts w:ascii="Arial" w:hAnsi="Arial" w:cs="Arial"/>
          <w:b/>
          <w:bCs/>
          <w:color w:val="3366FF"/>
          <w:sz w:val="24"/>
          <w:szCs w:val="24"/>
        </w:rPr>
        <w:t xml:space="preserve"> </w:t>
      </w:r>
      <w:r w:rsidR="00BA4E60">
        <w:rPr>
          <w:rFonts w:ascii="Arial" w:hAnsi="Arial" w:cs="Arial"/>
          <w:spacing w:val="-2"/>
          <w:sz w:val="24"/>
          <w:szCs w:val="24"/>
        </w:rPr>
        <w:t>annuel moyen a enregistré</w:t>
      </w:r>
      <w:r>
        <w:rPr>
          <w:rFonts w:ascii="Arial" w:hAnsi="Arial" w:cs="Arial"/>
          <w:spacing w:val="-2"/>
          <w:sz w:val="24"/>
          <w:szCs w:val="24"/>
        </w:rPr>
        <w:t>,</w:t>
      </w:r>
      <w:r w:rsidR="00BA4E60">
        <w:rPr>
          <w:rFonts w:ascii="Arial" w:hAnsi="Arial" w:cs="Arial"/>
          <w:spacing w:val="-2"/>
          <w:sz w:val="24"/>
          <w:szCs w:val="24"/>
        </w:rPr>
        <w:t xml:space="preserve"> a</w:t>
      </w:r>
      <w:r w:rsidR="00BA4E60">
        <w:rPr>
          <w:rFonts w:ascii="Arial" w:hAnsi="Arial" w:cs="Arial"/>
          <w:sz w:val="24"/>
          <w:szCs w:val="24"/>
        </w:rPr>
        <w:t>u terme de l’année 20</w:t>
      </w:r>
      <w:r w:rsidR="005714C9">
        <w:rPr>
          <w:rFonts w:ascii="Arial" w:hAnsi="Arial" w:cs="Arial"/>
          <w:sz w:val="24"/>
          <w:szCs w:val="24"/>
        </w:rPr>
        <w:t>1</w:t>
      </w:r>
      <w:r w:rsidR="00B6774D">
        <w:rPr>
          <w:rFonts w:ascii="Arial" w:hAnsi="Arial" w:cs="Arial"/>
          <w:sz w:val="24"/>
          <w:szCs w:val="24"/>
        </w:rPr>
        <w:t>8</w:t>
      </w:r>
      <w:r w:rsidR="00BA4E60">
        <w:rPr>
          <w:rFonts w:ascii="Arial" w:hAnsi="Arial" w:cs="Arial"/>
          <w:sz w:val="24"/>
          <w:szCs w:val="24"/>
        </w:rPr>
        <w:t xml:space="preserve">, </w:t>
      </w:r>
      <w:r w:rsidR="00BA4E60">
        <w:rPr>
          <w:rFonts w:ascii="Arial" w:hAnsi="Arial" w:cs="Arial"/>
          <w:spacing w:val="-2"/>
          <w:sz w:val="24"/>
          <w:szCs w:val="24"/>
        </w:rPr>
        <w:t xml:space="preserve">une </w:t>
      </w:r>
      <w:r>
        <w:rPr>
          <w:rFonts w:ascii="Arial" w:hAnsi="Arial" w:cs="Arial"/>
          <w:spacing w:val="-2"/>
          <w:sz w:val="24"/>
          <w:szCs w:val="24"/>
        </w:rPr>
        <w:t>augmentation</w:t>
      </w:r>
      <w:r w:rsidR="00BA4E60">
        <w:rPr>
          <w:rFonts w:ascii="Arial" w:hAnsi="Arial" w:cs="Arial"/>
          <w:spacing w:val="-2"/>
          <w:sz w:val="24"/>
          <w:szCs w:val="24"/>
        </w:rPr>
        <w:t xml:space="preserve"> de </w:t>
      </w:r>
      <w:r w:rsidR="00B6774D">
        <w:rPr>
          <w:rFonts w:ascii="Arial" w:hAnsi="Arial" w:cs="Arial"/>
          <w:spacing w:val="-2"/>
          <w:sz w:val="24"/>
          <w:szCs w:val="24"/>
        </w:rPr>
        <w:t>1</w:t>
      </w:r>
      <w:r w:rsidR="003A6A36">
        <w:rPr>
          <w:rFonts w:ascii="Arial" w:hAnsi="Arial" w:cs="Arial"/>
          <w:spacing w:val="-2"/>
          <w:sz w:val="24"/>
          <w:szCs w:val="24"/>
        </w:rPr>
        <w:t>,</w:t>
      </w:r>
      <w:r w:rsidR="00B6774D">
        <w:rPr>
          <w:rFonts w:ascii="Arial" w:hAnsi="Arial" w:cs="Arial"/>
          <w:spacing w:val="-2"/>
          <w:sz w:val="24"/>
          <w:szCs w:val="24"/>
        </w:rPr>
        <w:t>9</w:t>
      </w:r>
      <w:r w:rsidR="00BA4E60">
        <w:rPr>
          <w:rFonts w:ascii="Arial" w:hAnsi="Arial" w:cs="Arial"/>
          <w:spacing w:val="-2"/>
          <w:sz w:val="24"/>
          <w:szCs w:val="24"/>
        </w:rPr>
        <w:t xml:space="preserve">% par rapport à l’année </w:t>
      </w:r>
      <w:r w:rsidR="005F323F">
        <w:rPr>
          <w:rFonts w:ascii="Arial" w:hAnsi="Arial" w:cs="Arial"/>
          <w:spacing w:val="-2"/>
          <w:sz w:val="24"/>
          <w:szCs w:val="24"/>
        </w:rPr>
        <w:t>201</w:t>
      </w:r>
      <w:r w:rsidR="00B6774D">
        <w:rPr>
          <w:rFonts w:ascii="Arial" w:hAnsi="Arial" w:cs="Arial"/>
          <w:spacing w:val="-2"/>
          <w:sz w:val="24"/>
          <w:szCs w:val="24"/>
        </w:rPr>
        <w:t>7</w:t>
      </w:r>
      <w:r w:rsidR="005F323F">
        <w:rPr>
          <w:rFonts w:ascii="Arial" w:hAnsi="Arial" w:cs="Arial"/>
          <w:spacing w:val="-2"/>
          <w:sz w:val="24"/>
          <w:szCs w:val="24"/>
        </w:rPr>
        <w:t>.</w:t>
      </w:r>
      <w:r w:rsidR="00BA4E60">
        <w:rPr>
          <w:rFonts w:ascii="Arial" w:hAnsi="Arial" w:cs="Arial"/>
          <w:spacing w:val="-2"/>
          <w:sz w:val="24"/>
          <w:szCs w:val="24"/>
        </w:rPr>
        <w:t xml:space="preserve"> </w:t>
      </w:r>
      <w:r w:rsidR="008A4C3C">
        <w:rPr>
          <w:rFonts w:ascii="Arial" w:hAnsi="Arial" w:cs="Arial"/>
          <w:spacing w:val="-2"/>
          <w:sz w:val="24"/>
          <w:szCs w:val="24"/>
        </w:rPr>
        <w:t>La</w:t>
      </w:r>
      <w:r w:rsidR="00BA4E60">
        <w:rPr>
          <w:rFonts w:ascii="Arial" w:hAnsi="Arial" w:cs="Arial"/>
          <w:spacing w:val="-2"/>
          <w:sz w:val="24"/>
          <w:szCs w:val="24"/>
        </w:rPr>
        <w:t xml:space="preserve"> hausse a concerné</w:t>
      </w:r>
      <w:r w:rsidR="00D00165">
        <w:rPr>
          <w:rFonts w:ascii="Arial" w:hAnsi="Arial" w:cs="Arial"/>
          <w:spacing w:val="-2"/>
          <w:sz w:val="24"/>
          <w:szCs w:val="24"/>
        </w:rPr>
        <w:t xml:space="preserve"> aussi bien les produits alimentaires dont l’indice a augmenté de </w:t>
      </w:r>
      <w:r w:rsidR="00B6774D">
        <w:rPr>
          <w:rFonts w:ascii="Arial" w:hAnsi="Arial" w:cs="Arial"/>
          <w:spacing w:val="-2"/>
          <w:sz w:val="24"/>
          <w:szCs w:val="24"/>
        </w:rPr>
        <w:t>1</w:t>
      </w:r>
      <w:r w:rsidR="00D261F0">
        <w:rPr>
          <w:rFonts w:ascii="Arial" w:hAnsi="Arial" w:cs="Arial"/>
          <w:spacing w:val="-2"/>
          <w:sz w:val="24"/>
          <w:szCs w:val="24"/>
        </w:rPr>
        <w:t>,</w:t>
      </w:r>
      <w:r w:rsidR="00B6774D">
        <w:rPr>
          <w:rFonts w:ascii="Arial" w:hAnsi="Arial" w:cs="Arial"/>
          <w:spacing w:val="-2"/>
          <w:sz w:val="24"/>
          <w:szCs w:val="24"/>
        </w:rPr>
        <w:t>3</w:t>
      </w:r>
      <w:r w:rsidR="00D00165">
        <w:rPr>
          <w:rFonts w:ascii="Arial" w:hAnsi="Arial" w:cs="Arial"/>
          <w:spacing w:val="-2"/>
          <w:sz w:val="24"/>
          <w:szCs w:val="24"/>
        </w:rPr>
        <w:t>%</w:t>
      </w:r>
      <w:r w:rsidR="00BA4E60">
        <w:rPr>
          <w:rFonts w:ascii="Arial" w:hAnsi="Arial" w:cs="Arial"/>
          <w:spacing w:val="-2"/>
          <w:sz w:val="24"/>
          <w:szCs w:val="24"/>
        </w:rPr>
        <w:t xml:space="preserve"> </w:t>
      </w:r>
      <w:r w:rsidR="00D00165">
        <w:rPr>
          <w:rFonts w:ascii="Arial" w:hAnsi="Arial" w:cs="Arial"/>
          <w:spacing w:val="-2"/>
          <w:sz w:val="24"/>
          <w:szCs w:val="24"/>
        </w:rPr>
        <w:t xml:space="preserve">que </w:t>
      </w:r>
      <w:r w:rsidR="00BA4E60">
        <w:rPr>
          <w:rFonts w:ascii="Arial" w:hAnsi="Arial" w:cs="Arial"/>
          <w:spacing w:val="-2"/>
          <w:sz w:val="24"/>
          <w:szCs w:val="24"/>
        </w:rPr>
        <w:t>les produits</w:t>
      </w:r>
      <w:r w:rsidR="00D00165">
        <w:rPr>
          <w:rFonts w:ascii="Arial" w:hAnsi="Arial" w:cs="Arial"/>
          <w:spacing w:val="-2"/>
          <w:sz w:val="24"/>
          <w:szCs w:val="24"/>
        </w:rPr>
        <w:t xml:space="preserve"> </w:t>
      </w:r>
      <w:r w:rsidR="008A4C3C">
        <w:rPr>
          <w:rFonts w:ascii="Arial" w:hAnsi="Arial" w:cs="Arial"/>
          <w:spacing w:val="-2"/>
          <w:sz w:val="24"/>
          <w:szCs w:val="24"/>
        </w:rPr>
        <w:t>non</w:t>
      </w:r>
      <w:r w:rsidR="00BA4E60">
        <w:rPr>
          <w:rFonts w:ascii="Arial" w:hAnsi="Arial" w:cs="Arial"/>
          <w:spacing w:val="-2"/>
          <w:sz w:val="24"/>
          <w:szCs w:val="24"/>
        </w:rPr>
        <w:t xml:space="preserve"> alimentaires dont l’indice a </w:t>
      </w:r>
      <w:r w:rsidR="00EC7600">
        <w:rPr>
          <w:rFonts w:ascii="Arial" w:hAnsi="Arial" w:cs="Arial"/>
          <w:spacing w:val="-2"/>
          <w:sz w:val="24"/>
          <w:szCs w:val="24"/>
        </w:rPr>
        <w:t>progressé</w:t>
      </w:r>
      <w:r w:rsidR="00BA4E60">
        <w:rPr>
          <w:rFonts w:ascii="Arial" w:hAnsi="Arial" w:cs="Arial"/>
          <w:spacing w:val="-2"/>
          <w:sz w:val="24"/>
          <w:szCs w:val="24"/>
        </w:rPr>
        <w:t xml:space="preserve"> de </w:t>
      </w:r>
      <w:r w:rsidR="00D261F0">
        <w:rPr>
          <w:rFonts w:ascii="Arial" w:hAnsi="Arial" w:cs="Arial"/>
          <w:spacing w:val="-2"/>
          <w:sz w:val="24"/>
          <w:szCs w:val="24"/>
        </w:rPr>
        <w:t>1,</w:t>
      </w:r>
      <w:r w:rsidR="00B6774D">
        <w:rPr>
          <w:rFonts w:ascii="Arial" w:hAnsi="Arial" w:cs="Arial"/>
          <w:spacing w:val="-2"/>
          <w:sz w:val="24"/>
          <w:szCs w:val="24"/>
        </w:rPr>
        <w:t>8</w:t>
      </w:r>
      <w:r w:rsidR="00BA4E60">
        <w:rPr>
          <w:rFonts w:ascii="Arial" w:hAnsi="Arial" w:cs="Arial"/>
          <w:spacing w:val="-2"/>
          <w:sz w:val="24"/>
          <w:szCs w:val="24"/>
        </w:rPr>
        <w:t xml:space="preserve">%. </w:t>
      </w:r>
      <w:r w:rsidR="00234395">
        <w:rPr>
          <w:rFonts w:ascii="Arial" w:hAnsi="Arial" w:cs="Arial"/>
          <w:spacing w:val="-2"/>
          <w:sz w:val="24"/>
          <w:szCs w:val="24"/>
        </w:rPr>
        <w:t>Les</w:t>
      </w:r>
      <w:r w:rsidR="00846B58">
        <w:rPr>
          <w:rFonts w:ascii="Arial" w:hAnsi="Arial" w:cs="Arial"/>
          <w:spacing w:val="-2"/>
          <w:sz w:val="24"/>
          <w:szCs w:val="24"/>
        </w:rPr>
        <w:t xml:space="preserve"> </w:t>
      </w:r>
      <w:r w:rsidR="00CF2315">
        <w:rPr>
          <w:rFonts w:ascii="Arial" w:hAnsi="Arial" w:cs="Arial"/>
          <w:spacing w:val="-2"/>
          <w:sz w:val="24"/>
          <w:szCs w:val="24"/>
        </w:rPr>
        <w:t>variation</w:t>
      </w:r>
      <w:r w:rsidR="00234395">
        <w:rPr>
          <w:rFonts w:ascii="Arial" w:hAnsi="Arial" w:cs="Arial"/>
          <w:spacing w:val="-2"/>
          <w:sz w:val="24"/>
          <w:szCs w:val="24"/>
        </w:rPr>
        <w:t>s enregistrées pour les produits non alimentaires vont d’</w:t>
      </w:r>
      <w:r w:rsidR="00CF2315">
        <w:rPr>
          <w:rFonts w:ascii="Arial" w:hAnsi="Arial" w:cs="Arial"/>
          <w:spacing w:val="-2"/>
          <w:sz w:val="24"/>
          <w:szCs w:val="24"/>
        </w:rPr>
        <w:t xml:space="preserve">une </w:t>
      </w:r>
      <w:r w:rsidR="007540A4">
        <w:rPr>
          <w:rFonts w:ascii="Arial" w:hAnsi="Arial" w:cs="Arial"/>
          <w:spacing w:val="-2"/>
          <w:sz w:val="24"/>
          <w:szCs w:val="24"/>
        </w:rPr>
        <w:t xml:space="preserve">stagnation </w:t>
      </w:r>
      <w:r w:rsidR="00EC7600">
        <w:rPr>
          <w:rFonts w:ascii="Arial" w:hAnsi="Arial" w:cs="Arial"/>
          <w:spacing w:val="-2"/>
          <w:sz w:val="24"/>
          <w:szCs w:val="24"/>
        </w:rPr>
        <w:t xml:space="preserve"> pour l</w:t>
      </w:r>
      <w:r w:rsidR="005F323F">
        <w:rPr>
          <w:rFonts w:ascii="Arial" w:hAnsi="Arial" w:cs="Arial"/>
          <w:spacing w:val="-2"/>
          <w:sz w:val="24"/>
          <w:szCs w:val="24"/>
        </w:rPr>
        <w:t>a</w:t>
      </w:r>
      <w:r w:rsidR="00846B58">
        <w:rPr>
          <w:rFonts w:ascii="Arial" w:hAnsi="Arial" w:cs="Arial"/>
          <w:spacing w:val="-2"/>
          <w:sz w:val="24"/>
          <w:szCs w:val="24"/>
        </w:rPr>
        <w:t xml:space="preserve"> «</w:t>
      </w:r>
      <w:r w:rsidR="007540A4" w:rsidRPr="007540A4">
        <w:rPr>
          <w:rFonts w:ascii="Arial" w:hAnsi="Arial" w:cs="Arial"/>
          <w:spacing w:val="-2"/>
          <w:sz w:val="24"/>
          <w:szCs w:val="24"/>
        </w:rPr>
        <w:t>Communication</w:t>
      </w:r>
      <w:r w:rsidR="00846B58">
        <w:rPr>
          <w:rFonts w:ascii="Arial" w:hAnsi="Arial" w:cs="Arial"/>
          <w:spacing w:val="-2"/>
          <w:sz w:val="24"/>
          <w:szCs w:val="24"/>
        </w:rPr>
        <w:t xml:space="preserve">» à </w:t>
      </w:r>
      <w:r w:rsidR="00CF2315">
        <w:rPr>
          <w:rFonts w:ascii="Arial" w:hAnsi="Arial" w:cs="Arial"/>
          <w:spacing w:val="-2"/>
          <w:sz w:val="24"/>
          <w:szCs w:val="24"/>
        </w:rPr>
        <w:t xml:space="preserve">une hausse de </w:t>
      </w:r>
      <w:r w:rsidR="00B6774D">
        <w:rPr>
          <w:rFonts w:ascii="Arial" w:hAnsi="Arial" w:cs="Arial"/>
          <w:spacing w:val="-2"/>
          <w:sz w:val="24"/>
          <w:szCs w:val="24"/>
        </w:rPr>
        <w:t>6</w:t>
      </w:r>
      <w:r w:rsidR="00D261F0">
        <w:rPr>
          <w:rFonts w:ascii="Arial" w:hAnsi="Arial" w:cs="Arial"/>
          <w:spacing w:val="-2"/>
          <w:sz w:val="24"/>
          <w:szCs w:val="24"/>
        </w:rPr>
        <w:t>,</w:t>
      </w:r>
      <w:r w:rsidR="00B6774D">
        <w:rPr>
          <w:rFonts w:ascii="Arial" w:hAnsi="Arial" w:cs="Arial"/>
          <w:spacing w:val="-2"/>
          <w:sz w:val="24"/>
          <w:szCs w:val="24"/>
        </w:rPr>
        <w:t>5</w:t>
      </w:r>
      <w:r w:rsidR="0034758E">
        <w:rPr>
          <w:rFonts w:ascii="Arial" w:hAnsi="Arial" w:cs="Arial"/>
          <w:spacing w:val="-2"/>
          <w:sz w:val="24"/>
          <w:szCs w:val="24"/>
        </w:rPr>
        <w:t>% pour l</w:t>
      </w:r>
      <w:r w:rsidR="00EC7600">
        <w:rPr>
          <w:rFonts w:ascii="Arial" w:hAnsi="Arial" w:cs="Arial"/>
          <w:spacing w:val="-2"/>
          <w:sz w:val="24"/>
          <w:szCs w:val="24"/>
        </w:rPr>
        <w:t>e</w:t>
      </w:r>
      <w:r w:rsidR="005F323F">
        <w:rPr>
          <w:rFonts w:ascii="Arial" w:hAnsi="Arial" w:cs="Arial"/>
          <w:spacing w:val="-2"/>
          <w:sz w:val="24"/>
          <w:szCs w:val="24"/>
        </w:rPr>
        <w:t>s</w:t>
      </w:r>
      <w:r w:rsidR="00EC7600">
        <w:rPr>
          <w:rFonts w:ascii="Arial" w:hAnsi="Arial" w:cs="Arial"/>
          <w:spacing w:val="-2"/>
          <w:sz w:val="24"/>
          <w:szCs w:val="24"/>
        </w:rPr>
        <w:t xml:space="preserve"> </w:t>
      </w:r>
      <w:r w:rsidR="00846B58">
        <w:rPr>
          <w:rFonts w:ascii="Arial" w:hAnsi="Arial" w:cs="Arial"/>
          <w:spacing w:val="-2"/>
          <w:sz w:val="24"/>
          <w:szCs w:val="24"/>
        </w:rPr>
        <w:t>«</w:t>
      </w:r>
      <w:r w:rsidR="00B6774D">
        <w:rPr>
          <w:rFonts w:ascii="Arial" w:hAnsi="Arial" w:cs="Arial"/>
          <w:spacing w:val="-2"/>
          <w:sz w:val="24"/>
          <w:szCs w:val="24"/>
          <w:lang w:bidi="ar-MA"/>
        </w:rPr>
        <w:t>biens et services divers</w:t>
      </w:r>
      <w:r w:rsidR="00846B58">
        <w:rPr>
          <w:rFonts w:ascii="Arial" w:hAnsi="Arial" w:cs="Arial"/>
          <w:spacing w:val="-2"/>
          <w:sz w:val="24"/>
          <w:szCs w:val="24"/>
        </w:rPr>
        <w:t>».</w:t>
      </w:r>
    </w:p>
    <w:p w:rsidR="00EE78D8" w:rsidRDefault="00EE78D8" w:rsidP="0039389C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left="-428" w:right="-284" w:firstLine="2"/>
        <w:jc w:val="lowKashida"/>
        <w:rPr>
          <w:rFonts w:ascii="Arial" w:hAnsi="Arial" w:cs="Arial"/>
          <w:spacing w:val="-2"/>
          <w:sz w:val="24"/>
          <w:szCs w:val="24"/>
        </w:rPr>
      </w:pPr>
    </w:p>
    <w:p w:rsidR="00EE78D8" w:rsidRPr="00787DDB" w:rsidRDefault="00533BDB" w:rsidP="00F340F4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left="-428" w:right="-284" w:firstLine="2"/>
        <w:jc w:val="lowKashida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Sur cette base</w:t>
      </w:r>
      <w:r w:rsidR="00EE78D8" w:rsidRPr="00787DDB">
        <w:rPr>
          <w:rFonts w:ascii="Arial" w:hAnsi="Arial" w:cs="Arial"/>
          <w:spacing w:val="-2"/>
          <w:sz w:val="24"/>
          <w:szCs w:val="24"/>
        </w:rPr>
        <w:t>, l’indicateur d’inflation sous-jacente aura</w:t>
      </w:r>
      <w:r w:rsidR="00234395">
        <w:rPr>
          <w:rFonts w:ascii="Arial" w:hAnsi="Arial" w:cs="Arial"/>
          <w:spacing w:val="-2"/>
          <w:sz w:val="24"/>
          <w:szCs w:val="24"/>
        </w:rPr>
        <w:t>it</w:t>
      </w:r>
      <w:r w:rsidR="00EE78D8" w:rsidRPr="00787DDB">
        <w:rPr>
          <w:rFonts w:ascii="Arial" w:hAnsi="Arial" w:cs="Arial"/>
          <w:spacing w:val="-2"/>
          <w:sz w:val="24"/>
          <w:szCs w:val="24"/>
        </w:rPr>
        <w:t xml:space="preserve"> connu une hausse de </w:t>
      </w:r>
      <w:r w:rsidR="00F340F4">
        <w:rPr>
          <w:rFonts w:ascii="Arial" w:hAnsi="Arial" w:cs="Arial"/>
          <w:spacing w:val="-2"/>
          <w:sz w:val="24"/>
          <w:szCs w:val="24"/>
        </w:rPr>
        <w:t>0</w:t>
      </w:r>
      <w:r w:rsidR="00787DDB" w:rsidRPr="00787DDB">
        <w:rPr>
          <w:rFonts w:ascii="Arial" w:hAnsi="Arial" w:cs="Arial"/>
          <w:spacing w:val="-2"/>
          <w:sz w:val="24"/>
          <w:szCs w:val="24"/>
        </w:rPr>
        <w:t>,</w:t>
      </w:r>
      <w:r w:rsidR="00F340F4">
        <w:rPr>
          <w:rFonts w:ascii="Arial" w:hAnsi="Arial" w:cs="Arial"/>
          <w:spacing w:val="-2"/>
          <w:sz w:val="24"/>
          <w:szCs w:val="24"/>
        </w:rPr>
        <w:t>7</w:t>
      </w:r>
      <w:r w:rsidR="009E2EA0" w:rsidRPr="00787DDB">
        <w:rPr>
          <w:rFonts w:ascii="Arial" w:hAnsi="Arial" w:cs="Arial"/>
          <w:spacing w:val="-2"/>
          <w:sz w:val="24"/>
          <w:szCs w:val="24"/>
        </w:rPr>
        <w:t>%</w:t>
      </w:r>
      <w:r w:rsidR="00EE78D8" w:rsidRPr="00787DDB">
        <w:rPr>
          <w:rFonts w:ascii="Arial" w:hAnsi="Arial" w:cs="Arial"/>
          <w:spacing w:val="-2"/>
          <w:sz w:val="24"/>
          <w:szCs w:val="24"/>
        </w:rPr>
        <w:t xml:space="preserve"> </w:t>
      </w:r>
      <w:r w:rsidR="003C2426">
        <w:rPr>
          <w:rFonts w:ascii="Arial" w:hAnsi="Arial" w:cs="Arial"/>
          <w:spacing w:val="-2"/>
          <w:sz w:val="24"/>
          <w:szCs w:val="24"/>
        </w:rPr>
        <w:t xml:space="preserve"> </w:t>
      </w:r>
      <w:r w:rsidR="00EE78D8" w:rsidRPr="00787DDB">
        <w:rPr>
          <w:rFonts w:ascii="Arial" w:hAnsi="Arial" w:cs="Arial"/>
          <w:spacing w:val="-2"/>
          <w:sz w:val="24"/>
          <w:szCs w:val="24"/>
        </w:rPr>
        <w:t>au cours de l’année 20</w:t>
      </w:r>
      <w:r w:rsidR="005714C9" w:rsidRPr="00787DDB">
        <w:rPr>
          <w:rFonts w:ascii="Arial" w:hAnsi="Arial" w:cs="Arial"/>
          <w:spacing w:val="-2"/>
          <w:sz w:val="24"/>
          <w:szCs w:val="24"/>
        </w:rPr>
        <w:t>1</w:t>
      </w:r>
      <w:r w:rsidR="00B6774D">
        <w:rPr>
          <w:rFonts w:ascii="Arial" w:hAnsi="Arial" w:cs="Arial"/>
          <w:spacing w:val="-2"/>
          <w:sz w:val="24"/>
          <w:szCs w:val="24"/>
        </w:rPr>
        <w:t>8</w:t>
      </w:r>
      <w:r w:rsidR="0010699F">
        <w:rPr>
          <w:rFonts w:ascii="Arial" w:hAnsi="Arial" w:cs="Arial"/>
          <w:spacing w:val="-2"/>
          <w:sz w:val="24"/>
          <w:szCs w:val="24"/>
        </w:rPr>
        <w:t xml:space="preserve"> </w:t>
      </w:r>
      <w:r w:rsidR="00EE78D8" w:rsidRPr="00787DDB">
        <w:rPr>
          <w:rFonts w:ascii="Arial" w:hAnsi="Arial" w:cs="Arial"/>
          <w:spacing w:val="-2"/>
          <w:sz w:val="24"/>
          <w:szCs w:val="24"/>
        </w:rPr>
        <w:t>par rapport à l’année 20</w:t>
      </w:r>
      <w:r w:rsidR="00230B9A">
        <w:rPr>
          <w:rFonts w:ascii="Arial" w:hAnsi="Arial" w:cs="Arial"/>
          <w:spacing w:val="-2"/>
          <w:sz w:val="24"/>
          <w:szCs w:val="24"/>
        </w:rPr>
        <w:t>1</w:t>
      </w:r>
      <w:r w:rsidR="00B6774D">
        <w:rPr>
          <w:rFonts w:ascii="Arial" w:hAnsi="Arial" w:cs="Arial"/>
          <w:spacing w:val="-2"/>
          <w:sz w:val="24"/>
          <w:szCs w:val="24"/>
        </w:rPr>
        <w:t>7</w:t>
      </w:r>
      <w:r w:rsidR="00EE78D8" w:rsidRPr="00787DDB">
        <w:rPr>
          <w:rFonts w:ascii="Arial" w:hAnsi="Arial" w:cs="Arial"/>
          <w:spacing w:val="-2"/>
          <w:sz w:val="24"/>
          <w:szCs w:val="24"/>
        </w:rPr>
        <w:t>.</w:t>
      </w:r>
    </w:p>
    <w:p w:rsidR="0039389C" w:rsidRDefault="0039389C" w:rsidP="0039389C">
      <w:pPr>
        <w:tabs>
          <w:tab w:val="left" w:pos="0"/>
        </w:tabs>
        <w:bidi w:val="0"/>
        <w:spacing w:line="300" w:lineRule="exact"/>
        <w:ind w:left="-428" w:right="-284" w:firstLine="2"/>
        <w:jc w:val="lowKashida"/>
        <w:rPr>
          <w:rFonts w:ascii="Arial" w:hAnsi="Arial" w:cs="Arial"/>
          <w:color w:val="3366FF"/>
          <w:spacing w:val="-2"/>
          <w:sz w:val="24"/>
          <w:szCs w:val="24"/>
          <w:lang w:bidi="ar-MA"/>
        </w:rPr>
      </w:pPr>
    </w:p>
    <w:p w:rsidR="00BA4E60" w:rsidRDefault="00BA4E60" w:rsidP="00B6774D">
      <w:pPr>
        <w:tabs>
          <w:tab w:val="left" w:pos="-567"/>
        </w:tabs>
        <w:bidi w:val="0"/>
        <w:spacing w:line="300" w:lineRule="exact"/>
        <w:ind w:left="-428" w:right="-284" w:firstLine="2"/>
        <w:jc w:val="lowKashida"/>
        <w:rPr>
          <w:rFonts w:ascii="Arial" w:hAnsi="Arial" w:cs="Arial"/>
          <w:color w:val="3366FF"/>
          <w:spacing w:val="-2"/>
          <w:sz w:val="24"/>
          <w:szCs w:val="24"/>
          <w:lang w:bidi="ar-MA"/>
        </w:rPr>
      </w:pPr>
      <w:r>
        <w:rPr>
          <w:rFonts w:ascii="Arial" w:hAnsi="Arial" w:cs="Arial"/>
          <w:b/>
          <w:bCs/>
          <w:color w:val="3366FF"/>
          <w:spacing w:val="-2"/>
          <w:sz w:val="24"/>
          <w:szCs w:val="24"/>
          <w:lang w:bidi="ar-MA"/>
        </w:rPr>
        <w:t>L</w:t>
      </w:r>
      <w:r w:rsidR="00B6774D">
        <w:rPr>
          <w:rFonts w:ascii="Arial" w:hAnsi="Arial" w:cs="Arial"/>
          <w:b/>
          <w:bCs/>
          <w:color w:val="3366FF"/>
          <w:spacing w:val="-2"/>
          <w:sz w:val="24"/>
          <w:szCs w:val="24"/>
          <w:lang w:bidi="ar-MA"/>
        </w:rPr>
        <w:t>es</w:t>
      </w:r>
      <w:r>
        <w:rPr>
          <w:rFonts w:ascii="Arial" w:hAnsi="Arial" w:cs="Arial"/>
          <w:b/>
          <w:bCs/>
          <w:color w:val="3366FF"/>
          <w:spacing w:val="-2"/>
          <w:sz w:val="24"/>
          <w:szCs w:val="24"/>
          <w:lang w:bidi="ar-MA"/>
        </w:rPr>
        <w:t xml:space="preserve"> plus forte</w:t>
      </w:r>
      <w:r w:rsidR="00B6774D">
        <w:rPr>
          <w:rFonts w:ascii="Arial" w:hAnsi="Arial" w:cs="Arial"/>
          <w:b/>
          <w:bCs/>
          <w:color w:val="3366FF"/>
          <w:spacing w:val="-2"/>
          <w:sz w:val="24"/>
          <w:szCs w:val="24"/>
          <w:lang w:bidi="ar-MA"/>
        </w:rPr>
        <w:t>s</w:t>
      </w:r>
      <w:r>
        <w:rPr>
          <w:rFonts w:ascii="Arial" w:hAnsi="Arial" w:cs="Arial"/>
          <w:b/>
          <w:bCs/>
          <w:color w:val="3366FF"/>
          <w:spacing w:val="-2"/>
          <w:sz w:val="24"/>
          <w:szCs w:val="24"/>
          <w:lang w:bidi="ar-MA"/>
        </w:rPr>
        <w:t xml:space="preserve"> </w:t>
      </w:r>
      <w:r w:rsidR="00B201E4">
        <w:rPr>
          <w:rFonts w:ascii="Arial" w:hAnsi="Arial" w:cs="Arial"/>
          <w:b/>
          <w:bCs/>
          <w:color w:val="3366FF"/>
          <w:spacing w:val="-2"/>
          <w:sz w:val="24"/>
          <w:szCs w:val="24"/>
          <w:lang w:bidi="ar-MA"/>
        </w:rPr>
        <w:t>hausse</w:t>
      </w:r>
      <w:r w:rsidR="00B6774D">
        <w:rPr>
          <w:rFonts w:ascii="Arial" w:hAnsi="Arial" w:cs="Arial"/>
          <w:b/>
          <w:bCs/>
          <w:color w:val="3366FF"/>
          <w:spacing w:val="-2"/>
          <w:sz w:val="24"/>
          <w:szCs w:val="24"/>
          <w:lang w:bidi="ar-MA"/>
        </w:rPr>
        <w:t>s</w:t>
      </w:r>
      <w:r>
        <w:rPr>
          <w:rFonts w:ascii="Arial" w:hAnsi="Arial" w:cs="Arial"/>
          <w:b/>
          <w:bCs/>
          <w:color w:val="3366FF"/>
          <w:spacing w:val="-2"/>
          <w:sz w:val="24"/>
          <w:szCs w:val="24"/>
          <w:lang w:bidi="ar-MA"/>
        </w:rPr>
        <w:t xml:space="preserve"> à</w:t>
      </w:r>
      <w:r w:rsidR="00846B58">
        <w:rPr>
          <w:rFonts w:ascii="Arial" w:hAnsi="Arial" w:cs="Arial"/>
          <w:b/>
          <w:bCs/>
          <w:color w:val="3366FF"/>
          <w:spacing w:val="-2"/>
          <w:sz w:val="24"/>
          <w:szCs w:val="24"/>
          <w:lang w:bidi="ar-MA"/>
        </w:rPr>
        <w:t xml:space="preserve"> </w:t>
      </w:r>
      <w:r w:rsidR="00B6774D" w:rsidRPr="00B6774D">
        <w:rPr>
          <w:rFonts w:ascii="Arial" w:hAnsi="Arial" w:cs="Arial"/>
          <w:b/>
          <w:bCs/>
          <w:color w:val="3366FF"/>
          <w:spacing w:val="-2"/>
          <w:sz w:val="24"/>
          <w:szCs w:val="24"/>
          <w:lang w:bidi="ar-MA"/>
        </w:rPr>
        <w:t>Dakhla</w:t>
      </w:r>
      <w:r w:rsidR="00B6774D">
        <w:rPr>
          <w:rFonts w:ascii="Arial" w:hAnsi="Arial" w:cs="Arial"/>
          <w:b/>
          <w:bCs/>
          <w:color w:val="3366FF"/>
          <w:spacing w:val="-2"/>
          <w:sz w:val="24"/>
          <w:szCs w:val="24"/>
          <w:lang w:bidi="ar-MA"/>
        </w:rPr>
        <w:t>,</w:t>
      </w:r>
      <w:r w:rsidR="00B6774D" w:rsidRPr="00B6774D">
        <w:t xml:space="preserve"> </w:t>
      </w:r>
      <w:r w:rsidR="00B6774D" w:rsidRPr="00B6774D">
        <w:rPr>
          <w:rFonts w:ascii="Arial" w:hAnsi="Arial" w:cs="Arial"/>
          <w:b/>
          <w:bCs/>
          <w:color w:val="3366FF"/>
          <w:spacing w:val="-2"/>
          <w:sz w:val="24"/>
          <w:szCs w:val="24"/>
          <w:lang w:bidi="ar-MA"/>
        </w:rPr>
        <w:t>Laâyoune</w:t>
      </w:r>
      <w:r w:rsidR="00B6774D">
        <w:rPr>
          <w:rFonts w:ascii="Arial" w:hAnsi="Arial" w:cs="Arial"/>
          <w:b/>
          <w:bCs/>
          <w:color w:val="3366FF"/>
          <w:spacing w:val="-2"/>
          <w:sz w:val="24"/>
          <w:szCs w:val="24"/>
          <w:lang w:bidi="ar-MA"/>
        </w:rPr>
        <w:t xml:space="preserve"> et Safi</w:t>
      </w:r>
      <w:r w:rsidR="00936DBA">
        <w:rPr>
          <w:rFonts w:ascii="Arial" w:hAnsi="Arial" w:cs="Arial"/>
          <w:b/>
          <w:bCs/>
          <w:color w:val="3366FF"/>
          <w:spacing w:val="-2"/>
          <w:sz w:val="24"/>
          <w:szCs w:val="24"/>
          <w:lang w:bidi="ar-MA"/>
        </w:rPr>
        <w:t xml:space="preserve"> </w:t>
      </w:r>
    </w:p>
    <w:p w:rsidR="00E63652" w:rsidRDefault="00234395" w:rsidP="00294D7F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left="-428" w:right="-284" w:firstLine="2"/>
        <w:jc w:val="both"/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/>
          <w:sz w:val="24"/>
          <w:szCs w:val="24"/>
        </w:rPr>
        <w:t xml:space="preserve">Les </w:t>
      </w:r>
      <w:r w:rsidR="00243FDF">
        <w:rPr>
          <w:rFonts w:ascii="Arial" w:hAnsi="Arial" w:cs="Arial"/>
          <w:sz w:val="24"/>
          <w:szCs w:val="24"/>
        </w:rPr>
        <w:t>hausses</w:t>
      </w:r>
      <w:r>
        <w:rPr>
          <w:rFonts w:ascii="Arial" w:hAnsi="Arial" w:cs="Arial"/>
          <w:sz w:val="24"/>
          <w:szCs w:val="24"/>
        </w:rPr>
        <w:t xml:space="preserve"> les plus importantes de l’IPC </w:t>
      </w:r>
      <w:r w:rsidR="00533BDB">
        <w:rPr>
          <w:rFonts w:ascii="Arial" w:hAnsi="Arial" w:cs="Arial"/>
          <w:sz w:val="24"/>
          <w:szCs w:val="24"/>
        </w:rPr>
        <w:t xml:space="preserve">annuel </w:t>
      </w:r>
      <w:r>
        <w:rPr>
          <w:rFonts w:ascii="Arial" w:hAnsi="Arial" w:cs="Arial"/>
          <w:sz w:val="24"/>
          <w:szCs w:val="24"/>
        </w:rPr>
        <w:t xml:space="preserve">ont </w:t>
      </w:r>
      <w:r w:rsidR="00243FDF">
        <w:rPr>
          <w:rFonts w:ascii="Arial" w:hAnsi="Arial" w:cs="Arial"/>
          <w:sz w:val="24"/>
          <w:szCs w:val="24"/>
        </w:rPr>
        <w:t xml:space="preserve">été enregistrées </w:t>
      </w:r>
      <w:r w:rsidR="00846B58" w:rsidRPr="00846B58">
        <w:rPr>
          <w:rFonts w:ascii="Arial" w:hAnsi="Arial" w:cs="Arial"/>
          <w:sz w:val="24"/>
          <w:szCs w:val="24"/>
        </w:rPr>
        <w:t xml:space="preserve">à </w:t>
      </w:r>
      <w:r w:rsidR="00B6774D">
        <w:rPr>
          <w:rFonts w:ascii="Arial" w:hAnsi="Arial" w:cs="Arial"/>
          <w:sz w:val="24"/>
          <w:szCs w:val="24"/>
        </w:rPr>
        <w:t xml:space="preserve">Dakhla avec 3,0%, </w:t>
      </w:r>
      <w:r w:rsidR="00C4473C">
        <w:rPr>
          <w:rFonts w:ascii="Arial" w:hAnsi="Arial" w:cs="Arial"/>
          <w:sz w:val="24"/>
          <w:szCs w:val="24"/>
        </w:rPr>
        <w:t xml:space="preserve">à </w:t>
      </w:r>
      <w:r w:rsidR="00DF10E0">
        <w:rPr>
          <w:rFonts w:ascii="Arial" w:hAnsi="Arial" w:cs="Arial"/>
          <w:sz w:val="24"/>
          <w:szCs w:val="24"/>
        </w:rPr>
        <w:t xml:space="preserve">Laâyoune </w:t>
      </w:r>
      <w:r w:rsidR="00B6774D">
        <w:rPr>
          <w:rFonts w:ascii="Arial" w:hAnsi="Arial" w:cs="Arial"/>
          <w:sz w:val="24"/>
          <w:szCs w:val="24"/>
        </w:rPr>
        <w:t xml:space="preserve">et Safi </w:t>
      </w:r>
      <w:r w:rsidR="00846B58" w:rsidRPr="00846B58">
        <w:rPr>
          <w:rFonts w:ascii="Arial" w:hAnsi="Arial" w:cs="Arial"/>
          <w:sz w:val="24"/>
          <w:szCs w:val="24"/>
        </w:rPr>
        <w:t>avec</w:t>
      </w:r>
      <w:r w:rsidR="00626737">
        <w:rPr>
          <w:rFonts w:ascii="Arial" w:hAnsi="Arial" w:cs="Arial"/>
          <w:sz w:val="24"/>
          <w:szCs w:val="24"/>
        </w:rPr>
        <w:t xml:space="preserve"> </w:t>
      </w:r>
      <w:r w:rsidR="003C2426">
        <w:rPr>
          <w:rFonts w:ascii="Arial" w:hAnsi="Arial" w:cs="Arial"/>
          <w:sz w:val="24"/>
          <w:szCs w:val="24"/>
        </w:rPr>
        <w:t>2,</w:t>
      </w:r>
      <w:r w:rsidR="00B6774D">
        <w:rPr>
          <w:rFonts w:ascii="Arial" w:hAnsi="Arial" w:cs="Arial"/>
          <w:sz w:val="24"/>
          <w:szCs w:val="24"/>
        </w:rPr>
        <w:t>7</w:t>
      </w:r>
      <w:r w:rsidR="00BA4E60">
        <w:rPr>
          <w:rFonts w:ascii="Arial" w:hAnsi="Arial" w:cs="Arial"/>
          <w:sz w:val="24"/>
          <w:szCs w:val="24"/>
        </w:rPr>
        <w:t>%</w:t>
      </w:r>
      <w:r w:rsidR="00846B58">
        <w:rPr>
          <w:rFonts w:ascii="Arial" w:hAnsi="Arial" w:cs="Arial"/>
          <w:sz w:val="24"/>
          <w:szCs w:val="24"/>
        </w:rPr>
        <w:t xml:space="preserve">, à </w:t>
      </w:r>
      <w:r w:rsidR="00294D7F" w:rsidRPr="00294D7F">
        <w:rPr>
          <w:rFonts w:ascii="Arial" w:hAnsi="Arial" w:cs="Arial"/>
          <w:sz w:val="24"/>
          <w:szCs w:val="24"/>
        </w:rPr>
        <w:t>Fès</w:t>
      </w:r>
      <w:r w:rsidR="00294D7F">
        <w:rPr>
          <w:rFonts w:ascii="Arial" w:hAnsi="Arial" w:cs="Arial"/>
          <w:sz w:val="24"/>
          <w:szCs w:val="24"/>
        </w:rPr>
        <w:t xml:space="preserve"> et </w:t>
      </w:r>
      <w:r w:rsidR="00294D7F" w:rsidRPr="00294D7F">
        <w:rPr>
          <w:rFonts w:ascii="Arial" w:hAnsi="Arial" w:cs="Arial"/>
          <w:sz w:val="24"/>
          <w:szCs w:val="24"/>
        </w:rPr>
        <w:t>Guelmim</w:t>
      </w:r>
      <w:r w:rsidR="00846B58">
        <w:rPr>
          <w:rFonts w:ascii="Arial" w:hAnsi="Arial" w:cs="Arial"/>
          <w:sz w:val="24"/>
          <w:szCs w:val="24"/>
        </w:rPr>
        <w:t xml:space="preserve"> avec</w:t>
      </w:r>
      <w:r w:rsidR="00626737">
        <w:rPr>
          <w:rFonts w:ascii="Arial" w:hAnsi="Arial" w:cs="Arial"/>
          <w:sz w:val="24"/>
          <w:szCs w:val="24"/>
        </w:rPr>
        <w:t xml:space="preserve"> </w:t>
      </w:r>
      <w:r w:rsidR="00294D7F">
        <w:rPr>
          <w:rFonts w:ascii="Arial" w:hAnsi="Arial" w:cs="Arial"/>
          <w:sz w:val="24"/>
          <w:szCs w:val="24"/>
        </w:rPr>
        <w:t>2</w:t>
      </w:r>
      <w:r w:rsidR="00206F74">
        <w:rPr>
          <w:rFonts w:ascii="Arial" w:hAnsi="Arial" w:cs="Arial"/>
          <w:sz w:val="24"/>
          <w:szCs w:val="24"/>
        </w:rPr>
        <w:t>,</w:t>
      </w:r>
      <w:r w:rsidR="00294D7F">
        <w:rPr>
          <w:rFonts w:ascii="Arial" w:hAnsi="Arial" w:cs="Arial"/>
          <w:sz w:val="24"/>
          <w:szCs w:val="24"/>
        </w:rPr>
        <w:t>2</w:t>
      </w:r>
      <w:r w:rsidR="00846B58">
        <w:rPr>
          <w:rFonts w:ascii="Arial" w:hAnsi="Arial" w:cs="Arial"/>
          <w:sz w:val="24"/>
          <w:szCs w:val="24"/>
        </w:rPr>
        <w:t xml:space="preserve">%, </w:t>
      </w:r>
      <w:r w:rsidR="006855CB">
        <w:rPr>
          <w:rFonts w:ascii="Arial" w:hAnsi="Arial" w:cs="Arial"/>
          <w:sz w:val="24"/>
          <w:szCs w:val="24"/>
        </w:rPr>
        <w:t xml:space="preserve">à </w:t>
      </w:r>
      <w:r w:rsidR="00294D7F" w:rsidRPr="00294D7F">
        <w:rPr>
          <w:rFonts w:ascii="Arial" w:hAnsi="Arial" w:cs="Arial"/>
          <w:sz w:val="24"/>
          <w:szCs w:val="24"/>
        </w:rPr>
        <w:t>Oujda</w:t>
      </w:r>
      <w:r w:rsidR="00206F74">
        <w:rPr>
          <w:rFonts w:ascii="Arial" w:hAnsi="Arial" w:cs="Arial"/>
          <w:sz w:val="24"/>
          <w:szCs w:val="24"/>
        </w:rPr>
        <w:t xml:space="preserve"> et </w:t>
      </w:r>
      <w:r w:rsidR="00294D7F" w:rsidRPr="00294D7F">
        <w:rPr>
          <w:rFonts w:ascii="Arial" w:hAnsi="Arial" w:cs="Arial"/>
          <w:sz w:val="24"/>
          <w:szCs w:val="24"/>
        </w:rPr>
        <w:t>Tétouan</w:t>
      </w:r>
      <w:r w:rsidR="00C021FE">
        <w:rPr>
          <w:rFonts w:ascii="Arial" w:hAnsi="Arial" w:cs="Arial"/>
          <w:sz w:val="24"/>
          <w:szCs w:val="24"/>
        </w:rPr>
        <w:t xml:space="preserve"> </w:t>
      </w:r>
      <w:r w:rsidR="0034758E">
        <w:rPr>
          <w:rFonts w:ascii="Arial" w:hAnsi="Arial" w:cs="Arial"/>
          <w:sz w:val="24"/>
          <w:szCs w:val="24"/>
        </w:rPr>
        <w:t xml:space="preserve">avec </w:t>
      </w:r>
      <w:r w:rsidR="00294D7F">
        <w:rPr>
          <w:rFonts w:ascii="Arial" w:hAnsi="Arial" w:cs="Arial"/>
          <w:sz w:val="24"/>
          <w:szCs w:val="24"/>
        </w:rPr>
        <w:t>2</w:t>
      </w:r>
      <w:r w:rsidR="00206F74">
        <w:rPr>
          <w:rFonts w:ascii="Arial" w:hAnsi="Arial" w:cs="Arial"/>
          <w:sz w:val="24"/>
          <w:szCs w:val="24"/>
        </w:rPr>
        <w:t>,</w:t>
      </w:r>
      <w:r w:rsidR="00294D7F">
        <w:rPr>
          <w:rFonts w:ascii="Arial" w:hAnsi="Arial" w:cs="Arial"/>
          <w:sz w:val="24"/>
          <w:szCs w:val="24"/>
        </w:rPr>
        <w:t>0</w:t>
      </w:r>
      <w:r w:rsidR="006855CB">
        <w:rPr>
          <w:rFonts w:ascii="Arial" w:hAnsi="Arial" w:cs="Arial"/>
          <w:sz w:val="24"/>
          <w:szCs w:val="24"/>
        </w:rPr>
        <w:t>%</w:t>
      </w:r>
      <w:r w:rsidR="005F323F">
        <w:rPr>
          <w:rFonts w:ascii="Arial" w:hAnsi="Arial" w:cs="Arial"/>
          <w:sz w:val="24"/>
          <w:szCs w:val="24"/>
        </w:rPr>
        <w:t xml:space="preserve">, à </w:t>
      </w:r>
      <w:r w:rsidR="00294D7F" w:rsidRPr="00853F9A">
        <w:rPr>
          <w:rFonts w:ascii="Arial" w:hAnsi="Arial" w:cs="Arial"/>
          <w:sz w:val="24"/>
          <w:szCs w:val="24"/>
        </w:rPr>
        <w:t>Agadir</w:t>
      </w:r>
      <w:r w:rsidR="005F323F">
        <w:rPr>
          <w:rFonts w:ascii="Arial" w:hAnsi="Arial" w:cs="Arial"/>
          <w:sz w:val="24"/>
          <w:szCs w:val="24"/>
        </w:rPr>
        <w:t xml:space="preserve"> avec 1,</w:t>
      </w:r>
      <w:r w:rsidR="00294D7F">
        <w:rPr>
          <w:rFonts w:ascii="Arial" w:hAnsi="Arial" w:cs="Arial"/>
          <w:sz w:val="24"/>
          <w:szCs w:val="24"/>
        </w:rPr>
        <w:t>9</w:t>
      </w:r>
      <w:r w:rsidR="005F323F">
        <w:rPr>
          <w:rFonts w:ascii="Arial" w:hAnsi="Arial" w:cs="Arial"/>
          <w:sz w:val="24"/>
          <w:szCs w:val="24"/>
        </w:rPr>
        <w:t>%</w:t>
      </w:r>
      <w:r w:rsidR="006855CB">
        <w:rPr>
          <w:rFonts w:ascii="Arial" w:hAnsi="Arial" w:cs="Arial"/>
          <w:sz w:val="24"/>
          <w:szCs w:val="24"/>
        </w:rPr>
        <w:t xml:space="preserve"> et à </w:t>
      </w:r>
      <w:r w:rsidR="00206F74">
        <w:rPr>
          <w:rFonts w:ascii="Arial" w:hAnsi="Arial" w:cs="Arial"/>
          <w:sz w:val="24"/>
          <w:szCs w:val="24"/>
        </w:rPr>
        <w:t xml:space="preserve">Casablanca </w:t>
      </w:r>
      <w:r w:rsidR="006855CB">
        <w:rPr>
          <w:rFonts w:ascii="Arial" w:hAnsi="Arial" w:cs="Arial"/>
          <w:sz w:val="24"/>
          <w:szCs w:val="24"/>
        </w:rPr>
        <w:t xml:space="preserve">avec </w:t>
      </w:r>
      <w:r w:rsidR="00294D7F">
        <w:rPr>
          <w:rFonts w:ascii="Arial" w:hAnsi="Arial" w:cs="Arial"/>
          <w:sz w:val="24"/>
          <w:szCs w:val="24"/>
        </w:rPr>
        <w:t>1</w:t>
      </w:r>
      <w:r w:rsidR="00206F74">
        <w:rPr>
          <w:rFonts w:ascii="Arial" w:hAnsi="Arial" w:cs="Arial"/>
          <w:sz w:val="24"/>
          <w:szCs w:val="24"/>
        </w:rPr>
        <w:t>,</w:t>
      </w:r>
      <w:r w:rsidR="00294D7F">
        <w:rPr>
          <w:rFonts w:ascii="Arial" w:hAnsi="Arial" w:cs="Arial"/>
          <w:sz w:val="24"/>
          <w:szCs w:val="24"/>
        </w:rPr>
        <w:t>8</w:t>
      </w:r>
      <w:r w:rsidR="006855CB">
        <w:rPr>
          <w:rFonts w:ascii="Arial" w:hAnsi="Arial" w:cs="Arial"/>
          <w:sz w:val="24"/>
          <w:szCs w:val="24"/>
        </w:rPr>
        <w:t xml:space="preserve">% </w:t>
      </w:r>
      <w:r w:rsidR="00846B58">
        <w:rPr>
          <w:rFonts w:ascii="Arial" w:hAnsi="Arial" w:cs="Arial"/>
          <w:sz w:val="24"/>
          <w:szCs w:val="24"/>
        </w:rPr>
        <w:t xml:space="preserve">; </w:t>
      </w:r>
      <w:r w:rsidR="003C2426">
        <w:rPr>
          <w:rFonts w:ascii="Arial" w:hAnsi="Arial" w:cs="Arial"/>
          <w:sz w:val="24"/>
          <w:szCs w:val="24"/>
        </w:rPr>
        <w:t>et les moins importantes</w:t>
      </w:r>
      <w:r w:rsidR="00846B58">
        <w:rPr>
          <w:rFonts w:ascii="Arial" w:hAnsi="Arial" w:cs="Arial"/>
          <w:sz w:val="24"/>
          <w:szCs w:val="24"/>
        </w:rPr>
        <w:t xml:space="preserve"> à </w:t>
      </w:r>
      <w:r w:rsidR="00294D7F" w:rsidRPr="00294D7F">
        <w:rPr>
          <w:rFonts w:ascii="Arial" w:hAnsi="Arial" w:cs="Arial"/>
          <w:sz w:val="24"/>
          <w:szCs w:val="24"/>
        </w:rPr>
        <w:t>Settat</w:t>
      </w:r>
      <w:r w:rsidR="00206F74">
        <w:rPr>
          <w:rFonts w:ascii="Arial" w:hAnsi="Arial" w:cs="Arial"/>
          <w:sz w:val="24"/>
          <w:szCs w:val="24"/>
        </w:rPr>
        <w:t xml:space="preserve"> avec 0,</w:t>
      </w:r>
      <w:r w:rsidR="00294D7F">
        <w:rPr>
          <w:rFonts w:ascii="Arial" w:hAnsi="Arial" w:cs="Arial"/>
          <w:sz w:val="24"/>
          <w:szCs w:val="24"/>
        </w:rPr>
        <w:t>6</w:t>
      </w:r>
      <w:r w:rsidR="00206F74">
        <w:rPr>
          <w:rFonts w:ascii="Arial" w:hAnsi="Arial" w:cs="Arial"/>
          <w:sz w:val="24"/>
          <w:szCs w:val="24"/>
        </w:rPr>
        <w:t>%, à</w:t>
      </w:r>
      <w:r w:rsidR="005F323F">
        <w:rPr>
          <w:rFonts w:ascii="Arial" w:hAnsi="Arial" w:cs="Arial"/>
          <w:sz w:val="24"/>
          <w:szCs w:val="24"/>
        </w:rPr>
        <w:t xml:space="preserve"> </w:t>
      </w:r>
      <w:r w:rsidR="00294D7F" w:rsidRPr="00294D7F">
        <w:rPr>
          <w:rFonts w:ascii="Arial" w:hAnsi="Arial" w:cs="Arial"/>
          <w:sz w:val="24"/>
          <w:szCs w:val="24"/>
        </w:rPr>
        <w:t xml:space="preserve">Beni-Mellal </w:t>
      </w:r>
      <w:r w:rsidR="003C2426">
        <w:rPr>
          <w:rFonts w:ascii="Arial" w:hAnsi="Arial" w:cs="Arial"/>
          <w:sz w:val="24"/>
          <w:szCs w:val="24"/>
        </w:rPr>
        <w:t xml:space="preserve">avec </w:t>
      </w:r>
      <w:r w:rsidR="00294D7F">
        <w:rPr>
          <w:rFonts w:ascii="Arial" w:hAnsi="Arial" w:cs="Arial"/>
          <w:sz w:val="24"/>
          <w:szCs w:val="24"/>
        </w:rPr>
        <w:t>1</w:t>
      </w:r>
      <w:r w:rsidR="00206F74">
        <w:rPr>
          <w:rFonts w:ascii="Arial" w:hAnsi="Arial" w:cs="Arial"/>
          <w:sz w:val="24"/>
          <w:szCs w:val="24"/>
        </w:rPr>
        <w:t>,</w:t>
      </w:r>
      <w:r w:rsidR="00294D7F">
        <w:rPr>
          <w:rFonts w:ascii="Arial" w:hAnsi="Arial" w:cs="Arial"/>
          <w:sz w:val="24"/>
          <w:szCs w:val="24"/>
        </w:rPr>
        <w:t>1</w:t>
      </w:r>
      <w:r w:rsidR="003C2426">
        <w:rPr>
          <w:rFonts w:ascii="Arial" w:hAnsi="Arial" w:cs="Arial"/>
          <w:sz w:val="24"/>
          <w:szCs w:val="24"/>
        </w:rPr>
        <w:t>%</w:t>
      </w:r>
      <w:r w:rsidR="00753634">
        <w:rPr>
          <w:rFonts w:ascii="Arial" w:hAnsi="Arial" w:cs="Arial"/>
          <w:sz w:val="24"/>
          <w:szCs w:val="24"/>
        </w:rPr>
        <w:t xml:space="preserve"> et</w:t>
      </w:r>
      <w:r w:rsidR="00863E46">
        <w:rPr>
          <w:rFonts w:ascii="Arial" w:hAnsi="Arial" w:cs="Arial"/>
          <w:sz w:val="24"/>
          <w:szCs w:val="24"/>
        </w:rPr>
        <w:t xml:space="preserve"> </w:t>
      </w:r>
      <w:r w:rsidR="003C2426">
        <w:rPr>
          <w:rFonts w:ascii="Arial" w:hAnsi="Arial" w:cs="Arial"/>
          <w:sz w:val="24"/>
          <w:szCs w:val="24"/>
        </w:rPr>
        <w:t xml:space="preserve">à </w:t>
      </w:r>
      <w:r w:rsidR="00206F74">
        <w:rPr>
          <w:rFonts w:ascii="Arial" w:hAnsi="Arial" w:cs="Arial"/>
          <w:sz w:val="24"/>
          <w:szCs w:val="24"/>
        </w:rPr>
        <w:t xml:space="preserve">Rabat avec </w:t>
      </w:r>
      <w:r w:rsidR="00294D7F">
        <w:rPr>
          <w:rFonts w:ascii="Arial" w:hAnsi="Arial" w:cs="Arial"/>
          <w:sz w:val="24"/>
          <w:szCs w:val="24"/>
        </w:rPr>
        <w:t>1</w:t>
      </w:r>
      <w:r w:rsidR="00206F74">
        <w:rPr>
          <w:rFonts w:ascii="Arial" w:hAnsi="Arial" w:cs="Arial"/>
          <w:sz w:val="24"/>
          <w:szCs w:val="24"/>
        </w:rPr>
        <w:t>,</w:t>
      </w:r>
      <w:r w:rsidR="00294D7F">
        <w:rPr>
          <w:rFonts w:ascii="Arial" w:hAnsi="Arial" w:cs="Arial"/>
          <w:sz w:val="24"/>
          <w:szCs w:val="24"/>
        </w:rPr>
        <w:t>2</w:t>
      </w:r>
      <w:r w:rsidR="003C2426">
        <w:rPr>
          <w:rFonts w:ascii="Arial" w:hAnsi="Arial" w:cs="Arial"/>
          <w:sz w:val="24"/>
          <w:szCs w:val="24"/>
        </w:rPr>
        <w:t>%</w:t>
      </w:r>
      <w:r w:rsidR="00206F74">
        <w:rPr>
          <w:rFonts w:ascii="Arial" w:hAnsi="Arial" w:cs="Arial"/>
          <w:sz w:val="24"/>
          <w:szCs w:val="24"/>
        </w:rPr>
        <w:t xml:space="preserve">. </w:t>
      </w:r>
    </w:p>
    <w:p w:rsidR="00E63652" w:rsidRDefault="00E63652" w:rsidP="0039389C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left="-428" w:right="-284" w:firstLine="569"/>
        <w:jc w:val="both"/>
        <w:rPr>
          <w:rFonts w:ascii="Arial" w:hAnsi="Arial" w:cs="Arial"/>
          <w:sz w:val="24"/>
          <w:szCs w:val="24"/>
          <w:rtl/>
        </w:rPr>
      </w:pPr>
    </w:p>
    <w:p w:rsidR="00E63652" w:rsidRDefault="00E63652" w:rsidP="007F2F8F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left="-569" w:right="-426" w:firstLine="569"/>
        <w:jc w:val="both"/>
        <w:rPr>
          <w:rFonts w:ascii="Arial" w:hAnsi="Arial" w:cs="Arial"/>
          <w:sz w:val="24"/>
          <w:szCs w:val="24"/>
          <w:rtl/>
        </w:rPr>
      </w:pPr>
    </w:p>
    <w:p w:rsidR="0039389C" w:rsidRDefault="0039389C" w:rsidP="0039389C">
      <w:pPr>
        <w:tabs>
          <w:tab w:val="left" w:pos="0"/>
        </w:tabs>
        <w:bidi w:val="0"/>
        <w:ind w:right="74"/>
        <w:jc w:val="center"/>
        <w:rPr>
          <w:rFonts w:ascii="Arial" w:hAnsi="Arial" w:cs="Arial"/>
          <w:b/>
          <w:i/>
          <w:color w:val="0000FF"/>
          <w:spacing w:val="-3"/>
          <w:sz w:val="28"/>
          <w:szCs w:val="28"/>
        </w:rPr>
      </w:pPr>
    </w:p>
    <w:p w:rsidR="00931AD4" w:rsidRPr="00402008" w:rsidRDefault="00931AD4" w:rsidP="00931AD4">
      <w:pPr>
        <w:tabs>
          <w:tab w:val="left" w:pos="0"/>
        </w:tabs>
        <w:bidi w:val="0"/>
        <w:ind w:right="74"/>
        <w:jc w:val="center"/>
        <w:rPr>
          <w:rFonts w:cs="Times New Roman"/>
          <w:b/>
          <w:i/>
          <w:color w:val="0000FF"/>
          <w:spacing w:val="-3"/>
          <w:sz w:val="48"/>
        </w:rPr>
      </w:pPr>
      <w:r w:rsidRPr="00402008">
        <w:rPr>
          <w:rFonts w:cs="Times New Roman"/>
          <w:b/>
          <w:i/>
          <w:color w:val="0000FF"/>
          <w:spacing w:val="-3"/>
          <w:sz w:val="48"/>
        </w:rPr>
        <w:lastRenderedPageBreak/>
        <w:t>PRIX</w:t>
      </w:r>
    </w:p>
    <w:p w:rsidR="00931AD4" w:rsidRPr="00402008" w:rsidRDefault="00931AD4" w:rsidP="00931AD4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  <w:sz w:val="30"/>
        </w:rPr>
      </w:pPr>
      <w:r w:rsidRPr="00402008">
        <w:rPr>
          <w:rFonts w:cs="Times New Roman"/>
          <w:b/>
          <w:i/>
          <w:spacing w:val="-3"/>
          <w:sz w:val="30"/>
        </w:rPr>
        <w:t xml:space="preserve">INDICE DES PRIX A </w:t>
      </w:r>
      <w:smartTag w:uri="urn:schemas-microsoft-com:office:smarttags" w:element="PersonName">
        <w:smartTagPr>
          <w:attr w:name="ProductID" w:val="LA CONSOMMATION"/>
        </w:smartTagPr>
        <w:r w:rsidRPr="00402008">
          <w:rPr>
            <w:rFonts w:cs="Times New Roman"/>
            <w:b/>
            <w:i/>
            <w:spacing w:val="-3"/>
            <w:sz w:val="30"/>
          </w:rPr>
          <w:t>LA CONSOMMATION</w:t>
        </w:r>
      </w:smartTag>
    </w:p>
    <w:p w:rsidR="00931AD4" w:rsidRPr="00402008" w:rsidRDefault="00931AD4" w:rsidP="00931AD4">
      <w:pPr>
        <w:tabs>
          <w:tab w:val="center" w:pos="4536"/>
        </w:tabs>
        <w:bidi w:val="0"/>
        <w:spacing w:line="264" w:lineRule="auto"/>
        <w:jc w:val="both"/>
        <w:rPr>
          <w:rFonts w:cs="Times New Roman"/>
          <w:b/>
          <w:i/>
          <w:spacing w:val="-3"/>
        </w:rPr>
      </w:pPr>
      <w:r w:rsidRPr="00402008">
        <w:rPr>
          <w:rFonts w:cs="Times New Roman"/>
          <w:b/>
          <w:i/>
          <w:spacing w:val="-3"/>
        </w:rPr>
        <w:tab/>
      </w:r>
    </w:p>
    <w:p w:rsidR="00931AD4" w:rsidRPr="00402008" w:rsidRDefault="00931AD4" w:rsidP="00931AD4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</w:rPr>
      </w:pPr>
      <w:r w:rsidRPr="00402008">
        <w:rPr>
          <w:rFonts w:cs="Times New Roman"/>
          <w:b/>
          <w:i/>
          <w:spacing w:val="-3"/>
        </w:rPr>
        <w:t>EVOLUTION PAR DIVISION DE PRODUITS</w:t>
      </w:r>
    </w:p>
    <w:p w:rsidR="00931AD4" w:rsidRPr="00402008" w:rsidRDefault="00931AD4" w:rsidP="00931AD4">
      <w:pPr>
        <w:tabs>
          <w:tab w:val="center" w:pos="4536"/>
        </w:tabs>
        <w:bidi w:val="0"/>
        <w:spacing w:line="264" w:lineRule="auto"/>
        <w:jc w:val="both"/>
        <w:rPr>
          <w:rFonts w:cs="Times New Roman"/>
          <w:b/>
          <w:i/>
          <w:spacing w:val="-2"/>
        </w:rPr>
      </w:pPr>
    </w:p>
    <w:tbl>
      <w:tblPr>
        <w:tblW w:w="9411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4843"/>
        <w:gridCol w:w="1701"/>
        <w:gridCol w:w="1701"/>
        <w:gridCol w:w="1166"/>
      </w:tblGrid>
      <w:tr w:rsidR="00931AD4" w:rsidRPr="00402008" w:rsidTr="00C75B1A">
        <w:trPr>
          <w:trHeight w:val="285"/>
          <w:jc w:val="center"/>
        </w:trPr>
        <w:tc>
          <w:tcPr>
            <w:tcW w:w="48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931AD4" w:rsidRPr="00402008" w:rsidRDefault="00931AD4" w:rsidP="00B6157D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402008">
              <w:rPr>
                <w:rFonts w:cs="Times New Roman"/>
                <w:b/>
                <w:bCs/>
              </w:rPr>
              <w:t>Divisions de produits</w:t>
            </w:r>
          </w:p>
        </w:tc>
        <w:tc>
          <w:tcPr>
            <w:tcW w:w="4568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931AD4" w:rsidRPr="00324B4E" w:rsidRDefault="00931AD4" w:rsidP="00C75B1A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324B4E">
              <w:rPr>
                <w:rFonts w:cs="Times New Roman"/>
                <w:b/>
                <w:bCs/>
              </w:rPr>
              <w:t>Indices mensuels</w:t>
            </w:r>
          </w:p>
        </w:tc>
      </w:tr>
      <w:tr w:rsidR="00931AD4" w:rsidRPr="00402008" w:rsidTr="00C75B1A">
        <w:trPr>
          <w:trHeight w:val="285"/>
          <w:jc w:val="center"/>
        </w:trPr>
        <w:tc>
          <w:tcPr>
            <w:tcW w:w="48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931AD4" w:rsidRPr="00402008" w:rsidRDefault="00931AD4" w:rsidP="00B6157D">
            <w:pPr>
              <w:bidi w:val="0"/>
              <w:rPr>
                <w:rFonts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931AD4" w:rsidRPr="00324B4E" w:rsidRDefault="00644C9B" w:rsidP="00C75B1A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Novembre </w:t>
            </w:r>
            <w:r w:rsidR="00931AD4">
              <w:rPr>
                <w:rFonts w:cs="Times New Roman"/>
                <w:b/>
                <w:bCs/>
              </w:rPr>
              <w:t>201</w:t>
            </w:r>
            <w:r w:rsidR="002E3A6E">
              <w:rPr>
                <w:rFonts w:cs="Times New Roman"/>
                <w:b/>
                <w:bCs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931AD4" w:rsidRPr="00324B4E" w:rsidRDefault="00644C9B" w:rsidP="00C75B1A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Décembre</w:t>
            </w:r>
            <w:r w:rsidR="00931AD4">
              <w:rPr>
                <w:rFonts w:cs="Times New Roman"/>
                <w:b/>
                <w:bCs/>
              </w:rPr>
              <w:t xml:space="preserve"> 201</w:t>
            </w:r>
            <w:r w:rsidR="002E3A6E">
              <w:rPr>
                <w:rFonts w:cs="Times New Roman"/>
                <w:b/>
                <w:bCs/>
              </w:rPr>
              <w:t>8</w:t>
            </w:r>
          </w:p>
        </w:tc>
        <w:tc>
          <w:tcPr>
            <w:tcW w:w="116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931AD4" w:rsidRPr="00324B4E" w:rsidRDefault="00931AD4" w:rsidP="00C75B1A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324B4E">
              <w:rPr>
                <w:rFonts w:cs="Times New Roman"/>
                <w:b/>
                <w:bCs/>
              </w:rPr>
              <w:t>Var</w:t>
            </w:r>
            <w:r>
              <w:rPr>
                <w:rFonts w:cs="Times New Roman"/>
                <w:b/>
                <w:bCs/>
              </w:rPr>
              <w:t>.</w:t>
            </w:r>
            <w:r w:rsidRPr="00324B4E">
              <w:rPr>
                <w:rFonts w:cs="Times New Roman"/>
                <w:b/>
                <w:bCs/>
              </w:rPr>
              <w:t>%</w:t>
            </w:r>
          </w:p>
        </w:tc>
      </w:tr>
      <w:tr w:rsidR="002E3A6E" w:rsidRPr="00402008" w:rsidTr="004A718F">
        <w:trPr>
          <w:trHeight w:val="270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2E3A6E" w:rsidRPr="00402008" w:rsidRDefault="002E3A6E" w:rsidP="005038BF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</w:rPr>
              <w:t>Produits alimentaires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128,6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127,0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-1,2</w:t>
            </w:r>
          </w:p>
        </w:tc>
      </w:tr>
      <w:tr w:rsidR="002E3A6E" w:rsidRPr="00402008" w:rsidTr="004A718F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2E3A6E" w:rsidRPr="00402008" w:rsidRDefault="002E3A6E" w:rsidP="005038BF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01 - Produits alimentaires et boissons non alcoolisées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126,6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-1,3</w:t>
            </w:r>
          </w:p>
        </w:tc>
      </w:tr>
      <w:tr w:rsidR="002E3A6E" w:rsidRPr="00402008" w:rsidTr="004A718F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2E3A6E" w:rsidRPr="00402008" w:rsidRDefault="002E3A6E" w:rsidP="005038BF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02 - Boissons alcoolisées et tabac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138,5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2E3A6E" w:rsidRPr="00402008" w:rsidTr="004A718F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2E3A6E" w:rsidRPr="00402008" w:rsidRDefault="002E3A6E" w:rsidP="005038BF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</w:rPr>
              <w:t>Produits non alimentaires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 w:rsidP="009777F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114,</w:t>
            </w:r>
            <w:r w:rsidR="009777FE"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114,2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 w:rsidP="009777F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</w:t>
            </w:r>
            <w:r w:rsidR="009777FE">
              <w:rPr>
                <w:rFonts w:ascii="Arial" w:hAnsi="Arial" w:cs="Arial"/>
                <w:b/>
                <w:bCs/>
              </w:rPr>
              <w:t>4</w:t>
            </w:r>
          </w:p>
        </w:tc>
      </w:tr>
      <w:tr w:rsidR="002E3A6E" w:rsidRPr="00402008" w:rsidTr="004A718F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2E3A6E" w:rsidRPr="00402008" w:rsidRDefault="002E3A6E" w:rsidP="005038BF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03 - Articles d'habillements et chaussures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117,7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2E3A6E" w:rsidRPr="00402008" w:rsidTr="004A718F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2E3A6E" w:rsidRPr="00402008" w:rsidRDefault="002E3A6E" w:rsidP="005038BF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04 - Logements, eau, électricité et autres combustibles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116,7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2E3A6E" w:rsidRPr="00402008" w:rsidTr="004A718F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2E3A6E" w:rsidRPr="00402008" w:rsidRDefault="002E3A6E" w:rsidP="005038BF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05 - Meubles,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402008">
              <w:rPr>
                <w:rFonts w:cs="Times New Roman"/>
                <w:sz w:val="18"/>
                <w:szCs w:val="18"/>
              </w:rPr>
              <w:t>a</w:t>
            </w:r>
            <w:r>
              <w:rPr>
                <w:rFonts w:cs="Times New Roman"/>
                <w:sz w:val="18"/>
                <w:szCs w:val="18"/>
              </w:rPr>
              <w:t>r</w:t>
            </w:r>
            <w:r w:rsidRPr="00402008">
              <w:rPr>
                <w:rFonts w:cs="Times New Roman"/>
                <w:sz w:val="18"/>
                <w:szCs w:val="18"/>
              </w:rPr>
              <w:t>ticles de ménages et entretien courant du foyer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 w:rsidP="009777F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</w:t>
            </w:r>
            <w:r w:rsidR="009777FE">
              <w:rPr>
                <w:rFonts w:ascii="Arial" w:hAnsi="Arial" w:cs="Arial"/>
              </w:rPr>
              <w:t>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 w:rsidP="009777F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</w:t>
            </w:r>
            <w:r w:rsidR="009777FE">
              <w:rPr>
                <w:rFonts w:ascii="Arial" w:hAnsi="Arial" w:cs="Arial"/>
              </w:rPr>
              <w:t>0</w:t>
            </w:r>
          </w:p>
        </w:tc>
      </w:tr>
      <w:tr w:rsidR="002E3A6E" w:rsidRPr="00402008" w:rsidTr="004A718F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2E3A6E" w:rsidRPr="00402008" w:rsidRDefault="002E3A6E" w:rsidP="005038BF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06 </w:t>
            </w:r>
            <w:r>
              <w:rPr>
                <w:rFonts w:cs="Times New Roman"/>
                <w:sz w:val="18"/>
                <w:szCs w:val="18"/>
              </w:rPr>
              <w:t>–</w:t>
            </w:r>
            <w:r w:rsidRPr="00402008">
              <w:rPr>
                <w:rFonts w:cs="Times New Roman"/>
                <w:sz w:val="18"/>
                <w:szCs w:val="18"/>
              </w:rPr>
              <w:t xml:space="preserve"> Santé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2E3A6E" w:rsidRPr="00402008" w:rsidTr="004A718F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2E3A6E" w:rsidRPr="00402008" w:rsidRDefault="002E3A6E" w:rsidP="005038BF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07 </w:t>
            </w:r>
            <w:r>
              <w:rPr>
                <w:rFonts w:cs="Times New Roman"/>
                <w:sz w:val="18"/>
                <w:szCs w:val="18"/>
              </w:rPr>
              <w:t>–</w:t>
            </w:r>
            <w:r w:rsidRPr="00402008">
              <w:rPr>
                <w:rFonts w:cs="Times New Roman"/>
                <w:sz w:val="18"/>
                <w:szCs w:val="18"/>
              </w:rPr>
              <w:t xml:space="preserve"> Transport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110,5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-2,3</w:t>
            </w:r>
          </w:p>
        </w:tc>
      </w:tr>
      <w:tr w:rsidR="002E3A6E" w:rsidRPr="00402008" w:rsidTr="004A718F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2E3A6E" w:rsidRPr="00402008" w:rsidRDefault="002E3A6E" w:rsidP="005038BF">
            <w:pPr>
              <w:bidi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08 – C</w:t>
            </w:r>
            <w:r w:rsidRPr="00402008">
              <w:rPr>
                <w:rFonts w:cs="Times New Roman"/>
                <w:sz w:val="18"/>
                <w:szCs w:val="18"/>
              </w:rPr>
              <w:t>ommunication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59,6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2E3A6E" w:rsidRPr="00402008" w:rsidTr="004A718F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2E3A6E" w:rsidRPr="00402008" w:rsidRDefault="002E3A6E" w:rsidP="005038BF">
            <w:pPr>
              <w:bidi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09 - L</w:t>
            </w:r>
            <w:r w:rsidRPr="00402008">
              <w:rPr>
                <w:rFonts w:cs="Times New Roman"/>
                <w:sz w:val="18"/>
                <w:szCs w:val="18"/>
              </w:rPr>
              <w:t>oisirs et culture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99,7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2E3A6E" w:rsidRPr="00402008" w:rsidTr="004A718F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2E3A6E" w:rsidRPr="00402008" w:rsidRDefault="002E3A6E" w:rsidP="005038BF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10 </w:t>
            </w:r>
            <w:r>
              <w:rPr>
                <w:rFonts w:cs="Times New Roman"/>
                <w:sz w:val="18"/>
                <w:szCs w:val="18"/>
              </w:rPr>
              <w:t>–</w:t>
            </w:r>
            <w:r w:rsidRPr="00402008">
              <w:rPr>
                <w:rFonts w:cs="Times New Roman"/>
                <w:sz w:val="18"/>
                <w:szCs w:val="18"/>
              </w:rPr>
              <w:t xml:space="preserve"> Enseignement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153,5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2E3A6E" w:rsidRPr="00402008" w:rsidTr="004A718F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2E3A6E" w:rsidRPr="00402008" w:rsidRDefault="002E3A6E" w:rsidP="005038BF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11 - Restaurants et hôtels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132,7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132,8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2E3A6E" w:rsidRPr="00402008" w:rsidTr="004A718F">
        <w:trPr>
          <w:trHeight w:val="270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2E3A6E" w:rsidRPr="00402008" w:rsidRDefault="002E3A6E" w:rsidP="005038BF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12 - Biens et services divers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2E3A6E" w:rsidRPr="00402008" w:rsidTr="004A718F">
        <w:trPr>
          <w:trHeight w:val="285"/>
          <w:jc w:val="center"/>
        </w:trPr>
        <w:tc>
          <w:tcPr>
            <w:tcW w:w="484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2E3A6E" w:rsidRPr="00402008" w:rsidRDefault="002E3A6E" w:rsidP="005038BF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</w:rPr>
              <w:t>Ensemble</w:t>
            </w:r>
          </w:p>
        </w:tc>
        <w:tc>
          <w:tcPr>
            <w:tcW w:w="1701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120,7</w:t>
            </w:r>
          </w:p>
        </w:tc>
        <w:tc>
          <w:tcPr>
            <w:tcW w:w="1701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119,8</w:t>
            </w:r>
          </w:p>
        </w:tc>
        <w:tc>
          <w:tcPr>
            <w:tcW w:w="1166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-0,7</w:t>
            </w:r>
          </w:p>
        </w:tc>
      </w:tr>
    </w:tbl>
    <w:p w:rsidR="00931AD4" w:rsidRPr="00402008" w:rsidRDefault="00931AD4" w:rsidP="00931AD4">
      <w:pPr>
        <w:jc w:val="right"/>
        <w:rPr>
          <w:rFonts w:cs="Times New Roman"/>
          <w:spacing w:val="-2"/>
          <w:sz w:val="18"/>
          <w:u w:val="single"/>
        </w:rPr>
      </w:pPr>
    </w:p>
    <w:p w:rsidR="00931AD4" w:rsidRPr="00402008" w:rsidRDefault="00931AD4" w:rsidP="00931AD4">
      <w:pPr>
        <w:jc w:val="right"/>
        <w:rPr>
          <w:rFonts w:cs="Times New Roman"/>
          <w:b/>
          <w:i/>
          <w:spacing w:val="-2"/>
        </w:rPr>
      </w:pPr>
      <w:r w:rsidRPr="00460CFF">
        <w:rPr>
          <w:rFonts w:ascii="Arial" w:hAnsi="Arial" w:cs="Arial"/>
          <w:spacing w:val="-2"/>
          <w:u w:val="single"/>
        </w:rPr>
        <w:t>Source</w:t>
      </w:r>
      <w:r w:rsidRPr="00402008">
        <w:rPr>
          <w:rFonts w:cs="Times New Roman"/>
          <w:spacing w:val="-2"/>
          <w:sz w:val="18"/>
          <w:u w:val="single"/>
        </w:rPr>
        <w:t xml:space="preserve"> </w:t>
      </w:r>
      <w:r w:rsidRPr="00402008">
        <w:rPr>
          <w:rFonts w:cs="Times New Roman"/>
          <w:spacing w:val="-2"/>
          <w:sz w:val="18"/>
        </w:rPr>
        <w:t xml:space="preserve">: </w:t>
      </w:r>
      <w:r w:rsidRPr="00460CFF">
        <w:rPr>
          <w:rFonts w:ascii="Arial" w:hAnsi="Arial" w:cs="Arial"/>
          <w:color w:val="3366FF"/>
          <w:spacing w:val="-2"/>
          <w:sz w:val="18"/>
        </w:rPr>
        <w:t>Division des Indices Statistiques.</w:t>
      </w:r>
      <w:r w:rsidRPr="00402008">
        <w:rPr>
          <w:rFonts w:cs="Times New Roman"/>
          <w:b/>
          <w:i/>
          <w:spacing w:val="-2"/>
        </w:rPr>
        <w:t xml:space="preserve">   </w:t>
      </w:r>
    </w:p>
    <w:p w:rsidR="00931AD4" w:rsidRPr="00402008" w:rsidRDefault="00931AD4" w:rsidP="00931AD4">
      <w:pPr>
        <w:jc w:val="right"/>
        <w:rPr>
          <w:rFonts w:cs="Times New Roman"/>
          <w:b/>
          <w:i/>
          <w:spacing w:val="-2"/>
        </w:rPr>
      </w:pPr>
    </w:p>
    <w:p w:rsidR="00931AD4" w:rsidRPr="00402008" w:rsidRDefault="00931AD4" w:rsidP="00931AD4">
      <w:pPr>
        <w:jc w:val="right"/>
        <w:rPr>
          <w:rFonts w:cs="Times New Roman"/>
          <w:b/>
          <w:i/>
          <w:spacing w:val="-2"/>
        </w:rPr>
      </w:pPr>
    </w:p>
    <w:p w:rsidR="00931AD4" w:rsidRPr="00402008" w:rsidRDefault="00931AD4" w:rsidP="00931AD4">
      <w:pPr>
        <w:jc w:val="right"/>
        <w:rPr>
          <w:rFonts w:cs="Times New Roman"/>
          <w:b/>
          <w:i/>
          <w:spacing w:val="-2"/>
        </w:rPr>
      </w:pPr>
      <w:r w:rsidRPr="00402008">
        <w:rPr>
          <w:rFonts w:cs="Times New Roman"/>
          <w:b/>
          <w:i/>
          <w:spacing w:val="-2"/>
        </w:rPr>
        <w:t xml:space="preserve"> </w:t>
      </w:r>
    </w:p>
    <w:tbl>
      <w:tblPr>
        <w:tblW w:w="10670" w:type="dxa"/>
        <w:jc w:val="center"/>
        <w:tblCellMar>
          <w:left w:w="70" w:type="dxa"/>
          <w:right w:w="70" w:type="dxa"/>
        </w:tblCellMar>
        <w:tblLook w:val="0000"/>
      </w:tblPr>
      <w:tblGrid>
        <w:gridCol w:w="4843"/>
        <w:gridCol w:w="1062"/>
        <w:gridCol w:w="1062"/>
        <w:gridCol w:w="736"/>
        <w:gridCol w:w="1063"/>
        <w:gridCol w:w="1108"/>
        <w:gridCol w:w="796"/>
      </w:tblGrid>
      <w:tr w:rsidR="00931AD4" w:rsidRPr="00402008" w:rsidTr="00C75B1A">
        <w:trPr>
          <w:trHeight w:val="285"/>
          <w:jc w:val="center"/>
        </w:trPr>
        <w:tc>
          <w:tcPr>
            <w:tcW w:w="48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931AD4" w:rsidRPr="00402008" w:rsidRDefault="00931AD4" w:rsidP="00B6157D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402008">
              <w:rPr>
                <w:rFonts w:cs="Times New Roman"/>
                <w:b/>
                <w:bCs/>
              </w:rPr>
              <w:t>Divisions de produits</w:t>
            </w:r>
          </w:p>
        </w:tc>
        <w:tc>
          <w:tcPr>
            <w:tcW w:w="2860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931AD4" w:rsidRPr="00793709" w:rsidRDefault="00931AD4" w:rsidP="00C75B1A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793709">
              <w:rPr>
                <w:rFonts w:cs="Times New Roman"/>
                <w:b/>
                <w:bCs/>
              </w:rPr>
              <w:t>Indices mensuels</w:t>
            </w:r>
          </w:p>
        </w:tc>
        <w:tc>
          <w:tcPr>
            <w:tcW w:w="2967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931AD4" w:rsidRPr="00793709" w:rsidRDefault="00931AD4" w:rsidP="00C75B1A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D23C2D">
              <w:rPr>
                <w:rFonts w:cs="Times New Roman"/>
                <w:b/>
                <w:bCs/>
              </w:rPr>
              <w:t>Indices</w:t>
            </w:r>
            <w:r w:rsidR="007E6EC9">
              <w:rPr>
                <w:rFonts w:cs="Times New Roman" w:hint="cs"/>
                <w:b/>
                <w:bCs/>
                <w:rtl/>
              </w:rPr>
              <w:t xml:space="preserve"> </w:t>
            </w:r>
            <w:r w:rsidR="007E6EC9">
              <w:rPr>
                <w:rFonts w:cs="Times New Roman"/>
                <w:b/>
                <w:bCs/>
              </w:rPr>
              <w:t xml:space="preserve"> moyens annuels</w:t>
            </w:r>
          </w:p>
        </w:tc>
      </w:tr>
      <w:tr w:rsidR="00931AD4" w:rsidRPr="00402008" w:rsidTr="00C75B1A">
        <w:trPr>
          <w:trHeight w:val="285"/>
          <w:jc w:val="center"/>
        </w:trPr>
        <w:tc>
          <w:tcPr>
            <w:tcW w:w="48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931AD4" w:rsidRPr="00402008" w:rsidRDefault="00931AD4" w:rsidP="00B6157D">
            <w:pPr>
              <w:bidi w:val="0"/>
              <w:rPr>
                <w:rFonts w:cs="Times New Roman"/>
                <w:b/>
                <w:bCs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931AD4" w:rsidRPr="00324B4E" w:rsidRDefault="00644C9B" w:rsidP="00C75B1A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Décembre </w:t>
            </w:r>
            <w:r w:rsidR="00931AD4">
              <w:rPr>
                <w:rFonts w:cs="Times New Roman"/>
                <w:b/>
                <w:bCs/>
              </w:rPr>
              <w:t>20</w:t>
            </w:r>
            <w:r w:rsidR="00230B9A">
              <w:rPr>
                <w:rFonts w:cs="Times New Roman"/>
                <w:b/>
                <w:bCs/>
              </w:rPr>
              <w:t>1</w:t>
            </w:r>
            <w:r w:rsidR="002E3A6E">
              <w:rPr>
                <w:rFonts w:cs="Times New Roman"/>
                <w:b/>
                <w:bCs/>
              </w:rPr>
              <w:t>7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931AD4" w:rsidRPr="00324B4E" w:rsidRDefault="00644C9B" w:rsidP="00C75B1A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Décembre </w:t>
            </w:r>
            <w:r w:rsidR="00931AD4">
              <w:rPr>
                <w:rFonts w:cs="Times New Roman"/>
                <w:b/>
                <w:bCs/>
              </w:rPr>
              <w:t>201</w:t>
            </w:r>
            <w:r w:rsidR="002E3A6E">
              <w:rPr>
                <w:rFonts w:cs="Times New Roman"/>
                <w:b/>
                <w:bCs/>
              </w:rPr>
              <w:t>8</w:t>
            </w:r>
          </w:p>
        </w:tc>
        <w:tc>
          <w:tcPr>
            <w:tcW w:w="73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931AD4" w:rsidRPr="00793709" w:rsidRDefault="00931AD4" w:rsidP="00C75B1A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793709">
              <w:rPr>
                <w:rFonts w:cs="Times New Roman"/>
                <w:b/>
                <w:bCs/>
              </w:rPr>
              <w:t>Var</w:t>
            </w:r>
            <w:r>
              <w:rPr>
                <w:rFonts w:cs="Times New Roman"/>
                <w:b/>
                <w:bCs/>
              </w:rPr>
              <w:t>.</w:t>
            </w:r>
            <w:r w:rsidRPr="00793709">
              <w:rPr>
                <w:rFonts w:cs="Times New Roman"/>
                <w:b/>
                <w:bCs/>
              </w:rPr>
              <w:t>%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931AD4" w:rsidRPr="00793709" w:rsidRDefault="00931AD4" w:rsidP="00C75B1A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20</w:t>
            </w:r>
            <w:r w:rsidR="00230B9A">
              <w:rPr>
                <w:rFonts w:cs="Times New Roman"/>
                <w:b/>
                <w:bCs/>
              </w:rPr>
              <w:t>1</w:t>
            </w:r>
            <w:r w:rsidR="002E3A6E">
              <w:rPr>
                <w:rFonts w:cs="Times New Roman"/>
                <w:b/>
                <w:bCs/>
              </w:rPr>
              <w:t>7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931AD4" w:rsidRPr="00793709" w:rsidRDefault="00931AD4" w:rsidP="00C75B1A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20</w:t>
            </w:r>
            <w:r w:rsidR="00230B9A">
              <w:rPr>
                <w:rFonts w:cs="Times New Roman"/>
                <w:b/>
                <w:bCs/>
              </w:rPr>
              <w:t>1</w:t>
            </w:r>
            <w:r w:rsidR="002E3A6E">
              <w:rPr>
                <w:rFonts w:cs="Times New Roman"/>
                <w:b/>
                <w:bCs/>
              </w:rPr>
              <w:t>8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931AD4" w:rsidRPr="00793709" w:rsidRDefault="00931AD4" w:rsidP="00C75B1A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793709">
              <w:rPr>
                <w:rFonts w:cs="Times New Roman"/>
                <w:b/>
                <w:bCs/>
              </w:rPr>
              <w:t>Var</w:t>
            </w:r>
            <w:r>
              <w:rPr>
                <w:rFonts w:cs="Times New Roman"/>
                <w:b/>
                <w:bCs/>
              </w:rPr>
              <w:t>.</w:t>
            </w:r>
            <w:r w:rsidRPr="00793709">
              <w:rPr>
                <w:rFonts w:cs="Times New Roman"/>
                <w:b/>
                <w:bCs/>
              </w:rPr>
              <w:t>%</w:t>
            </w:r>
          </w:p>
        </w:tc>
      </w:tr>
      <w:tr w:rsidR="002E3A6E" w:rsidRPr="00402008">
        <w:trPr>
          <w:trHeight w:val="270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Pr="00402008" w:rsidRDefault="002E3A6E" w:rsidP="00B6157D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</w:rPr>
              <w:t>Produits alimentaires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130,1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127,0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-2,4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126,6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128,3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1,3</w:t>
            </w:r>
          </w:p>
        </w:tc>
      </w:tr>
      <w:tr w:rsidR="002E3A6E" w:rsidRPr="00402008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Pr="00402008" w:rsidRDefault="002E3A6E" w:rsidP="00B6157D">
            <w:pPr>
              <w:bidi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</w:t>
            </w:r>
            <w:r w:rsidRPr="00402008">
              <w:rPr>
                <w:rFonts w:cs="Times New Roman"/>
                <w:sz w:val="18"/>
                <w:szCs w:val="18"/>
              </w:rPr>
              <w:t>01 - Produits alimentaires et boissons non alcoolisées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-2,8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126,8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128,0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</w:tr>
      <w:tr w:rsidR="002E3A6E" w:rsidRPr="00402008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Pr="00402008" w:rsidRDefault="002E3A6E" w:rsidP="00B6157D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02 - Boissons alcoolisées et tabac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11,7</w:t>
            </w:r>
          </w:p>
        </w:tc>
      </w:tr>
      <w:tr w:rsidR="002E3A6E" w:rsidRPr="00402008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Pr="00402008" w:rsidRDefault="002E3A6E" w:rsidP="00B6157D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</w:rPr>
              <w:t>Produits non alimentaires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114,2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111,8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113,8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1,8</w:t>
            </w:r>
          </w:p>
        </w:tc>
      </w:tr>
      <w:tr w:rsidR="002E3A6E" w:rsidRPr="00402008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Pr="00402008" w:rsidRDefault="002E3A6E" w:rsidP="00B6157D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03 - Articles d'habillements et chaussures 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115,7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116,8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2E3A6E" w:rsidRPr="00402008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Pr="00402008" w:rsidRDefault="002E3A6E" w:rsidP="00B6157D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04 - Logements, eau, électricité et autres combustibles 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</w:tr>
      <w:tr w:rsidR="002E3A6E" w:rsidRPr="00402008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Pr="00402008" w:rsidRDefault="002E3A6E" w:rsidP="00B6157D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05 - Meubles,articles de ménages et entretien courant du foyer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 w:rsidP="009777F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</w:t>
            </w:r>
            <w:r w:rsidR="009777FE">
              <w:rPr>
                <w:rFonts w:ascii="Arial" w:hAnsi="Arial" w:cs="Arial"/>
              </w:rPr>
              <w:t>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 w:rsidP="009777F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</w:t>
            </w:r>
            <w:r w:rsidR="009777FE">
              <w:rPr>
                <w:rFonts w:ascii="Arial" w:hAnsi="Arial" w:cs="Arial"/>
              </w:rPr>
              <w:t>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109,8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110,9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2E3A6E" w:rsidRPr="00402008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Pr="00402008" w:rsidRDefault="002E3A6E" w:rsidP="00B6157D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06 - Santé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105,2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105,7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2E3A6E" w:rsidRPr="00402008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Pr="00402008" w:rsidRDefault="002E3A6E" w:rsidP="00B6157D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07 - Transport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110,7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112,2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</w:tr>
      <w:tr w:rsidR="002E3A6E" w:rsidRPr="00402008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Pr="00402008" w:rsidRDefault="002E3A6E" w:rsidP="00B6157D">
            <w:pPr>
              <w:bidi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08 - C</w:t>
            </w:r>
            <w:r w:rsidRPr="00402008">
              <w:rPr>
                <w:rFonts w:cs="Times New Roman"/>
                <w:sz w:val="18"/>
                <w:szCs w:val="18"/>
              </w:rPr>
              <w:t>ommunication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2E3A6E" w:rsidRPr="00402008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Pr="00402008" w:rsidRDefault="002E3A6E" w:rsidP="00B6157D">
            <w:pPr>
              <w:bidi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09 - L</w:t>
            </w:r>
            <w:r w:rsidRPr="00402008">
              <w:rPr>
                <w:rFonts w:cs="Times New Roman"/>
                <w:sz w:val="18"/>
                <w:szCs w:val="18"/>
              </w:rPr>
              <w:t>oisirs et culture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98,7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</w:tr>
      <w:tr w:rsidR="002E3A6E" w:rsidRPr="00402008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Pr="00402008" w:rsidRDefault="002E3A6E" w:rsidP="00B6157D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10 - Enseignement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148,4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153,5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146,5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150,1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2,5</w:t>
            </w:r>
          </w:p>
        </w:tc>
      </w:tr>
      <w:tr w:rsidR="002E3A6E" w:rsidRPr="00402008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Pr="00402008" w:rsidRDefault="002E3A6E" w:rsidP="00B6157D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11 - Restaurants et hôtels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132,8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129,6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132,0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</w:tr>
      <w:tr w:rsidR="002E3A6E" w:rsidRPr="00402008">
        <w:trPr>
          <w:trHeight w:val="270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double" w:sz="6" w:space="0" w:color="0000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Pr="00402008" w:rsidRDefault="002E3A6E" w:rsidP="00B6157D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12 - Biens et services divers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115,7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123,0</w:t>
            </w:r>
          </w:p>
        </w:tc>
        <w:tc>
          <w:tcPr>
            <w:tcW w:w="73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6,3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115,2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6,5</w:t>
            </w:r>
          </w:p>
        </w:tc>
      </w:tr>
      <w:tr w:rsidR="002E3A6E" w:rsidRPr="00402008">
        <w:trPr>
          <w:trHeight w:val="28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Pr="00402008" w:rsidRDefault="002E3A6E" w:rsidP="00B6157D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</w:rPr>
              <w:t>Ensemble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119,7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119,8</w:t>
            </w:r>
          </w:p>
        </w:tc>
        <w:tc>
          <w:tcPr>
            <w:tcW w:w="73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0,1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117,9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120,1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1,9</w:t>
            </w:r>
          </w:p>
        </w:tc>
      </w:tr>
    </w:tbl>
    <w:p w:rsidR="00931AD4" w:rsidRPr="004671FE" w:rsidRDefault="00931AD4" w:rsidP="00931AD4">
      <w:pPr>
        <w:jc w:val="right"/>
        <w:rPr>
          <w:rFonts w:ascii="Arial" w:hAnsi="Arial" w:cs="Arial"/>
          <w:b/>
          <w:i/>
          <w:spacing w:val="-2"/>
        </w:rPr>
      </w:pPr>
    </w:p>
    <w:p w:rsidR="00931AD4" w:rsidRPr="004671FE" w:rsidRDefault="00931AD4" w:rsidP="00931AD4">
      <w:pPr>
        <w:jc w:val="right"/>
        <w:rPr>
          <w:rFonts w:ascii="Arial" w:hAnsi="Arial" w:cs="Arial"/>
          <w:b/>
          <w:i/>
          <w:spacing w:val="-2"/>
        </w:rPr>
      </w:pPr>
      <w:r w:rsidRPr="00460CFF">
        <w:rPr>
          <w:rFonts w:ascii="Arial" w:hAnsi="Arial" w:cs="Arial"/>
          <w:spacing w:val="-2"/>
          <w:u w:val="single"/>
        </w:rPr>
        <w:t>Source</w:t>
      </w:r>
      <w:r w:rsidRPr="004671FE">
        <w:rPr>
          <w:rFonts w:ascii="Arial" w:hAnsi="Arial" w:cs="Arial"/>
          <w:spacing w:val="-2"/>
          <w:sz w:val="18"/>
          <w:u w:val="single"/>
        </w:rPr>
        <w:t xml:space="preserve"> </w:t>
      </w:r>
      <w:r w:rsidRPr="004671FE">
        <w:rPr>
          <w:rFonts w:ascii="Arial" w:hAnsi="Arial" w:cs="Arial"/>
          <w:spacing w:val="-2"/>
          <w:sz w:val="18"/>
        </w:rPr>
        <w:t xml:space="preserve">: </w:t>
      </w:r>
      <w:r w:rsidRPr="004671FE">
        <w:rPr>
          <w:rFonts w:ascii="Arial" w:hAnsi="Arial" w:cs="Arial"/>
          <w:color w:val="3366FF"/>
          <w:spacing w:val="-2"/>
          <w:sz w:val="18"/>
        </w:rPr>
        <w:t>Division des Indices Statistiques.</w:t>
      </w:r>
      <w:r w:rsidRPr="004671FE">
        <w:rPr>
          <w:rFonts w:ascii="Arial" w:hAnsi="Arial" w:cs="Arial"/>
          <w:b/>
          <w:i/>
          <w:spacing w:val="-2"/>
        </w:rPr>
        <w:t xml:space="preserve">   </w:t>
      </w:r>
    </w:p>
    <w:p w:rsidR="00931AD4" w:rsidRDefault="00931AD4" w:rsidP="00931AD4">
      <w:pPr>
        <w:jc w:val="right"/>
        <w:rPr>
          <w:rFonts w:ascii="Arial" w:hAnsi="Arial" w:cs="Arial"/>
          <w:i/>
        </w:rPr>
      </w:pPr>
      <w:r w:rsidRPr="004671FE">
        <w:rPr>
          <w:rFonts w:ascii="Arial" w:hAnsi="Arial" w:cs="Arial"/>
          <w:i/>
          <w:sz w:val="24"/>
        </w:rPr>
        <w:t xml:space="preserve">  </w:t>
      </w:r>
      <w:r w:rsidR="00E63652" w:rsidRPr="00E63652">
        <w:rPr>
          <w:rFonts w:ascii="Arial" w:hAnsi="Arial" w:cs="Arial"/>
          <w:i/>
        </w:rPr>
        <w:t xml:space="preserve">  </w:t>
      </w:r>
    </w:p>
    <w:p w:rsidR="00931AD4" w:rsidRDefault="00931AD4" w:rsidP="00931AD4">
      <w:pPr>
        <w:jc w:val="right"/>
        <w:rPr>
          <w:rFonts w:ascii="Arial" w:hAnsi="Arial" w:cs="Arial"/>
          <w:i/>
        </w:rPr>
      </w:pPr>
    </w:p>
    <w:p w:rsidR="00931AD4" w:rsidRDefault="00931AD4" w:rsidP="00931AD4">
      <w:pPr>
        <w:jc w:val="right"/>
        <w:rPr>
          <w:rFonts w:ascii="Arial" w:hAnsi="Arial" w:cs="Arial"/>
          <w:i/>
        </w:rPr>
      </w:pPr>
    </w:p>
    <w:p w:rsidR="00931AD4" w:rsidRDefault="00931AD4" w:rsidP="00931AD4">
      <w:pPr>
        <w:jc w:val="right"/>
        <w:rPr>
          <w:rFonts w:ascii="Arial" w:hAnsi="Arial" w:cs="Arial"/>
          <w:i/>
        </w:rPr>
      </w:pPr>
    </w:p>
    <w:p w:rsidR="00931AD4" w:rsidRDefault="00931AD4" w:rsidP="00931AD4">
      <w:pPr>
        <w:jc w:val="right"/>
        <w:rPr>
          <w:rFonts w:ascii="Arial" w:hAnsi="Arial" w:cs="Arial"/>
          <w:i/>
        </w:rPr>
      </w:pPr>
    </w:p>
    <w:p w:rsidR="00931AD4" w:rsidRDefault="00931AD4" w:rsidP="00931AD4">
      <w:pPr>
        <w:jc w:val="right"/>
        <w:rPr>
          <w:rFonts w:ascii="Arial" w:hAnsi="Arial" w:cs="Arial"/>
          <w:i/>
        </w:rPr>
      </w:pPr>
    </w:p>
    <w:p w:rsidR="00E63652" w:rsidRPr="00E63652" w:rsidRDefault="00E63652" w:rsidP="00931AD4">
      <w:pPr>
        <w:jc w:val="right"/>
        <w:rPr>
          <w:rFonts w:ascii="Arial" w:hAnsi="Arial" w:cs="Arial"/>
          <w:i/>
        </w:rPr>
      </w:pPr>
      <w:r w:rsidRPr="00E63652">
        <w:rPr>
          <w:rFonts w:ascii="Arial" w:hAnsi="Arial" w:cs="Arial"/>
          <w:i/>
        </w:rPr>
        <w:t xml:space="preserve"> </w:t>
      </w:r>
      <w:r w:rsidRPr="00E63652">
        <w:rPr>
          <w:rFonts w:ascii="Arial" w:hAnsi="Arial" w:cs="Arial"/>
          <w:i/>
        </w:rPr>
        <w:tab/>
      </w:r>
    </w:p>
    <w:p w:rsidR="00644C9B" w:rsidRDefault="00644C9B" w:rsidP="00644C9B">
      <w:pPr>
        <w:tabs>
          <w:tab w:val="center" w:pos="4536"/>
        </w:tabs>
        <w:spacing w:line="360" w:lineRule="auto"/>
        <w:ind w:left="-283" w:right="-283"/>
        <w:jc w:val="center"/>
        <w:rPr>
          <w:rFonts w:ascii="Arial" w:hAnsi="Arial" w:cs="Arial"/>
          <w:b/>
          <w:i/>
          <w:spacing w:val="-3"/>
          <w:sz w:val="30"/>
        </w:rPr>
      </w:pPr>
    </w:p>
    <w:p w:rsidR="00D04FEA" w:rsidRDefault="00D04FEA" w:rsidP="00644C9B">
      <w:pPr>
        <w:tabs>
          <w:tab w:val="center" w:pos="4536"/>
        </w:tabs>
        <w:spacing w:line="360" w:lineRule="auto"/>
        <w:ind w:left="-283" w:right="-283"/>
        <w:jc w:val="center"/>
        <w:rPr>
          <w:rFonts w:ascii="Arial" w:hAnsi="Arial" w:cs="Arial"/>
          <w:b/>
          <w:i/>
          <w:spacing w:val="-3"/>
          <w:sz w:val="30"/>
        </w:rPr>
      </w:pPr>
    </w:p>
    <w:p w:rsidR="00D04FEA" w:rsidRDefault="00D04FEA" w:rsidP="00644C9B">
      <w:pPr>
        <w:tabs>
          <w:tab w:val="center" w:pos="4536"/>
        </w:tabs>
        <w:spacing w:line="360" w:lineRule="auto"/>
        <w:ind w:left="-283" w:right="-283"/>
        <w:jc w:val="center"/>
        <w:rPr>
          <w:rFonts w:ascii="Arial" w:hAnsi="Arial" w:cs="Arial"/>
          <w:b/>
          <w:i/>
          <w:spacing w:val="-3"/>
          <w:sz w:val="30"/>
          <w:rtl/>
        </w:rPr>
      </w:pPr>
    </w:p>
    <w:p w:rsidR="0038325A" w:rsidRPr="004671FE" w:rsidRDefault="0038325A" w:rsidP="00644C9B">
      <w:pPr>
        <w:tabs>
          <w:tab w:val="center" w:pos="4536"/>
        </w:tabs>
        <w:spacing w:line="360" w:lineRule="auto"/>
        <w:ind w:left="-283" w:right="-283"/>
        <w:jc w:val="center"/>
        <w:rPr>
          <w:rFonts w:ascii="Arial" w:hAnsi="Arial" w:cs="Arial"/>
          <w:b/>
          <w:i/>
          <w:spacing w:val="-3"/>
          <w:sz w:val="30"/>
        </w:rPr>
      </w:pPr>
    </w:p>
    <w:p w:rsidR="00644C9B" w:rsidRPr="00402008" w:rsidRDefault="00644C9B" w:rsidP="00644C9B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  <w:sz w:val="30"/>
        </w:rPr>
      </w:pPr>
      <w:r w:rsidRPr="00402008">
        <w:rPr>
          <w:rFonts w:cs="Times New Roman"/>
          <w:b/>
          <w:i/>
          <w:spacing w:val="-3"/>
          <w:sz w:val="30"/>
        </w:rPr>
        <w:t xml:space="preserve">INDICE DES PRIX A </w:t>
      </w:r>
      <w:smartTag w:uri="urn:schemas-microsoft-com:office:smarttags" w:element="PersonName">
        <w:smartTagPr>
          <w:attr w:name="ProductID" w:val="LA CONSOMMATION"/>
        </w:smartTagPr>
        <w:r w:rsidRPr="00402008">
          <w:rPr>
            <w:rFonts w:cs="Times New Roman"/>
            <w:b/>
            <w:i/>
            <w:spacing w:val="-3"/>
            <w:sz w:val="30"/>
          </w:rPr>
          <w:t>LA CONSOMMATION</w:t>
        </w:r>
      </w:smartTag>
    </w:p>
    <w:p w:rsidR="00644C9B" w:rsidRDefault="00644C9B" w:rsidP="00644C9B">
      <w:pPr>
        <w:tabs>
          <w:tab w:val="center" w:pos="4536"/>
        </w:tabs>
        <w:spacing w:line="360" w:lineRule="auto"/>
        <w:ind w:left="-283" w:right="-283"/>
        <w:jc w:val="center"/>
        <w:rPr>
          <w:rFonts w:cs="Times New Roman"/>
          <w:b/>
          <w:i/>
          <w:spacing w:val="-3"/>
        </w:rPr>
      </w:pPr>
      <w:r w:rsidRPr="00402008">
        <w:rPr>
          <w:rFonts w:cs="Times New Roman"/>
          <w:b/>
          <w:i/>
          <w:spacing w:val="-3"/>
        </w:rPr>
        <w:t>EVOLUTION PAR VILLE</w:t>
      </w:r>
    </w:p>
    <w:p w:rsidR="00D04FEA" w:rsidRPr="00402008" w:rsidRDefault="00D04FEA" w:rsidP="00644C9B">
      <w:pPr>
        <w:tabs>
          <w:tab w:val="center" w:pos="4536"/>
        </w:tabs>
        <w:spacing w:line="360" w:lineRule="auto"/>
        <w:ind w:left="-283" w:right="-283"/>
        <w:jc w:val="center"/>
        <w:rPr>
          <w:rFonts w:cs="Times New Roman"/>
          <w:b/>
          <w:i/>
          <w:spacing w:val="-3"/>
        </w:rPr>
      </w:pPr>
    </w:p>
    <w:tbl>
      <w:tblPr>
        <w:tblW w:w="9252" w:type="dxa"/>
        <w:jc w:val="center"/>
        <w:tblCellMar>
          <w:left w:w="70" w:type="dxa"/>
          <w:right w:w="70" w:type="dxa"/>
        </w:tblCellMar>
        <w:tblLook w:val="0000"/>
      </w:tblPr>
      <w:tblGrid>
        <w:gridCol w:w="2363"/>
        <w:gridCol w:w="1247"/>
        <w:gridCol w:w="1247"/>
        <w:gridCol w:w="840"/>
        <w:gridCol w:w="1287"/>
        <w:gridCol w:w="1134"/>
        <w:gridCol w:w="1134"/>
      </w:tblGrid>
      <w:tr w:rsidR="00644C9B" w:rsidRPr="00402008" w:rsidTr="00C75B1A">
        <w:trPr>
          <w:trHeight w:val="285"/>
          <w:jc w:val="center"/>
        </w:trPr>
        <w:tc>
          <w:tcPr>
            <w:tcW w:w="236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44C9B" w:rsidRPr="00402008" w:rsidRDefault="00644C9B" w:rsidP="00B6157D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402008">
              <w:rPr>
                <w:rFonts w:cs="Times New Roman"/>
                <w:b/>
                <w:bCs/>
                <w:sz w:val="24"/>
                <w:szCs w:val="24"/>
              </w:rPr>
              <w:t>Villes</w:t>
            </w:r>
          </w:p>
        </w:tc>
        <w:tc>
          <w:tcPr>
            <w:tcW w:w="3334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44C9B" w:rsidRPr="00DB00D9" w:rsidRDefault="00644C9B" w:rsidP="00C75B1A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</w:rPr>
              <w:t>Indices mensuels</w:t>
            </w:r>
          </w:p>
        </w:tc>
        <w:tc>
          <w:tcPr>
            <w:tcW w:w="3555" w:type="dxa"/>
            <w:gridSpan w:val="3"/>
            <w:tcBorders>
              <w:top w:val="double" w:sz="6" w:space="0" w:color="3366FF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44C9B" w:rsidRPr="00D23C2D" w:rsidRDefault="007E6EC9" w:rsidP="00C75B1A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23C2D">
              <w:rPr>
                <w:rFonts w:cs="Times New Roman"/>
                <w:b/>
                <w:bCs/>
              </w:rPr>
              <w:t>Indices</w:t>
            </w:r>
            <w:r>
              <w:rPr>
                <w:rFonts w:cs="Times New Roman" w:hint="cs"/>
                <w:b/>
                <w:bCs/>
                <w:rtl/>
              </w:rPr>
              <w:t xml:space="preserve"> </w:t>
            </w:r>
            <w:r>
              <w:rPr>
                <w:rFonts w:cs="Times New Roman"/>
                <w:b/>
                <w:bCs/>
              </w:rPr>
              <w:t xml:space="preserve"> moyens annuels</w:t>
            </w:r>
          </w:p>
        </w:tc>
      </w:tr>
      <w:tr w:rsidR="00644C9B" w:rsidRPr="00402008">
        <w:trPr>
          <w:trHeight w:val="285"/>
          <w:jc w:val="center"/>
        </w:trPr>
        <w:tc>
          <w:tcPr>
            <w:tcW w:w="236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44C9B" w:rsidRPr="00402008" w:rsidRDefault="00644C9B" w:rsidP="00B6157D">
            <w:pPr>
              <w:bidi w:val="0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44C9B" w:rsidRPr="00DB00D9" w:rsidRDefault="00644C9B" w:rsidP="002E3A6E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 xml:space="preserve">Novembre </w:t>
            </w:r>
            <w:r w:rsidRPr="00DB00D9">
              <w:rPr>
                <w:rFonts w:cs="Times New Roman"/>
                <w:b/>
                <w:bCs/>
                <w:sz w:val="24"/>
                <w:szCs w:val="24"/>
              </w:rPr>
              <w:t>20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1</w:t>
            </w:r>
            <w:r w:rsidR="002E3A6E">
              <w:rPr>
                <w:rFonts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44C9B" w:rsidRPr="00DB00D9" w:rsidRDefault="00644C9B" w:rsidP="002E3A6E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Décembre 201</w:t>
            </w:r>
            <w:r w:rsidR="002E3A6E">
              <w:rPr>
                <w:rFonts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44C9B" w:rsidRPr="00DB00D9" w:rsidRDefault="00644C9B" w:rsidP="00B6157D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</w:rPr>
              <w:t>Var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.</w:t>
            </w:r>
            <w:r w:rsidRPr="00DB00D9">
              <w:rPr>
                <w:rFonts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287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44C9B" w:rsidRPr="00DB00D9" w:rsidRDefault="00644C9B" w:rsidP="002E3A6E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20</w:t>
            </w:r>
            <w:r w:rsidR="00230B9A">
              <w:rPr>
                <w:rFonts w:cs="Times New Roman"/>
                <w:b/>
                <w:bCs/>
                <w:sz w:val="24"/>
                <w:szCs w:val="24"/>
              </w:rPr>
              <w:t>1</w:t>
            </w:r>
            <w:r w:rsidR="002E3A6E">
              <w:rPr>
                <w:rFonts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44C9B" w:rsidRPr="00DB00D9" w:rsidRDefault="00644C9B" w:rsidP="002E3A6E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</w:rPr>
              <w:t xml:space="preserve"> 20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1</w:t>
            </w:r>
            <w:r w:rsidR="002E3A6E">
              <w:rPr>
                <w:rFonts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44C9B" w:rsidRPr="00DB00D9" w:rsidRDefault="00644C9B" w:rsidP="00B6157D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</w:rPr>
              <w:t>Var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.</w:t>
            </w:r>
            <w:r w:rsidRPr="00DB00D9">
              <w:rPr>
                <w:rFonts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2E3A6E" w:rsidRPr="00402008">
        <w:trPr>
          <w:trHeight w:val="270"/>
          <w:jc w:val="center"/>
        </w:trPr>
        <w:tc>
          <w:tcPr>
            <w:tcW w:w="2363" w:type="dxa"/>
            <w:tcBorders>
              <w:top w:val="double" w:sz="6" w:space="0" w:color="0000FF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2E3A6E" w:rsidRPr="00402008" w:rsidRDefault="002E3A6E" w:rsidP="00B6157D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Agadir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-0,9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</w:tr>
      <w:tr w:rsidR="002E3A6E" w:rsidRPr="004020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2E3A6E" w:rsidRPr="00402008" w:rsidRDefault="002E3A6E" w:rsidP="00B6157D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 xml:space="preserve">Casablanca 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 w:rsidP="009777F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</w:t>
            </w:r>
            <w:r w:rsidR="009777FE">
              <w:rPr>
                <w:rFonts w:ascii="Arial" w:hAnsi="Arial" w:cs="Arial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 w:rsidP="009777F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</w:t>
            </w:r>
            <w:r w:rsidR="009777FE">
              <w:rPr>
                <w:rFonts w:ascii="Arial" w:hAnsi="Arial" w:cs="Arial"/>
              </w:rPr>
              <w:t>7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</w:t>
            </w:r>
          </w:p>
        </w:tc>
      </w:tr>
      <w:tr w:rsidR="002E3A6E" w:rsidRPr="004020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2E3A6E" w:rsidRPr="00402008" w:rsidRDefault="002E3A6E" w:rsidP="00B6157D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Fès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-0,6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2,2</w:t>
            </w:r>
          </w:p>
        </w:tc>
      </w:tr>
      <w:tr w:rsidR="002E3A6E" w:rsidRPr="004020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2E3A6E" w:rsidRPr="00402008" w:rsidRDefault="002E3A6E" w:rsidP="00B6157D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Kénitra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</w:t>
            </w:r>
          </w:p>
        </w:tc>
      </w:tr>
      <w:tr w:rsidR="002E3A6E" w:rsidRPr="004020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2E3A6E" w:rsidRPr="00402008" w:rsidRDefault="002E3A6E" w:rsidP="00B6157D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Marrakech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 w:rsidP="009777F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</w:t>
            </w:r>
            <w:r w:rsidR="009777FE">
              <w:rPr>
                <w:rFonts w:ascii="Arial" w:hAnsi="Arial" w:cs="Arial"/>
              </w:rPr>
              <w:t>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 w:rsidP="009777F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9777FE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,</w:t>
            </w:r>
            <w:r w:rsidR="009777FE">
              <w:rPr>
                <w:rFonts w:ascii="Arial" w:hAnsi="Arial" w:cs="Arial"/>
              </w:rPr>
              <w:t>9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</w:tr>
      <w:tr w:rsidR="002E3A6E" w:rsidRPr="004020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2E3A6E" w:rsidRPr="00402008" w:rsidRDefault="002E3A6E" w:rsidP="00B6157D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Oujda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-0,7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</w:tr>
      <w:tr w:rsidR="002E3A6E" w:rsidRPr="004020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2E3A6E" w:rsidRPr="00402008" w:rsidRDefault="002E3A6E" w:rsidP="00B6157D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Rabat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</w:tr>
      <w:tr w:rsidR="002E3A6E" w:rsidRPr="004020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2E3A6E" w:rsidRPr="00402008" w:rsidRDefault="002E3A6E" w:rsidP="00B6157D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Tétouan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-1,1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</w:tr>
      <w:tr w:rsidR="002E3A6E" w:rsidRPr="004020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2E3A6E" w:rsidRPr="00402008" w:rsidRDefault="002E3A6E" w:rsidP="00B6157D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Meknès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</w:tr>
      <w:tr w:rsidR="002E3A6E" w:rsidRPr="004020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2E3A6E" w:rsidRPr="00402008" w:rsidRDefault="002E3A6E" w:rsidP="00B6157D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Tanger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-0,7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</w:tr>
      <w:tr w:rsidR="002E3A6E" w:rsidRPr="004020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2E3A6E" w:rsidRPr="00402008" w:rsidRDefault="002E3A6E" w:rsidP="00B6157D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Laâyoune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-0,8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2,7</w:t>
            </w:r>
          </w:p>
        </w:tc>
      </w:tr>
      <w:tr w:rsidR="002E3A6E" w:rsidRPr="004020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2E3A6E" w:rsidRPr="00402008" w:rsidRDefault="002E3A6E" w:rsidP="00B6157D">
            <w:pPr>
              <w:bidi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</w:t>
            </w:r>
            <w:r w:rsidRPr="00402008">
              <w:rPr>
                <w:rFonts w:cs="Times New Roman"/>
                <w:sz w:val="24"/>
                <w:szCs w:val="24"/>
              </w:rPr>
              <w:t>akhla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-0,7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</w:t>
            </w:r>
          </w:p>
        </w:tc>
      </w:tr>
      <w:tr w:rsidR="002E3A6E" w:rsidRPr="004020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2E3A6E" w:rsidRPr="00402008" w:rsidRDefault="002E3A6E" w:rsidP="00B6157D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Guelmim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-1,3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2,2</w:t>
            </w:r>
          </w:p>
        </w:tc>
      </w:tr>
      <w:tr w:rsidR="002E3A6E" w:rsidRPr="004020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2E3A6E" w:rsidRPr="00402008" w:rsidRDefault="002E3A6E" w:rsidP="00B6157D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Settat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-1,3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</w:tr>
      <w:tr w:rsidR="002E3A6E" w:rsidRPr="004020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2E3A6E" w:rsidRPr="00402008" w:rsidRDefault="002E3A6E" w:rsidP="00B6157D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Safi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-1,8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2,7</w:t>
            </w:r>
          </w:p>
        </w:tc>
      </w:tr>
      <w:tr w:rsidR="002E3A6E" w:rsidRPr="004020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2E3A6E" w:rsidRPr="00402008" w:rsidRDefault="002E3A6E" w:rsidP="00B6157D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Beni-Mellal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-0,6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2E3A6E" w:rsidRPr="00402008">
        <w:trPr>
          <w:trHeight w:val="270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double" w:sz="6" w:space="0" w:color="0000FF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2E3A6E" w:rsidRPr="00402008" w:rsidRDefault="002E3A6E" w:rsidP="00B6157D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Al-hoceima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120,0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118,9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-0,9</w:t>
            </w:r>
          </w:p>
        </w:tc>
        <w:tc>
          <w:tcPr>
            <w:tcW w:w="128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118,4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120,3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</w:t>
            </w:r>
          </w:p>
        </w:tc>
      </w:tr>
      <w:tr w:rsidR="002E3A6E" w:rsidRPr="00402008">
        <w:trPr>
          <w:trHeight w:val="285"/>
          <w:jc w:val="center"/>
        </w:trPr>
        <w:tc>
          <w:tcPr>
            <w:tcW w:w="236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Pr="00402008" w:rsidRDefault="002E3A6E" w:rsidP="00B6157D">
            <w:pPr>
              <w:bidi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402008">
              <w:rPr>
                <w:rFonts w:cs="Times New Roman"/>
                <w:b/>
                <w:bCs/>
                <w:sz w:val="24"/>
                <w:szCs w:val="24"/>
              </w:rPr>
              <w:t>Ensemble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120,7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119,8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-0,7</w:t>
            </w:r>
          </w:p>
        </w:tc>
        <w:tc>
          <w:tcPr>
            <w:tcW w:w="128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117,9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120,1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1,9</w:t>
            </w:r>
          </w:p>
        </w:tc>
      </w:tr>
    </w:tbl>
    <w:p w:rsidR="00644C9B" w:rsidRDefault="00644C9B" w:rsidP="00644C9B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i/>
          <w:spacing w:val="-2"/>
        </w:rPr>
      </w:pPr>
      <w:r w:rsidRPr="004671FE">
        <w:rPr>
          <w:rFonts w:ascii="Arial" w:hAnsi="Arial" w:cs="Arial"/>
          <w:i/>
          <w:spacing w:val="-2"/>
        </w:rPr>
        <w:t xml:space="preserve">   </w:t>
      </w:r>
    </w:p>
    <w:p w:rsidR="00644C9B" w:rsidRPr="004671FE" w:rsidRDefault="00644C9B" w:rsidP="00644C9B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i/>
          <w:spacing w:val="-2"/>
        </w:rPr>
      </w:pPr>
      <w:r>
        <w:rPr>
          <w:rFonts w:ascii="Arial" w:hAnsi="Arial" w:cs="Arial"/>
          <w:i/>
          <w:spacing w:val="-2"/>
        </w:rPr>
        <w:t xml:space="preserve">     </w:t>
      </w:r>
      <w:r w:rsidRPr="004671FE">
        <w:rPr>
          <w:rFonts w:ascii="Arial" w:hAnsi="Arial" w:cs="Arial"/>
          <w:iCs/>
          <w:spacing w:val="-2"/>
          <w:u w:val="single"/>
        </w:rPr>
        <w:t>Source</w:t>
      </w:r>
      <w:r w:rsidRPr="004671FE">
        <w:rPr>
          <w:rFonts w:ascii="Arial" w:hAnsi="Arial" w:cs="Arial"/>
          <w:i/>
          <w:spacing w:val="-2"/>
        </w:rPr>
        <w:t xml:space="preserve"> : </w:t>
      </w:r>
      <w:r w:rsidRPr="004671FE">
        <w:rPr>
          <w:rFonts w:ascii="Arial" w:hAnsi="Arial" w:cs="Arial"/>
          <w:color w:val="3366FF"/>
          <w:spacing w:val="-2"/>
          <w:sz w:val="18"/>
        </w:rPr>
        <w:t>Division des Indices Statistiques</w:t>
      </w:r>
      <w:r w:rsidRPr="004671FE">
        <w:rPr>
          <w:rFonts w:ascii="Arial" w:hAnsi="Arial" w:cs="Arial"/>
          <w:i/>
          <w:spacing w:val="-2"/>
        </w:rPr>
        <w:t>.</w:t>
      </w:r>
    </w:p>
    <w:p w:rsidR="00E63652" w:rsidRPr="00E63652" w:rsidRDefault="00E63652" w:rsidP="00E63652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i/>
          <w:spacing w:val="-2"/>
        </w:rPr>
      </w:pPr>
      <w:r w:rsidRPr="00E63652">
        <w:rPr>
          <w:rFonts w:ascii="Arial" w:hAnsi="Arial" w:cs="Arial"/>
          <w:i/>
          <w:spacing w:val="-2"/>
        </w:rPr>
        <w:t>.</w:t>
      </w:r>
    </w:p>
    <w:p w:rsidR="00E63652" w:rsidRPr="00E63652" w:rsidRDefault="00E63652" w:rsidP="00E63652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right="74"/>
        <w:jc w:val="both"/>
        <w:rPr>
          <w:rFonts w:ascii="Arial" w:hAnsi="Arial" w:cs="Arial"/>
          <w:rtl/>
        </w:rPr>
      </w:pPr>
    </w:p>
    <w:sectPr w:rsidR="00E63652" w:rsidRPr="00E63652" w:rsidSect="00F25893">
      <w:pgSz w:w="11906" w:h="16838"/>
      <w:pgMar w:top="851" w:right="1418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59F3" w:rsidRDefault="00C159F3">
      <w:r>
        <w:separator/>
      </w:r>
    </w:p>
  </w:endnote>
  <w:endnote w:type="continuationSeparator" w:id="1">
    <w:p w:rsidR="00C159F3" w:rsidRDefault="00C159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59F3" w:rsidRDefault="00C159F3">
      <w:r>
        <w:separator/>
      </w:r>
    </w:p>
  </w:footnote>
  <w:footnote w:type="continuationSeparator" w:id="1">
    <w:p w:rsidR="00C159F3" w:rsidRDefault="00C159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71E0C"/>
    <w:multiLevelType w:val="singleLevel"/>
    <w:tmpl w:val="E33037FE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</w:abstractNum>
  <w:abstractNum w:abstractNumId="1">
    <w:nsid w:val="27330EF5"/>
    <w:multiLevelType w:val="singleLevel"/>
    <w:tmpl w:val="0256DFE4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CC7F1A"/>
    <w:rsid w:val="00002AE4"/>
    <w:rsid w:val="00005DE3"/>
    <w:rsid w:val="00006D18"/>
    <w:rsid w:val="00030C76"/>
    <w:rsid w:val="000570C6"/>
    <w:rsid w:val="00064152"/>
    <w:rsid w:val="00065E5A"/>
    <w:rsid w:val="000714A9"/>
    <w:rsid w:val="0009454E"/>
    <w:rsid w:val="000A52E4"/>
    <w:rsid w:val="000A7915"/>
    <w:rsid w:val="000B603D"/>
    <w:rsid w:val="000D49DC"/>
    <w:rsid w:val="000D759F"/>
    <w:rsid w:val="000E139F"/>
    <w:rsid w:val="000E4B9C"/>
    <w:rsid w:val="000E5657"/>
    <w:rsid w:val="000E593C"/>
    <w:rsid w:val="000F441B"/>
    <w:rsid w:val="001023CE"/>
    <w:rsid w:val="0010699F"/>
    <w:rsid w:val="0012048D"/>
    <w:rsid w:val="001222A6"/>
    <w:rsid w:val="00123BDE"/>
    <w:rsid w:val="001240FF"/>
    <w:rsid w:val="00124654"/>
    <w:rsid w:val="0012711D"/>
    <w:rsid w:val="00137371"/>
    <w:rsid w:val="00141B86"/>
    <w:rsid w:val="0016113B"/>
    <w:rsid w:val="001663A3"/>
    <w:rsid w:val="00174229"/>
    <w:rsid w:val="001766CF"/>
    <w:rsid w:val="00187931"/>
    <w:rsid w:val="001904F8"/>
    <w:rsid w:val="00194EA6"/>
    <w:rsid w:val="001A0AEF"/>
    <w:rsid w:val="001A0D5B"/>
    <w:rsid w:val="001A11E5"/>
    <w:rsid w:val="001B55A6"/>
    <w:rsid w:val="001C1038"/>
    <w:rsid w:val="001D27AE"/>
    <w:rsid w:val="001E3AEC"/>
    <w:rsid w:val="001F0CDC"/>
    <w:rsid w:val="00206F74"/>
    <w:rsid w:val="00210536"/>
    <w:rsid w:val="002149C0"/>
    <w:rsid w:val="00217857"/>
    <w:rsid w:val="00221672"/>
    <w:rsid w:val="00222D3B"/>
    <w:rsid w:val="00230B9A"/>
    <w:rsid w:val="00231398"/>
    <w:rsid w:val="00234395"/>
    <w:rsid w:val="00241038"/>
    <w:rsid w:val="002411A9"/>
    <w:rsid w:val="00242A85"/>
    <w:rsid w:val="00243FDF"/>
    <w:rsid w:val="00244C66"/>
    <w:rsid w:val="00256362"/>
    <w:rsid w:val="0026117F"/>
    <w:rsid w:val="0027207D"/>
    <w:rsid w:val="00275284"/>
    <w:rsid w:val="00277371"/>
    <w:rsid w:val="0028275C"/>
    <w:rsid w:val="00282A1F"/>
    <w:rsid w:val="00286E29"/>
    <w:rsid w:val="00293392"/>
    <w:rsid w:val="00294D7F"/>
    <w:rsid w:val="002A214F"/>
    <w:rsid w:val="002A7AB9"/>
    <w:rsid w:val="002B4D34"/>
    <w:rsid w:val="002B65B6"/>
    <w:rsid w:val="002B73CA"/>
    <w:rsid w:val="002C0ACC"/>
    <w:rsid w:val="002D20F7"/>
    <w:rsid w:val="002D2D55"/>
    <w:rsid w:val="002E3A6E"/>
    <w:rsid w:val="002E7BED"/>
    <w:rsid w:val="00300625"/>
    <w:rsid w:val="00301E30"/>
    <w:rsid w:val="00307730"/>
    <w:rsid w:val="00310031"/>
    <w:rsid w:val="0032587F"/>
    <w:rsid w:val="00336FD3"/>
    <w:rsid w:val="003435B7"/>
    <w:rsid w:val="0034623C"/>
    <w:rsid w:val="0034758E"/>
    <w:rsid w:val="00357244"/>
    <w:rsid w:val="00371028"/>
    <w:rsid w:val="0037323B"/>
    <w:rsid w:val="003733ED"/>
    <w:rsid w:val="0038325A"/>
    <w:rsid w:val="003846CD"/>
    <w:rsid w:val="0039389C"/>
    <w:rsid w:val="00397967"/>
    <w:rsid w:val="003A2B46"/>
    <w:rsid w:val="003A6A36"/>
    <w:rsid w:val="003C0039"/>
    <w:rsid w:val="003C2426"/>
    <w:rsid w:val="003C2C8D"/>
    <w:rsid w:val="003F39EE"/>
    <w:rsid w:val="003F3FFF"/>
    <w:rsid w:val="003F759A"/>
    <w:rsid w:val="00405EC4"/>
    <w:rsid w:val="00414A8E"/>
    <w:rsid w:val="004319BB"/>
    <w:rsid w:val="00454838"/>
    <w:rsid w:val="00464F92"/>
    <w:rsid w:val="00482F2D"/>
    <w:rsid w:val="0049067D"/>
    <w:rsid w:val="004A170E"/>
    <w:rsid w:val="004A718F"/>
    <w:rsid w:val="004B4EE6"/>
    <w:rsid w:val="004D041B"/>
    <w:rsid w:val="004D408A"/>
    <w:rsid w:val="004D41D3"/>
    <w:rsid w:val="004D7DD6"/>
    <w:rsid w:val="004F1389"/>
    <w:rsid w:val="004F160D"/>
    <w:rsid w:val="004F6E6C"/>
    <w:rsid w:val="004F7BA9"/>
    <w:rsid w:val="00501B2D"/>
    <w:rsid w:val="005038BF"/>
    <w:rsid w:val="00513735"/>
    <w:rsid w:val="00517824"/>
    <w:rsid w:val="00526C92"/>
    <w:rsid w:val="00533696"/>
    <w:rsid w:val="00533BDB"/>
    <w:rsid w:val="00534ED1"/>
    <w:rsid w:val="00544A52"/>
    <w:rsid w:val="005511A2"/>
    <w:rsid w:val="0055380D"/>
    <w:rsid w:val="005555B3"/>
    <w:rsid w:val="005714C9"/>
    <w:rsid w:val="005777BC"/>
    <w:rsid w:val="00581787"/>
    <w:rsid w:val="005921DC"/>
    <w:rsid w:val="00594542"/>
    <w:rsid w:val="0059556C"/>
    <w:rsid w:val="005A135B"/>
    <w:rsid w:val="005A527C"/>
    <w:rsid w:val="005B4DC3"/>
    <w:rsid w:val="005C24B1"/>
    <w:rsid w:val="005C380E"/>
    <w:rsid w:val="005D3BBE"/>
    <w:rsid w:val="005E563F"/>
    <w:rsid w:val="005E7C3E"/>
    <w:rsid w:val="005F323F"/>
    <w:rsid w:val="005F6CFE"/>
    <w:rsid w:val="006026D2"/>
    <w:rsid w:val="00617BC2"/>
    <w:rsid w:val="00626737"/>
    <w:rsid w:val="00630B60"/>
    <w:rsid w:val="006322E1"/>
    <w:rsid w:val="00633737"/>
    <w:rsid w:val="00637117"/>
    <w:rsid w:val="00644C9B"/>
    <w:rsid w:val="00655EBD"/>
    <w:rsid w:val="0067538D"/>
    <w:rsid w:val="00680419"/>
    <w:rsid w:val="006855CB"/>
    <w:rsid w:val="00693F65"/>
    <w:rsid w:val="006A5971"/>
    <w:rsid w:val="006C75E4"/>
    <w:rsid w:val="006D3C4E"/>
    <w:rsid w:val="006D75DC"/>
    <w:rsid w:val="006E5CEC"/>
    <w:rsid w:val="006F3813"/>
    <w:rsid w:val="007032A5"/>
    <w:rsid w:val="00704F21"/>
    <w:rsid w:val="007339A7"/>
    <w:rsid w:val="0075318B"/>
    <w:rsid w:val="00753634"/>
    <w:rsid w:val="007540A4"/>
    <w:rsid w:val="0076169A"/>
    <w:rsid w:val="0076573B"/>
    <w:rsid w:val="00770119"/>
    <w:rsid w:val="007819F7"/>
    <w:rsid w:val="00782FF3"/>
    <w:rsid w:val="00787DDB"/>
    <w:rsid w:val="007912D6"/>
    <w:rsid w:val="007A38AE"/>
    <w:rsid w:val="007B17F2"/>
    <w:rsid w:val="007B1F59"/>
    <w:rsid w:val="007B51F6"/>
    <w:rsid w:val="007C6286"/>
    <w:rsid w:val="007E3AD0"/>
    <w:rsid w:val="007E567B"/>
    <w:rsid w:val="007E6EC9"/>
    <w:rsid w:val="007F2F8F"/>
    <w:rsid w:val="00801F4A"/>
    <w:rsid w:val="008024B5"/>
    <w:rsid w:val="00806191"/>
    <w:rsid w:val="00812759"/>
    <w:rsid w:val="0082130B"/>
    <w:rsid w:val="00824F4B"/>
    <w:rsid w:val="00826E14"/>
    <w:rsid w:val="00830950"/>
    <w:rsid w:val="008342C0"/>
    <w:rsid w:val="00843B65"/>
    <w:rsid w:val="00846B58"/>
    <w:rsid w:val="00852839"/>
    <w:rsid w:val="00853F9A"/>
    <w:rsid w:val="00854085"/>
    <w:rsid w:val="00863E46"/>
    <w:rsid w:val="00866345"/>
    <w:rsid w:val="0088652B"/>
    <w:rsid w:val="0089415E"/>
    <w:rsid w:val="008945A7"/>
    <w:rsid w:val="008A4C3C"/>
    <w:rsid w:val="008B49E3"/>
    <w:rsid w:val="008B61C0"/>
    <w:rsid w:val="008C368D"/>
    <w:rsid w:val="008C7787"/>
    <w:rsid w:val="008D70F9"/>
    <w:rsid w:val="008F7F42"/>
    <w:rsid w:val="009058FF"/>
    <w:rsid w:val="00915880"/>
    <w:rsid w:val="009239E0"/>
    <w:rsid w:val="00931AD4"/>
    <w:rsid w:val="00931E4D"/>
    <w:rsid w:val="0093254D"/>
    <w:rsid w:val="00932ED7"/>
    <w:rsid w:val="00936DBA"/>
    <w:rsid w:val="00943D07"/>
    <w:rsid w:val="00945AF2"/>
    <w:rsid w:val="00965CAE"/>
    <w:rsid w:val="00965DBA"/>
    <w:rsid w:val="00966511"/>
    <w:rsid w:val="00966B1F"/>
    <w:rsid w:val="009777FE"/>
    <w:rsid w:val="00990A15"/>
    <w:rsid w:val="00994408"/>
    <w:rsid w:val="009A62CD"/>
    <w:rsid w:val="009A69C6"/>
    <w:rsid w:val="009A6BAB"/>
    <w:rsid w:val="009C16F8"/>
    <w:rsid w:val="009E2EA0"/>
    <w:rsid w:val="00A00D9B"/>
    <w:rsid w:val="00A015CA"/>
    <w:rsid w:val="00A0177F"/>
    <w:rsid w:val="00A03F66"/>
    <w:rsid w:val="00A12C39"/>
    <w:rsid w:val="00A15FD0"/>
    <w:rsid w:val="00A17127"/>
    <w:rsid w:val="00A20131"/>
    <w:rsid w:val="00A22E37"/>
    <w:rsid w:val="00A3326F"/>
    <w:rsid w:val="00A332D5"/>
    <w:rsid w:val="00A347B2"/>
    <w:rsid w:val="00A55F90"/>
    <w:rsid w:val="00A57AD9"/>
    <w:rsid w:val="00A62AD6"/>
    <w:rsid w:val="00A76EE7"/>
    <w:rsid w:val="00A80338"/>
    <w:rsid w:val="00A80345"/>
    <w:rsid w:val="00A81435"/>
    <w:rsid w:val="00A91337"/>
    <w:rsid w:val="00A93D94"/>
    <w:rsid w:val="00AA564F"/>
    <w:rsid w:val="00AA5854"/>
    <w:rsid w:val="00AB27C7"/>
    <w:rsid w:val="00AB7955"/>
    <w:rsid w:val="00AC3AF4"/>
    <w:rsid w:val="00AC60B0"/>
    <w:rsid w:val="00AE3942"/>
    <w:rsid w:val="00AF01C2"/>
    <w:rsid w:val="00B006A4"/>
    <w:rsid w:val="00B0097F"/>
    <w:rsid w:val="00B032D7"/>
    <w:rsid w:val="00B201E4"/>
    <w:rsid w:val="00B2769F"/>
    <w:rsid w:val="00B27CAC"/>
    <w:rsid w:val="00B3416C"/>
    <w:rsid w:val="00B4467D"/>
    <w:rsid w:val="00B56347"/>
    <w:rsid w:val="00B6157D"/>
    <w:rsid w:val="00B64135"/>
    <w:rsid w:val="00B64AFA"/>
    <w:rsid w:val="00B6774D"/>
    <w:rsid w:val="00B73D18"/>
    <w:rsid w:val="00B73DF6"/>
    <w:rsid w:val="00B85E04"/>
    <w:rsid w:val="00B90A4A"/>
    <w:rsid w:val="00B960D6"/>
    <w:rsid w:val="00BA336A"/>
    <w:rsid w:val="00BA39F8"/>
    <w:rsid w:val="00BA4E60"/>
    <w:rsid w:val="00BB090A"/>
    <w:rsid w:val="00BB4F28"/>
    <w:rsid w:val="00BC5980"/>
    <w:rsid w:val="00BE1FCD"/>
    <w:rsid w:val="00BE2748"/>
    <w:rsid w:val="00BE6BCF"/>
    <w:rsid w:val="00C00DD3"/>
    <w:rsid w:val="00C021FE"/>
    <w:rsid w:val="00C042A8"/>
    <w:rsid w:val="00C159F3"/>
    <w:rsid w:val="00C201F7"/>
    <w:rsid w:val="00C231F4"/>
    <w:rsid w:val="00C36A52"/>
    <w:rsid w:val="00C4473C"/>
    <w:rsid w:val="00C46441"/>
    <w:rsid w:val="00C54FC8"/>
    <w:rsid w:val="00C5773F"/>
    <w:rsid w:val="00C75B1A"/>
    <w:rsid w:val="00C83484"/>
    <w:rsid w:val="00C90AEE"/>
    <w:rsid w:val="00C942F6"/>
    <w:rsid w:val="00C979E1"/>
    <w:rsid w:val="00CA7C59"/>
    <w:rsid w:val="00CA7C8D"/>
    <w:rsid w:val="00CB3947"/>
    <w:rsid w:val="00CC7F1A"/>
    <w:rsid w:val="00CD175F"/>
    <w:rsid w:val="00CD270B"/>
    <w:rsid w:val="00CD58FB"/>
    <w:rsid w:val="00CE64B9"/>
    <w:rsid w:val="00CF2315"/>
    <w:rsid w:val="00CF4BB2"/>
    <w:rsid w:val="00D00165"/>
    <w:rsid w:val="00D00BB9"/>
    <w:rsid w:val="00D0262E"/>
    <w:rsid w:val="00D03676"/>
    <w:rsid w:val="00D040BB"/>
    <w:rsid w:val="00D04FEA"/>
    <w:rsid w:val="00D12CAC"/>
    <w:rsid w:val="00D261F0"/>
    <w:rsid w:val="00D45872"/>
    <w:rsid w:val="00D45FCA"/>
    <w:rsid w:val="00D470C9"/>
    <w:rsid w:val="00D56142"/>
    <w:rsid w:val="00D57C38"/>
    <w:rsid w:val="00D60821"/>
    <w:rsid w:val="00D62FE4"/>
    <w:rsid w:val="00D72A44"/>
    <w:rsid w:val="00D72F9F"/>
    <w:rsid w:val="00D772D6"/>
    <w:rsid w:val="00D80850"/>
    <w:rsid w:val="00D827DB"/>
    <w:rsid w:val="00D8772E"/>
    <w:rsid w:val="00D9245F"/>
    <w:rsid w:val="00D93EC5"/>
    <w:rsid w:val="00DA3994"/>
    <w:rsid w:val="00DA702F"/>
    <w:rsid w:val="00DA7716"/>
    <w:rsid w:val="00DC3108"/>
    <w:rsid w:val="00DD38C6"/>
    <w:rsid w:val="00DF10E0"/>
    <w:rsid w:val="00DF17C4"/>
    <w:rsid w:val="00DF2001"/>
    <w:rsid w:val="00DF7F64"/>
    <w:rsid w:val="00E00017"/>
    <w:rsid w:val="00E05B44"/>
    <w:rsid w:val="00E21B44"/>
    <w:rsid w:val="00E225F7"/>
    <w:rsid w:val="00E256FD"/>
    <w:rsid w:val="00E34573"/>
    <w:rsid w:val="00E4318A"/>
    <w:rsid w:val="00E60634"/>
    <w:rsid w:val="00E6291F"/>
    <w:rsid w:val="00E63652"/>
    <w:rsid w:val="00E746EF"/>
    <w:rsid w:val="00E754F0"/>
    <w:rsid w:val="00E808EE"/>
    <w:rsid w:val="00E85815"/>
    <w:rsid w:val="00E94794"/>
    <w:rsid w:val="00EA0C00"/>
    <w:rsid w:val="00EB3B25"/>
    <w:rsid w:val="00EB4936"/>
    <w:rsid w:val="00EC3804"/>
    <w:rsid w:val="00EC7600"/>
    <w:rsid w:val="00ED24EF"/>
    <w:rsid w:val="00ED762F"/>
    <w:rsid w:val="00EE441E"/>
    <w:rsid w:val="00EE78D8"/>
    <w:rsid w:val="00EE7ADE"/>
    <w:rsid w:val="00EE7BA8"/>
    <w:rsid w:val="00EF1A48"/>
    <w:rsid w:val="00EF740A"/>
    <w:rsid w:val="00F14736"/>
    <w:rsid w:val="00F14C54"/>
    <w:rsid w:val="00F21494"/>
    <w:rsid w:val="00F25893"/>
    <w:rsid w:val="00F304FA"/>
    <w:rsid w:val="00F340F4"/>
    <w:rsid w:val="00F650FE"/>
    <w:rsid w:val="00F725B0"/>
    <w:rsid w:val="00F74A7A"/>
    <w:rsid w:val="00F825C1"/>
    <w:rsid w:val="00F95E19"/>
    <w:rsid w:val="00F96E9A"/>
    <w:rsid w:val="00F97C2E"/>
    <w:rsid w:val="00FA46BF"/>
    <w:rsid w:val="00FC51DE"/>
    <w:rsid w:val="00FC5AB8"/>
    <w:rsid w:val="00FD6398"/>
    <w:rsid w:val="00FE1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625"/>
    <w:pPr>
      <w:bidi/>
    </w:pPr>
    <w:rPr>
      <w:rFonts w:cs="Traditional Arabic"/>
    </w:rPr>
  </w:style>
  <w:style w:type="paragraph" w:styleId="Titre1">
    <w:name w:val="heading 1"/>
    <w:basedOn w:val="Normal"/>
    <w:next w:val="Normal"/>
    <w:qFormat/>
    <w:rsid w:val="00300625"/>
    <w:pPr>
      <w:keepNext/>
      <w:ind w:right="-709"/>
      <w:outlineLvl w:val="0"/>
    </w:pPr>
    <w:rPr>
      <w:rFonts w:cs="Simplified Arabic"/>
      <w:b/>
      <w:bCs/>
      <w:sz w:val="14"/>
      <w:szCs w:val="14"/>
    </w:rPr>
  </w:style>
  <w:style w:type="paragraph" w:styleId="Titre2">
    <w:name w:val="heading 2"/>
    <w:basedOn w:val="Normal"/>
    <w:next w:val="Normal"/>
    <w:qFormat/>
    <w:rsid w:val="00300625"/>
    <w:pPr>
      <w:keepNext/>
      <w:spacing w:line="200" w:lineRule="exact"/>
      <w:ind w:right="-709"/>
      <w:outlineLvl w:val="1"/>
    </w:pPr>
    <w:rPr>
      <w:rFonts w:cs="Simplified Arabic"/>
      <w:b/>
      <w:bCs/>
      <w:sz w:val="14"/>
    </w:rPr>
  </w:style>
  <w:style w:type="paragraph" w:styleId="Titre3">
    <w:name w:val="heading 3"/>
    <w:basedOn w:val="Normal"/>
    <w:next w:val="Normal"/>
    <w:qFormat/>
    <w:rsid w:val="00300625"/>
    <w:pPr>
      <w:keepNext/>
      <w:spacing w:line="360" w:lineRule="exact"/>
      <w:ind w:right="-709"/>
      <w:outlineLvl w:val="2"/>
    </w:pPr>
    <w:rPr>
      <w:rFonts w:cs="Simplified Arabic"/>
      <w:b/>
      <w:bCs/>
      <w:sz w:val="14"/>
      <w:szCs w:val="28"/>
    </w:rPr>
  </w:style>
  <w:style w:type="paragraph" w:styleId="Titre4">
    <w:name w:val="heading 4"/>
    <w:basedOn w:val="Normal"/>
    <w:next w:val="Normal"/>
    <w:qFormat/>
    <w:rsid w:val="00300625"/>
    <w:pPr>
      <w:keepNext/>
      <w:jc w:val="center"/>
      <w:outlineLvl w:val="3"/>
    </w:pPr>
    <w:rPr>
      <w:rFonts w:cs="Simplified Arabic"/>
      <w:b/>
      <w:bCs/>
      <w:sz w:val="24"/>
      <w:szCs w:val="28"/>
    </w:rPr>
  </w:style>
  <w:style w:type="paragraph" w:styleId="Titre5">
    <w:name w:val="heading 5"/>
    <w:basedOn w:val="Normal"/>
    <w:next w:val="Normal"/>
    <w:qFormat/>
    <w:rsid w:val="00300625"/>
    <w:pPr>
      <w:keepNext/>
      <w:outlineLvl w:val="4"/>
    </w:pPr>
    <w:rPr>
      <w:rFonts w:cs="Simplified Arabic"/>
      <w:szCs w:val="32"/>
    </w:rPr>
  </w:style>
  <w:style w:type="paragraph" w:styleId="Titre6">
    <w:name w:val="heading 6"/>
    <w:basedOn w:val="Normal"/>
    <w:next w:val="Normal"/>
    <w:qFormat/>
    <w:rsid w:val="00300625"/>
    <w:pPr>
      <w:keepNext/>
      <w:bidi w:val="0"/>
      <w:ind w:left="-426"/>
      <w:jc w:val="lowKashida"/>
      <w:outlineLvl w:val="5"/>
    </w:pPr>
    <w:rPr>
      <w:b/>
      <w:bCs/>
      <w:sz w:val="22"/>
    </w:rPr>
  </w:style>
  <w:style w:type="paragraph" w:styleId="Titre7">
    <w:name w:val="heading 7"/>
    <w:basedOn w:val="Normal"/>
    <w:next w:val="Normal"/>
    <w:qFormat/>
    <w:rsid w:val="00300625"/>
    <w:pPr>
      <w:keepNext/>
      <w:spacing w:line="280" w:lineRule="exact"/>
      <w:ind w:hanging="568"/>
      <w:outlineLvl w:val="6"/>
    </w:pPr>
    <w:rPr>
      <w:rFonts w:cs="Simplified Arabic"/>
      <w:b/>
      <w:bCs/>
      <w:szCs w:val="32"/>
    </w:rPr>
  </w:style>
  <w:style w:type="paragraph" w:styleId="Titre8">
    <w:name w:val="heading 8"/>
    <w:basedOn w:val="Normal"/>
    <w:next w:val="Normal"/>
    <w:qFormat/>
    <w:rsid w:val="00300625"/>
    <w:pPr>
      <w:keepNext/>
      <w:tabs>
        <w:tab w:val="left" w:pos="-720"/>
      </w:tabs>
      <w:spacing w:before="90" w:line="264" w:lineRule="auto"/>
      <w:jc w:val="right"/>
      <w:outlineLvl w:val="7"/>
    </w:pPr>
    <w:rPr>
      <w:rFonts w:ascii="Arial" w:hAnsi="Arial"/>
      <w:b/>
      <w:i/>
      <w:spacing w:val="-2"/>
    </w:rPr>
  </w:style>
  <w:style w:type="paragraph" w:styleId="Titre9">
    <w:name w:val="heading 9"/>
    <w:basedOn w:val="Normal"/>
    <w:next w:val="Normal"/>
    <w:qFormat/>
    <w:rsid w:val="00300625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300625"/>
    <w:pPr>
      <w:bidi w:val="0"/>
    </w:pPr>
    <w:rPr>
      <w:rFonts w:ascii="Arial" w:hAnsi="Arial"/>
      <w:sz w:val="24"/>
    </w:rPr>
  </w:style>
  <w:style w:type="paragraph" w:styleId="Normalcentr">
    <w:name w:val="Block Text"/>
    <w:basedOn w:val="Normal"/>
    <w:semiHidden/>
    <w:rsid w:val="00300625"/>
    <w:pPr>
      <w:tabs>
        <w:tab w:val="left" w:pos="-720"/>
        <w:tab w:val="left" w:pos="567"/>
        <w:tab w:val="left" w:pos="1418"/>
      </w:tabs>
      <w:bidi w:val="0"/>
      <w:spacing w:line="360" w:lineRule="auto"/>
      <w:ind w:left="567" w:right="566"/>
      <w:jc w:val="lowKashida"/>
    </w:pPr>
    <w:rPr>
      <w:i/>
      <w:iCs/>
      <w:spacing w:val="-2"/>
      <w:sz w:val="32"/>
    </w:rPr>
  </w:style>
  <w:style w:type="paragraph" w:styleId="Textedebulles">
    <w:name w:val="Balloon Text"/>
    <w:basedOn w:val="Normal"/>
    <w:semiHidden/>
    <w:rsid w:val="00300625"/>
    <w:rPr>
      <w:rFonts w:ascii="Tahoma" w:hAnsi="Tahoma" w:cs="Tahoma"/>
      <w:sz w:val="16"/>
      <w:szCs w:val="16"/>
    </w:rPr>
  </w:style>
  <w:style w:type="character" w:customStyle="1" w:styleId="CorpsdetexteCar">
    <w:name w:val="Corps de texte Car"/>
    <w:basedOn w:val="Policepardfaut"/>
    <w:rsid w:val="00300625"/>
    <w:rPr>
      <w:rFonts w:ascii="Arial" w:hAnsi="Arial" w:cs="Traditional Arabic"/>
      <w:sz w:val="24"/>
      <w:lang w:val="fr-FR" w:eastAsia="fr-FR" w:bidi="ar-SA"/>
    </w:rPr>
  </w:style>
  <w:style w:type="paragraph" w:styleId="Retraitcorpsdetexte">
    <w:name w:val="Body Text Indent"/>
    <w:basedOn w:val="Normal"/>
    <w:semiHidden/>
    <w:rsid w:val="00300625"/>
    <w:pPr>
      <w:spacing w:after="120"/>
      <w:ind w:left="283"/>
    </w:pPr>
  </w:style>
  <w:style w:type="paragraph" w:customStyle="1" w:styleId="Corpsdetexte21">
    <w:name w:val="Corps de texte 21"/>
    <w:basedOn w:val="Normal"/>
    <w:rsid w:val="00300625"/>
    <w:pPr>
      <w:bidi w:val="0"/>
      <w:ind w:firstLine="708"/>
    </w:pPr>
    <w:rPr>
      <w:rFonts w:cs="Times New Roman"/>
      <w:lang w:eastAsia="zh-CN"/>
    </w:rPr>
  </w:style>
  <w:style w:type="paragraph" w:styleId="Textebrut">
    <w:name w:val="Plain Text"/>
    <w:basedOn w:val="Normal"/>
    <w:semiHidden/>
    <w:rsid w:val="00300625"/>
    <w:pPr>
      <w:bidi w:val="0"/>
    </w:pPr>
    <w:rPr>
      <w:rFonts w:ascii="Courier New" w:hAnsi="Courier New" w:cs="Courier New"/>
    </w:rPr>
  </w:style>
  <w:style w:type="paragraph" w:styleId="Titre">
    <w:name w:val="Title"/>
    <w:basedOn w:val="Normal"/>
    <w:qFormat/>
    <w:rsid w:val="00300625"/>
    <w:pPr>
      <w:tabs>
        <w:tab w:val="center" w:pos="4536"/>
      </w:tabs>
      <w:bidi w:val="0"/>
      <w:spacing w:line="264" w:lineRule="auto"/>
      <w:jc w:val="center"/>
    </w:pPr>
    <w:rPr>
      <w:rFonts w:ascii="Arial" w:hAnsi="Arial"/>
      <w:b/>
      <w:bCs/>
      <w:i/>
      <w:iCs/>
      <w:spacing w:val="-3"/>
      <w:sz w:val="48"/>
      <w:szCs w:val="57"/>
    </w:rPr>
  </w:style>
  <w:style w:type="paragraph" w:styleId="Retraitcorpsdetexte2">
    <w:name w:val="Body Text Indent 2"/>
    <w:basedOn w:val="Normal"/>
    <w:semiHidden/>
    <w:rsid w:val="00300625"/>
    <w:pPr>
      <w:tabs>
        <w:tab w:val="left" w:pos="-720"/>
      </w:tabs>
      <w:spacing w:line="360" w:lineRule="exact"/>
      <w:ind w:firstLine="120"/>
      <w:jc w:val="center"/>
    </w:pPr>
    <w:rPr>
      <w:rFonts w:ascii="Arial" w:hAnsi="Arial"/>
      <w:spacing w:val="-2"/>
    </w:rPr>
  </w:style>
  <w:style w:type="paragraph" w:styleId="Corpsdetexte2">
    <w:name w:val="Body Text 2"/>
    <w:basedOn w:val="Normal"/>
    <w:semiHidden/>
    <w:rsid w:val="00300625"/>
    <w:pPr>
      <w:tabs>
        <w:tab w:val="left" w:pos="-720"/>
        <w:tab w:val="left" w:pos="1418"/>
        <w:tab w:val="left" w:pos="9000"/>
      </w:tabs>
      <w:bidi w:val="0"/>
      <w:spacing w:line="360" w:lineRule="auto"/>
      <w:ind w:right="72"/>
      <w:jc w:val="lowKashida"/>
    </w:pPr>
    <w:rPr>
      <w:sz w:val="32"/>
    </w:rPr>
  </w:style>
  <w:style w:type="paragraph" w:styleId="Notedebasdepage">
    <w:name w:val="footnote text"/>
    <w:basedOn w:val="Normal"/>
    <w:semiHidden/>
    <w:rsid w:val="00300625"/>
  </w:style>
  <w:style w:type="character" w:styleId="Appelnotedebasdep">
    <w:name w:val="footnote reference"/>
    <w:basedOn w:val="Policepardfaut"/>
    <w:semiHidden/>
    <w:rsid w:val="00300625"/>
    <w:rPr>
      <w:vertAlign w:val="superscript"/>
    </w:rPr>
  </w:style>
  <w:style w:type="paragraph" w:styleId="Liste">
    <w:name w:val="List"/>
    <w:basedOn w:val="Normal"/>
    <w:rsid w:val="003846CD"/>
    <w:pPr>
      <w:ind w:left="283" w:hanging="283"/>
    </w:pPr>
  </w:style>
  <w:style w:type="paragraph" w:styleId="Pieddepage">
    <w:name w:val="footer"/>
    <w:basedOn w:val="Normal"/>
    <w:semiHidden/>
    <w:rsid w:val="00300625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  <w:rsid w:val="00300625"/>
  </w:style>
  <w:style w:type="paragraph" w:styleId="En-tte">
    <w:name w:val="header"/>
    <w:basedOn w:val="Normal"/>
    <w:semiHidden/>
    <w:rsid w:val="00300625"/>
    <w:pPr>
      <w:tabs>
        <w:tab w:val="center" w:pos="4536"/>
        <w:tab w:val="right" w:pos="9072"/>
      </w:tabs>
    </w:pPr>
  </w:style>
  <w:style w:type="paragraph" w:styleId="Liste2">
    <w:name w:val="List 2"/>
    <w:basedOn w:val="Normal"/>
    <w:rsid w:val="003846CD"/>
    <w:pPr>
      <w:ind w:left="566" w:hanging="283"/>
    </w:pPr>
  </w:style>
  <w:style w:type="paragraph" w:styleId="Lgende">
    <w:name w:val="caption"/>
    <w:basedOn w:val="Normal"/>
    <w:next w:val="Normal"/>
    <w:qFormat/>
    <w:rsid w:val="003846CD"/>
    <w:rPr>
      <w:b/>
      <w:bCs/>
    </w:rPr>
  </w:style>
  <w:style w:type="paragraph" w:styleId="Retraitcorpset1relig">
    <w:name w:val="Body Text First Indent 2"/>
    <w:basedOn w:val="Retraitcorpsdetexte"/>
    <w:rsid w:val="003846CD"/>
    <w:pPr>
      <w:ind w:firstLine="2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0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المملكـة المغربيـة</vt:lpstr>
    </vt:vector>
  </TitlesOfParts>
  <Company>ds</Company>
  <LinksUpToDate>false</LinksUpToDate>
  <CharactersWithSpaces>5589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المملكـة المغربيـة</dc:title>
  <dc:creator>fbakraoui1</dc:creator>
  <cp:lastModifiedBy>User</cp:lastModifiedBy>
  <cp:revision>4</cp:revision>
  <cp:lastPrinted>2019-01-17T11:46:00Z</cp:lastPrinted>
  <dcterms:created xsi:type="dcterms:W3CDTF">2019-01-21T14:36:00Z</dcterms:created>
  <dcterms:modified xsi:type="dcterms:W3CDTF">2019-01-21T14:41:00Z</dcterms:modified>
</cp:coreProperties>
</file>