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A" w:rsidRPr="00F10856" w:rsidRDefault="00F409BA" w:rsidP="00F62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</w:p>
    <w:p w:rsidR="00B06067" w:rsidRDefault="0030660E" w:rsidP="00306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مذكرة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إخبارية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ل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لمندوبية السامية للتخطيط</w:t>
      </w:r>
    </w:p>
    <w:p w:rsidR="00B06067" w:rsidRDefault="0030660E" w:rsidP="00B06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حول المميزات الأساسية للسكان النشيطين المشتغلين</w:t>
      </w:r>
    </w:p>
    <w:p w:rsidR="0030660E" w:rsidRPr="00F10856" w:rsidRDefault="0030660E" w:rsidP="00B06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76" w:lineRule="auto"/>
        <w:jc w:val="center"/>
        <w:rPr>
          <w:rFonts w:ascii="Simplified Arabic" w:hAnsi="Simplified Arabic" w:cs="Simplified Arabic"/>
          <w:color w:val="212121"/>
          <w:sz w:val="32"/>
          <w:szCs w:val="32"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خلال سنة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201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8</w:t>
      </w:r>
    </w:p>
    <w:p w:rsidR="0030660E" w:rsidRPr="00F10856" w:rsidRDefault="00ED50AB" w:rsidP="00ED50AB">
      <w:pPr>
        <w:autoSpaceDE w:val="0"/>
        <w:autoSpaceDN w:val="0"/>
        <w:bidi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</w:rPr>
        <w:t xml:space="preserve">             </w:t>
      </w:r>
    </w:p>
    <w:p w:rsidR="0030660E" w:rsidRPr="00F10856" w:rsidRDefault="0030660E" w:rsidP="00737860">
      <w:pPr>
        <w:autoSpaceDE w:val="0"/>
        <w:autoSpaceDN w:val="0"/>
        <w:bidi/>
        <w:adjustRightInd w:val="0"/>
        <w:spacing w:line="276" w:lineRule="auto"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حسب نتائج البحث الوطني حول التشغيل، بلغ عدد السكان الذين تصل أعمارهم إلى 15 سنة فأكثر، سنة 2018، 25.950.000 نسمة، 11.979.000 </w:t>
      </w:r>
      <w:r w:rsidR="00737860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منهم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نشيط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(10.811.000 نشيط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مشتغل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و 1.168.000 عاطل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و 13.970.000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خارج سوق العمل.</w:t>
      </w:r>
    </w:p>
    <w:p w:rsidR="0030660E" w:rsidRPr="00F10856" w:rsidRDefault="0030660E" w:rsidP="00D30522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بلغ معدل النشاط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46,2%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41,8%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الحضري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53,9%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70,9%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صفوف الرجال مقابل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22,2%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صفوف النساء. وينتقل هذا المعدل من </w:t>
      </w:r>
      <w:r w:rsidR="00B0606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  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45,7%</w:t>
      </w:r>
      <w:r w:rsidR="00B0606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النسبة للنش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طين ال</w:t>
      </w:r>
      <w:r w:rsidR="008A1C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ين لا يتوفرون على شهادة إلى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42,9%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لدى النشيطين الحاصلين على شهادة </w:t>
      </w:r>
      <w:r w:rsid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ذات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مستوى متوسط ​​ليبلغ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55,9%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بالنسبة لفئة الحاصلين على شهادة عليا .</w:t>
      </w:r>
    </w:p>
    <w:p w:rsidR="0030660E" w:rsidRPr="00F10856" w:rsidRDefault="0030660E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ومن بين 10.811.000 نشيط مشتغل، فإن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44,8%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يقطنون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بالوسط القروي و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23,2%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هم نساء. كما يعتبر الشباب الذين تتراوح أعمارهم بين 15 و34 سنة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أكثر حضورا بسوق الشغل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37,8%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من حجم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الشغل الإجمالي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11,1%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 بين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سنة و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26,7%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ما بين 25 و34 سنة).</w:t>
      </w:r>
    </w:p>
    <w:p w:rsidR="0030660E" w:rsidRDefault="0030660E" w:rsidP="00D30522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سنة 2018 ، بلغ معدل الشغل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41,7%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35,9%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بالوسط الحضري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52%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القروي)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كما بلغ هذا المعدل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65%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في صفوف الرجال </w:t>
      </w:r>
      <w:r w:rsidR="00D305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19%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صفوف النساء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57,8%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لل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 بين 35 و44 سنة 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20,2%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 بين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سنة.</w:t>
      </w:r>
    </w:p>
    <w:p w:rsidR="00B06067" w:rsidRPr="00F10856" w:rsidRDefault="00B06067" w:rsidP="00B06067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</w:p>
    <w:p w:rsidR="004D0296" w:rsidRPr="00F10856" w:rsidRDefault="00D30522" w:rsidP="00D30522">
      <w:pPr>
        <w:spacing w:after="200" w:line="276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US"/>
        </w:rPr>
        <w:t>م</w:t>
      </w:r>
      <w:r w:rsidR="004D0296" w:rsidRPr="00F10856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  <w:t>بيان1 : معدل الشغل حسب السن ووسط الإقامة</w:t>
      </w:r>
    </w:p>
    <w:p w:rsidR="004D0296" w:rsidRPr="00F10856" w:rsidRDefault="0030660E" w:rsidP="004D0296">
      <w:pPr>
        <w:spacing w:line="360" w:lineRule="auto"/>
        <w:jc w:val="center"/>
        <w:rPr>
          <w:b/>
          <w:bCs/>
          <w:color w:val="548DD4"/>
          <w:sz w:val="32"/>
          <w:szCs w:val="32"/>
          <w:rtl/>
          <w:lang w:val="en-US"/>
        </w:rPr>
      </w:pPr>
      <w:r w:rsidRPr="00F10856">
        <w:rPr>
          <w:b/>
          <w:bCs/>
          <w:noProof/>
          <w:color w:val="548DD4"/>
          <w:sz w:val="32"/>
          <w:szCs w:val="32"/>
        </w:rPr>
        <w:drawing>
          <wp:inline distT="0" distB="0" distL="0" distR="0">
            <wp:extent cx="5162550" cy="2362200"/>
            <wp:effectExtent l="19050" t="0" r="1905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0296" w:rsidRPr="00F10856" w:rsidRDefault="004D0296" w:rsidP="004D0296">
      <w:pPr>
        <w:spacing w:line="360" w:lineRule="auto"/>
        <w:jc w:val="center"/>
        <w:rPr>
          <w:b/>
          <w:bCs/>
          <w:color w:val="548DD4"/>
          <w:sz w:val="32"/>
          <w:szCs w:val="32"/>
          <w:rtl/>
          <w:lang w:val="en-US"/>
        </w:rPr>
      </w:pPr>
    </w:p>
    <w:p w:rsidR="004D0296" w:rsidRPr="00F10856" w:rsidRDefault="004D0296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وقد </w:t>
      </w:r>
      <w:r w:rsidR="006149F3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سجلت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أعلى معدلات </w:t>
      </w:r>
      <w:r w:rsidR="008A169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الشغل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بكل من جهة الداخلة - واد الذهب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64,3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ومراكش-آسفي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45,2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و الدار البيضاء-سطات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44,5%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 حين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، سجلت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المعدلات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الأد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نى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بجهات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كلميم -</w:t>
      </w:r>
      <w:r w:rsidR="008A1C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اد نون والعيون -الساقية الحمراء والجهة الشرقية على التوالي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34,4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="00977FC4" w:rsidRPr="00F10856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35,9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36,9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Pr="00F10856" w:rsidRDefault="004D0296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ويشغل قطاع الخدمات 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42,4%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السكان النشطين المشتغلين (4.583.000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شخص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يليه قطاع الفلاحة والغابات والصيد البحري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35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(3.780.000) وقطاع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بما فيها الصناعة التقليدية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11,7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(1.269.000)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وقطاع البناء والأشغال العمومية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10,8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(1.169.000).</w:t>
      </w:r>
    </w:p>
    <w:p w:rsidR="004D0296" w:rsidRPr="00F10856" w:rsidRDefault="00A25F02" w:rsidP="00A25F02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يشتغل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قرابة ثلثي النشيطين المشتغلين بالوسط الحضري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64,4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في قطاع الخدمات وما يق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رب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نشيط مشتغل واحد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بين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كل خمسة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17,9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في قطاع الصناعة بما فيها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التقليدية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 و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مستوى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 ، يشتغل ما يق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رب ثلاثة أرباع  السكان النشيطين المشتغلين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72%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في قطاع الفلاحة والغاب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,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والصيد .</w:t>
      </w:r>
    </w:p>
    <w:p w:rsidR="004D0296" w:rsidRPr="00F10856" w:rsidRDefault="004D0296" w:rsidP="004D0296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4D0296" w:rsidRPr="00F10856" w:rsidRDefault="008A1C30" w:rsidP="00F22768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أما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على المستوى الوطني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فإن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9 نشيطين مشتغلين من أصل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كل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10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يشتغلون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القطاع الخاص،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97,1%</w:t>
      </w:r>
      <w:r w:rsidR="004D0296" w:rsidRPr="00F10856">
        <w:rPr>
          <w:rFonts w:ascii="Simplified Arabic" w:hAnsi="Simplified Arabic" w:cs="Simplified Arabic"/>
          <w:sz w:val="32"/>
          <w:szCs w:val="32"/>
          <w:rtl/>
        </w:rPr>
        <w:t xml:space="preserve"> با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لوسط القروي و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84,4%</w:t>
      </w:r>
      <w:r w:rsidR="004D0296" w:rsidRPr="00F1085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الحضري.</w:t>
      </w:r>
    </w:p>
    <w:p w:rsidR="004D0296" w:rsidRPr="00F10856" w:rsidRDefault="00F22768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تعتبر مهن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"العمال والعمال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الفلاحة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الغابة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والصيد" الأكثر م</w:t>
      </w:r>
      <w:r w:rsidR="00A04E70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زاولة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طرف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السكان النشيطين المشتغلين بنسبة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21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3,1%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المدن و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43%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القرى).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تأتي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المرتبة الثانية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"الحرفي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والعمال المؤهل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 المهن الحرفية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" بنسبة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18,7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، يليها "العمال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الفلاح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ين ، الحمالون و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عمال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مهن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الصغرى" بنسبة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14,9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Pr="00F10856" w:rsidRDefault="008A1C30" w:rsidP="00977FC4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سجلت </w:t>
      </w:r>
      <w:r w:rsidR="00A04E70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"الأطر العليا وأعضاء المهن الحرة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أعضاء الهيئ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التشريعية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المنتخبون والمسؤول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حسب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تسلسل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هم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 أدنى 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معدلات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بلغت على التوالي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3,8%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0,7%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مجموع النشيطين المشتغلين.</w:t>
      </w:r>
    </w:p>
    <w:p w:rsidR="001609AC" w:rsidRPr="00F10856" w:rsidRDefault="001609AC" w:rsidP="00F62C6E">
      <w:pPr>
        <w:bidi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</w:rPr>
      </w:pPr>
    </w:p>
    <w:p w:rsidR="00DC7E94" w:rsidRPr="00627381" w:rsidRDefault="00DC7E94" w:rsidP="00A25F02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المستأجر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 والمستقل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هم الأكثر حضورا في 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سوق الشغل</w:t>
      </w:r>
    </w:p>
    <w:p w:rsidR="00DC7E94" w:rsidRPr="005F6265" w:rsidRDefault="00DC7E94" w:rsidP="00A25F02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المستأجرون حوالي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نصف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(48,8%)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السكان النشيطين</w:t>
      </w:r>
      <w:r w:rsidR="008A16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فوق،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فيما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المستقلون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30,3%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،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والمساعدون العائليون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والمشغلون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2,4%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Pr="005F6265" w:rsidRDefault="00B236E6" w:rsidP="00A25F02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يظل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الشغل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 أكثر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انتشارا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الرجال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(34,5%)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مقارنة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مع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(16,5%)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وتبلغ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مشغل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مستواها الأعلى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الرجال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 الحضري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(4,1%)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ولا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تزال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 المساعدين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العائلي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الأكثر انتشارا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القروي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(70,4%)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DC7E94" w:rsidRDefault="00DC7E94" w:rsidP="00F22768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ظ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الشغل المأج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الأكثر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انتشارًا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النشيطات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الحضري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80,8%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61,3%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للرجال).</w:t>
      </w:r>
    </w:p>
    <w:p w:rsidR="003169B1" w:rsidRDefault="003169B1" w:rsidP="003169B1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206C0D" w:rsidRPr="00206C0D" w:rsidRDefault="00206C0D" w:rsidP="00206C0D">
      <w:pPr>
        <w:bidi/>
        <w:rPr>
          <w:rFonts w:asciiTheme="majorBidi" w:hAnsiTheme="majorBidi" w:cstheme="majorBidi"/>
          <w:sz w:val="8"/>
          <w:szCs w:val="8"/>
          <w:lang w:val="en-US" w:eastAsia="en-US" w:bidi="ar-MA"/>
        </w:rPr>
      </w:pPr>
    </w:p>
    <w:p w:rsidR="00DC7E94" w:rsidRPr="00627381" w:rsidRDefault="00DC7E94" w:rsidP="00627381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lastRenderedPageBreak/>
        <w:t>المستقلون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: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فئة في معظمها تمارس نشاطها في قطاعي الخدمات و الفلاحة</w:t>
      </w:r>
    </w:p>
    <w:p w:rsidR="00DC7E94" w:rsidRPr="005F6265" w:rsidRDefault="00F22768" w:rsidP="00A25F0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مثل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30,3%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مجموع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 على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المستوى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الوطني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3.277.000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شخص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وتبلغ هذه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النسبة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34,5%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للرجال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16,5%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للنساء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25,9%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الحضري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35,7%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القروي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Pr="005F6265" w:rsidRDefault="00DC7E94" w:rsidP="00A25F0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نصف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(51,2%)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 تبلغ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45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45,9%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44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2,9%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24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Pr="005F6265" w:rsidRDefault="00DC7E94" w:rsidP="003169B1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يضم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الفلاحة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الغابة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والصيد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85%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43,5%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41,5%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يقارب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70%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مستقلي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يشتغلون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فرع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التجارة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Default="00DC7E94" w:rsidP="00F22768">
      <w:pPr>
        <w:bidi/>
        <w:jc w:val="both"/>
        <w:rPr>
          <w:rFonts w:asciiTheme="majorBidi" w:hAnsiTheme="majorBidi" w:cstheme="majorBidi"/>
          <w:sz w:val="32"/>
          <w:szCs w:val="32"/>
          <w:rtl/>
          <w:lang w:val="en-US" w:eastAsia="en-US"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يشتغل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ثلاثة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أرباع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(75%)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 بالوسط القروي في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الفلاحة، 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الغابة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والصيد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ويشتغل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71,3%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 بالوسط الحضري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</w:t>
      </w:r>
      <w:r w:rsidRPr="00F10856">
        <w:rPr>
          <w:rFonts w:asciiTheme="majorBidi" w:hAnsiTheme="majorBidi" w:cstheme="majorBidi"/>
          <w:sz w:val="32"/>
          <w:szCs w:val="32"/>
          <w:lang w:val="en-US" w:eastAsia="en-US" w:bidi="ar-MA"/>
        </w:rPr>
        <w:t>.</w:t>
      </w:r>
    </w:p>
    <w:p w:rsidR="005F6265" w:rsidRPr="00F10856" w:rsidRDefault="005F6265" w:rsidP="005F6265">
      <w:pPr>
        <w:bidi/>
        <w:jc w:val="both"/>
        <w:rPr>
          <w:rFonts w:asciiTheme="majorBidi" w:hAnsiTheme="majorBidi" w:cstheme="majorBidi"/>
          <w:sz w:val="32"/>
          <w:szCs w:val="32"/>
          <w:lang w:val="en-US" w:eastAsia="en-US" w:bidi="ar-MA"/>
        </w:rPr>
      </w:pPr>
    </w:p>
    <w:p w:rsidR="00BE3AF2" w:rsidRPr="00627381" w:rsidRDefault="00BE3AF2" w:rsidP="00A25F02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السكان الأجانب في المغرب : شخص واحد من بين 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اثنين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يلج سوق الشغل</w:t>
      </w:r>
    </w:p>
    <w:p w:rsidR="00BE3AF2" w:rsidRPr="005F6265" w:rsidRDefault="00BE3AF2" w:rsidP="00D81741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بلغ عدد السكان الأجانب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بالمغرب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سنة 2018، حسب نتائج البحث الوطني حول التشغيل، مايقارب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45.000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شخص. ويجب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الأخد بعين الاعتبار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أن هذا البحث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الذي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مجموع السكان الأجانب القاطنين </w:t>
      </w:r>
      <w:r w:rsidR="00D81741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أسر اعتيادية</w:t>
      </w:r>
      <w:r w:rsidR="00D81741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امتداد التراب الوطني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يغطي السكان الأجانب المتجمع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 في أسر جماعية (تجمعات في بعض المدن أو بعض المناطق القروية). </w:t>
      </w:r>
    </w:p>
    <w:p w:rsidR="00BE3AF2" w:rsidRPr="005F6265" w:rsidRDefault="00BE3AF2" w:rsidP="00A25F0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22,6%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مجموع السكان الأجانب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بالمغرب هم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دول عربية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37,3%</w:t>
      </w:r>
      <w:r w:rsidR="008A16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دول أوربية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33,3%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دول إفريقيا جنوب الصحراء</w:t>
      </w:r>
      <w:r w:rsidR="00A25F02" w:rsidRPr="00A25F02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غير عربية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BE3AF2" w:rsidRPr="005F6265" w:rsidRDefault="00BE3AF2" w:rsidP="00BE3AF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مايقارب 6 مهاجرين من بين 10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59,7%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) هم ذكور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وأكثر من 8 من بين 10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84,2%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يتوفرون على شهادة،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64,8%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يتوفرون على شهادة عليا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19,4%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شهادة متوسطة.</w:t>
      </w:r>
    </w:p>
    <w:p w:rsidR="00BE3AF2" w:rsidRPr="005F6265" w:rsidRDefault="00BE3AF2" w:rsidP="00BE3AF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>يستخلص من نتائج البحث أن مؤشرات ولوج السكان الأجانب لسوق الشغل هي نسبيا أعلى من مثيلتها لدى مجموع السكان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حيث بلغ معدل النشاط بالنسبة للسكان الأجانب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51,3%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46,2%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لمجموع السكان) ومعدل التشغيل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43,9%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41,7%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ومعدل البطالة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14,4%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9,8%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</w:t>
      </w:r>
    </w:p>
    <w:p w:rsidR="00BE3AF2" w:rsidRPr="003169B1" w:rsidRDefault="00BE3AF2" w:rsidP="00BE3AF2">
      <w:pPr>
        <w:bidi/>
        <w:jc w:val="both"/>
        <w:rPr>
          <w:rFonts w:ascii="Simplified Arabic" w:hAnsi="Simplified Arabic" w:cs="Simplified Arabic"/>
          <w:b/>
          <w:bCs/>
          <w:color w:val="548DD4"/>
          <w:sz w:val="16"/>
          <w:szCs w:val="16"/>
        </w:rPr>
      </w:pPr>
    </w:p>
    <w:p w:rsidR="00C04C3D" w:rsidRPr="00627381" w:rsidRDefault="00C04C3D" w:rsidP="00144463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ضعف ت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أ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هيل النشيطين المشتغلين</w:t>
      </w:r>
    </w:p>
    <w:p w:rsidR="00C04C3D" w:rsidRPr="005F6265" w:rsidRDefault="00C04C3D" w:rsidP="00F22768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حوالي ستة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نشيط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مشتغل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 من بين عشرة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(57,8%)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لا يتوفرون على شهادة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6.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248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شخص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28,6%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لديهم شهادة ذات مستوى متوسط</w:t>
      </w:r>
      <w:r w:rsidR="00F22768"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2"/>
      </w:r>
      <w:r w:rsidR="00F22768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3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091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.000)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13,6%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لديهم شهادة ذات مستوى عال</w:t>
      </w:r>
      <w:r w:rsidR="00F22768"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3"/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1.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469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ومن بين النشيطين المشتغلين الذين لا يتوفرون على شهادة، 3.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106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يشتغلون بقطاع "الفلاحة الغابة والصيد"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82,2%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الحجم الإجمالي للشغل بهذا القطاع)،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726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 بقطاع "البناء والأشغال العمومية"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62,1%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585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بقطاع الصناعة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بما فيها الصناعة التقليدية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46,1%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) و1.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827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بقطاع الخدمات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39,9%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</w:p>
    <w:p w:rsidR="00C04C3D" w:rsidRDefault="00C04C3D" w:rsidP="00B12DE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الحالة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المهنة،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فإن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حوالي ثلاثة أرباع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(72,2%)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المستقليين لا يتوفرون على شهادة، وحوالي الربع  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(23,6%)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يتوفرون على شهادة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مستوى متوسط و فقط 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4,2%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لديهم شهادة  ذات مستوى عال.</w:t>
      </w:r>
      <w:r w:rsidR="00857CE0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 فيما يخص المستأجرين،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فإن نسبتهم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تبلغ 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التوالي 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44,2%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32,9%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22,8%</w:t>
      </w:r>
      <w:r w:rsidR="00C207A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3169B1" w:rsidRDefault="003169B1">
      <w:pPr>
        <w:spacing w:after="200" w:line="276" w:lineRule="auto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/>
          <w:color w:val="212121"/>
          <w:sz w:val="32"/>
          <w:szCs w:val="32"/>
          <w:rtl/>
        </w:rPr>
        <w:br w:type="page"/>
      </w:r>
    </w:p>
    <w:p w:rsidR="00C04C3D" w:rsidRPr="00D30522" w:rsidRDefault="00C04C3D" w:rsidP="00206C0D">
      <w:pPr>
        <w:bidi/>
        <w:spacing w:after="200" w:line="276" w:lineRule="auto"/>
        <w:jc w:val="center"/>
        <w:rPr>
          <w:rFonts w:asciiTheme="majorBidi" w:hAnsiTheme="majorBidi" w:cstheme="majorBidi"/>
          <w:color w:val="548DD4" w:themeColor="text2" w:themeTint="99"/>
          <w:sz w:val="32"/>
          <w:szCs w:val="32"/>
          <w:rtl/>
          <w:lang w:bidi="ar-MA"/>
        </w:rPr>
      </w:pPr>
      <w:r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lastRenderedPageBreak/>
        <w:t xml:space="preserve">مبيان </w:t>
      </w:r>
      <w:r w:rsidR="004D0296"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t>2</w:t>
      </w:r>
      <w:r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t>. توزيع الساكنة في سن النشاط و الساكنة النشيطة المشتغلة حسب مستوى أعلى الشهادة (ب</w:t>
      </w:r>
      <w:r w:rsidRPr="00D30522">
        <w:rPr>
          <w:rFonts w:asciiTheme="majorBidi" w:hAnsiTheme="majorBidi" w:cstheme="majorBidi"/>
          <w:color w:val="548DD4" w:themeColor="text2" w:themeTint="99"/>
          <w:sz w:val="32"/>
          <w:szCs w:val="32"/>
          <w:lang w:bidi="ar-MA"/>
        </w:rPr>
        <w:t>%</w:t>
      </w:r>
      <w:r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t>)</w:t>
      </w:r>
    </w:p>
    <w:p w:rsidR="00C04C3D" w:rsidRPr="00F10856" w:rsidRDefault="00C04C3D" w:rsidP="00F62C6E">
      <w:pPr>
        <w:bidi/>
        <w:jc w:val="both"/>
        <w:rPr>
          <w:sz w:val="32"/>
          <w:szCs w:val="32"/>
          <w:rtl/>
          <w:lang w:val="en-US"/>
        </w:rPr>
      </w:pPr>
      <w:r w:rsidRPr="00F10856">
        <w:rPr>
          <w:noProof/>
          <w:sz w:val="32"/>
          <w:szCs w:val="32"/>
          <w:rtl/>
        </w:rPr>
        <w:drawing>
          <wp:inline distT="0" distB="0" distL="0" distR="0">
            <wp:extent cx="5172075" cy="2486025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69B1" w:rsidRDefault="003169B1" w:rsidP="00F62C6E">
      <w:pPr>
        <w:bidi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</w:p>
    <w:p w:rsidR="00C04C3D" w:rsidRPr="00F10856" w:rsidRDefault="00C04C3D" w:rsidP="003169B1">
      <w:pPr>
        <w:bidi/>
        <w:jc w:val="both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أساليب هشة للإدماج في سوق الشغل</w:t>
      </w:r>
    </w:p>
    <w:p w:rsidR="00C04C3D" w:rsidRPr="005F6265" w:rsidRDefault="00C04C3D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حو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لي نشيط مشتغل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واحد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بين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ستة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(16,4%)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يمارسون شغلا غير مؤدى عنه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القروي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بالوسط الحضري). </w:t>
      </w:r>
    </w:p>
    <w:p w:rsidR="00C04C3D" w:rsidRPr="005F6265" w:rsidRDefault="00C04C3D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حوالي 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39,3%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النساء النشيطات المشتغلات  يعملون بدون أجر مقابل فقط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9,5%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الرجال.  و تبلغ هذه النسبة 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70,5%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النساء القرويات.</w:t>
      </w:r>
    </w:p>
    <w:p w:rsidR="00C04C3D" w:rsidRPr="005F6265" w:rsidRDefault="00C04C3D" w:rsidP="00B12DE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يعتبر الشباب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البالغ من العمر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أقل من 25 سنة أكثر عرضة للشغل غير المؤدى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عنه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>45,5%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وتتراجع هذه النسبة مع السن لتصل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11,2%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البالغين من العمر 45 سنة فما فوق. و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يخص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الشغل غير المؤدى عنه أيضا الأشخاص بدون شهادة، وذلك بنسبة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21,2%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9,9%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لد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ى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الشواهد. </w:t>
      </w:r>
    </w:p>
    <w:p w:rsidR="00C04C3D" w:rsidRPr="005F6265" w:rsidRDefault="00C04C3D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لإ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ستمرارية في العمل،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فإن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حوالي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9,1%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النشيطين المشتغلين هم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صدفيون أو موسميون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11,2%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القرى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7,4%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المدن).</w:t>
      </w:r>
    </w:p>
    <w:p w:rsidR="00C04C3D" w:rsidRPr="00F10856" w:rsidRDefault="00C04C3D" w:rsidP="00B12DEB">
      <w:pPr>
        <w:bidi/>
        <w:spacing w:before="240"/>
        <w:jc w:val="both"/>
        <w:rPr>
          <w:rFonts w:asciiTheme="majorBidi" w:hAnsiTheme="majorBidi" w:cstheme="majorBidi"/>
          <w:sz w:val="32"/>
          <w:szCs w:val="32"/>
          <w:rtl/>
          <w:lang w:eastAsia="en-US"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 xml:space="preserve">ومن جهة أخرى،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ما يقارب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>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النشيطين المشتغلين يعملون جزءا من النهار وآخر من الليل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</w:rPr>
        <w:t>8,6%</w:t>
      </w:r>
      <w:r w:rsid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الوسط الحضري و 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</w:rPr>
        <w:t>3,2%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الوسط القروي)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%2,5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بالتناوب ما بين الليل والنهار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1 لا يشتغلون إلا بالليل</w:t>
      </w:r>
      <w:r w:rsidR="00B12DEB"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4"/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Pr="00F10856">
        <w:rPr>
          <w:rFonts w:asciiTheme="majorBidi" w:hAnsiTheme="majorBidi" w:cstheme="majorBidi" w:hint="cs"/>
          <w:sz w:val="32"/>
          <w:szCs w:val="32"/>
          <w:rtl/>
          <w:lang w:eastAsia="en-US" w:bidi="ar-MA"/>
        </w:rPr>
        <w:t xml:space="preserve"> </w:t>
      </w:r>
    </w:p>
    <w:p w:rsidR="00C04C3D" w:rsidRPr="005F6265" w:rsidRDefault="00A00802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يسجل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الرجال الذين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يعملون جزءا من النهار وآخر من الليل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 تقدر 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ضعف النسبة المسجلة لدى النساء (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7,1%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3,1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التوالي). ويسجل أعلى مستوى لهذه النسبة  في قطاع الخدمات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(11,3%)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</w:p>
    <w:p w:rsidR="00C04C3D" w:rsidRPr="005F6265" w:rsidRDefault="00C04C3D" w:rsidP="00F23AF7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وعلى مستوى آخر،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ربعة نشيطين مشتغلين من بين كل عشرة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40,4%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شتغلو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لمدة تفوق 48 ساعة في الأسبوع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45,3%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الحضري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34,4%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C04C3D" w:rsidRPr="00F10856" w:rsidRDefault="00C04C3D" w:rsidP="00B12DEB">
      <w:pPr>
        <w:bidi/>
        <w:spacing w:before="24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يهم العمل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لساعات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مفرطة</w:t>
      </w:r>
      <w:r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5"/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بالأساس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الرجال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(48,7%)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أكثر من النساء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(12,8%)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حسب النشاط الإقتصادي، حوالي نصف النشيطين المشتغلين في قطاع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البناء و الأشغال العمومية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(48,7%)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قطاع الخدمات (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</w:rPr>
        <w:t>47,5%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يعملون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لمدة تفوق 48 ساعة في الأسبوع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Pr="00F10856" w:rsidRDefault="00C04C3D" w:rsidP="00206C0D">
      <w:pPr>
        <w:bidi/>
        <w:spacing w:before="24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C55860" w:rsidRPr="00627381" w:rsidRDefault="00C55860" w:rsidP="009B2D74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حماية </w:t>
      </w:r>
      <w:r w:rsidR="009B2D7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ضعيفة للنشيطين المشتغلين</w:t>
      </w:r>
    </w:p>
    <w:p w:rsidR="00C55860" w:rsidRPr="005F6265" w:rsidRDefault="00C55860" w:rsidP="00F62C6E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قرابة نشيط مشتغل من بين أربعة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(%26,1) يستفيدون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صحية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مرتبطة بالعمل (%38 بالمدن و %11,4 بالقرى).</w:t>
      </w:r>
    </w:p>
    <w:p w:rsidR="00C55860" w:rsidRPr="005F6265" w:rsidRDefault="00C55860" w:rsidP="00B12DE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الحصول على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شهادة يزيد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فرص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الحصول على شغل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وفر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صح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ية.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نتقل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النشيطين المشتغلين المنخرطين بنظام التغطية الصحية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%14,6 بالنسبة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للأشخاص 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إلى %73,4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ذات مستوى عال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F22768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>يسجل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العاملون في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أعلى معدل انخراط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="00802A5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نظام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التغطية الصحية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(%43)، يليه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(%37,9)، ثم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(%15)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"الفلاحة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 والصيد"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(%9,4).</w:t>
      </w:r>
    </w:p>
    <w:p w:rsidR="00C55860" w:rsidRPr="005F6265" w:rsidRDefault="00C55860" w:rsidP="0088153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الصعيد الوطني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%45,4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يستفيدون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تغطية صحية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يوفرها المشغل، %52,3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%26,3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وتسجل هذه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%53,6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%43,3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88153B">
      <w:pPr>
        <w:bidi/>
        <w:spacing w:before="240"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ما يقارب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نشيط مشتغل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خمسة (%19,4) يستفيد من 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تقاعد، %31,3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%4,8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ويبقى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التغطية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التقاعد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تقريبا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نفس</w:t>
      </w:r>
      <w:r w:rsidRPr="00F10856">
        <w:rPr>
          <w:rFonts w:asciiTheme="majorBidi" w:hAnsiTheme="majorBidi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المستوى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لكل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المشتغلين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الذكور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والإناث،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يسجل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%19,1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%20,7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وينتقل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هذا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%12,5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للشباب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تتراوح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="0067056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29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%21,6 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الأشخاص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البالغين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العمر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30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فأكثر، وينتقل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%7,1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%68,7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ذات مستوى عالي.</w:t>
      </w:r>
    </w:p>
    <w:p w:rsidR="00C55860" w:rsidRPr="005F6265" w:rsidRDefault="00C55860" w:rsidP="00F23AF7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يسجل كل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و"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 أعلى معدلات التغطية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التقاعد،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يسجلان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%36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%30,9، في حين يسجل كل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"الفلاحة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والصيد"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أدنى المعدلات،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يسجلان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%7,5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%3,6. </w:t>
      </w:r>
    </w:p>
    <w:p w:rsidR="00C55860" w:rsidRPr="005F6265" w:rsidRDefault="00C55860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حسب الحالة في المهنة، حوالي أربع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عشرة (%37,9) ومشغل من بين خمسة (%19,8) هم منخرطون 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تقاعد.</w:t>
      </w:r>
    </w:p>
    <w:p w:rsidR="00C55860" w:rsidRPr="00627381" w:rsidRDefault="00F22768" w:rsidP="00F22768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سوق الشغل يتميز بتنظيم وحماية ضعيفين </w:t>
      </w:r>
    </w:p>
    <w:p w:rsidR="00C55860" w:rsidRPr="005F6265" w:rsidRDefault="00C55860" w:rsidP="00F62C6E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ما يقارب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مستأجرين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عشرة (%59,4)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 تنظم علاقاتهم مع مشغلهم،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%7,1 من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فقط يتوفرون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شفوية، %8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ة ذات مدة محدودة و %24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 ذات مدة غير محدودة.</w:t>
      </w:r>
    </w:p>
    <w:p w:rsidR="00C55860" w:rsidRPr="005F6265" w:rsidRDefault="00C55860" w:rsidP="00670563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 xml:space="preserve">وترتفع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إلى %79,7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الوسط القروي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%52,1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="0067056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وتقدر هذه النسبة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%48,8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مقابل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%62,1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670563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بقى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فئت</w:t>
      </w:r>
      <w:r w:rsidR="0067056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الشباب والذين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أكثر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عرضة للهشاشة في الشغل.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أن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الشباب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عن 25 سنة هم أكثر عرضة للعمل بدون عقدة، بمعدل تعاقد يعادل %21,2. ويرتفع هذا المعدل مع السن ليصل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%45,7 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للبالغين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العمر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45 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فأكثر.</w:t>
      </w:r>
    </w:p>
    <w:p w:rsidR="00C55860" w:rsidRPr="00F10856" w:rsidRDefault="00C55860" w:rsidP="004D0296">
      <w:pPr>
        <w:bidi/>
        <w:spacing w:after="240"/>
        <w:jc w:val="both"/>
        <w:rPr>
          <w:rFonts w:asciiTheme="majorBidi" w:hAnsiTheme="majorBidi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ويسجل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معدل التعاقد الأدنى (%20,8) مقارنة مع حاملي الشواهد وخصوصا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ذات مستوى عالي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حيث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يصل هذا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 %77,2.</w:t>
      </w:r>
      <w:r w:rsidRPr="00F10856">
        <w:rPr>
          <w:rFonts w:asciiTheme="majorBidi" w:hAnsiTheme="majorBidi" w:hint="cs"/>
          <w:sz w:val="32"/>
          <w:szCs w:val="32"/>
          <w:rtl/>
        </w:rPr>
        <w:t xml:space="preserve"> </w:t>
      </w:r>
    </w:p>
    <w:p w:rsidR="00C55860" w:rsidRPr="00627381" w:rsidRDefault="00C55860" w:rsidP="00EC1856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الان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خر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ط في نقابة أو</w:t>
      </w:r>
      <w:r w:rsidR="00F22768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في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منظمة مهنية</w:t>
      </w:r>
    </w:p>
    <w:p w:rsidR="00C55860" w:rsidRPr="005F6265" w:rsidRDefault="00C55860" w:rsidP="004D0296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إن معظم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النشيطين المشتغلين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(%95,7)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أو 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%92,9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%99,2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%95,7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الرجال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%95,9 لدى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4D0296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%92,8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أو 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%91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%98,2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ي.</w:t>
      </w:r>
    </w:p>
    <w:p w:rsidR="004D0296" w:rsidRPr="00627381" w:rsidRDefault="00C04C3D" w:rsidP="00C636C4">
      <w:pPr>
        <w:bidi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4D0296"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الشغل الناقص</w:t>
      </w:r>
      <w:r w:rsidR="00C636C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: ظاهرة تهم بالخصوص النشيطين المشتغلين الذكور و</w:t>
      </w:r>
      <w:r w:rsidR="00B12DEB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الأشخاص </w:t>
      </w:r>
      <w:r w:rsidR="00C636C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الذين لا يتوفرون على شهادة و</w:t>
      </w:r>
      <w:r w:rsidR="00B12DEB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أ</w:t>
      </w:r>
      <w:r w:rsidR="00F23AF7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="00B12DEB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لائك </w:t>
      </w:r>
      <w:r w:rsidR="00C636C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الذين يزاولون بقطاع البناء و الأشغال العمومية </w:t>
      </w:r>
    </w:p>
    <w:p w:rsidR="006C479E" w:rsidRPr="00F10856" w:rsidRDefault="006C479E" w:rsidP="006C479E">
      <w:pPr>
        <w:bidi/>
        <w:jc w:val="both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</w:p>
    <w:p w:rsidR="004D0296" w:rsidRPr="005F6265" w:rsidRDefault="004D0296" w:rsidP="00B12DEB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تجدر الإشارة</w:t>
      </w:r>
      <w:r w:rsidR="00C636C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بداية،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 أن الشغل الناقص، الذي يتم تجميعه على مستوى البحث الوطني حول الشغل </w:t>
      </w:r>
      <w:r w:rsidR="00C636C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طبقا لمعايي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ر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مكتب العمل الدولي، يتكون من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بعدين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 يتعلق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الأول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بعدد ساعات العمل والثاني بأشكال أخرى للشغل الغير الملائم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المتمثلة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دخل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غير الكافي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الناتج عن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وعدم الملائمة بين التكوين والشغل.</w:t>
      </w:r>
    </w:p>
    <w:p w:rsidR="004D0296" w:rsidRPr="005F6265" w:rsidRDefault="004D0296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>بالنسبة لل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بعد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الأول المتعلق بعدد ساعات عمل 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الساكنة النشيطة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المشتغلة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حالة شغل ناق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ص،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فقد انتقل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حجم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هاته الفئة من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336.000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349.000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بين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سنتي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2017 و 2018 على المستوى الوطني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172.000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175.000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الحضري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ومن 164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000 إلى 174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القروي. وهكذا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معدلات هاته الفئة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3,2%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بدلا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3,1%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المستوى الوطني،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3,6%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بدلا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3,4%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القروي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فيما استقرت في حدود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2,9%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الحضري.</w:t>
      </w:r>
    </w:p>
    <w:p w:rsidR="00E86F36" w:rsidRPr="005F6265" w:rsidRDefault="004D0296" w:rsidP="00B12DEB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أما بالنسبة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لبعد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الثاني المتعلق بالأشكال الأخرى للشغل غير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لملائم، فخلال الفترة نفسها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انتقل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حجم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هاته الفئة من 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708.000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إلى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684.000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الوطني، ومن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349.000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342.000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الحضري ومن 359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000 إلى 342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القروي. وبهذا</w:t>
      </w:r>
      <w:r w:rsidRPr="00F10856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انتقلت معدلات هاته الفئة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خلال نفس الفترة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6,6%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الوطني، ومن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5,9%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5,7%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الحضري ومن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7,4%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7,1%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القروي.</w:t>
      </w:r>
    </w:p>
    <w:p w:rsidR="004D0296" w:rsidRPr="005F6265" w:rsidRDefault="00E86F36" w:rsidP="00B12DEB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اجمالا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إذا قمنا بجمع الشغل الناقص في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بعدي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، فسوف يمثل 1.033.000 شخص على المستوى الوطني، مقابل 1.044.000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خلال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السنة الماضية، مسجلاً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بذلك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انخفاضاً يقدر ب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ـ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11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 شخص.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وقد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عرف العدد الإجمالي للساكنة في حالة الشغل الناقص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 بين 2017 و2018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انخف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ضا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سواء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مستوى المدن (من 521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000 إلى 517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000)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مستوى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القرى (من 523.000 إلى 516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000).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وعليه،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فقد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عرف معدل الشغل الناقص انخفاضا من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9,8%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9,6%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على المستوى الوطني، ومن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8,9%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إلى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8,7%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974EEB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الحضري ومن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10,8%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10,6%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974EEB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القروي.</w:t>
      </w:r>
    </w:p>
    <w:p w:rsidR="004D0296" w:rsidRPr="005F6265" w:rsidRDefault="004D0296" w:rsidP="00F23AF7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أكثر من 8 من أصل 10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(86,6%)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النشيطين المشتغلين في حالة شغل ناقص 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ذكور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ويمثل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الناقص لدى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الذكور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(10,8%)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أي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ضعف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 المسجل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لدى الإناث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(5,5%)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4D0296" w:rsidRPr="005F6265" w:rsidRDefault="004D0296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سجل أعلى معدل للشغل الناقص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فئة الشباب الذكور الذين تتراوح أعمارهم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بين 15 و24 سنة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(15,9%)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5,1%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لدى فئة البالغين 45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سنة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Pr="005F6265" w:rsidRDefault="004D0296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 xml:space="preserve">أغلبية النشيطين في حالة شغل ناقص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(83,6%)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لايتوفرون 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(54,6%)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أو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يتوفرون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شهادة لا تتجاوز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مستوى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التعليم الأساسي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(29%)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من بين النشيطين المشتغلين الحاصلين على شهادة،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 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الناقص لدى الحاصلين على شهادة التخصص المهني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(16,4%)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40316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 حين بلغ هذا المعدل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6A60" w:rsidRPr="005F6265">
        <w:rPr>
          <w:rFonts w:ascii="Simplified Arabic" w:hAnsi="Simplified Arabic" w:cs="Simplified Arabic"/>
          <w:color w:val="212121"/>
          <w:sz w:val="32"/>
          <w:szCs w:val="32"/>
        </w:rPr>
        <w:t>10,0%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لدى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الحاصلين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شهادات عليا مسلمة من طرف الكليات </w:t>
      </w:r>
    </w:p>
    <w:p w:rsidR="004D0296" w:rsidRPr="005F6265" w:rsidRDefault="004D0296" w:rsidP="00841B00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وتمس هاته الظاهرة بشكل أخص قطاع البناء والأشغال 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لعمومية بمعدل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15,1%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فيما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سجل قطاع الفلاحة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الغابة والصيد معدل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10%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الخدمات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8,6%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 و</w:t>
      </w:r>
      <w:r w:rsidR="00967E0F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يعرف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الصناعة بما فيها الصناعة التقليدية أقل </w:t>
      </w:r>
      <w:r w:rsidR="00967E0F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لشغل الناقص 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6,8%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</w:p>
    <w:p w:rsidR="004D0296" w:rsidRPr="005F6265" w:rsidRDefault="00125CF4" w:rsidP="00841B00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لجهات، تتركز ثلاث أرباع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(73%)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السكان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النشيطين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المشتغلين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 حالة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شغل ناقص في فاس-مكناس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بنسبة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17,5%</w:t>
      </w:r>
      <w:r w:rsidR="00897B8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F1085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897B8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طنجة-تطوان-الحسيمة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D7022" w:rsidRPr="005F6265">
        <w:rPr>
          <w:rFonts w:ascii="Simplified Arabic" w:hAnsi="Simplified Arabic" w:cs="Simplified Arabic"/>
          <w:color w:val="212121"/>
          <w:sz w:val="32"/>
          <w:szCs w:val="32"/>
        </w:rPr>
        <w:t>16,3%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897B8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الدار البيضاء-سطات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14,7%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جهة الرباط-سلا-القنيطرة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D7022" w:rsidRPr="005F6265">
        <w:rPr>
          <w:rFonts w:ascii="Simplified Arabic" w:hAnsi="Simplified Arabic" w:cs="Simplified Arabic"/>
          <w:color w:val="212121"/>
          <w:sz w:val="32"/>
          <w:szCs w:val="32"/>
        </w:rPr>
        <w:t>12,8%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وبني ملال-خنيفرة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D7022" w:rsidRPr="005F6265">
        <w:rPr>
          <w:rFonts w:ascii="Simplified Arabic" w:hAnsi="Simplified Arabic" w:cs="Simplified Arabic"/>
          <w:color w:val="212121"/>
          <w:sz w:val="32"/>
          <w:szCs w:val="32"/>
        </w:rPr>
        <w:t>11,3%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C55860" w:rsidRPr="00F10856" w:rsidRDefault="003D7022" w:rsidP="00627381">
      <w:pPr>
        <w:bidi/>
        <w:jc w:val="both"/>
        <w:rPr>
          <w:rFonts w:ascii="Book Antiqua" w:hAnsi="Book Antiqua"/>
          <w:sz w:val="32"/>
          <w:szCs w:val="32"/>
          <w:lang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وبخصوص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معدل الشغل الناقص،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فقد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سجل أعلى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مستوى له ب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جه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بني ملال-خنيفرة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15,1%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وف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اس-مكناس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14,5%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طنجة-تطوان-الحسيمة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14%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فيما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سجل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جه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درعة-تافيلالت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كلميم-واد نون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ادنى مستوى له على التو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لي ب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4%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3,1%</w:t>
      </w:r>
      <w:bookmarkStart w:id="0" w:name="_GoBack"/>
      <w:bookmarkEnd w:id="0"/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Pr="00F10856" w:rsidRDefault="00C04C3D" w:rsidP="00F62C6E">
      <w:pPr>
        <w:bidi/>
        <w:jc w:val="both"/>
        <w:rPr>
          <w:rFonts w:asciiTheme="majorBidi" w:hAnsiTheme="majorBidi" w:cstheme="majorBidi"/>
          <w:noProof/>
          <w:sz w:val="32"/>
          <w:szCs w:val="32"/>
          <w:lang w:bidi="ar-MA"/>
        </w:rPr>
      </w:pPr>
    </w:p>
    <w:sectPr w:rsidR="00C04C3D" w:rsidRPr="00F10856" w:rsidSect="002007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C7" w:rsidRDefault="003C71C7" w:rsidP="00C04C3D">
      <w:r>
        <w:separator/>
      </w:r>
    </w:p>
  </w:endnote>
  <w:endnote w:type="continuationSeparator" w:id="1">
    <w:p w:rsidR="003C71C7" w:rsidRDefault="003C71C7" w:rsidP="00C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8"/>
      <w:docPartObj>
        <w:docPartGallery w:val="Page Numbers (Bottom of Page)"/>
        <w:docPartUnique/>
      </w:docPartObj>
    </w:sdtPr>
    <w:sdtContent>
      <w:p w:rsidR="00A25F02" w:rsidRDefault="00A25F02">
        <w:pPr>
          <w:pStyle w:val="Pieddepage"/>
          <w:jc w:val="center"/>
          <w:rPr>
            <w:rtl/>
          </w:rPr>
        </w:pPr>
      </w:p>
      <w:p w:rsidR="00A25F02" w:rsidRDefault="003416B2">
        <w:pPr>
          <w:pStyle w:val="Pieddepage"/>
          <w:jc w:val="center"/>
        </w:pPr>
        <w:fldSimple w:instr=" PAGE   \* MERGEFORMAT ">
          <w:r w:rsidR="00ED50AB">
            <w:rPr>
              <w:noProof/>
            </w:rPr>
            <w:t>1</w:t>
          </w:r>
        </w:fldSimple>
      </w:p>
    </w:sdtContent>
  </w:sdt>
  <w:p w:rsidR="00A25F02" w:rsidRDefault="00A25F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C7" w:rsidRDefault="003C71C7" w:rsidP="00C04C3D">
      <w:r>
        <w:separator/>
      </w:r>
    </w:p>
  </w:footnote>
  <w:footnote w:type="continuationSeparator" w:id="1">
    <w:p w:rsidR="003C71C7" w:rsidRDefault="003C71C7" w:rsidP="00C04C3D">
      <w:r>
        <w:continuationSeparator/>
      </w:r>
    </w:p>
  </w:footnote>
  <w:footnote w:id="2">
    <w:p w:rsidR="00F22768" w:rsidRPr="00FE200E" w:rsidRDefault="00F22768" w:rsidP="00F2276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  <w:footnote w:id="3">
    <w:p w:rsidR="00F22768" w:rsidRPr="00FE200E" w:rsidRDefault="00F22768" w:rsidP="00F2276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  <w:footnote w:id="4">
    <w:p w:rsidR="00B12DEB" w:rsidRPr="00FE200E" w:rsidRDefault="00B12DEB" w:rsidP="00B12DEB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  <w:footnote w:id="5">
    <w:p w:rsidR="00A25F02" w:rsidRPr="00FE200E" w:rsidRDefault="00A25F02" w:rsidP="00C04C3D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2"/>
    <w:rsid w:val="00001891"/>
    <w:rsid w:val="00086A7A"/>
    <w:rsid w:val="00101E46"/>
    <w:rsid w:val="00125CF4"/>
    <w:rsid w:val="00144463"/>
    <w:rsid w:val="001609AC"/>
    <w:rsid w:val="00186A9A"/>
    <w:rsid w:val="001D4241"/>
    <w:rsid w:val="00200783"/>
    <w:rsid w:val="00206C0D"/>
    <w:rsid w:val="002D7781"/>
    <w:rsid w:val="002E44BD"/>
    <w:rsid w:val="002F4342"/>
    <w:rsid w:val="002F47F5"/>
    <w:rsid w:val="002F69C4"/>
    <w:rsid w:val="0030660E"/>
    <w:rsid w:val="003169B1"/>
    <w:rsid w:val="003416B2"/>
    <w:rsid w:val="00390F59"/>
    <w:rsid w:val="003C71C7"/>
    <w:rsid w:val="003D7022"/>
    <w:rsid w:val="003F4F35"/>
    <w:rsid w:val="00403165"/>
    <w:rsid w:val="00427C66"/>
    <w:rsid w:val="00433073"/>
    <w:rsid w:val="004736FB"/>
    <w:rsid w:val="004D0296"/>
    <w:rsid w:val="005C7E57"/>
    <w:rsid w:val="005F6265"/>
    <w:rsid w:val="006149F3"/>
    <w:rsid w:val="00615F02"/>
    <w:rsid w:val="00627381"/>
    <w:rsid w:val="00646F4E"/>
    <w:rsid w:val="00670563"/>
    <w:rsid w:val="006C479E"/>
    <w:rsid w:val="006D359C"/>
    <w:rsid w:val="00737860"/>
    <w:rsid w:val="00737C89"/>
    <w:rsid w:val="00757FB9"/>
    <w:rsid w:val="00775A90"/>
    <w:rsid w:val="00776536"/>
    <w:rsid w:val="007B094B"/>
    <w:rsid w:val="00802A5B"/>
    <w:rsid w:val="00841B00"/>
    <w:rsid w:val="00857CE0"/>
    <w:rsid w:val="00865AAC"/>
    <w:rsid w:val="00866E77"/>
    <w:rsid w:val="0088153B"/>
    <w:rsid w:val="00893052"/>
    <w:rsid w:val="00897B84"/>
    <w:rsid w:val="008A0FAA"/>
    <w:rsid w:val="008A169E"/>
    <w:rsid w:val="008A1C30"/>
    <w:rsid w:val="008B2FDB"/>
    <w:rsid w:val="008D0A92"/>
    <w:rsid w:val="00900B67"/>
    <w:rsid w:val="009669F7"/>
    <w:rsid w:val="00967E0F"/>
    <w:rsid w:val="00971748"/>
    <w:rsid w:val="00974EEB"/>
    <w:rsid w:val="00977FC4"/>
    <w:rsid w:val="00986650"/>
    <w:rsid w:val="009B2D74"/>
    <w:rsid w:val="00A00802"/>
    <w:rsid w:val="00A04E70"/>
    <w:rsid w:val="00A25F02"/>
    <w:rsid w:val="00A26A60"/>
    <w:rsid w:val="00A8757C"/>
    <w:rsid w:val="00AB1BDC"/>
    <w:rsid w:val="00B06067"/>
    <w:rsid w:val="00B12DEB"/>
    <w:rsid w:val="00B236E6"/>
    <w:rsid w:val="00B320D7"/>
    <w:rsid w:val="00B91C7D"/>
    <w:rsid w:val="00BD1B91"/>
    <w:rsid w:val="00BE3AF2"/>
    <w:rsid w:val="00BF629C"/>
    <w:rsid w:val="00C04C3D"/>
    <w:rsid w:val="00C0520A"/>
    <w:rsid w:val="00C207AD"/>
    <w:rsid w:val="00C55860"/>
    <w:rsid w:val="00C636C4"/>
    <w:rsid w:val="00D30522"/>
    <w:rsid w:val="00D81741"/>
    <w:rsid w:val="00DC7E94"/>
    <w:rsid w:val="00DD35EC"/>
    <w:rsid w:val="00E6300B"/>
    <w:rsid w:val="00E73D8F"/>
    <w:rsid w:val="00E86F36"/>
    <w:rsid w:val="00EC1856"/>
    <w:rsid w:val="00ED50AB"/>
    <w:rsid w:val="00EF1501"/>
    <w:rsid w:val="00F10856"/>
    <w:rsid w:val="00F22768"/>
    <w:rsid w:val="00F23AF7"/>
    <w:rsid w:val="00F302CC"/>
    <w:rsid w:val="00F409BA"/>
    <w:rsid w:val="00F62C6E"/>
    <w:rsid w:val="00F65C78"/>
    <w:rsid w:val="00F97CF3"/>
    <w:rsid w:val="00F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9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30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B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04C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4C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4C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C3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1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es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dossiers%20emploi\note%202018\naima%20qualit&#233;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Feuil1!$K$4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Feuil1!$L$3:$O$3</c:f>
              <c:strCache>
                <c:ptCount val="4"/>
                <c:pt idx="0">
                  <c:v>15 إلى 24 سنة </c:v>
                </c:pt>
                <c:pt idx="1">
                  <c:v>25 إلى 34 سنة</c:v>
                </c:pt>
                <c:pt idx="2">
                  <c:v>35 إلى 44 سنة</c:v>
                </c:pt>
                <c:pt idx="3">
                  <c:v>45 سنة فما فوق</c:v>
                </c:pt>
              </c:strCache>
            </c:strRef>
          </c:cat>
          <c:val>
            <c:numRef>
              <c:f>Feuil1!$L$4:$O$4</c:f>
              <c:numCache>
                <c:formatCode>General</c:formatCode>
                <c:ptCount val="4"/>
                <c:pt idx="0">
                  <c:v>12.3</c:v>
                </c:pt>
                <c:pt idx="1">
                  <c:v>46.1</c:v>
                </c:pt>
                <c:pt idx="2">
                  <c:v>53.4</c:v>
                </c:pt>
                <c:pt idx="3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Feuil1!$K$5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Feuil1!$L$3:$O$3</c:f>
              <c:strCache>
                <c:ptCount val="4"/>
                <c:pt idx="0">
                  <c:v>15 إلى 24 سنة </c:v>
                </c:pt>
                <c:pt idx="1">
                  <c:v>25 إلى 34 سنة</c:v>
                </c:pt>
                <c:pt idx="2">
                  <c:v>35 إلى 44 سنة</c:v>
                </c:pt>
                <c:pt idx="3">
                  <c:v>45 سنة فما فوق</c:v>
                </c:pt>
              </c:strCache>
            </c:strRef>
          </c:cat>
          <c:val>
            <c:numRef>
              <c:f>Feuil1!$L$5:$O$5</c:f>
              <c:numCache>
                <c:formatCode>General</c:formatCode>
                <c:ptCount val="4"/>
                <c:pt idx="0">
                  <c:v>31.8</c:v>
                </c:pt>
                <c:pt idx="1">
                  <c:v>60.4</c:v>
                </c:pt>
                <c:pt idx="2">
                  <c:v>66.400000000000006</c:v>
                </c:pt>
                <c:pt idx="3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Feuil1!$K$6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Feuil1!$L$3:$O$3</c:f>
              <c:strCache>
                <c:ptCount val="4"/>
                <c:pt idx="0">
                  <c:v>15 إلى 24 سنة </c:v>
                </c:pt>
                <c:pt idx="1">
                  <c:v>25 إلى 34 سنة</c:v>
                </c:pt>
                <c:pt idx="2">
                  <c:v>35 إلى 44 سنة</c:v>
                </c:pt>
                <c:pt idx="3">
                  <c:v>45 سنة فما فوق</c:v>
                </c:pt>
              </c:strCache>
            </c:strRef>
          </c:cat>
          <c:val>
            <c:numRef>
              <c:f>Feuil1!$L$6:$O$6</c:f>
              <c:numCache>
                <c:formatCode>General</c:formatCode>
                <c:ptCount val="4"/>
                <c:pt idx="0">
                  <c:v>20.2</c:v>
                </c:pt>
                <c:pt idx="1">
                  <c:v>51</c:v>
                </c:pt>
                <c:pt idx="2">
                  <c:v>57.8</c:v>
                </c:pt>
                <c:pt idx="3">
                  <c:v>41.3</c:v>
                </c:pt>
              </c:numCache>
            </c:numRef>
          </c:val>
        </c:ser>
        <c:dLbls>
          <c:showVal val="1"/>
        </c:dLbls>
        <c:overlap val="-25"/>
        <c:axId val="92638592"/>
        <c:axId val="92641536"/>
      </c:barChart>
      <c:catAx>
        <c:axId val="92638592"/>
        <c:scaling>
          <c:orientation val="minMax"/>
        </c:scaling>
        <c:axPos val="b"/>
        <c:majorTickMark val="none"/>
        <c:tickLblPos val="nextTo"/>
        <c:crossAx val="92641536"/>
        <c:crosses val="autoZero"/>
        <c:auto val="1"/>
        <c:lblAlgn val="ctr"/>
        <c:lblOffset val="100"/>
      </c:catAx>
      <c:valAx>
        <c:axId val="92641536"/>
        <c:scaling>
          <c:orientation val="minMax"/>
        </c:scaling>
        <c:delete val="1"/>
        <c:axPos val="l"/>
        <c:numFmt formatCode="General" sourceLinked="1"/>
        <c:tickLblPos val="none"/>
        <c:crossAx val="926385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percentStacked"/>
        <c:ser>
          <c:idx val="0"/>
          <c:order val="0"/>
          <c:tx>
            <c:strRef>
              <c:f>Feuil3!$A$6</c:f>
              <c:strCache>
                <c:ptCount val="1"/>
                <c:pt idx="0">
                  <c:v>بدون شهادة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Feuil3!$B$5:$C$5</c:f>
              <c:strCache>
                <c:ptCount val="2"/>
                <c:pt idx="0">
                  <c:v>الساكنة في سن النشاط</c:v>
                </c:pt>
                <c:pt idx="1">
                  <c:v>الساكنة النشيطة المشتغلة</c:v>
                </c:pt>
              </c:strCache>
            </c:strRef>
          </c:cat>
          <c:val>
            <c:numRef>
              <c:f>Feuil3!$B$6:$C$6</c:f>
              <c:numCache>
                <c:formatCode>#,##0.0</c:formatCode>
                <c:ptCount val="2"/>
                <c:pt idx="0">
                  <c:v>54.550835786654751</c:v>
                </c:pt>
                <c:pt idx="1">
                  <c:v>57.792207414405262</c:v>
                </c:pt>
              </c:numCache>
            </c:numRef>
          </c:val>
        </c:ser>
        <c:ser>
          <c:idx val="1"/>
          <c:order val="1"/>
          <c:tx>
            <c:strRef>
              <c:f>Feuil3!$A$7</c:f>
              <c:strCache>
                <c:ptCount val="1"/>
                <c:pt idx="0">
                  <c:v>مستوى متوسط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Feuil3!$B$5:$C$5</c:f>
              <c:strCache>
                <c:ptCount val="2"/>
                <c:pt idx="0">
                  <c:v>الساكنة في سن النشاط</c:v>
                </c:pt>
                <c:pt idx="1">
                  <c:v>الساكنة النشيطة المشتغلة</c:v>
                </c:pt>
              </c:strCache>
            </c:strRef>
          </c:cat>
          <c:val>
            <c:numRef>
              <c:f>Feuil3!$B$7:$C$7</c:f>
              <c:numCache>
                <c:formatCode>#,##0.0</c:formatCode>
                <c:ptCount val="2"/>
                <c:pt idx="0">
                  <c:v>32.268049268418913</c:v>
                </c:pt>
                <c:pt idx="1">
                  <c:v>28.585668285768509</c:v>
                </c:pt>
              </c:numCache>
            </c:numRef>
          </c:val>
        </c:ser>
        <c:ser>
          <c:idx val="2"/>
          <c:order val="2"/>
          <c:tx>
            <c:strRef>
              <c:f>Feuil3!$A$8</c:f>
              <c:strCache>
                <c:ptCount val="1"/>
                <c:pt idx="0">
                  <c:v>مستوى عالي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Feuil3!$B$5:$C$5</c:f>
              <c:strCache>
                <c:ptCount val="2"/>
                <c:pt idx="0">
                  <c:v>الساكنة في سن النشاط</c:v>
                </c:pt>
                <c:pt idx="1">
                  <c:v>الساكنة النشيطة المشتغلة</c:v>
                </c:pt>
              </c:strCache>
            </c:strRef>
          </c:cat>
          <c:val>
            <c:numRef>
              <c:f>Feuil3!$B$8:$C$8</c:f>
              <c:numCache>
                <c:formatCode>#,##0.0</c:formatCode>
                <c:ptCount val="2"/>
                <c:pt idx="0">
                  <c:v>13.145231941417768</c:v>
                </c:pt>
                <c:pt idx="1">
                  <c:v>13.586337869117997</c:v>
                </c:pt>
              </c:numCache>
            </c:numRef>
          </c:val>
        </c:ser>
        <c:overlap val="100"/>
        <c:axId val="54734208"/>
        <c:axId val="60998784"/>
      </c:barChart>
      <c:catAx>
        <c:axId val="54734208"/>
        <c:scaling>
          <c:orientation val="minMax"/>
        </c:scaling>
        <c:axPos val="b"/>
        <c:tickLblPos val="nextTo"/>
        <c:crossAx val="60998784"/>
        <c:crosses val="autoZero"/>
        <c:auto val="1"/>
        <c:lblAlgn val="ctr"/>
        <c:lblOffset val="100"/>
      </c:catAx>
      <c:valAx>
        <c:axId val="60998784"/>
        <c:scaling>
          <c:orientation val="minMax"/>
        </c:scaling>
        <c:delete val="1"/>
        <c:axPos val="l"/>
        <c:numFmt formatCode="0%" sourceLinked="1"/>
        <c:tickLblPos val="none"/>
        <c:crossAx val="547342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53DB-86BB-4F81-AB4D-3E0FD26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maittaleb</dc:creator>
  <cp:lastModifiedBy>User</cp:lastModifiedBy>
  <cp:revision>2</cp:revision>
  <cp:lastPrinted>2019-02-21T13:17:00Z</cp:lastPrinted>
  <dcterms:created xsi:type="dcterms:W3CDTF">2019-02-21T14:17:00Z</dcterms:created>
  <dcterms:modified xsi:type="dcterms:W3CDTF">2019-02-21T14:17:00Z</dcterms:modified>
</cp:coreProperties>
</file>