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Pr="00E82E2E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EF3F98" w:rsidRDefault="00EF3F98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6C4BDA" w:rsidRDefault="006C4BDA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6A1B1D" w:rsidRDefault="006A1B1D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7F7939" w:rsidRDefault="007F7939" w:rsidP="007F7939">
      <w:pPr>
        <w:jc w:val="center"/>
        <w:rPr>
          <w:b/>
          <w:bCs/>
          <w:shadow/>
          <w:color w:val="FF9900"/>
          <w:sz w:val="30"/>
          <w:szCs w:val="30"/>
          <w:rtl/>
        </w:rPr>
      </w:pPr>
      <w:r w:rsidRPr="0042218B">
        <w:rPr>
          <w:rFonts w:hint="cs"/>
          <w:b/>
          <w:bCs/>
          <w:shadow/>
          <w:color w:val="FF9900"/>
          <w:sz w:val="30"/>
          <w:szCs w:val="30"/>
          <w:rtl/>
        </w:rPr>
        <w:t>بي</w:t>
      </w:r>
      <w:r>
        <w:rPr>
          <w:rFonts w:hint="cs"/>
          <w:b/>
          <w:bCs/>
          <w:shadow/>
          <w:color w:val="FF9900"/>
          <w:sz w:val="30"/>
          <w:szCs w:val="30"/>
          <w:rtl/>
        </w:rPr>
        <w:t>ــ</w:t>
      </w:r>
      <w:r w:rsidRPr="0042218B">
        <w:rPr>
          <w:rFonts w:hint="cs"/>
          <w:b/>
          <w:bCs/>
          <w:shadow/>
          <w:color w:val="FF9900"/>
          <w:sz w:val="30"/>
          <w:szCs w:val="30"/>
          <w:rtl/>
        </w:rPr>
        <w:t>ان صح</w:t>
      </w:r>
      <w:r>
        <w:rPr>
          <w:rFonts w:hint="cs"/>
          <w:b/>
          <w:bCs/>
          <w:shadow/>
          <w:color w:val="FF9900"/>
          <w:sz w:val="30"/>
          <w:szCs w:val="30"/>
          <w:rtl/>
        </w:rPr>
        <w:t>ـــ</w:t>
      </w:r>
      <w:r w:rsidRPr="0042218B">
        <w:rPr>
          <w:rFonts w:hint="cs"/>
          <w:b/>
          <w:bCs/>
          <w:shadow/>
          <w:color w:val="FF9900"/>
          <w:sz w:val="30"/>
          <w:szCs w:val="30"/>
          <w:rtl/>
        </w:rPr>
        <w:t>في</w:t>
      </w:r>
    </w:p>
    <w:p w:rsidR="00490F5D" w:rsidRPr="0042218B" w:rsidRDefault="00490F5D" w:rsidP="00AA4807">
      <w:pPr>
        <w:jc w:val="center"/>
        <w:rPr>
          <w:b/>
          <w:bCs/>
          <w:shadow/>
          <w:color w:val="FF9900"/>
          <w:sz w:val="30"/>
          <w:szCs w:val="30"/>
        </w:rPr>
      </w:pPr>
    </w:p>
    <w:p w:rsidR="00314F47" w:rsidRPr="00314F47" w:rsidRDefault="00314F47" w:rsidP="00314F47">
      <w:pPr>
        <w:bidi/>
        <w:jc w:val="center"/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  <w:lang w:bidi="ar-MA"/>
        </w:rPr>
      </w:pPr>
      <w:proofErr w:type="gramStart"/>
      <w:r w:rsidRPr="00314F47">
        <w:rPr>
          <w:rFonts w:asciiTheme="majorBidi" w:hAnsiTheme="majorBidi" w:cstheme="majorBidi" w:hint="cs"/>
          <w:b/>
          <w:bCs/>
          <w:shadow/>
          <w:color w:val="800080"/>
          <w:sz w:val="30"/>
          <w:szCs w:val="30"/>
          <w:rtl/>
          <w:lang w:bidi="ar-MA"/>
        </w:rPr>
        <w:t>ممثلا</w:t>
      </w:r>
      <w:proofErr w:type="gramEnd"/>
      <w:r w:rsidRPr="00314F47">
        <w:rPr>
          <w:rFonts w:asciiTheme="majorBidi" w:hAnsiTheme="majorBidi" w:cstheme="majorBidi" w:hint="cs"/>
          <w:b/>
          <w:bCs/>
          <w:shadow/>
          <w:color w:val="800080"/>
          <w:sz w:val="30"/>
          <w:szCs w:val="30"/>
          <w:rtl/>
          <w:lang w:bidi="ar-MA"/>
        </w:rPr>
        <w:t xml:space="preserve"> بالمندوبية السامية للتخطيط، </w:t>
      </w:r>
    </w:p>
    <w:p w:rsidR="00314F47" w:rsidRPr="00314F47" w:rsidRDefault="00314F47" w:rsidP="00314F47">
      <w:pPr>
        <w:bidi/>
        <w:jc w:val="center"/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  <w:lang w:bidi="ar-MA"/>
        </w:rPr>
      </w:pPr>
      <w:proofErr w:type="gramStart"/>
      <w:r w:rsidRPr="00314F47">
        <w:rPr>
          <w:rFonts w:asciiTheme="majorBidi" w:hAnsiTheme="majorBidi" w:cstheme="majorBidi" w:hint="cs"/>
          <w:b/>
          <w:bCs/>
          <w:shadow/>
          <w:color w:val="800080"/>
          <w:sz w:val="30"/>
          <w:szCs w:val="30"/>
          <w:rtl/>
          <w:lang w:bidi="ar-MA"/>
        </w:rPr>
        <w:t>المغرب</w:t>
      </w:r>
      <w:proofErr w:type="gramEnd"/>
      <w:r w:rsidRPr="00314F47">
        <w:rPr>
          <w:rFonts w:asciiTheme="majorBidi" w:hAnsiTheme="majorBidi" w:cstheme="majorBidi" w:hint="cs"/>
          <w:b/>
          <w:bCs/>
          <w:shadow/>
          <w:color w:val="800080"/>
          <w:sz w:val="30"/>
          <w:szCs w:val="30"/>
          <w:rtl/>
          <w:lang w:bidi="ar-MA"/>
        </w:rPr>
        <w:t xml:space="preserve"> مصنف في المرتبة 42 من أصل 178 بلد على الصعيد العالمي </w:t>
      </w:r>
    </w:p>
    <w:p w:rsidR="00314F47" w:rsidRPr="008578CF" w:rsidRDefault="00314F47" w:rsidP="00314F47">
      <w:pPr>
        <w:bidi/>
        <w:jc w:val="center"/>
        <w:rPr>
          <w:b/>
          <w:bCs/>
          <w:sz w:val="32"/>
          <w:szCs w:val="32"/>
          <w:rtl/>
          <w:lang w:bidi="ar-MA"/>
        </w:rPr>
      </w:pPr>
      <w:r w:rsidRPr="00314F47">
        <w:rPr>
          <w:rFonts w:asciiTheme="majorBidi" w:hAnsiTheme="majorBidi" w:cstheme="majorBidi" w:hint="cs"/>
          <w:b/>
          <w:bCs/>
          <w:shadow/>
          <w:color w:val="800080"/>
          <w:sz w:val="30"/>
          <w:szCs w:val="30"/>
          <w:rtl/>
          <w:lang w:bidi="ar-MA"/>
        </w:rPr>
        <w:t>في مجال البيانات المفتوحة</w:t>
      </w:r>
    </w:p>
    <w:p w:rsidR="00CB23AA" w:rsidRPr="00687F49" w:rsidRDefault="00CB23AA" w:rsidP="00CB2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360" w:lineRule="auto"/>
        <w:jc w:val="center"/>
        <w:rPr>
          <w:rFonts w:asciiTheme="majorBidi" w:hAnsiTheme="majorBidi" w:cstheme="majorBidi"/>
          <w:b/>
          <w:bCs/>
          <w:shadow/>
          <w:color w:val="800080"/>
          <w:sz w:val="30"/>
          <w:szCs w:val="30"/>
          <w:lang w:bidi="ar-MA"/>
        </w:rPr>
      </w:pPr>
    </w:p>
    <w:p w:rsidR="006C4BDA" w:rsidRPr="006C4BDA" w:rsidRDefault="006C4BDA" w:rsidP="006C4BDA">
      <w:pPr>
        <w:pStyle w:val="normal0"/>
        <w:bidi/>
        <w:ind w:firstLine="708"/>
        <w:jc w:val="both"/>
        <w:rPr>
          <w:rFonts w:cs="Times New Roman"/>
          <w:b/>
          <w:bCs/>
          <w:color w:val="7F7F7F" w:themeColor="text1" w:themeTint="80"/>
          <w:sz w:val="30"/>
          <w:szCs w:val="30"/>
          <w:rtl/>
        </w:rPr>
      </w:pPr>
      <w:r w:rsidRPr="006C4BDA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>تم</w:t>
      </w:r>
      <w:proofErr w:type="gramStart"/>
      <w:r w:rsidRPr="006C4BDA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 xml:space="preserve"> تصنيف</w:t>
      </w:r>
      <w:proofErr w:type="gramEnd"/>
      <w:r w:rsidRPr="006C4BDA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 xml:space="preserve"> المغرب ممثلا بالمندوبية السامية للتخطيط سنة 2018 في المرتبة 42 من أصل 178 بلد على الصعيد العالمي تم تقييمها حسب مؤشر البيانات المفتوحة الذي يعتمده مرصد البيانات </w:t>
      </w:r>
      <w:proofErr w:type="spellStart"/>
      <w:r w:rsidRPr="006C4BDA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>المفتوحة،</w:t>
      </w:r>
      <w:proofErr w:type="spellEnd"/>
      <w:r w:rsidRPr="006C4BDA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 xml:space="preserve"> محتلا بذلك الصف الأول في منطقة شمال إفريقيا والثاني في المنطقة العربية والثالث على الصعيد الإفريقي ب 57.5 نقطة بعد </w:t>
      </w:r>
      <w:proofErr w:type="spellStart"/>
      <w:r w:rsidRPr="006C4BDA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>روندا</w:t>
      </w:r>
      <w:proofErr w:type="spellEnd"/>
      <w:r w:rsidRPr="006C4BDA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 xml:space="preserve"> وجزر موريس اللذين أحرزا على التوالي على  58.3 و 57.9 نقطة </w:t>
      </w:r>
      <w:proofErr w:type="spellStart"/>
      <w:r w:rsidRPr="006C4BDA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>.</w:t>
      </w:r>
      <w:proofErr w:type="spellEnd"/>
    </w:p>
    <w:p w:rsidR="006C4BDA" w:rsidRPr="006C4BDA" w:rsidRDefault="006C4BDA" w:rsidP="006C4BDA">
      <w:pPr>
        <w:pStyle w:val="normal0"/>
        <w:bidi/>
        <w:ind w:firstLine="708"/>
        <w:jc w:val="both"/>
        <w:rPr>
          <w:rFonts w:cs="Times New Roman"/>
          <w:b/>
          <w:bCs/>
          <w:color w:val="7F7F7F" w:themeColor="text1" w:themeTint="80"/>
          <w:sz w:val="30"/>
          <w:szCs w:val="30"/>
          <w:rtl/>
        </w:rPr>
      </w:pPr>
      <w:r w:rsidRPr="006C4BDA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 xml:space="preserve">ويكرس هذا التصنيف على الصعيد الدولي التطور الذي حققته المندوبية السامية للتخطيط في مجال البيانات  </w:t>
      </w:r>
      <w:proofErr w:type="spellStart"/>
      <w:r w:rsidRPr="006C4BDA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>المفتوحة،</w:t>
      </w:r>
      <w:proofErr w:type="spellEnd"/>
      <w:r w:rsidRPr="006C4BDA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 xml:space="preserve"> على أنه من المنتظر أن يتحسن في المستقبل مع </w:t>
      </w:r>
      <w:proofErr w:type="spellStart"/>
      <w:r w:rsidRPr="006C4BDA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>الإغناء</w:t>
      </w:r>
      <w:proofErr w:type="spellEnd"/>
      <w:r w:rsidRPr="006C4BDA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 xml:space="preserve"> المرتقب لقاعدة المعطيات الإحصائية لهذه المؤسسة بمؤشرات جديدة ووضع قواعد المعطيات الفردية </w:t>
      </w:r>
      <w:proofErr w:type="spellStart"/>
      <w:r w:rsidRPr="006C4BDA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>(</w:t>
      </w:r>
      <w:proofErr w:type="spellEnd"/>
      <w:r w:rsidRPr="006C4BDA">
        <w:rPr>
          <w:rFonts w:cs="Times New Roman"/>
          <w:b/>
          <w:bCs/>
          <w:color w:val="7F7F7F" w:themeColor="text1" w:themeTint="80"/>
          <w:sz w:val="30"/>
          <w:szCs w:val="30"/>
        </w:rPr>
        <w:t>(micro-données</w:t>
      </w:r>
      <w:r w:rsidRPr="006C4BDA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 xml:space="preserve"> لعملياتها </w:t>
      </w:r>
      <w:proofErr w:type="spellStart"/>
      <w:r w:rsidRPr="006C4BDA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>الإحصائية،</w:t>
      </w:r>
      <w:proofErr w:type="spellEnd"/>
      <w:r w:rsidRPr="006C4BDA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 xml:space="preserve"> بعد حجب هوية الأفراد المعنيين </w:t>
      </w:r>
      <w:proofErr w:type="spellStart"/>
      <w:r w:rsidRPr="006C4BDA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>بها</w:t>
      </w:r>
      <w:proofErr w:type="spellEnd"/>
      <w:r w:rsidRPr="006C4BDA">
        <w:rPr>
          <w:rFonts w:cs="Times New Roman"/>
          <w:b/>
          <w:bCs/>
          <w:color w:val="7F7F7F" w:themeColor="text1" w:themeTint="80"/>
          <w:sz w:val="30"/>
          <w:szCs w:val="30"/>
        </w:rPr>
        <w:t xml:space="preserve">(Anonymisation) </w:t>
      </w:r>
      <w:proofErr w:type="spellStart"/>
      <w:r w:rsidRPr="006C4BDA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>،</w:t>
      </w:r>
      <w:proofErr w:type="spellEnd"/>
      <w:r w:rsidRPr="006C4BDA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 xml:space="preserve"> في متناول ذوي الاختصاص والاهتمام بموضوعها. كما قد يتحسن هذا التصنيف بكيفية أكبر كلما تم تزويد المندوبية السامية </w:t>
      </w:r>
      <w:proofErr w:type="spellStart"/>
      <w:r w:rsidRPr="006C4BDA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>للتخطيط،</w:t>
      </w:r>
      <w:proofErr w:type="spellEnd"/>
      <w:r w:rsidRPr="006C4BDA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 xml:space="preserve"> وفق المعايير الإحصائية المعتمدة وبكيفية </w:t>
      </w:r>
      <w:proofErr w:type="spellStart"/>
      <w:r w:rsidRPr="006C4BDA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>مؤسساتية،</w:t>
      </w:r>
      <w:proofErr w:type="spellEnd"/>
      <w:r w:rsidRPr="006C4BDA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 xml:space="preserve"> من طرف القطاعات بما تتوفر عليه من معطيات دالة حول أنشطتها.</w:t>
      </w:r>
    </w:p>
    <w:p w:rsidR="003E328B" w:rsidRPr="006C4BDA" w:rsidRDefault="006C4BDA" w:rsidP="006C4BDA">
      <w:pPr>
        <w:pStyle w:val="normal0"/>
        <w:bidi/>
        <w:ind w:firstLine="708"/>
        <w:jc w:val="both"/>
        <w:rPr>
          <w:rFonts w:cs="Times New Roman"/>
          <w:b/>
          <w:bCs/>
          <w:color w:val="7F7F7F" w:themeColor="text1" w:themeTint="80"/>
          <w:sz w:val="30"/>
          <w:szCs w:val="30"/>
        </w:rPr>
      </w:pPr>
      <w:r w:rsidRPr="006C4BDA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 xml:space="preserve">ويقوم مرصد البيانات </w:t>
      </w:r>
      <w:proofErr w:type="spellStart"/>
      <w:r w:rsidRPr="006C4BDA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>المفتوحة،</w:t>
      </w:r>
      <w:proofErr w:type="spellEnd"/>
      <w:r w:rsidRPr="006C4BDA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 xml:space="preserve"> المعروف على الصعيد الدولي بمهنيته </w:t>
      </w:r>
      <w:proofErr w:type="spellStart"/>
      <w:r w:rsidRPr="006C4BDA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>واستقلاليته،</w:t>
      </w:r>
      <w:proofErr w:type="spellEnd"/>
      <w:r w:rsidRPr="006C4BDA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 xml:space="preserve"> بتقييم دولي للأجهزة الوطنية للإحصاء في مجال البيانات المفتوحة </w:t>
      </w:r>
      <w:proofErr w:type="spellStart"/>
      <w:r w:rsidRPr="006C4BDA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>ويشتغل</w:t>
      </w:r>
      <w:proofErr w:type="spellEnd"/>
      <w:r w:rsidRPr="006C4BDA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 xml:space="preserve"> بتنسيق مستمر مع قسم الإحصاء التابع للأمم المتحدة. ويعتبر مؤشر البيانات المفتوحة مؤشرا مركبا لتقييم المواقع الالكترونية بناءا على معايير مرتبطة بتغطية وانفتاح المعطيات المنشورة.</w:t>
      </w:r>
    </w:p>
    <w:p w:rsidR="00D21C27" w:rsidRPr="006C4BDA" w:rsidRDefault="00D21C27" w:rsidP="006C4BDA">
      <w:pPr>
        <w:pStyle w:val="normal0"/>
        <w:bidi/>
        <w:ind w:firstLine="708"/>
        <w:jc w:val="both"/>
        <w:rPr>
          <w:rFonts w:cs="Times New Roman"/>
          <w:b/>
          <w:bCs/>
          <w:color w:val="7F7F7F" w:themeColor="text1" w:themeTint="80"/>
          <w:sz w:val="30"/>
          <w:szCs w:val="30"/>
        </w:rPr>
      </w:pPr>
    </w:p>
    <w:p w:rsidR="003E328B" w:rsidRPr="006C4BDA" w:rsidRDefault="003E328B" w:rsidP="006C4BDA">
      <w:pPr>
        <w:pStyle w:val="normal0"/>
        <w:bidi/>
        <w:ind w:firstLine="708"/>
        <w:jc w:val="both"/>
        <w:rPr>
          <w:rFonts w:cs="Times New Roman"/>
          <w:b/>
          <w:bCs/>
          <w:color w:val="7F7F7F" w:themeColor="text1" w:themeTint="80"/>
          <w:sz w:val="30"/>
          <w:szCs w:val="30"/>
          <w:rtl/>
        </w:rPr>
      </w:pPr>
    </w:p>
    <w:p w:rsidR="00D21C27" w:rsidRDefault="00D21C27" w:rsidP="00AA4807">
      <w:pPr>
        <w:bidi/>
        <w:ind w:firstLine="708"/>
        <w:jc w:val="both"/>
        <w:rPr>
          <w:b/>
          <w:bCs/>
          <w:color w:val="808080"/>
          <w:sz w:val="28"/>
          <w:szCs w:val="28"/>
        </w:rPr>
      </w:pPr>
    </w:p>
    <w:sectPr w:rsidR="00D21C27" w:rsidSect="009B253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364" w:rsidRDefault="00042364">
      <w:r>
        <w:separator/>
      </w:r>
    </w:p>
  </w:endnote>
  <w:endnote w:type="continuationSeparator" w:id="0">
    <w:p w:rsidR="00042364" w:rsidRDefault="00042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D013B3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D013B3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6C4BDA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6C4BDA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D013B3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31-3،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قطاع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16،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proofErr w:type="spellStart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1-3,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secteur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16, Hay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Riad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proofErr w:type="gram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BP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gram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(212+)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364" w:rsidRDefault="00042364">
      <w:r>
        <w:separator/>
      </w:r>
    </w:p>
  </w:footnote>
  <w:footnote w:type="continuationSeparator" w:id="0">
    <w:p w:rsidR="00042364" w:rsidRDefault="00042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16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39E2"/>
    <w:rsid w:val="00006FD8"/>
    <w:rsid w:val="0001390E"/>
    <w:rsid w:val="00013A7F"/>
    <w:rsid w:val="00013C22"/>
    <w:rsid w:val="000152BC"/>
    <w:rsid w:val="000205FA"/>
    <w:rsid w:val="00020924"/>
    <w:rsid w:val="00024095"/>
    <w:rsid w:val="00027850"/>
    <w:rsid w:val="00030DA2"/>
    <w:rsid w:val="000357F8"/>
    <w:rsid w:val="00042364"/>
    <w:rsid w:val="00050A6E"/>
    <w:rsid w:val="000554EE"/>
    <w:rsid w:val="00060321"/>
    <w:rsid w:val="00064386"/>
    <w:rsid w:val="0006553F"/>
    <w:rsid w:val="00070037"/>
    <w:rsid w:val="00081BE5"/>
    <w:rsid w:val="00085E86"/>
    <w:rsid w:val="000A3BE9"/>
    <w:rsid w:val="000A4F68"/>
    <w:rsid w:val="000A79BF"/>
    <w:rsid w:val="000B2A3E"/>
    <w:rsid w:val="000B6EA6"/>
    <w:rsid w:val="000C5E54"/>
    <w:rsid w:val="000C7682"/>
    <w:rsid w:val="000D25AF"/>
    <w:rsid w:val="000E21D3"/>
    <w:rsid w:val="000E7503"/>
    <w:rsid w:val="000F408A"/>
    <w:rsid w:val="00100AF5"/>
    <w:rsid w:val="0010503F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3359"/>
    <w:rsid w:val="00153DC3"/>
    <w:rsid w:val="00153E0C"/>
    <w:rsid w:val="00155095"/>
    <w:rsid w:val="00155EBB"/>
    <w:rsid w:val="001630F0"/>
    <w:rsid w:val="0016363C"/>
    <w:rsid w:val="001640AC"/>
    <w:rsid w:val="001644C2"/>
    <w:rsid w:val="00173DF2"/>
    <w:rsid w:val="001744A2"/>
    <w:rsid w:val="00174719"/>
    <w:rsid w:val="00176CC0"/>
    <w:rsid w:val="00177EC0"/>
    <w:rsid w:val="00181EFF"/>
    <w:rsid w:val="001A1A9C"/>
    <w:rsid w:val="001A282E"/>
    <w:rsid w:val="001A7093"/>
    <w:rsid w:val="001B4AB1"/>
    <w:rsid w:val="001B4D85"/>
    <w:rsid w:val="001C3920"/>
    <w:rsid w:val="001C4BE1"/>
    <w:rsid w:val="001D07F7"/>
    <w:rsid w:val="001D0B13"/>
    <w:rsid w:val="001D34E6"/>
    <w:rsid w:val="001D57E1"/>
    <w:rsid w:val="001E05D5"/>
    <w:rsid w:val="001E2B6F"/>
    <w:rsid w:val="001F1343"/>
    <w:rsid w:val="001F3482"/>
    <w:rsid w:val="001F4836"/>
    <w:rsid w:val="001F6AD9"/>
    <w:rsid w:val="001F73F4"/>
    <w:rsid w:val="002019A3"/>
    <w:rsid w:val="00205A6A"/>
    <w:rsid w:val="00206659"/>
    <w:rsid w:val="002139B6"/>
    <w:rsid w:val="00213C63"/>
    <w:rsid w:val="00220DF6"/>
    <w:rsid w:val="0022299E"/>
    <w:rsid w:val="0022597E"/>
    <w:rsid w:val="0023043F"/>
    <w:rsid w:val="002316A6"/>
    <w:rsid w:val="002357CC"/>
    <w:rsid w:val="00242C76"/>
    <w:rsid w:val="00242CBE"/>
    <w:rsid w:val="002443AA"/>
    <w:rsid w:val="0024586A"/>
    <w:rsid w:val="0025014E"/>
    <w:rsid w:val="00256291"/>
    <w:rsid w:val="002603C8"/>
    <w:rsid w:val="00262AA7"/>
    <w:rsid w:val="00264343"/>
    <w:rsid w:val="00264D30"/>
    <w:rsid w:val="00264E77"/>
    <w:rsid w:val="00271922"/>
    <w:rsid w:val="0028585A"/>
    <w:rsid w:val="00286F23"/>
    <w:rsid w:val="00290B88"/>
    <w:rsid w:val="002A281B"/>
    <w:rsid w:val="002A5A7C"/>
    <w:rsid w:val="002A688F"/>
    <w:rsid w:val="002B1CC2"/>
    <w:rsid w:val="002B3D2B"/>
    <w:rsid w:val="002C02CC"/>
    <w:rsid w:val="002C09B2"/>
    <w:rsid w:val="002C3727"/>
    <w:rsid w:val="002C6433"/>
    <w:rsid w:val="002C6E45"/>
    <w:rsid w:val="002D022C"/>
    <w:rsid w:val="002D3BD2"/>
    <w:rsid w:val="002D4302"/>
    <w:rsid w:val="002D49EF"/>
    <w:rsid w:val="002F237C"/>
    <w:rsid w:val="002F3B72"/>
    <w:rsid w:val="00301FCB"/>
    <w:rsid w:val="0030560D"/>
    <w:rsid w:val="0030605C"/>
    <w:rsid w:val="003121A0"/>
    <w:rsid w:val="00314191"/>
    <w:rsid w:val="00314F47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04C5"/>
    <w:rsid w:val="003671BE"/>
    <w:rsid w:val="0037036D"/>
    <w:rsid w:val="00376048"/>
    <w:rsid w:val="00376C2C"/>
    <w:rsid w:val="00376C4A"/>
    <w:rsid w:val="00383E25"/>
    <w:rsid w:val="00385013"/>
    <w:rsid w:val="0039063A"/>
    <w:rsid w:val="00393B90"/>
    <w:rsid w:val="00393EF8"/>
    <w:rsid w:val="003A14B5"/>
    <w:rsid w:val="003A5CB2"/>
    <w:rsid w:val="003B7C9A"/>
    <w:rsid w:val="003C104F"/>
    <w:rsid w:val="003C1061"/>
    <w:rsid w:val="003C357A"/>
    <w:rsid w:val="003D7C32"/>
    <w:rsid w:val="003E328B"/>
    <w:rsid w:val="003E5DDB"/>
    <w:rsid w:val="003F28EA"/>
    <w:rsid w:val="003F445E"/>
    <w:rsid w:val="003F7274"/>
    <w:rsid w:val="00401D3E"/>
    <w:rsid w:val="00403A20"/>
    <w:rsid w:val="0041796D"/>
    <w:rsid w:val="0042218B"/>
    <w:rsid w:val="004275D6"/>
    <w:rsid w:val="004374C7"/>
    <w:rsid w:val="00445EF9"/>
    <w:rsid w:val="00446DB7"/>
    <w:rsid w:val="00447FBC"/>
    <w:rsid w:val="00455540"/>
    <w:rsid w:val="004744FF"/>
    <w:rsid w:val="00481E24"/>
    <w:rsid w:val="00484E8D"/>
    <w:rsid w:val="0049060D"/>
    <w:rsid w:val="00490F5D"/>
    <w:rsid w:val="004A0793"/>
    <w:rsid w:val="004A1173"/>
    <w:rsid w:val="004A2086"/>
    <w:rsid w:val="004A225B"/>
    <w:rsid w:val="004A73C5"/>
    <w:rsid w:val="004B3780"/>
    <w:rsid w:val="004B3B09"/>
    <w:rsid w:val="004B42B1"/>
    <w:rsid w:val="004B4D2F"/>
    <w:rsid w:val="004B5569"/>
    <w:rsid w:val="004B6126"/>
    <w:rsid w:val="004B66EA"/>
    <w:rsid w:val="004C43FD"/>
    <w:rsid w:val="004C6921"/>
    <w:rsid w:val="004E36E2"/>
    <w:rsid w:val="004E67F8"/>
    <w:rsid w:val="004F572F"/>
    <w:rsid w:val="004F57F8"/>
    <w:rsid w:val="004F70A7"/>
    <w:rsid w:val="005052E3"/>
    <w:rsid w:val="005126CC"/>
    <w:rsid w:val="005178FE"/>
    <w:rsid w:val="005209FF"/>
    <w:rsid w:val="0052126C"/>
    <w:rsid w:val="0052635A"/>
    <w:rsid w:val="00537897"/>
    <w:rsid w:val="00541C46"/>
    <w:rsid w:val="00542043"/>
    <w:rsid w:val="00542E3A"/>
    <w:rsid w:val="0054655F"/>
    <w:rsid w:val="00547ECD"/>
    <w:rsid w:val="00550169"/>
    <w:rsid w:val="00550E9B"/>
    <w:rsid w:val="005549EE"/>
    <w:rsid w:val="0056068D"/>
    <w:rsid w:val="00560DD1"/>
    <w:rsid w:val="00564AE3"/>
    <w:rsid w:val="00566A18"/>
    <w:rsid w:val="0057148E"/>
    <w:rsid w:val="00571918"/>
    <w:rsid w:val="00572323"/>
    <w:rsid w:val="005746EB"/>
    <w:rsid w:val="005754A6"/>
    <w:rsid w:val="00576E97"/>
    <w:rsid w:val="005814DE"/>
    <w:rsid w:val="00582403"/>
    <w:rsid w:val="00590E1B"/>
    <w:rsid w:val="00594250"/>
    <w:rsid w:val="00594D60"/>
    <w:rsid w:val="00595235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10ADF"/>
    <w:rsid w:val="00611B94"/>
    <w:rsid w:val="0061281E"/>
    <w:rsid w:val="0061442D"/>
    <w:rsid w:val="00614CE6"/>
    <w:rsid w:val="00621F5D"/>
    <w:rsid w:val="00630E13"/>
    <w:rsid w:val="0063123E"/>
    <w:rsid w:val="00633846"/>
    <w:rsid w:val="00633BBA"/>
    <w:rsid w:val="00635AEC"/>
    <w:rsid w:val="006418B5"/>
    <w:rsid w:val="006421D0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443F"/>
    <w:rsid w:val="00682878"/>
    <w:rsid w:val="0068506D"/>
    <w:rsid w:val="00685175"/>
    <w:rsid w:val="00687A8F"/>
    <w:rsid w:val="00687F49"/>
    <w:rsid w:val="00690CED"/>
    <w:rsid w:val="00692552"/>
    <w:rsid w:val="00694FF6"/>
    <w:rsid w:val="00695BAE"/>
    <w:rsid w:val="00696598"/>
    <w:rsid w:val="006A15D8"/>
    <w:rsid w:val="006A1B1D"/>
    <w:rsid w:val="006A3883"/>
    <w:rsid w:val="006B1766"/>
    <w:rsid w:val="006B5F68"/>
    <w:rsid w:val="006C4BDA"/>
    <w:rsid w:val="006D22BC"/>
    <w:rsid w:val="006D4D78"/>
    <w:rsid w:val="006D4F49"/>
    <w:rsid w:val="006D7AEF"/>
    <w:rsid w:val="006D7FA4"/>
    <w:rsid w:val="006E2C7A"/>
    <w:rsid w:val="006E456F"/>
    <w:rsid w:val="006E5679"/>
    <w:rsid w:val="006E7909"/>
    <w:rsid w:val="006E7B74"/>
    <w:rsid w:val="006F2804"/>
    <w:rsid w:val="00700E75"/>
    <w:rsid w:val="007074C3"/>
    <w:rsid w:val="007206D4"/>
    <w:rsid w:val="007273F0"/>
    <w:rsid w:val="00730CFE"/>
    <w:rsid w:val="007320F2"/>
    <w:rsid w:val="00737D26"/>
    <w:rsid w:val="00737E9A"/>
    <w:rsid w:val="00740509"/>
    <w:rsid w:val="007418E0"/>
    <w:rsid w:val="00762728"/>
    <w:rsid w:val="00763262"/>
    <w:rsid w:val="0076370A"/>
    <w:rsid w:val="00765F4E"/>
    <w:rsid w:val="00766E87"/>
    <w:rsid w:val="00772673"/>
    <w:rsid w:val="00773F09"/>
    <w:rsid w:val="00774608"/>
    <w:rsid w:val="007760AE"/>
    <w:rsid w:val="007762F0"/>
    <w:rsid w:val="00776F26"/>
    <w:rsid w:val="00782073"/>
    <w:rsid w:val="00785179"/>
    <w:rsid w:val="007902F2"/>
    <w:rsid w:val="00790B01"/>
    <w:rsid w:val="00791486"/>
    <w:rsid w:val="00792397"/>
    <w:rsid w:val="00794363"/>
    <w:rsid w:val="00796547"/>
    <w:rsid w:val="00797E37"/>
    <w:rsid w:val="007A3834"/>
    <w:rsid w:val="007A4BAD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C6D1D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7F57B6"/>
    <w:rsid w:val="007F7939"/>
    <w:rsid w:val="00803256"/>
    <w:rsid w:val="00803806"/>
    <w:rsid w:val="0080593A"/>
    <w:rsid w:val="00807DC4"/>
    <w:rsid w:val="00811CEF"/>
    <w:rsid w:val="008148E1"/>
    <w:rsid w:val="00817D3A"/>
    <w:rsid w:val="0083601D"/>
    <w:rsid w:val="008373A3"/>
    <w:rsid w:val="0084269C"/>
    <w:rsid w:val="00852402"/>
    <w:rsid w:val="0086177A"/>
    <w:rsid w:val="00864194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64AD"/>
    <w:rsid w:val="008938AA"/>
    <w:rsid w:val="008946E5"/>
    <w:rsid w:val="00894A15"/>
    <w:rsid w:val="00894C3A"/>
    <w:rsid w:val="008951BF"/>
    <w:rsid w:val="008975AD"/>
    <w:rsid w:val="008A2245"/>
    <w:rsid w:val="008A2CAA"/>
    <w:rsid w:val="008A4CF7"/>
    <w:rsid w:val="008A6A9C"/>
    <w:rsid w:val="008B32BE"/>
    <w:rsid w:val="008B5FF2"/>
    <w:rsid w:val="008C2C3C"/>
    <w:rsid w:val="008C79BB"/>
    <w:rsid w:val="008D1587"/>
    <w:rsid w:val="008D38D9"/>
    <w:rsid w:val="008D767F"/>
    <w:rsid w:val="008E57C2"/>
    <w:rsid w:val="008F3158"/>
    <w:rsid w:val="008F3AB6"/>
    <w:rsid w:val="008F416D"/>
    <w:rsid w:val="008F6D54"/>
    <w:rsid w:val="008F72F2"/>
    <w:rsid w:val="008F7B26"/>
    <w:rsid w:val="008F7F80"/>
    <w:rsid w:val="00900744"/>
    <w:rsid w:val="00900B2E"/>
    <w:rsid w:val="00905928"/>
    <w:rsid w:val="009269AC"/>
    <w:rsid w:val="00930BC1"/>
    <w:rsid w:val="00931126"/>
    <w:rsid w:val="00943F2D"/>
    <w:rsid w:val="00944B4F"/>
    <w:rsid w:val="0095153B"/>
    <w:rsid w:val="00953DB4"/>
    <w:rsid w:val="00961216"/>
    <w:rsid w:val="00964EF1"/>
    <w:rsid w:val="00965163"/>
    <w:rsid w:val="009674B4"/>
    <w:rsid w:val="00970294"/>
    <w:rsid w:val="009750B7"/>
    <w:rsid w:val="009801E4"/>
    <w:rsid w:val="009818A4"/>
    <w:rsid w:val="00984C53"/>
    <w:rsid w:val="00990C6F"/>
    <w:rsid w:val="00996F92"/>
    <w:rsid w:val="009A205F"/>
    <w:rsid w:val="009A2769"/>
    <w:rsid w:val="009A3A8A"/>
    <w:rsid w:val="009A5BA1"/>
    <w:rsid w:val="009B253D"/>
    <w:rsid w:val="009B2B2B"/>
    <w:rsid w:val="009B74BE"/>
    <w:rsid w:val="009C0E61"/>
    <w:rsid w:val="009C7546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A0074F"/>
    <w:rsid w:val="00A0175D"/>
    <w:rsid w:val="00A028B9"/>
    <w:rsid w:val="00A03021"/>
    <w:rsid w:val="00A03537"/>
    <w:rsid w:val="00A03BBB"/>
    <w:rsid w:val="00A06843"/>
    <w:rsid w:val="00A06903"/>
    <w:rsid w:val="00A07E32"/>
    <w:rsid w:val="00A11972"/>
    <w:rsid w:val="00A1268C"/>
    <w:rsid w:val="00A16299"/>
    <w:rsid w:val="00A17CEA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3E8"/>
    <w:rsid w:val="00A76F8C"/>
    <w:rsid w:val="00A821C4"/>
    <w:rsid w:val="00A8308B"/>
    <w:rsid w:val="00A834E9"/>
    <w:rsid w:val="00A84BFF"/>
    <w:rsid w:val="00A859EE"/>
    <w:rsid w:val="00A87B84"/>
    <w:rsid w:val="00AA3E6A"/>
    <w:rsid w:val="00AA4807"/>
    <w:rsid w:val="00AA48F7"/>
    <w:rsid w:val="00AA6739"/>
    <w:rsid w:val="00AA723E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393E"/>
    <w:rsid w:val="00AF442C"/>
    <w:rsid w:val="00AF74CA"/>
    <w:rsid w:val="00AF778B"/>
    <w:rsid w:val="00B03879"/>
    <w:rsid w:val="00B065DA"/>
    <w:rsid w:val="00B10250"/>
    <w:rsid w:val="00B12082"/>
    <w:rsid w:val="00B247B4"/>
    <w:rsid w:val="00B25334"/>
    <w:rsid w:val="00B30867"/>
    <w:rsid w:val="00B317EB"/>
    <w:rsid w:val="00B31D24"/>
    <w:rsid w:val="00B35A48"/>
    <w:rsid w:val="00B37707"/>
    <w:rsid w:val="00B417BE"/>
    <w:rsid w:val="00B41AA4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450C"/>
    <w:rsid w:val="00B8462E"/>
    <w:rsid w:val="00B84D1B"/>
    <w:rsid w:val="00B855EA"/>
    <w:rsid w:val="00BA5F9D"/>
    <w:rsid w:val="00BA6DDC"/>
    <w:rsid w:val="00BB27CA"/>
    <w:rsid w:val="00BB2C5D"/>
    <w:rsid w:val="00BB3BD2"/>
    <w:rsid w:val="00BB55C0"/>
    <w:rsid w:val="00BC2E39"/>
    <w:rsid w:val="00BC2EE7"/>
    <w:rsid w:val="00BC49B4"/>
    <w:rsid w:val="00BD05AA"/>
    <w:rsid w:val="00BD2EC2"/>
    <w:rsid w:val="00BD3618"/>
    <w:rsid w:val="00BD611F"/>
    <w:rsid w:val="00BD7B29"/>
    <w:rsid w:val="00BE12C8"/>
    <w:rsid w:val="00BF0862"/>
    <w:rsid w:val="00C005F2"/>
    <w:rsid w:val="00C01170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9B9"/>
    <w:rsid w:val="00C57DE2"/>
    <w:rsid w:val="00C77AA4"/>
    <w:rsid w:val="00C92504"/>
    <w:rsid w:val="00C92E38"/>
    <w:rsid w:val="00C94FAA"/>
    <w:rsid w:val="00CA2232"/>
    <w:rsid w:val="00CB055F"/>
    <w:rsid w:val="00CB05C8"/>
    <w:rsid w:val="00CB23AA"/>
    <w:rsid w:val="00CB3A44"/>
    <w:rsid w:val="00CB7FFA"/>
    <w:rsid w:val="00CC289A"/>
    <w:rsid w:val="00CC5A17"/>
    <w:rsid w:val="00CC5F3B"/>
    <w:rsid w:val="00CD6E99"/>
    <w:rsid w:val="00CD7C5C"/>
    <w:rsid w:val="00CE08CE"/>
    <w:rsid w:val="00CE630B"/>
    <w:rsid w:val="00CE718A"/>
    <w:rsid w:val="00CE7BB5"/>
    <w:rsid w:val="00CE7D4C"/>
    <w:rsid w:val="00CF12C8"/>
    <w:rsid w:val="00CF3217"/>
    <w:rsid w:val="00D01031"/>
    <w:rsid w:val="00D013B3"/>
    <w:rsid w:val="00D07E75"/>
    <w:rsid w:val="00D12FA1"/>
    <w:rsid w:val="00D14BAE"/>
    <w:rsid w:val="00D156B4"/>
    <w:rsid w:val="00D15EC7"/>
    <w:rsid w:val="00D21C27"/>
    <w:rsid w:val="00D224CC"/>
    <w:rsid w:val="00D25594"/>
    <w:rsid w:val="00D30672"/>
    <w:rsid w:val="00D30B74"/>
    <w:rsid w:val="00D40AE4"/>
    <w:rsid w:val="00D46A93"/>
    <w:rsid w:val="00D475D3"/>
    <w:rsid w:val="00D4763E"/>
    <w:rsid w:val="00D60382"/>
    <w:rsid w:val="00D70C6D"/>
    <w:rsid w:val="00D71FF6"/>
    <w:rsid w:val="00D738A1"/>
    <w:rsid w:val="00D820EB"/>
    <w:rsid w:val="00D82174"/>
    <w:rsid w:val="00D876EE"/>
    <w:rsid w:val="00DB27A9"/>
    <w:rsid w:val="00DB293A"/>
    <w:rsid w:val="00DB41D2"/>
    <w:rsid w:val="00DB5B3F"/>
    <w:rsid w:val="00DB6765"/>
    <w:rsid w:val="00DC0C38"/>
    <w:rsid w:val="00DD1685"/>
    <w:rsid w:val="00DD4344"/>
    <w:rsid w:val="00DD4AEF"/>
    <w:rsid w:val="00DD5A2F"/>
    <w:rsid w:val="00DE1986"/>
    <w:rsid w:val="00DE635A"/>
    <w:rsid w:val="00E022E3"/>
    <w:rsid w:val="00E03B7C"/>
    <w:rsid w:val="00E052C6"/>
    <w:rsid w:val="00E10773"/>
    <w:rsid w:val="00E1478F"/>
    <w:rsid w:val="00E15AA3"/>
    <w:rsid w:val="00E20239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52A17"/>
    <w:rsid w:val="00E52E24"/>
    <w:rsid w:val="00E54E88"/>
    <w:rsid w:val="00E62E93"/>
    <w:rsid w:val="00E643D8"/>
    <w:rsid w:val="00E6596F"/>
    <w:rsid w:val="00E81203"/>
    <w:rsid w:val="00E81537"/>
    <w:rsid w:val="00E81773"/>
    <w:rsid w:val="00E82E2E"/>
    <w:rsid w:val="00E84D02"/>
    <w:rsid w:val="00E85B18"/>
    <w:rsid w:val="00E86900"/>
    <w:rsid w:val="00E92EF1"/>
    <w:rsid w:val="00E947A6"/>
    <w:rsid w:val="00E9733C"/>
    <w:rsid w:val="00EA5644"/>
    <w:rsid w:val="00EB537F"/>
    <w:rsid w:val="00EB596C"/>
    <w:rsid w:val="00EB5AC5"/>
    <w:rsid w:val="00EB7741"/>
    <w:rsid w:val="00EC23C9"/>
    <w:rsid w:val="00EC6140"/>
    <w:rsid w:val="00ED65BB"/>
    <w:rsid w:val="00ED7470"/>
    <w:rsid w:val="00EE0046"/>
    <w:rsid w:val="00EE549F"/>
    <w:rsid w:val="00EE5D39"/>
    <w:rsid w:val="00EE5EB6"/>
    <w:rsid w:val="00EF0833"/>
    <w:rsid w:val="00EF13CA"/>
    <w:rsid w:val="00EF3F98"/>
    <w:rsid w:val="00F01474"/>
    <w:rsid w:val="00F06239"/>
    <w:rsid w:val="00F1016F"/>
    <w:rsid w:val="00F11331"/>
    <w:rsid w:val="00F13493"/>
    <w:rsid w:val="00F15891"/>
    <w:rsid w:val="00F1651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092B"/>
    <w:rsid w:val="00F61F8F"/>
    <w:rsid w:val="00F63ADF"/>
    <w:rsid w:val="00F63B2E"/>
    <w:rsid w:val="00F66232"/>
    <w:rsid w:val="00F72D5A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70A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A4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A4807"/>
    <w:rPr>
      <w:rFonts w:ascii="Courier New" w:hAnsi="Courier New" w:cs="Courier New"/>
      <w:sz w:val="20"/>
      <w:szCs w:val="20"/>
    </w:rPr>
  </w:style>
  <w:style w:type="paragraph" w:customStyle="1" w:styleId="normal0">
    <w:name w:val="normal"/>
    <w:rsid w:val="003E328B"/>
    <w:pPr>
      <w:spacing w:after="200"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hp</cp:lastModifiedBy>
  <cp:revision>3</cp:revision>
  <cp:lastPrinted>2012-11-26T10:50:00Z</cp:lastPrinted>
  <dcterms:created xsi:type="dcterms:W3CDTF">2019-05-23T13:49:00Z</dcterms:created>
  <dcterms:modified xsi:type="dcterms:W3CDTF">2019-05-23T13:59:00Z</dcterms:modified>
</cp:coreProperties>
</file>