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735BB9" w:rsidP="00735BB9">
      <w:pPr>
        <w:ind w:left="-286" w:right="-426"/>
        <w:jc w:val="center"/>
        <w:rPr>
          <w:rtl/>
        </w:rPr>
      </w:pPr>
      <w:r>
        <w:t xml:space="preserve">                            </w:t>
      </w: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CB435C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CB435C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CB435C">
      <w:pPr>
        <w:pStyle w:val="Corpsdetexte"/>
        <w:bidi/>
        <w:spacing w:line="420" w:lineRule="exact"/>
        <w:ind w:right="-425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F19B4">
        <w:rPr>
          <w:rFonts w:cs="Simplified Arabic"/>
          <w:b/>
          <w:bCs/>
          <w:color w:val="0000FF"/>
          <w:sz w:val="36"/>
          <w:szCs w:val="36"/>
          <w:lang w:bidi="ar-MA"/>
        </w:rPr>
        <w:t>20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C0496A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="00C0496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F19B4">
        <w:rPr>
          <w:rFonts w:ascii="Arial" w:hAnsi="Arial" w:cs="Arial"/>
          <w:b/>
          <w:bCs/>
          <w:color w:val="0000FF"/>
          <w:sz w:val="28"/>
          <w:szCs w:val="28"/>
          <w:rtl/>
        </w:rPr>
        <w:t>2020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C034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انخفاضا ب </w:t>
      </w:r>
      <w:r w:rsidR="005C034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0,5%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="002F19B4">
        <w:rPr>
          <w:rFonts w:ascii="Arial" w:hAnsi="Arial" w:cs="Arial"/>
          <w:b/>
          <w:bCs/>
          <w:color w:val="0000FF"/>
          <w:sz w:val="28"/>
          <w:szCs w:val="28"/>
          <w:rtl/>
        </w:rPr>
        <w:t>2020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C7751F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A2820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C0496A">
        <w:rPr>
          <w:rFonts w:ascii="Arial" w:hAnsi="Arial" w:cs="Arial"/>
          <w:b/>
          <w:bCs/>
          <w:color w:val="0000FF"/>
          <w:sz w:val="28"/>
          <w:szCs w:val="28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0496A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FA2820" w:rsidP="009D36C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FA2820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 xml:space="preserve">      انخفاض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2F19B4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2020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0,5%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1C38B3" w:rsidRPr="001C38B3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</w:t>
      </w:r>
      <w:r w:rsidR="009D36C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رتفاع</w:t>
      </w:r>
      <w:r w:rsidR="001C38B3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F725B0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FA2820" w:rsidRDefault="00633737" w:rsidP="009B31A0">
      <w:pPr>
        <w:tabs>
          <w:tab w:val="left" w:pos="708"/>
        </w:tabs>
        <w:spacing w:after="160" w:line="320" w:lineRule="exact"/>
        <w:ind w:left="-286" w:right="-426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F19B4">
        <w:rPr>
          <w:rFonts w:ascii="Arial" w:hAnsi="Arial" w:cs="Arial"/>
          <w:sz w:val="28"/>
          <w:szCs w:val="28"/>
          <w:rtl/>
          <w:lang w:bidi="ar-MA"/>
        </w:rPr>
        <w:t>2020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FA2820" w:rsidRPr="00FA2820">
        <w:rPr>
          <w:rFonts w:ascii="Arial" w:hAnsi="Arial" w:cs="Arial"/>
          <w:sz w:val="28"/>
          <w:szCs w:val="28"/>
          <w:rtl/>
          <w:lang w:bidi="ar-MA"/>
        </w:rPr>
        <w:t>انخفاضا ب %0,</w:t>
      </w:r>
      <w:r w:rsidR="00FA2820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FA2820" w:rsidRPr="00FA2820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الانخفاض عن تراجع الرقم الاستدلالي للمواد الغذائية ب %</w:t>
      </w:r>
      <w:r w:rsidR="00FA2820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FA2820" w:rsidRPr="00FA2820">
        <w:rPr>
          <w:rFonts w:ascii="Arial" w:hAnsi="Arial" w:cs="Arial"/>
          <w:sz w:val="28"/>
          <w:szCs w:val="28"/>
          <w:rtl/>
          <w:lang w:bidi="ar-MA"/>
        </w:rPr>
        <w:t>,</w:t>
      </w:r>
      <w:r w:rsidR="009B31A0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FA2820" w:rsidRPr="00FA2820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FA2820" w:rsidRPr="00FA2820">
        <w:rPr>
          <w:rtl/>
        </w:rPr>
        <w:t xml:space="preserve"> </w:t>
      </w:r>
      <w:r w:rsidR="00FA2820" w:rsidRPr="00FA2820">
        <w:rPr>
          <w:rFonts w:ascii="Arial" w:hAnsi="Arial" w:cs="Arial"/>
          <w:sz w:val="28"/>
          <w:szCs w:val="28"/>
          <w:rtl/>
          <w:lang w:bidi="ar-MA"/>
        </w:rPr>
        <w:t>ارتفاع الرقم الاستدلالي للمواد غير الغذائية ب %0,1.</w:t>
      </w:r>
    </w:p>
    <w:p w:rsidR="007F2F8F" w:rsidRDefault="00676BBB" w:rsidP="009D36CE">
      <w:pPr>
        <w:tabs>
          <w:tab w:val="left" w:pos="708"/>
        </w:tabs>
        <w:spacing w:after="160" w:line="320" w:lineRule="exact"/>
        <w:ind w:left="-286" w:right="-426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F19B4">
        <w:rPr>
          <w:rFonts w:ascii="Arial" w:hAnsi="Arial" w:cs="Arial"/>
          <w:sz w:val="28"/>
          <w:szCs w:val="28"/>
          <w:rtl/>
          <w:lang w:bidi="ar-MA"/>
        </w:rPr>
        <w:t>2020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442357" w:rsidRPr="00442357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42357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42357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442357" w:rsidRPr="001C4DCB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42357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42357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4235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42357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42357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442357" w:rsidRPr="0044235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2357">
        <w:rPr>
          <w:rFonts w:ascii="Arial" w:hAnsi="Arial" w:cs="Arial" w:hint="cs"/>
          <w:sz w:val="28"/>
          <w:szCs w:val="28"/>
          <w:rtl/>
          <w:lang w:bidi="ar-MA"/>
        </w:rPr>
        <w:t xml:space="preserve">و"السمك وفواكه البحر" ب </w:t>
      </w:r>
      <w:r w:rsidR="00442357">
        <w:rPr>
          <w:rFonts w:ascii="Arial" w:hAnsi="Arial" w:cs="Arial"/>
          <w:sz w:val="28"/>
          <w:szCs w:val="28"/>
          <w:lang w:bidi="ar-MA"/>
        </w:rPr>
        <w:t>0,</w:t>
      </w:r>
      <w:r w:rsidR="009B31A0">
        <w:rPr>
          <w:rFonts w:ascii="Arial" w:hAnsi="Arial" w:cs="Arial"/>
          <w:sz w:val="28"/>
          <w:szCs w:val="28"/>
          <w:lang w:bidi="ar-MA"/>
        </w:rPr>
        <w:t>5</w:t>
      </w:r>
      <w:r w:rsidR="00442357">
        <w:rPr>
          <w:rFonts w:ascii="Arial" w:hAnsi="Arial" w:cs="Arial"/>
          <w:sz w:val="28"/>
          <w:szCs w:val="28"/>
          <w:lang w:bidi="ar-MA"/>
        </w:rPr>
        <w:t>%</w:t>
      </w:r>
      <w:r w:rsidR="00442357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442357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ارتفعت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42357" w:rsidRPr="00966376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B31A0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B31A0">
        <w:rPr>
          <w:rFonts w:ascii="Arial" w:hAnsi="Arial" w:cs="Arial"/>
          <w:sz w:val="28"/>
          <w:szCs w:val="28"/>
          <w:lang w:bidi="ar-MA"/>
        </w:rPr>
        <w:t>6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966376">
        <w:rPr>
          <w:rtl/>
        </w:rPr>
        <w:t xml:space="preserve"> </w:t>
      </w:r>
      <w:r w:rsidRPr="00966376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245CF8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الا</w:t>
      </w:r>
      <w:r w:rsidR="00442357" w:rsidRPr="00442357">
        <w:rPr>
          <w:rFonts w:ascii="Arial" w:hAnsi="Arial" w:cs="Arial"/>
          <w:sz w:val="28"/>
          <w:szCs w:val="28"/>
          <w:rtl/>
          <w:lang w:bidi="ar-MA"/>
        </w:rPr>
        <w:t>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E06E5A" w:rsidRPr="00E06E5A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" ب </w:t>
      </w:r>
      <w:r w:rsidR="00442357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42357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C7751F" w:rsidRPr="00581787" w:rsidRDefault="00C7751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9D36CE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1C38B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36CE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9239E0">
        <w:rPr>
          <w:rFonts w:cs="Simplified Arabic"/>
          <w:sz w:val="30"/>
          <w:szCs w:val="30"/>
          <w:lang w:bidi="ar-MA"/>
        </w:rPr>
        <w:t>1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="002F19B4">
        <w:rPr>
          <w:rFonts w:cs="Simplified Arabic"/>
          <w:sz w:val="30"/>
          <w:szCs w:val="30"/>
          <w:rtl/>
          <w:lang w:bidi="ar-MA"/>
        </w:rPr>
        <w:t>2020</w:t>
      </w:r>
      <w:r w:rsidR="009D36CE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9D36CE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C7751F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934A51"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D36CE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9D36CE">
        <w:rPr>
          <w:rFonts w:cs="Simplified Arabic"/>
          <w:b/>
          <w:bCs/>
          <w:color w:val="0000FF"/>
          <w:sz w:val="30"/>
          <w:szCs w:val="30"/>
          <w:lang w:bidi="ar-MA"/>
        </w:rPr>
        <w:t>5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9D36C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5B010B">
        <w:rPr>
          <w:rFonts w:cs="Simplified Arabic"/>
          <w:sz w:val="30"/>
          <w:szCs w:val="30"/>
          <w:lang w:bidi="ar-MA"/>
        </w:rPr>
        <w:t xml:space="preserve"> </w:t>
      </w:r>
      <w:r w:rsidR="002F19B4">
        <w:rPr>
          <w:rFonts w:cs="Simplified Arabic"/>
          <w:sz w:val="30"/>
          <w:szCs w:val="30"/>
          <w:rtl/>
          <w:lang w:bidi="ar-MA"/>
        </w:rPr>
        <w:t>2020</w:t>
      </w:r>
      <w:r w:rsidR="005B010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5B010B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2F19B4">
        <w:rPr>
          <w:rFonts w:cs="Simplified Arabic"/>
          <w:sz w:val="30"/>
          <w:szCs w:val="30"/>
          <w:rtl/>
          <w:lang w:bidi="ar-MA"/>
        </w:rPr>
        <w:t>2019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C775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4B37CB">
        <w:rPr>
          <w:rFonts w:cs="Simplified Arabic" w:hint="cs"/>
          <w:sz w:val="30"/>
          <w:szCs w:val="30"/>
          <w:rtl/>
          <w:lang w:bidi="ar-MA"/>
        </w:rPr>
        <w:t>غير</w:t>
      </w:r>
      <w:r w:rsidR="004B37CB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633737">
        <w:rPr>
          <w:rFonts w:ascii="Arial" w:hAnsi="Arial" w:cs="Arial"/>
          <w:sz w:val="28"/>
          <w:szCs w:val="28"/>
          <w:rtl/>
          <w:lang w:bidi="ar-MA"/>
        </w:rPr>
        <w:t>ل</w:t>
      </w:r>
      <w:r w:rsidR="00633737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3373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B010B" w:rsidRPr="005B010B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633737" w:rsidRPr="00B677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B010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5B010B">
        <w:rPr>
          <w:rFonts w:ascii="Arial" w:hAnsi="Arial" w:cs="Arial"/>
          <w:sz w:val="28"/>
          <w:szCs w:val="28"/>
          <w:lang w:bidi="ar-MA"/>
        </w:rPr>
        <w:t xml:space="preserve"> 1,6% </w:t>
      </w:r>
      <w:r w:rsidR="00633737" w:rsidRPr="00B6774D">
        <w:rPr>
          <w:rFonts w:cs="Simplified Arabic"/>
          <w:sz w:val="30"/>
          <w:szCs w:val="30"/>
          <w:rtl/>
          <w:lang w:bidi="ar-MA"/>
        </w:rPr>
        <w:t>بالنسبة ل</w:t>
      </w:r>
      <w:r w:rsidR="00633737" w:rsidRPr="00B6774D">
        <w:rPr>
          <w:rFonts w:cs="Simplified Arabic"/>
          <w:sz w:val="30"/>
          <w:szCs w:val="30"/>
          <w:lang w:bidi="ar-MA"/>
        </w:rPr>
        <w:t> 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</w:t>
      </w:r>
      <w:r w:rsidR="00C7751F" w:rsidRPr="00C7751F">
        <w:rPr>
          <w:rtl/>
        </w:rPr>
        <w:t xml:space="preserve"> </w:t>
      </w:r>
      <w:r w:rsidR="00C7751F" w:rsidRPr="00C7751F">
        <w:rPr>
          <w:rFonts w:cs="Simplified Arabic"/>
          <w:sz w:val="30"/>
          <w:szCs w:val="30"/>
          <w:rtl/>
          <w:lang w:bidi="ar-MA"/>
        </w:rPr>
        <w:t>النقل</w:t>
      </w:r>
      <w:r w:rsidR="00633737" w:rsidRPr="00B6774D">
        <w:rPr>
          <w:rFonts w:cs="Simplified Arabic"/>
          <w:sz w:val="30"/>
          <w:szCs w:val="30"/>
          <w:rtl/>
          <w:lang w:bidi="ar-MA"/>
        </w:rPr>
        <w:t xml:space="preserve">" </w:t>
      </w:r>
      <w:r w:rsidR="007C5853" w:rsidRPr="00B6774D">
        <w:rPr>
          <w:rFonts w:cs="Simplified Arabic" w:hint="cs"/>
          <w:sz w:val="30"/>
          <w:szCs w:val="30"/>
          <w:rtl/>
          <w:lang w:bidi="ar-MA"/>
        </w:rPr>
        <w:t>و</w:t>
      </w:r>
      <w:r w:rsidR="007C5853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7C5853">
        <w:rPr>
          <w:rFonts w:ascii="Arial" w:hAnsi="Arial" w:cs="Arial"/>
          <w:sz w:val="28"/>
          <w:szCs w:val="28"/>
          <w:lang w:bidi="ar-MA"/>
        </w:rPr>
        <w:t xml:space="preserve"> </w:t>
      </w:r>
      <w:r w:rsidR="007C5853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5B010B">
        <w:rPr>
          <w:rFonts w:ascii="Arial" w:hAnsi="Arial" w:cs="Arial"/>
          <w:sz w:val="28"/>
          <w:szCs w:val="28"/>
          <w:lang w:bidi="ar-MA"/>
        </w:rPr>
        <w:t>2</w:t>
      </w:r>
      <w:r w:rsidR="00633737">
        <w:rPr>
          <w:rFonts w:ascii="Arial" w:hAnsi="Arial" w:cs="Arial"/>
          <w:sz w:val="28"/>
          <w:szCs w:val="28"/>
          <w:lang w:bidi="ar-MA"/>
        </w:rPr>
        <w:t>,</w:t>
      </w:r>
      <w:r w:rsidR="005B010B">
        <w:rPr>
          <w:rFonts w:ascii="Arial" w:hAnsi="Arial" w:cs="Arial"/>
          <w:sz w:val="28"/>
          <w:szCs w:val="28"/>
          <w:lang w:bidi="ar-MA"/>
        </w:rPr>
        <w:t>7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7751F" w:rsidRPr="00C7751F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33737">
        <w:rPr>
          <w:rFonts w:ascii="Arial" w:hAnsi="Arial" w:cs="Arial"/>
          <w:sz w:val="28"/>
          <w:szCs w:val="28"/>
          <w:lang w:bidi="ar-MA"/>
        </w:rPr>
        <w:t>.</w:t>
      </w:r>
    </w:p>
    <w:p w:rsidR="0088652B" w:rsidRPr="007F2F8F" w:rsidRDefault="00DD108C" w:rsidP="009D36CE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>
        <w:rPr>
          <w:rFonts w:cs="Simplified Arabic" w:hint="cs"/>
          <w:sz w:val="30"/>
          <w:szCs w:val="30"/>
          <w:rtl/>
          <w:lang w:bidi="ar-MA"/>
        </w:rPr>
        <w:t xml:space="preserve">أما 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مؤشر التضخم الأساسي</w:t>
      </w:r>
      <w:r w:rsidR="007C5853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6A67">
        <w:rPr>
          <w:rFonts w:cs="Simplified Arabic" w:hint="cs"/>
          <w:sz w:val="30"/>
          <w:szCs w:val="30"/>
          <w:rtl/>
          <w:lang w:bidi="ar-MA"/>
        </w:rPr>
        <w:t>ف</w:t>
      </w:r>
      <w:r w:rsidR="0088652B" w:rsidRPr="007F2F8F">
        <w:rPr>
          <w:rFonts w:cs="Simplified Arabic" w:hint="cs"/>
          <w:sz w:val="30"/>
          <w:szCs w:val="30"/>
          <w:rtl/>
          <w:lang w:bidi="ar-MA"/>
        </w:rPr>
        <w:t xml:space="preserve">قد عرف ارتفاعا قدره </w:t>
      </w:r>
      <w:r w:rsidR="009D36CE">
        <w:rPr>
          <w:rFonts w:cs="Simplified Arabic"/>
          <w:sz w:val="30"/>
          <w:szCs w:val="30"/>
          <w:lang w:bidi="ar-MA"/>
        </w:rPr>
        <w:t>0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9D36CE">
        <w:rPr>
          <w:rFonts w:cs="Simplified Arabic"/>
          <w:sz w:val="30"/>
          <w:szCs w:val="30"/>
          <w:lang w:bidi="ar-MA"/>
        </w:rPr>
        <w:t>5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="0088652B"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="00AA6F77">
        <w:rPr>
          <w:rFonts w:cs="Simplified Arabic"/>
          <w:sz w:val="30"/>
          <w:szCs w:val="30"/>
          <w:lang w:bidi="ar-MA"/>
        </w:rPr>
        <w:t xml:space="preserve"> </w:t>
      </w:r>
      <w:r w:rsidR="007C5853">
        <w:rPr>
          <w:rFonts w:cs="Simplified Arabic" w:hint="cs"/>
          <w:sz w:val="30"/>
          <w:szCs w:val="30"/>
          <w:rtl/>
          <w:lang w:bidi="ar-MA"/>
        </w:rPr>
        <w:t>2020</w:t>
      </w:r>
      <w:r w:rsidR="007C5853" w:rsidRPr="007F2F8F">
        <w:rPr>
          <w:rFonts w:cs="Simplified Arabic"/>
          <w:sz w:val="30"/>
          <w:szCs w:val="30"/>
          <w:lang w:bidi="ar-MA"/>
        </w:rPr>
        <w:t xml:space="preserve"> </w:t>
      </w:r>
      <w:r w:rsidR="007C5853">
        <w:rPr>
          <w:rFonts w:cs="Simplified Arabic" w:hint="cs"/>
          <w:sz w:val="30"/>
          <w:szCs w:val="30"/>
          <w:rtl/>
          <w:lang w:bidi="ar-MA"/>
        </w:rPr>
        <w:t>مقارنة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بسنة </w:t>
      </w:r>
      <w:r w:rsidR="002F19B4">
        <w:rPr>
          <w:rFonts w:cs="Simplified Arabic"/>
          <w:sz w:val="30"/>
          <w:szCs w:val="30"/>
          <w:rtl/>
          <w:lang w:bidi="ar-MA"/>
        </w:rPr>
        <w:t>2019</w:t>
      </w:r>
      <w:r w:rsidR="0088652B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706852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هم ارتفاع</w:t>
      </w:r>
      <w:r w:rsidR="00B6774D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ات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F7456B" w:rsidRPr="00F7456B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كلميم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F7456B" w:rsidRPr="00F7456B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بني ملال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</w:p>
    <w:p w:rsidR="00CE64B9" w:rsidRPr="00AA5854" w:rsidRDefault="00A22E37" w:rsidP="00CE47A5">
      <w:pPr>
        <w:tabs>
          <w:tab w:val="left" w:pos="850"/>
        </w:tabs>
        <w:spacing w:line="320" w:lineRule="exact"/>
        <w:ind w:left="-286" w:right="-426"/>
        <w:jc w:val="both"/>
        <w:rPr>
          <w:rFonts w:ascii="Arial" w:hAnsi="Arial" w:cs="Arial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2F19B4">
        <w:rPr>
          <w:rFonts w:cs="Simplified Arabic"/>
          <w:sz w:val="30"/>
          <w:szCs w:val="30"/>
          <w:rtl/>
          <w:lang w:bidi="ar-MA"/>
        </w:rPr>
        <w:t>2020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2A7AB9" w:rsidRPr="002A7AB9">
        <w:rPr>
          <w:rtl/>
        </w:rPr>
        <w:t xml:space="preserve"> </w:t>
      </w:r>
      <w:r w:rsidR="00B849D3" w:rsidRPr="00C7751F">
        <w:rPr>
          <w:rFonts w:cs="Simplified Arabic"/>
          <w:sz w:val="30"/>
          <w:szCs w:val="30"/>
          <w:rtl/>
        </w:rPr>
        <w:t>كلميم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 xml:space="preserve">ب </w:t>
      </w:r>
      <w:r w:rsidR="00B849D3">
        <w:rPr>
          <w:rFonts w:cs="Simplified Arabic"/>
          <w:sz w:val="30"/>
          <w:szCs w:val="30"/>
          <w:lang w:bidi="ar-MA"/>
        </w:rPr>
        <w:t>2</w:t>
      </w:r>
      <w:r w:rsidR="002A7AB9">
        <w:rPr>
          <w:rFonts w:cs="Simplified Arabic"/>
          <w:sz w:val="30"/>
          <w:szCs w:val="30"/>
          <w:lang w:bidi="ar-MA"/>
        </w:rPr>
        <w:t>,</w:t>
      </w:r>
      <w:r w:rsidR="00B849D3">
        <w:rPr>
          <w:rFonts w:cs="Simplified Arabic"/>
          <w:sz w:val="30"/>
          <w:szCs w:val="30"/>
          <w:lang w:bidi="ar-MA"/>
        </w:rPr>
        <w:t>1</w:t>
      </w:r>
      <w:r w:rsidR="002A7AB9">
        <w:rPr>
          <w:rFonts w:cs="Simplified Arabic"/>
          <w:sz w:val="30"/>
          <w:szCs w:val="30"/>
          <w:lang w:bidi="ar-MA"/>
        </w:rPr>
        <w:t>%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>في</w:t>
      </w:r>
      <w:r w:rsid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849D3" w:rsidRPr="00C7751F">
        <w:rPr>
          <w:rFonts w:cs="Simplified Arabic"/>
          <w:sz w:val="30"/>
          <w:szCs w:val="30"/>
          <w:rtl/>
          <w:lang w:bidi="ar-MA"/>
        </w:rPr>
        <w:t>بني ملال</w:t>
      </w:r>
      <w:r w:rsidR="00C7751F" w:rsidRPr="00C7751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676BBB">
        <w:rPr>
          <w:rFonts w:cs="Simplified Arabic"/>
          <w:sz w:val="30"/>
          <w:szCs w:val="30"/>
          <w:lang w:bidi="ar-MA"/>
        </w:rPr>
        <w:t>1</w:t>
      </w:r>
      <w:r w:rsidR="00FD6398">
        <w:rPr>
          <w:rFonts w:cs="Simplified Arabic"/>
          <w:sz w:val="30"/>
          <w:szCs w:val="30"/>
          <w:lang w:bidi="ar-MA"/>
        </w:rPr>
        <w:t>,</w:t>
      </w:r>
      <w:r w:rsidR="00B849D3">
        <w:rPr>
          <w:rFonts w:cs="Simplified Arabic"/>
          <w:sz w:val="30"/>
          <w:szCs w:val="30"/>
          <w:lang w:bidi="ar-MA"/>
        </w:rPr>
        <w:t>3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B849D3" w:rsidRPr="00B849D3">
        <w:rPr>
          <w:rFonts w:cs="Simplified Arabic"/>
          <w:sz w:val="30"/>
          <w:szCs w:val="30"/>
          <w:rtl/>
          <w:lang w:bidi="ar-MA"/>
        </w:rPr>
        <w:t xml:space="preserve">طنجة </w:t>
      </w:r>
      <w:r w:rsidR="00B849D3">
        <w:rPr>
          <w:rFonts w:cs="Simplified Arabic" w:hint="cs"/>
          <w:sz w:val="30"/>
          <w:szCs w:val="30"/>
          <w:rtl/>
          <w:lang w:bidi="ar-MA"/>
        </w:rPr>
        <w:t>و</w:t>
      </w:r>
      <w:r w:rsidR="00B849D3" w:rsidRPr="00B849D3">
        <w:rPr>
          <w:rFonts w:cs="Simplified Arabic"/>
          <w:sz w:val="30"/>
          <w:szCs w:val="30"/>
          <w:rtl/>
        </w:rPr>
        <w:t>العيون</w:t>
      </w:r>
      <w:r w:rsidR="00C7751F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B849D3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B849D3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r w:rsidR="00B849D3" w:rsidRPr="00B849D3">
        <w:rPr>
          <w:rFonts w:cs="Simplified Arabic"/>
          <w:sz w:val="30"/>
          <w:szCs w:val="30"/>
          <w:rtl/>
        </w:rPr>
        <w:t>أكادير</w:t>
      </w:r>
      <w:r w:rsidR="00B849D3">
        <w:rPr>
          <w:rFonts w:cs="Simplified Arabic"/>
          <w:sz w:val="30"/>
          <w:szCs w:val="30"/>
        </w:rPr>
        <w:t xml:space="preserve"> </w:t>
      </w:r>
      <w:r w:rsidR="00B849D3">
        <w:rPr>
          <w:rFonts w:cs="Simplified Arabic" w:hint="cs"/>
          <w:sz w:val="30"/>
          <w:szCs w:val="30"/>
          <w:rtl/>
          <w:lang w:bidi="ar-MA"/>
        </w:rPr>
        <w:t>و</w:t>
      </w:r>
      <w:r w:rsidR="00B849D3" w:rsidRPr="00B849D3">
        <w:rPr>
          <w:rFonts w:cs="Simplified Arabic"/>
          <w:sz w:val="30"/>
          <w:szCs w:val="30"/>
          <w:rtl/>
        </w:rPr>
        <w:t>الرباط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849D3">
        <w:rPr>
          <w:rFonts w:cs="Simplified Arabic" w:hint="cs"/>
          <w:sz w:val="30"/>
          <w:szCs w:val="30"/>
          <w:rtl/>
          <w:lang w:bidi="ar-MA"/>
        </w:rPr>
        <w:t>و</w:t>
      </w:r>
      <w:r w:rsidR="00B849D3" w:rsidRPr="00B849D3">
        <w:rPr>
          <w:rFonts w:cs="Simplified Arabic"/>
          <w:sz w:val="30"/>
          <w:szCs w:val="30"/>
          <w:rtl/>
          <w:lang w:bidi="ar-MA"/>
        </w:rPr>
        <w:t>مكناس</w:t>
      </w:r>
      <w:r w:rsidR="00B849D3" w:rsidRPr="00B849D3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B849D3">
        <w:rPr>
          <w:rFonts w:cs="Simplified Arabic"/>
          <w:sz w:val="30"/>
          <w:szCs w:val="30"/>
          <w:lang w:bidi="ar-MA"/>
        </w:rPr>
        <w:t>9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</w:t>
      </w:r>
      <w:r w:rsidR="00C7751F" w:rsidRPr="00C7751F">
        <w:rPr>
          <w:rtl/>
        </w:rPr>
        <w:t xml:space="preserve"> </w:t>
      </w:r>
      <w:r w:rsidR="00F7456B" w:rsidRPr="00F7456B">
        <w:rPr>
          <w:rFonts w:cs="Simplified Arabic"/>
          <w:sz w:val="30"/>
          <w:szCs w:val="30"/>
          <w:rtl/>
          <w:lang w:bidi="ar-MA"/>
        </w:rPr>
        <w:t>مراكش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 w:rsidRPr="00C7751F">
        <w:rPr>
          <w:rFonts w:cs="Simplified Arabic"/>
          <w:sz w:val="30"/>
          <w:szCs w:val="30"/>
          <w:rtl/>
        </w:rPr>
        <w:t>و</w:t>
      </w:r>
      <w:r w:rsidR="00C7751F" w:rsidRPr="00C7751F">
        <w:rPr>
          <w:rtl/>
        </w:rPr>
        <w:t xml:space="preserve"> </w:t>
      </w:r>
      <w:r w:rsidR="00F7456B" w:rsidRPr="00F7456B">
        <w:rPr>
          <w:rFonts w:cs="Simplified Arabic"/>
          <w:sz w:val="30"/>
          <w:szCs w:val="30"/>
          <w:rtl/>
        </w:rPr>
        <w:t>سطات</w:t>
      </w:r>
      <w:r w:rsidR="002A7AB9" w:rsidRPr="002A7AB9">
        <w:rPr>
          <w:rFonts w:cs="Simplified Arabic" w:hint="cs"/>
          <w:sz w:val="30"/>
          <w:szCs w:val="30"/>
          <w:rtl/>
        </w:rPr>
        <w:t xml:space="preserve"> </w:t>
      </w:r>
      <w:r w:rsidR="00C7751F">
        <w:rPr>
          <w:rFonts w:cs="Simplified Arabic" w:hint="cs"/>
          <w:sz w:val="30"/>
          <w:szCs w:val="30"/>
          <w:rtl/>
          <w:lang w:bidi="ar-MA"/>
        </w:rPr>
        <w:t>و</w:t>
      </w:r>
      <w:r w:rsidR="00F7456B" w:rsidRPr="00F7456B">
        <w:rPr>
          <w:rFonts w:cs="Simplified Arabic"/>
          <w:sz w:val="30"/>
          <w:szCs w:val="30"/>
          <w:rtl/>
          <w:lang w:bidi="ar-MA"/>
        </w:rPr>
        <w:t>الحسيمة</w:t>
      </w:r>
      <w:r w:rsidR="00C7751F" w:rsidRPr="00C7751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val="en-US" w:bidi="ar-MA"/>
        </w:rPr>
        <w:t>0</w:t>
      </w:r>
      <w:r w:rsidR="002D2D55">
        <w:rPr>
          <w:rFonts w:cs="Simplified Arabic"/>
          <w:sz w:val="30"/>
          <w:szCs w:val="30"/>
          <w:lang w:val="en-US" w:bidi="ar-MA"/>
        </w:rPr>
        <w:t>,</w:t>
      </w:r>
      <w:r w:rsidR="00F7456B">
        <w:rPr>
          <w:rFonts w:cs="Simplified Arabic"/>
          <w:sz w:val="30"/>
          <w:szCs w:val="30"/>
          <w:lang w:val="en-US" w:bidi="ar-MA"/>
        </w:rPr>
        <w:t>8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F7456B" w:rsidRPr="00F7456B">
        <w:rPr>
          <w:rFonts w:cs="Simplified Arabic"/>
          <w:sz w:val="30"/>
          <w:szCs w:val="30"/>
          <w:rtl/>
          <w:lang w:bidi="ar-MA"/>
        </w:rPr>
        <w:t>الرشيدية</w:t>
      </w:r>
      <w:r w:rsidR="00F7456B" w:rsidRPr="00F7456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val="en-US" w:bidi="ar-MA"/>
        </w:rPr>
        <w:t>0</w:t>
      </w:r>
      <w:r w:rsidR="00DF2001">
        <w:rPr>
          <w:rFonts w:cs="Simplified Arabic"/>
          <w:sz w:val="30"/>
          <w:szCs w:val="30"/>
          <w:lang w:val="en-US" w:bidi="ar-MA"/>
        </w:rPr>
        <w:t>,</w:t>
      </w:r>
      <w:r w:rsidR="00F7456B">
        <w:rPr>
          <w:rFonts w:cs="Simplified Arabic"/>
          <w:sz w:val="30"/>
          <w:szCs w:val="30"/>
          <w:lang w:val="en-US" w:bidi="ar-MA"/>
        </w:rPr>
        <w:t>7</w:t>
      </w:r>
      <w:r w:rsidR="00DF2001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</w:t>
      </w:r>
      <w:r w:rsidR="00DC32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ا</w:t>
      </w:r>
      <w:r w:rsidR="00720D30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CE47A5">
        <w:rPr>
          <w:rFonts w:cs="Simplified Arabic"/>
          <w:sz w:val="30"/>
          <w:szCs w:val="30"/>
        </w:rPr>
        <w:t xml:space="preserve"> </w:t>
      </w:r>
      <w:r w:rsidR="00CE47A5">
        <w:rPr>
          <w:rFonts w:cs="Times New Roman" w:hint="cs"/>
          <w:sz w:val="30"/>
          <w:szCs w:val="30"/>
          <w:rtl/>
          <w:lang w:bidi="ar-MA"/>
        </w:rPr>
        <w:t xml:space="preserve">كل </w:t>
      </w:r>
      <w:r w:rsidR="00CE47A5">
        <w:rPr>
          <w:rFonts w:cs="Simplified Arabic" w:hint="cs"/>
          <w:sz w:val="30"/>
          <w:szCs w:val="30"/>
          <w:rtl/>
          <w:lang w:bidi="ar-MA"/>
        </w:rPr>
        <w:t>من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720D30" w:rsidRPr="00720D30">
        <w:rPr>
          <w:rFonts w:cs="Simplified Arabic"/>
          <w:sz w:val="30"/>
          <w:szCs w:val="30"/>
          <w:rtl/>
        </w:rPr>
        <w:t>فاس</w:t>
      </w:r>
      <w:r w:rsidR="00720D30" w:rsidRPr="00720D30">
        <w:rPr>
          <w:rtl/>
        </w:rPr>
        <w:t xml:space="preserve"> </w:t>
      </w:r>
      <w:r w:rsidR="00720D30" w:rsidRPr="00C7751F">
        <w:rPr>
          <w:rFonts w:cs="Simplified Arabic"/>
          <w:sz w:val="30"/>
          <w:szCs w:val="30"/>
          <w:rtl/>
        </w:rPr>
        <w:t>و</w:t>
      </w:r>
      <w:r w:rsidR="00720D30" w:rsidRPr="00720D30">
        <w:rPr>
          <w:rFonts w:cs="Simplified Arabic"/>
          <w:sz w:val="30"/>
          <w:szCs w:val="30"/>
          <w:rtl/>
        </w:rPr>
        <w:t>القنيطرة</w:t>
      </w:r>
      <w:r w:rsidR="00A80345">
        <w:rPr>
          <w:rFonts w:cs="Simplified Arabic"/>
          <w:sz w:val="30"/>
          <w:szCs w:val="30"/>
          <w:lang w:bidi="ar-MA"/>
        </w:rPr>
        <w:t>.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7F2F8F" w:rsidRPr="00720D30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0C4170" w:rsidRDefault="000C4170" w:rsidP="00CB435C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</w:p>
    <w:p w:rsidR="0038325A" w:rsidRPr="004671FE" w:rsidRDefault="0038325A" w:rsidP="000C4170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F10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F10B51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F10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F10B51">
              <w:rPr>
                <w:rFonts w:ascii="Arial" w:hAnsi="Arial" w:cs="Arial"/>
                <w:b/>
                <w:bCs/>
              </w:rPr>
              <w:t>20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 w:rsidP="001037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</w:t>
            </w:r>
            <w:r w:rsidR="001037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 w:rsidP="001037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</w:t>
            </w:r>
            <w:r w:rsidR="001037B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E4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E4E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57E4E" w:rsidRPr="00CD270B" w:rsidRDefault="00D57E4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57E4E" w:rsidRDefault="00D57E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F19B4">
              <w:rPr>
                <w:rFonts w:ascii="Arial" w:hAnsi="Arial" w:cs="Arial"/>
                <w:b/>
                <w:bCs/>
                <w:rtl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F19B4">
              <w:rPr>
                <w:rFonts w:ascii="Arial" w:hAnsi="Arial" w:cs="Arial"/>
                <w:b/>
                <w:bCs/>
                <w:rtl/>
              </w:rPr>
              <w:t>2020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2F19B4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="002F19B4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8F3EEB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F3EEB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F3EEB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F3EEB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F3EEB" w:rsidRPr="008631BC" w:rsidRDefault="008F3EEB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AD4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AD43AF">
              <w:rPr>
                <w:rFonts w:ascii="Arial" w:hAnsi="Arial" w:cs="Arial"/>
                <w:b/>
                <w:bCs/>
              </w:rPr>
              <w:t>20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F19B4">
              <w:rPr>
                <w:rFonts w:ascii="Arial" w:hAnsi="Arial" w:cs="Arial"/>
                <w:b/>
                <w:bCs/>
                <w:rtl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2F19B4" w:rsidP="00C7751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2F19B4" w:rsidP="00C7751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F3EEB" w:rsidRPr="00A153EC" w:rsidTr="008430B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F3EEB" w:rsidRPr="00A153EC" w:rsidRDefault="008F3EEB" w:rsidP="008430BC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F3EEB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8F3EEB" w:rsidRPr="00A153EC" w:rsidRDefault="008F3EEB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F3EEB" w:rsidRDefault="008F3E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sectPr w:rsidR="0038325A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45" w:rsidRDefault="00A06845">
      <w:r>
        <w:separator/>
      </w:r>
    </w:p>
  </w:endnote>
  <w:endnote w:type="continuationSeparator" w:id="0">
    <w:p w:rsidR="00A06845" w:rsidRDefault="00A0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45" w:rsidRDefault="00A06845">
      <w:r>
        <w:separator/>
      </w:r>
    </w:p>
  </w:footnote>
  <w:footnote w:type="continuationSeparator" w:id="0">
    <w:p w:rsidR="00A06845" w:rsidRDefault="00A06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7FC"/>
    <w:rsid w:val="00002AE4"/>
    <w:rsid w:val="00030C76"/>
    <w:rsid w:val="00054441"/>
    <w:rsid w:val="000570C6"/>
    <w:rsid w:val="00064152"/>
    <w:rsid w:val="00065E5A"/>
    <w:rsid w:val="000714A9"/>
    <w:rsid w:val="0009454E"/>
    <w:rsid w:val="000A52E4"/>
    <w:rsid w:val="000A7915"/>
    <w:rsid w:val="000B603D"/>
    <w:rsid w:val="000C4170"/>
    <w:rsid w:val="000D49DC"/>
    <w:rsid w:val="000D759F"/>
    <w:rsid w:val="000E139F"/>
    <w:rsid w:val="000E4B9C"/>
    <w:rsid w:val="000E5657"/>
    <w:rsid w:val="000E593C"/>
    <w:rsid w:val="000F441B"/>
    <w:rsid w:val="001023CE"/>
    <w:rsid w:val="001037B0"/>
    <w:rsid w:val="0010699F"/>
    <w:rsid w:val="0011079E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4424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D70F9"/>
    <w:rsid w:val="002E3A6E"/>
    <w:rsid w:val="002E7BED"/>
    <w:rsid w:val="002F19B4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8325A"/>
    <w:rsid w:val="003846CD"/>
    <w:rsid w:val="0039389C"/>
    <w:rsid w:val="00395772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05EC8"/>
    <w:rsid w:val="00414A8E"/>
    <w:rsid w:val="0042238A"/>
    <w:rsid w:val="00424BD2"/>
    <w:rsid w:val="004319BB"/>
    <w:rsid w:val="00442357"/>
    <w:rsid w:val="00454838"/>
    <w:rsid w:val="00464F92"/>
    <w:rsid w:val="00482F2D"/>
    <w:rsid w:val="0049067D"/>
    <w:rsid w:val="004A170E"/>
    <w:rsid w:val="004A718F"/>
    <w:rsid w:val="004B37CB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010B"/>
    <w:rsid w:val="005B4DC3"/>
    <w:rsid w:val="005C0348"/>
    <w:rsid w:val="005C24B1"/>
    <w:rsid w:val="005C380E"/>
    <w:rsid w:val="005D1F0E"/>
    <w:rsid w:val="005D3BBE"/>
    <w:rsid w:val="005D6635"/>
    <w:rsid w:val="005E18EA"/>
    <w:rsid w:val="005E563F"/>
    <w:rsid w:val="005E7C3E"/>
    <w:rsid w:val="005F323F"/>
    <w:rsid w:val="005F6CFE"/>
    <w:rsid w:val="006026D2"/>
    <w:rsid w:val="00617BC2"/>
    <w:rsid w:val="006236ED"/>
    <w:rsid w:val="00626737"/>
    <w:rsid w:val="00630B60"/>
    <w:rsid w:val="006322E1"/>
    <w:rsid w:val="00633737"/>
    <w:rsid w:val="00637117"/>
    <w:rsid w:val="00644C9B"/>
    <w:rsid w:val="00655EBD"/>
    <w:rsid w:val="0067538D"/>
    <w:rsid w:val="00676BBB"/>
    <w:rsid w:val="00680419"/>
    <w:rsid w:val="00684E3A"/>
    <w:rsid w:val="006855CB"/>
    <w:rsid w:val="00693F65"/>
    <w:rsid w:val="006A5971"/>
    <w:rsid w:val="006C75E4"/>
    <w:rsid w:val="006D3C4E"/>
    <w:rsid w:val="006D75DC"/>
    <w:rsid w:val="006E5CEC"/>
    <w:rsid w:val="006F2190"/>
    <w:rsid w:val="006F3813"/>
    <w:rsid w:val="007032A5"/>
    <w:rsid w:val="00704F21"/>
    <w:rsid w:val="00706852"/>
    <w:rsid w:val="00713390"/>
    <w:rsid w:val="00720D30"/>
    <w:rsid w:val="007339A7"/>
    <w:rsid w:val="00735BB9"/>
    <w:rsid w:val="0075318B"/>
    <w:rsid w:val="00753634"/>
    <w:rsid w:val="007540A4"/>
    <w:rsid w:val="00755261"/>
    <w:rsid w:val="0076169A"/>
    <w:rsid w:val="0076573B"/>
    <w:rsid w:val="00770119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5853"/>
    <w:rsid w:val="007C6286"/>
    <w:rsid w:val="007E3AD0"/>
    <w:rsid w:val="007E3DF9"/>
    <w:rsid w:val="007E567B"/>
    <w:rsid w:val="007E6EC9"/>
    <w:rsid w:val="007F2F8F"/>
    <w:rsid w:val="00801F4A"/>
    <w:rsid w:val="00806191"/>
    <w:rsid w:val="00812759"/>
    <w:rsid w:val="00824F4B"/>
    <w:rsid w:val="00826E14"/>
    <w:rsid w:val="00830537"/>
    <w:rsid w:val="00830950"/>
    <w:rsid w:val="008342C0"/>
    <w:rsid w:val="00837E66"/>
    <w:rsid w:val="008430BC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3EEB"/>
    <w:rsid w:val="008F7F42"/>
    <w:rsid w:val="009058FF"/>
    <w:rsid w:val="00915880"/>
    <w:rsid w:val="009239E0"/>
    <w:rsid w:val="00931AD4"/>
    <w:rsid w:val="00931E4D"/>
    <w:rsid w:val="0093254D"/>
    <w:rsid w:val="00932ED7"/>
    <w:rsid w:val="00934A51"/>
    <w:rsid w:val="00936DBA"/>
    <w:rsid w:val="00943D07"/>
    <w:rsid w:val="00945AF2"/>
    <w:rsid w:val="00965CAE"/>
    <w:rsid w:val="00965DBA"/>
    <w:rsid w:val="00966511"/>
    <w:rsid w:val="00966B1F"/>
    <w:rsid w:val="00972AC9"/>
    <w:rsid w:val="009777FE"/>
    <w:rsid w:val="00980143"/>
    <w:rsid w:val="00990A15"/>
    <w:rsid w:val="00994408"/>
    <w:rsid w:val="009A62CD"/>
    <w:rsid w:val="009A69C6"/>
    <w:rsid w:val="009A6BAB"/>
    <w:rsid w:val="009B31A0"/>
    <w:rsid w:val="009C16F8"/>
    <w:rsid w:val="009C1FFE"/>
    <w:rsid w:val="009D36CE"/>
    <w:rsid w:val="009E2EA0"/>
    <w:rsid w:val="00A00D9B"/>
    <w:rsid w:val="00A015CA"/>
    <w:rsid w:val="00A0177F"/>
    <w:rsid w:val="00A03F66"/>
    <w:rsid w:val="00A06845"/>
    <w:rsid w:val="00A12C39"/>
    <w:rsid w:val="00A15FD0"/>
    <w:rsid w:val="00A17127"/>
    <w:rsid w:val="00A20131"/>
    <w:rsid w:val="00A22E37"/>
    <w:rsid w:val="00A3326F"/>
    <w:rsid w:val="00A332D5"/>
    <w:rsid w:val="00A347B2"/>
    <w:rsid w:val="00A55A44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A6F77"/>
    <w:rsid w:val="00AB27C7"/>
    <w:rsid w:val="00AB7955"/>
    <w:rsid w:val="00AC3AF4"/>
    <w:rsid w:val="00AC60B0"/>
    <w:rsid w:val="00AD43AF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467D"/>
    <w:rsid w:val="00B56347"/>
    <w:rsid w:val="00B6157D"/>
    <w:rsid w:val="00B64135"/>
    <w:rsid w:val="00B64AFA"/>
    <w:rsid w:val="00B6774D"/>
    <w:rsid w:val="00B73D18"/>
    <w:rsid w:val="00B73DF6"/>
    <w:rsid w:val="00B7695A"/>
    <w:rsid w:val="00B849D3"/>
    <w:rsid w:val="00B85E04"/>
    <w:rsid w:val="00B90A4A"/>
    <w:rsid w:val="00B960D6"/>
    <w:rsid w:val="00BA336A"/>
    <w:rsid w:val="00BA39F8"/>
    <w:rsid w:val="00BA4E60"/>
    <w:rsid w:val="00BA6A67"/>
    <w:rsid w:val="00BB090A"/>
    <w:rsid w:val="00BB4F28"/>
    <w:rsid w:val="00BC5980"/>
    <w:rsid w:val="00BC74EE"/>
    <w:rsid w:val="00BE1FCD"/>
    <w:rsid w:val="00BE2748"/>
    <w:rsid w:val="00BE34F2"/>
    <w:rsid w:val="00BE6BCF"/>
    <w:rsid w:val="00BF47A8"/>
    <w:rsid w:val="00C00DD3"/>
    <w:rsid w:val="00C021FE"/>
    <w:rsid w:val="00C042A8"/>
    <w:rsid w:val="00C0496A"/>
    <w:rsid w:val="00C201F7"/>
    <w:rsid w:val="00C231F4"/>
    <w:rsid w:val="00C339A9"/>
    <w:rsid w:val="00C33C9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B435C"/>
    <w:rsid w:val="00CC7F1A"/>
    <w:rsid w:val="00CD175F"/>
    <w:rsid w:val="00CD270B"/>
    <w:rsid w:val="00CD58FB"/>
    <w:rsid w:val="00CE47A5"/>
    <w:rsid w:val="00CE64B9"/>
    <w:rsid w:val="00CF2315"/>
    <w:rsid w:val="00CF49CE"/>
    <w:rsid w:val="00CF4BB2"/>
    <w:rsid w:val="00D00165"/>
    <w:rsid w:val="00D00BB9"/>
    <w:rsid w:val="00D02033"/>
    <w:rsid w:val="00D0262E"/>
    <w:rsid w:val="00D03676"/>
    <w:rsid w:val="00D040BB"/>
    <w:rsid w:val="00D04FEA"/>
    <w:rsid w:val="00D12CAC"/>
    <w:rsid w:val="00D261F0"/>
    <w:rsid w:val="00D27471"/>
    <w:rsid w:val="00D45872"/>
    <w:rsid w:val="00D45FCA"/>
    <w:rsid w:val="00D470C9"/>
    <w:rsid w:val="00D56142"/>
    <w:rsid w:val="00D57C38"/>
    <w:rsid w:val="00D57E4E"/>
    <w:rsid w:val="00D60821"/>
    <w:rsid w:val="00D62FE4"/>
    <w:rsid w:val="00D6552A"/>
    <w:rsid w:val="00D70998"/>
    <w:rsid w:val="00D72A44"/>
    <w:rsid w:val="00D72F9F"/>
    <w:rsid w:val="00D772D6"/>
    <w:rsid w:val="00D80850"/>
    <w:rsid w:val="00D81C26"/>
    <w:rsid w:val="00D827DB"/>
    <w:rsid w:val="00D8772E"/>
    <w:rsid w:val="00D9245F"/>
    <w:rsid w:val="00D93EC5"/>
    <w:rsid w:val="00DA3822"/>
    <w:rsid w:val="00DA3994"/>
    <w:rsid w:val="00DA702F"/>
    <w:rsid w:val="00DA7716"/>
    <w:rsid w:val="00DC3108"/>
    <w:rsid w:val="00DC324D"/>
    <w:rsid w:val="00DD108C"/>
    <w:rsid w:val="00DD38C6"/>
    <w:rsid w:val="00DF10E0"/>
    <w:rsid w:val="00DF17C4"/>
    <w:rsid w:val="00DF2001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51193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A779E"/>
    <w:rsid w:val="00EB3B25"/>
    <w:rsid w:val="00EB4936"/>
    <w:rsid w:val="00EC3804"/>
    <w:rsid w:val="00EC7600"/>
    <w:rsid w:val="00ED24EF"/>
    <w:rsid w:val="00ED5AD7"/>
    <w:rsid w:val="00ED762F"/>
    <w:rsid w:val="00EE441E"/>
    <w:rsid w:val="00EE78D8"/>
    <w:rsid w:val="00EE7ADE"/>
    <w:rsid w:val="00EE7BA8"/>
    <w:rsid w:val="00EF1A48"/>
    <w:rsid w:val="00EF740A"/>
    <w:rsid w:val="00F10B51"/>
    <w:rsid w:val="00F14736"/>
    <w:rsid w:val="00F14C54"/>
    <w:rsid w:val="00F21494"/>
    <w:rsid w:val="00F304FA"/>
    <w:rsid w:val="00F30CEB"/>
    <w:rsid w:val="00F340F4"/>
    <w:rsid w:val="00F650FE"/>
    <w:rsid w:val="00F725B0"/>
    <w:rsid w:val="00F7456B"/>
    <w:rsid w:val="00F74A7A"/>
    <w:rsid w:val="00F825C1"/>
    <w:rsid w:val="00F95E19"/>
    <w:rsid w:val="00F96E9A"/>
    <w:rsid w:val="00F97C2E"/>
    <w:rsid w:val="00FA2820"/>
    <w:rsid w:val="00FA46BF"/>
    <w:rsid w:val="00FC51DE"/>
    <w:rsid w:val="00FC5AB8"/>
    <w:rsid w:val="00FC644A"/>
    <w:rsid w:val="00FD6398"/>
    <w:rsid w:val="00FE1E66"/>
    <w:rsid w:val="00FE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2021-01-21T12:34:00Z</cp:lastPrinted>
  <dcterms:created xsi:type="dcterms:W3CDTF">2021-01-21T23:33:00Z</dcterms:created>
  <dcterms:modified xsi:type="dcterms:W3CDTF">2021-01-21T23:50:00Z</dcterms:modified>
</cp:coreProperties>
</file>