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9935A2" w:rsidRDefault="00445387" w:rsidP="00582EDE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Février</w:t>
            </w:r>
          </w:p>
          <w:p w:rsidR="00693096" w:rsidRPr="00CC0C52" w:rsidRDefault="00911649" w:rsidP="00582EDE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 w:rsidR="00582EDE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3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520689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mensuelle d</w:t>
      </w:r>
      <w:r w:rsidR="002B4717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2B4717" w:rsidRPr="00BE2BA2" w:rsidRDefault="00986F1B" w:rsidP="00CB1B56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L’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I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ndice des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P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rix à la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C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onsommation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la ville de </w:t>
      </w:r>
      <w:r w:rsidR="00746443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Kenitra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du mois 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d</w:t>
      </w:r>
      <w:r w:rsidR="0094497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 </w:t>
      </w:r>
      <w:r w:rsidR="00CB1B56">
        <w:rPr>
          <w:rFonts w:asciiTheme="majorBidi" w:hAnsiTheme="majorBidi" w:cstheme="majorBidi"/>
          <w:color w:val="000000" w:themeColor="text1"/>
          <w:sz w:val="22"/>
          <w:szCs w:val="22"/>
        </w:rPr>
        <w:t>Fé</w:t>
      </w:r>
      <w:r w:rsidR="009D657E">
        <w:rPr>
          <w:rFonts w:asciiTheme="majorBidi" w:hAnsiTheme="majorBidi" w:cstheme="majorBidi"/>
          <w:color w:val="000000" w:themeColor="text1"/>
          <w:sz w:val="22"/>
          <w:szCs w:val="22"/>
        </w:rPr>
        <w:t>v</w:t>
      </w:r>
      <w:r w:rsidR="00CB1B56">
        <w:rPr>
          <w:rFonts w:asciiTheme="majorBidi" w:hAnsiTheme="majorBidi" w:cstheme="majorBidi"/>
          <w:color w:val="000000" w:themeColor="text1"/>
          <w:sz w:val="22"/>
          <w:szCs w:val="22"/>
        </w:rPr>
        <w:t>r</w:t>
      </w:r>
      <w:r w:rsidR="009D657E">
        <w:rPr>
          <w:rFonts w:asciiTheme="majorBidi" w:hAnsiTheme="majorBidi" w:cstheme="majorBidi"/>
          <w:color w:val="000000" w:themeColor="text1"/>
          <w:sz w:val="22"/>
          <w:szCs w:val="22"/>
        </w:rPr>
        <w:t>ier</w:t>
      </w:r>
      <w:r w:rsidR="00030D68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202</w:t>
      </w:r>
      <w:r w:rsidR="009D657E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</w:t>
      </w:r>
      <w:r w:rsidR="0006432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augmenté</w:t>
      </w:r>
      <w:r w:rsidR="00E02EE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="00CB1B56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CB4E3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9D657E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77323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par rapport au mois </w:t>
      </w:r>
      <w:r w:rsidR="0094497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d</w:t>
      </w:r>
      <w:r w:rsidR="009D657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 </w:t>
      </w:r>
      <w:r w:rsidR="00CB1B56">
        <w:rPr>
          <w:rFonts w:asciiTheme="majorBidi" w:hAnsiTheme="majorBidi" w:cstheme="majorBidi"/>
          <w:color w:val="000000" w:themeColor="text1"/>
          <w:sz w:val="22"/>
          <w:szCs w:val="22"/>
        </w:rPr>
        <w:t>Janvier de la même année</w:t>
      </w:r>
      <w:r w:rsidR="00857B95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contre </w:t>
      </w:r>
      <w:r w:rsidR="00CB4E3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une hausse </w:t>
      </w:r>
      <w:r w:rsidR="0006432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="00CB1B56">
        <w:rPr>
          <w:rFonts w:asciiTheme="majorBidi" w:hAnsiTheme="majorBidi" w:cstheme="majorBidi"/>
          <w:color w:val="000000" w:themeColor="text1"/>
          <w:sz w:val="22"/>
          <w:szCs w:val="22"/>
        </w:rPr>
        <w:t>1,7</w:t>
      </w:r>
      <w:r w:rsidR="0006432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pour l</w:t>
      </w:r>
      <w:r w:rsidR="00030D68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a moyenne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national</w:t>
      </w:r>
      <w:r w:rsidR="00030D68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e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2B4717" w:rsidRPr="00BE2BA2" w:rsidRDefault="00986F1B" w:rsidP="00CB1B56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Cette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E2BA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variation positive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l’indice </w:t>
      </w:r>
      <w:r w:rsidR="0077323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général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Kenitra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E2BA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est </w:t>
      </w:r>
      <w:r w:rsidR="00C3138A">
        <w:rPr>
          <w:rFonts w:asciiTheme="majorBidi" w:hAnsiTheme="majorBidi" w:cstheme="majorBidi"/>
          <w:color w:val="000000" w:themeColor="text1"/>
          <w:sz w:val="22"/>
          <w:szCs w:val="22"/>
        </w:rPr>
        <w:t>le résultat</w:t>
      </w:r>
      <w:r w:rsidR="00E02EE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</w:t>
      </w:r>
      <w:r w:rsidR="00B917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la </w:t>
      </w:r>
      <w:r w:rsidR="00F32E4B">
        <w:rPr>
          <w:rFonts w:asciiTheme="majorBidi" w:hAnsiTheme="majorBidi" w:cstheme="majorBidi"/>
          <w:color w:val="000000" w:themeColor="text1"/>
          <w:sz w:val="22"/>
          <w:szCs w:val="22"/>
        </w:rPr>
        <w:t>hau</w:t>
      </w:r>
      <w:r w:rsidR="0017152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ss</w:t>
      </w:r>
      <w:r w:rsidR="00064324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e</w:t>
      </w:r>
      <w:r w:rsidR="00CB4E32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l’indice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des produits alimentaires </w:t>
      </w:r>
      <w:r w:rsidR="00E02EE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="00CB1B56">
        <w:rPr>
          <w:rFonts w:asciiTheme="majorBidi" w:hAnsiTheme="majorBidi" w:cstheme="majorBidi"/>
          <w:color w:val="000000" w:themeColor="text1"/>
          <w:sz w:val="22"/>
          <w:szCs w:val="22"/>
        </w:rPr>
        <w:t>5</w:t>
      </w:r>
      <w:r w:rsidR="00E02EE9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 et </w:t>
      </w:r>
      <w:r w:rsidR="009D657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la </w:t>
      </w:r>
      <w:r w:rsidR="00CB1B56">
        <w:rPr>
          <w:rFonts w:asciiTheme="majorBidi" w:hAnsiTheme="majorBidi" w:cstheme="majorBidi"/>
          <w:color w:val="000000" w:themeColor="text1"/>
          <w:sz w:val="22"/>
          <w:szCs w:val="22"/>
        </w:rPr>
        <w:t>stagnation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B1B5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l’indice </w:t>
      </w:r>
      <w:r w:rsidR="002B4717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des produits non </w:t>
      </w:r>
      <w:r w:rsidR="00CB1B56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alimentaires.</w:t>
      </w:r>
    </w:p>
    <w:p w:rsidR="00CB1B56" w:rsidRDefault="00CB1B56" w:rsidP="005E0584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Il est à signaler que la majorité des produits alimentaires ont vu leurs prix augmenter au cours du mois de Février. On cite, notamment, les produits frais et</w:t>
      </w:r>
      <w:r w:rsidR="006106B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à leur tête les </w:t>
      </w:r>
      <w:r w:rsidR="006106B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Légumes</w:t>
      </w:r>
      <w:r w:rsidR="006106B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</w:t>
      </w:r>
      <w:r w:rsidR="006106B4">
        <w:rPr>
          <w:rFonts w:asciiTheme="majorBidi" w:hAnsiTheme="majorBidi" w:cstheme="majorBidi"/>
          <w:color w:val="000000" w:themeColor="text1"/>
          <w:sz w:val="22"/>
          <w:szCs w:val="22"/>
        </w:rPr>
        <w:t>ont les prix ont crû de 2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2% par rapport au mois précédent. Viennent, ensuite, les </w:t>
      </w:r>
      <w:r w:rsidR="006106B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Fruits</w:t>
      </w:r>
      <w:r w:rsidR="006106B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6,8%, la </w:t>
      </w:r>
      <w:r w:rsidR="006106B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Viande</w:t>
      </w:r>
      <w:r w:rsidR="006106B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6,6%, le </w:t>
      </w:r>
      <w:r w:rsidR="006106B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Lait, fromage et œufs</w:t>
      </w:r>
      <w:r w:rsidR="006106B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3%, les </w:t>
      </w:r>
      <w:r w:rsidR="006106B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Poissons et fruits de mer</w:t>
      </w:r>
      <w:r w:rsidR="006106B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1,8%, le </w:t>
      </w:r>
      <w:r w:rsidR="006106B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Café, thé et cacao</w:t>
      </w:r>
      <w:r w:rsidR="006106B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1,1%, les </w:t>
      </w:r>
      <w:r w:rsidR="006106B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Huiles et graisses</w:t>
      </w:r>
      <w:r w:rsidR="006106B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0,3% et les </w:t>
      </w:r>
      <w:r w:rsidR="006106B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Pains et céréales</w:t>
      </w:r>
      <w:r w:rsidR="006106B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0,2%.</w:t>
      </w:r>
    </w:p>
    <w:p w:rsidR="00A6428F" w:rsidRDefault="006106B4" w:rsidP="000E7680">
      <w:p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En ce qui concerne les produits non alimentaires, la hausse des prix entre Janvier et Février 2023, a touché les divisions des "Articles d’habillement et chaussures" et </w:t>
      </w:r>
      <w:r w:rsidR="000E768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des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"Meubles, articles de ménage et entretien courant du foyer" avec 0,2% et des "Logement, eau, gaz, électricité et autres combustibles" avec 0,1%. Quant </w:t>
      </w:r>
      <w:r w:rsidR="000E7680">
        <w:rPr>
          <w:rFonts w:asciiTheme="majorBidi" w:hAnsiTheme="majorBidi" w:cstheme="majorBidi"/>
          <w:color w:val="000000" w:themeColor="text1"/>
          <w:sz w:val="22"/>
          <w:szCs w:val="22"/>
        </w:rPr>
        <w:t>à la baisse des prix, elle a été constatée auprès de la division de la "Santé" avec (-0,1%) et celle des "Loisirs et cultures" avec           (-0,2%).</w:t>
      </w:r>
    </w:p>
    <w:p w:rsidR="004C54F7" w:rsidRPr="00BE2BA2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E2BA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annuelle</w:t>
      </w:r>
      <w:r w:rsidR="008A7F45" w:rsidRPr="00BE2BA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</w:t>
      </w:r>
      <w:r w:rsidRPr="00BE2BA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4C54F7" w:rsidRPr="00BE2BA2" w:rsidRDefault="00717FDA" w:rsidP="000E7680">
      <w:pPr>
        <w:spacing w:before="100" w:beforeAutospacing="1" w:after="240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En </w:t>
      </w:r>
      <w:r w:rsidR="0018409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termes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6190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de variation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annuel</w:t>
      </w:r>
      <w:r w:rsidR="0006190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="004C54F7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, l’indice des prix à la consommation</w:t>
      </w:r>
      <w:r w:rsidR="00520FB2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la ville de </w:t>
      </w:r>
      <w:r w:rsidR="00F825C1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Kenitra</w:t>
      </w:r>
      <w:r w:rsidR="004C54F7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6190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a crû</w:t>
      </w:r>
      <w:r w:rsidR="001E5281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</w:t>
      </w:r>
      <w:r w:rsidR="000E7680">
        <w:rPr>
          <w:rFonts w:asciiTheme="majorBidi" w:hAnsiTheme="majorBidi" w:cstheme="majorBidi"/>
          <w:color w:val="000000" w:themeColor="text1"/>
          <w:sz w:val="24"/>
          <w:szCs w:val="24"/>
        </w:rPr>
        <w:t>11,8</w:t>
      </w:r>
      <w:r w:rsidR="001E5281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%</w:t>
      </w:r>
      <w:r w:rsidR="004C54F7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contre </w:t>
      </w:r>
      <w:r w:rsidR="004A6E6F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0E7680">
        <w:rPr>
          <w:rFonts w:asciiTheme="majorBidi" w:hAnsiTheme="majorBidi" w:cstheme="majorBidi"/>
          <w:color w:val="000000" w:themeColor="text1"/>
          <w:sz w:val="24"/>
          <w:szCs w:val="24"/>
        </w:rPr>
        <w:t>0</w:t>
      </w:r>
      <w:r w:rsidR="00C56AE6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0E7680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6C0A4D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pour </w:t>
      </w:r>
      <w:r w:rsidR="0088736E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la moyenne nationale</w:t>
      </w:r>
      <w:r w:rsidR="0006190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au mois </w:t>
      </w:r>
      <w:r w:rsidR="00105549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="0018409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 </w:t>
      </w:r>
      <w:r w:rsidR="000E7680">
        <w:rPr>
          <w:rFonts w:asciiTheme="majorBidi" w:hAnsiTheme="majorBidi" w:cstheme="majorBidi"/>
          <w:color w:val="000000" w:themeColor="text1"/>
          <w:sz w:val="22"/>
          <w:szCs w:val="22"/>
        </w:rPr>
        <w:t>Février</w:t>
      </w:r>
      <w:r w:rsidR="004A6E6F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202</w:t>
      </w:r>
      <w:r w:rsidR="004A6E6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3 </w:t>
      </w:r>
      <w:r w:rsidR="0006190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par rapport à son analogue en 202</w:t>
      </w:r>
      <w:r w:rsidR="004A6E6F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Ceci, 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est </w:t>
      </w:r>
      <w:r w:rsidR="00B3075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l’effet </w:t>
      </w:r>
      <w:r w:rsidR="006A4493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conjugu</w:t>
      </w:r>
      <w:r w:rsidR="00B3075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é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E5281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de la croissance</w:t>
      </w:r>
      <w:r w:rsidR="00616205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prix </w:t>
      </w:r>
      <w:r w:rsidR="00A131A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la grande division 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</w:t>
      </w:r>
      <w:r w:rsidR="00A131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131A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P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roduits alimentaires</w:t>
      </w:r>
      <w:r w:rsidR="00A131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</w:t>
      </w:r>
      <w:r w:rsidR="000E7680">
        <w:rPr>
          <w:rFonts w:asciiTheme="majorBidi" w:hAnsiTheme="majorBidi" w:cstheme="majorBidi"/>
          <w:color w:val="000000" w:themeColor="text1"/>
          <w:sz w:val="24"/>
          <w:szCs w:val="24"/>
        </w:rPr>
        <w:t>21,2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et </w:t>
      </w:r>
      <w:r w:rsidR="00616205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de ce</w:t>
      </w:r>
      <w:r w:rsidR="00A131A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lle</w:t>
      </w:r>
      <w:r w:rsidR="00616205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 </w:t>
      </w:r>
      <w:r w:rsidR="00A131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131AC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P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roduits non alimentaires</w:t>
      </w:r>
      <w:r w:rsidR="00A131AC" w:rsidRPr="00BE2BA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C3AFE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</w:t>
      </w:r>
      <w:r w:rsidR="000E7680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="005A6B34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0E7680">
        <w:rPr>
          <w:rFonts w:asciiTheme="majorBidi" w:hAnsiTheme="majorBidi" w:cstheme="majorBidi"/>
          <w:color w:val="000000" w:themeColor="text1"/>
          <w:sz w:val="24"/>
          <w:szCs w:val="24"/>
        </w:rPr>
        <w:t>9</w:t>
      </w:r>
      <w:r w:rsidR="003C3AFE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%.</w:t>
      </w:r>
      <w:r w:rsidR="00201C28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A131AC" w:rsidRPr="004A6E6F" w:rsidRDefault="00A131AC" w:rsidP="004E2285">
      <w:pPr>
        <w:spacing w:before="100" w:beforeAutospacing="1" w:after="240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Concernant la première grande division, </w:t>
      </w:r>
      <w:r w:rsidR="004E2285">
        <w:rPr>
          <w:rFonts w:asciiTheme="majorBidi" w:hAnsiTheme="majorBidi" w:cstheme="majorBidi"/>
          <w:color w:val="000000" w:themeColor="text1"/>
          <w:sz w:val="24"/>
          <w:szCs w:val="24"/>
        </w:rPr>
        <w:t>cinq</w:t>
      </w: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82BF1" w:rsidRPr="004A6E6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classes </w:t>
      </w: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ont enregistré des taux d’inflation </w:t>
      </w:r>
      <w:r w:rsidR="00782BF1" w:rsidRPr="004A6E6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annuels </w:t>
      </w: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à deux chiffres. Il s’agit des "Viande</w:t>
      </w:r>
      <w:r w:rsidR="005F231F"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" avec </w:t>
      </w:r>
      <w:r w:rsidR="004E2285">
        <w:rPr>
          <w:rFonts w:asciiTheme="majorBidi" w:hAnsiTheme="majorBidi" w:cstheme="majorBidi"/>
          <w:color w:val="000000" w:themeColor="text1"/>
          <w:sz w:val="24"/>
          <w:szCs w:val="24"/>
        </w:rPr>
        <w:t>21</w:t>
      </w:r>
      <w:r w:rsidR="005F231F"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%, du</w:t>
      </w: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"lait, fromage et œufs" avec </w:t>
      </w:r>
      <w:r w:rsidR="004E2285">
        <w:rPr>
          <w:rFonts w:asciiTheme="majorBidi" w:hAnsiTheme="majorBidi" w:cstheme="majorBidi"/>
          <w:color w:val="000000" w:themeColor="text1"/>
          <w:sz w:val="24"/>
          <w:szCs w:val="24"/>
        </w:rPr>
        <w:t>22</w:t>
      </w: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4E2285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="005F231F"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%, d</w:t>
      </w: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es "Huiles et graisses" avec 3</w:t>
      </w:r>
      <w:r w:rsidR="004E2285">
        <w:rPr>
          <w:rFonts w:asciiTheme="majorBidi" w:hAnsiTheme="majorBidi" w:cstheme="majorBidi"/>
          <w:color w:val="000000" w:themeColor="text1"/>
          <w:sz w:val="24"/>
          <w:szCs w:val="24"/>
        </w:rPr>
        <w:t>0</w:t>
      </w:r>
      <w:r w:rsidR="005F231F"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4E2285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5F231F"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%, d</w:t>
      </w: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es "Fruits" avec </w:t>
      </w:r>
      <w:r w:rsidR="00A50990"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="004E2285"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4E2285"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="007721E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</w:t>
      </w:r>
      <w:r w:rsidR="004E2285">
        <w:rPr>
          <w:rFonts w:asciiTheme="majorBidi" w:hAnsiTheme="majorBidi" w:cstheme="majorBidi"/>
          <w:color w:val="000000" w:themeColor="text1"/>
          <w:sz w:val="24"/>
          <w:szCs w:val="24"/>
        </w:rPr>
        <w:t>et</w:t>
      </w:r>
      <w:r w:rsidR="007721E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F231F"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es "Légumes" avec </w:t>
      </w:r>
      <w:r w:rsidR="004E2285">
        <w:rPr>
          <w:rFonts w:asciiTheme="majorBidi" w:hAnsiTheme="majorBidi" w:cstheme="majorBidi"/>
          <w:color w:val="000000" w:themeColor="text1"/>
          <w:sz w:val="24"/>
          <w:szCs w:val="24"/>
        </w:rPr>
        <w:t>58,6</w:t>
      </w: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%</w:t>
      </w:r>
      <w:r w:rsidR="004E228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qui ont marqué un record en terme d’inflation</w:t>
      </w:r>
      <w:r w:rsidRPr="004A6E6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5F52BA" w:rsidRPr="00BE2BA2" w:rsidRDefault="005F52BA" w:rsidP="005E25DB">
      <w:pPr>
        <w:spacing w:before="100" w:beforeAutospacing="1" w:after="240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Quant aux divisions </w:t>
      </w:r>
      <w:r w:rsidR="00985D09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produits 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non alimentaires qui ont connu des variations </w:t>
      </w:r>
      <w:r w:rsidR="007721E6">
        <w:rPr>
          <w:rFonts w:asciiTheme="majorBidi" w:hAnsiTheme="majorBidi" w:cstheme="majorBidi"/>
          <w:color w:val="000000" w:themeColor="text1"/>
          <w:sz w:val="24"/>
          <w:szCs w:val="24"/>
        </w:rPr>
        <w:t>dépassant les 10%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en glissement annuel, on cite les "Meubles, articles de ménage et entretien courant du foyer" avec 1</w:t>
      </w:r>
      <w:r w:rsidR="005E25DB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985D09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5E25DB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</w:t>
      </w:r>
      <w:r w:rsidR="00BE2BA2"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et l’"</w:t>
      </w:r>
      <w:r w:rsidRPr="00BE2BA2">
        <w:rPr>
          <w:rFonts w:asciiTheme="majorBidi" w:hAnsiTheme="majorBidi" w:cstheme="majorBidi"/>
          <w:color w:val="000000" w:themeColor="text1"/>
          <w:sz w:val="24"/>
          <w:szCs w:val="24"/>
        </w:rPr>
        <w:t>Enseignement" avec 11%.</w:t>
      </w:r>
    </w:p>
    <w:p w:rsidR="00A708BE" w:rsidRPr="00BE2BA2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color w:val="000000" w:themeColor="text1"/>
          <w:spacing w:val="0"/>
          <w:sz w:val="24"/>
          <w:szCs w:val="24"/>
          <w:lang w:eastAsia="fr-FR"/>
        </w:rPr>
      </w:pPr>
      <w:r w:rsidRPr="00BE2BA2">
        <w:rPr>
          <w:rFonts w:ascii="Times New Roman" w:hAnsi="Times New Roman"/>
          <w:b/>
          <w:bCs/>
          <w:color w:val="000000" w:themeColor="text1"/>
          <w:spacing w:val="0"/>
          <w:sz w:val="24"/>
          <w:szCs w:val="24"/>
          <w:lang w:eastAsia="fr-FR"/>
        </w:rPr>
        <w:t>Ville de Kenitra et contexte national :</w:t>
      </w:r>
    </w:p>
    <w:p w:rsidR="0035438C" w:rsidRPr="00BE2BA2" w:rsidRDefault="00184093" w:rsidP="00965923">
      <w:p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</w:pPr>
      <w:r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Entre </w:t>
      </w:r>
      <w:r w:rsidR="007721E6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Janvier </w:t>
      </w:r>
      <w:r w:rsidR="00965923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et Février </w:t>
      </w:r>
      <w:r w:rsidR="007721E6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2023</w:t>
      </w:r>
      <w:r w:rsidR="0035438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, </w:t>
      </w:r>
      <w:r w:rsidR="00965923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huit</w:t>
      </w:r>
      <w:r w:rsidR="0035438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villes ont enregistré des taux d’inflation au dessous de la moyenne 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nationale</w:t>
      </w:r>
      <w:r w:rsidR="007721E6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(</w:t>
      </w:r>
      <w:r w:rsidR="00965923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1</w:t>
      </w:r>
      <w:r w:rsidR="007721E6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,</w:t>
      </w:r>
      <w:r w:rsidR="00965923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7</w:t>
      </w:r>
      <w:r w:rsidR="0008155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%).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="0035438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Il s’agit 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de </w:t>
      </w:r>
      <w:r w:rsidR="00965923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Dakhla avec 1,1%, </w:t>
      </w:r>
      <w:r w:rsidR="004E15EE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de </w:t>
      </w:r>
      <w:r w:rsidR="00965923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Casablanca et </w:t>
      </w:r>
      <w:proofErr w:type="spellStart"/>
      <w:r w:rsidR="00965923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Laayoune</w:t>
      </w:r>
      <w:proofErr w:type="spellEnd"/>
      <w:r w:rsidR="00965923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="004E15EE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avec 1,2%, de </w:t>
      </w:r>
      <w:proofErr w:type="spellStart"/>
      <w:r w:rsidR="004E15EE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Guelmim</w:t>
      </w:r>
      <w:proofErr w:type="spellEnd"/>
      <w:r w:rsidR="004E15EE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avec 1,3%, de Meknès, Agadir et Rabat avec 1,4% et de Tétouan avec 1,6%.</w:t>
      </w:r>
    </w:p>
    <w:p w:rsidR="000A59EC" w:rsidRPr="00BE2BA2" w:rsidRDefault="005A4A14" w:rsidP="004E15EE">
      <w:p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</w:pPr>
      <w:r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Le reste des </w:t>
      </w:r>
      <w:r w:rsidR="00C42BE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="000A59E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villes</w:t>
      </w:r>
      <w:r w:rsidR="0087754C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dont </w:t>
      </w:r>
      <w:proofErr w:type="spellStart"/>
      <w:r w:rsidR="0087754C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Kénitra</w:t>
      </w:r>
      <w:proofErr w:type="spellEnd"/>
      <w:r w:rsidR="00C56AE6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="004E15EE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(2,2%) </w:t>
      </w:r>
      <w:r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ont eu des</w:t>
      </w:r>
      <w:r w:rsidR="00C42BE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variation</w:t>
      </w:r>
      <w:r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s</w:t>
      </w:r>
      <w:r w:rsidR="00C42BE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mensuelle</w:t>
      </w:r>
      <w:r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s</w:t>
      </w:r>
      <w:r w:rsidR="00C42BEC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allant de </w:t>
      </w:r>
      <w:r w:rsidR="004E15EE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1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,</w:t>
      </w:r>
      <w:r w:rsidR="004E15EE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8</w:t>
      </w:r>
      <w:r w:rsidR="00917ED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% pour </w:t>
      </w:r>
      <w:r w:rsidR="004E15EE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Marrakech et Tanger</w:t>
      </w:r>
      <w:r w:rsidR="00BE2BA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à </w:t>
      </w:r>
      <w:r w:rsidR="004E15EE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2,6</w:t>
      </w:r>
      <w:r w:rsidR="00BE2BA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% pour </w:t>
      </w:r>
      <w:r w:rsidR="0016714E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E</w:t>
      </w:r>
      <w:r w:rsidR="004E15EE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l </w:t>
      </w:r>
      <w:proofErr w:type="spellStart"/>
      <w:r w:rsidR="004E15EE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Houceima</w:t>
      </w:r>
      <w:proofErr w:type="spellEnd"/>
      <w:r w:rsidR="00BE2BA2" w:rsidRPr="00BE2BA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.</w:t>
      </w:r>
    </w:p>
    <w:p w:rsidR="00470FEC" w:rsidRDefault="00470FEC" w:rsidP="00470FE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470FEC" w:rsidRDefault="00470FEC" w:rsidP="00470FE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Kénitra -</w:t>
      </w:r>
    </w:p>
    <w:p w:rsidR="003547CF" w:rsidRDefault="00540559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06"/>
        <w:gridCol w:w="1076"/>
        <w:gridCol w:w="1076"/>
        <w:gridCol w:w="1076"/>
        <w:gridCol w:w="1139"/>
        <w:gridCol w:w="1014"/>
      </w:tblGrid>
      <w:tr w:rsidR="00445387" w:rsidRPr="00445387" w:rsidTr="00445387">
        <w:trPr>
          <w:trHeight w:val="315"/>
        </w:trPr>
        <w:tc>
          <w:tcPr>
            <w:tcW w:w="227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proofErr w:type="spellStart"/>
            <w:r w:rsidRPr="00445387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Fév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proofErr w:type="spellStart"/>
            <w:r w:rsidRPr="00445387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Janv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proofErr w:type="spellStart"/>
            <w:r w:rsidRPr="00445387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Fév</w:t>
            </w:r>
            <w:proofErr w:type="spellEnd"/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445387" w:rsidRPr="00445387" w:rsidTr="00445387">
        <w:trPr>
          <w:trHeight w:val="510"/>
        </w:trPr>
        <w:tc>
          <w:tcPr>
            <w:tcW w:w="227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5387" w:rsidRPr="00445387" w:rsidRDefault="00445387" w:rsidP="00445387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445387" w:rsidRPr="00445387" w:rsidTr="00445387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5387" w:rsidRPr="00445387" w:rsidRDefault="00445387" w:rsidP="00445387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103,9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120,4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126,7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5,2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21,9</w:t>
            </w:r>
          </w:p>
        </w:tc>
      </w:tr>
      <w:tr w:rsidR="00445387" w:rsidRPr="00445387" w:rsidTr="00445387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5387" w:rsidRPr="00445387" w:rsidRDefault="00445387" w:rsidP="00445387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129,1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135,7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135,7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5,1</w:t>
            </w:r>
          </w:p>
        </w:tc>
      </w:tr>
      <w:tr w:rsidR="00445387" w:rsidRPr="00445387" w:rsidTr="00445387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104,8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120,9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127,0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21,2</w:t>
            </w:r>
          </w:p>
        </w:tc>
      </w:tr>
      <w:tr w:rsidR="00445387" w:rsidRPr="00445387" w:rsidTr="00445387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5387" w:rsidRPr="00445387" w:rsidRDefault="00445387" w:rsidP="00445387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107,9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113,5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113,7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5,4</w:t>
            </w:r>
          </w:p>
        </w:tc>
      </w:tr>
      <w:tr w:rsidR="00445387" w:rsidRPr="00445387" w:rsidTr="00445387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5387" w:rsidRPr="00445387" w:rsidRDefault="00445387" w:rsidP="00445387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103,9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104,0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0,8</w:t>
            </w:r>
          </w:p>
        </w:tc>
      </w:tr>
      <w:tr w:rsidR="00445387" w:rsidRPr="00445387" w:rsidTr="00445387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5387" w:rsidRPr="00445387" w:rsidRDefault="00445387" w:rsidP="00445387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104,5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115,9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116,1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11,1</w:t>
            </w:r>
          </w:p>
        </w:tc>
      </w:tr>
      <w:tr w:rsidR="00445387" w:rsidRPr="00445387" w:rsidTr="00445387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5387" w:rsidRPr="00445387" w:rsidRDefault="00445387" w:rsidP="00445387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99,1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102,1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102,0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-0,1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2,9</w:t>
            </w:r>
          </w:p>
        </w:tc>
      </w:tr>
      <w:tr w:rsidR="00445387" w:rsidRPr="00445387" w:rsidTr="00445387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5387" w:rsidRPr="00445387" w:rsidRDefault="00445387" w:rsidP="00445387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111,5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119,9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119,9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7,5</w:t>
            </w:r>
          </w:p>
        </w:tc>
      </w:tr>
      <w:tr w:rsidR="00445387" w:rsidRPr="00445387" w:rsidTr="00445387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5387" w:rsidRPr="00445387" w:rsidRDefault="00445387" w:rsidP="00445387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</w:tr>
      <w:tr w:rsidR="00445387" w:rsidRPr="00445387" w:rsidTr="00445387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5387" w:rsidRPr="00445387" w:rsidRDefault="00445387" w:rsidP="00445387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101,0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108,1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107,9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-0,2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6,8</w:t>
            </w:r>
          </w:p>
        </w:tc>
      </w:tr>
      <w:tr w:rsidR="00445387" w:rsidRPr="00445387" w:rsidTr="00445387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5387" w:rsidRPr="00445387" w:rsidRDefault="00445387" w:rsidP="00445387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11,0</w:t>
            </w:r>
          </w:p>
        </w:tc>
      </w:tr>
      <w:tr w:rsidR="00445387" w:rsidRPr="00445387" w:rsidTr="00445387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5387" w:rsidRPr="00445387" w:rsidRDefault="00445387" w:rsidP="00445387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114,3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114,3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8,3</w:t>
            </w:r>
          </w:p>
        </w:tc>
      </w:tr>
      <w:tr w:rsidR="00445387" w:rsidRPr="00445387" w:rsidTr="00445387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5387" w:rsidRPr="00445387" w:rsidRDefault="00445387" w:rsidP="00445387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112,0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115,8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115,8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spacing w:val="0"/>
                <w:lang w:eastAsia="fr-FR"/>
              </w:rPr>
              <w:t>3,4</w:t>
            </w:r>
          </w:p>
        </w:tc>
      </w:tr>
      <w:tr w:rsidR="00445387" w:rsidRPr="00445387" w:rsidTr="00445387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106,4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4,9</w:t>
            </w:r>
          </w:p>
        </w:tc>
      </w:tr>
      <w:tr w:rsidR="00445387" w:rsidRPr="00445387" w:rsidTr="00445387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445387" w:rsidRPr="00445387" w:rsidRDefault="00445387" w:rsidP="00445387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105,7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115,6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11,8</w:t>
            </w:r>
          </w:p>
        </w:tc>
      </w:tr>
      <w:tr w:rsidR="00445387" w:rsidRPr="00445387" w:rsidTr="00445387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445387" w:rsidRPr="00445387" w:rsidRDefault="00445387" w:rsidP="00445387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106,1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114,9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116,8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45387" w:rsidRPr="00445387" w:rsidRDefault="00445387" w:rsidP="0044538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4538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10,1</w:t>
            </w:r>
          </w:p>
        </w:tc>
      </w:tr>
    </w:tbl>
    <w:p w:rsidR="00307D13" w:rsidRPr="00307D13" w:rsidRDefault="00540559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</w:t>
      </w:r>
      <w:r w:rsidR="00F840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groupe et classe de produits - ville de Kénitra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775"/>
        <w:gridCol w:w="950"/>
        <w:gridCol w:w="861"/>
        <w:gridCol w:w="852"/>
        <w:gridCol w:w="861"/>
        <w:gridCol w:w="834"/>
        <w:gridCol w:w="754"/>
      </w:tblGrid>
      <w:tr w:rsidR="008E540A" w:rsidRPr="008E540A" w:rsidTr="008E540A">
        <w:trPr>
          <w:trHeight w:val="465"/>
          <w:tblHeader/>
        </w:trPr>
        <w:tc>
          <w:tcPr>
            <w:tcW w:w="193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vAlign w:val="center"/>
            <w:hideMark/>
          </w:tcPr>
          <w:p w:rsidR="008E540A" w:rsidRPr="008E540A" w:rsidRDefault="008E540A" w:rsidP="008E540A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DIVISION/GROUPE/CLASSE DE PRODUITS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POND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FEVRIER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JANVIER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FEVRIER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8E540A" w:rsidRPr="008E540A" w:rsidTr="008E540A">
        <w:trPr>
          <w:trHeight w:val="510"/>
          <w:tblHeader/>
        </w:trPr>
        <w:tc>
          <w:tcPr>
            <w:tcW w:w="193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8E540A" w:rsidRPr="008E540A" w:rsidRDefault="008E540A" w:rsidP="008E540A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2022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8E540A" w:rsidRPr="008E540A" w:rsidRDefault="008E540A" w:rsidP="008E540A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2023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8E540A" w:rsidRPr="008E540A" w:rsidRDefault="008E540A" w:rsidP="008E540A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2023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8E540A" w:rsidRPr="008E540A" w:rsidRDefault="008E540A" w:rsidP="008E540A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8E540A" w:rsidRPr="008E540A" w:rsidRDefault="008E540A" w:rsidP="008E540A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8E540A" w:rsidRPr="008E540A" w:rsidTr="008E540A">
        <w:trPr>
          <w:trHeight w:val="51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01. PRODUITS ALIMENTAIRES ET BOISSONS NON ALCOOLISEES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120,4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126,7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21,9</w:t>
            </w:r>
          </w:p>
        </w:tc>
      </w:tr>
      <w:tr w:rsidR="008E540A" w:rsidRPr="008E540A" w:rsidTr="008E540A">
        <w:trPr>
          <w:trHeight w:val="30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104,0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121,2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127,8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5,4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22,9</w:t>
            </w:r>
          </w:p>
        </w:tc>
      </w:tr>
      <w:tr w:rsidR="008E540A" w:rsidRPr="008E540A" w:rsidTr="008E540A">
        <w:trPr>
          <w:trHeight w:val="30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116,4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122,2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122,5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5,2</w:t>
            </w:r>
          </w:p>
        </w:tc>
      </w:tr>
      <w:tr w:rsidR="008E540A" w:rsidRPr="008E540A" w:rsidTr="008E540A">
        <w:trPr>
          <w:trHeight w:val="42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99,4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112,9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120,3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6,6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21,0</w:t>
            </w:r>
          </w:p>
        </w:tc>
      </w:tr>
      <w:tr w:rsidR="008E540A" w:rsidRPr="008E540A" w:rsidTr="008E540A">
        <w:trPr>
          <w:trHeight w:val="495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lastRenderedPageBreak/>
              <w:t>POISSON ET FRUITS DE MER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99,3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107,3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1,8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8,1</w:t>
            </w:r>
          </w:p>
        </w:tc>
      </w:tr>
      <w:tr w:rsidR="008E540A" w:rsidRPr="008E540A" w:rsidTr="008E540A">
        <w:trPr>
          <w:trHeight w:val="39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LAIT, FROMAGE ET OEUFS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99,6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118,2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121,7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3,0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22,2</w:t>
            </w:r>
          </w:p>
        </w:tc>
      </w:tr>
      <w:tr w:rsidR="008E540A" w:rsidRPr="008E540A" w:rsidTr="008E540A">
        <w:trPr>
          <w:trHeight w:val="42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118,1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153,2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153,7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30,1</w:t>
            </w:r>
          </w:p>
        </w:tc>
      </w:tr>
      <w:tr w:rsidR="008E540A" w:rsidRPr="008E540A" w:rsidTr="008E540A">
        <w:trPr>
          <w:trHeight w:val="435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93,8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112,2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119,8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6,8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27,7</w:t>
            </w:r>
          </w:p>
        </w:tc>
      </w:tr>
      <w:tr w:rsidR="008E540A" w:rsidRPr="008E540A" w:rsidTr="008E540A">
        <w:trPr>
          <w:trHeight w:val="39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98,4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127,9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156,1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22,0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58,6</w:t>
            </w:r>
          </w:p>
        </w:tc>
      </w:tr>
      <w:tr w:rsidR="008E540A" w:rsidRPr="008E540A" w:rsidTr="008E540A">
        <w:trPr>
          <w:trHeight w:val="30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105,7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110,6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110,6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</w:tr>
      <w:tr w:rsidR="008E540A" w:rsidRPr="008E540A" w:rsidTr="008E540A">
        <w:trPr>
          <w:trHeight w:val="51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86,4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102,0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99,4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-2,5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15,0</w:t>
            </w:r>
          </w:p>
        </w:tc>
      </w:tr>
      <w:tr w:rsidR="008E540A" w:rsidRPr="008E540A" w:rsidTr="008E540A">
        <w:trPr>
          <w:trHeight w:val="45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101,1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106,8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107,6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6,4</w:t>
            </w:r>
          </w:p>
        </w:tc>
      </w:tr>
      <w:tr w:rsidR="008E540A" w:rsidRPr="008E540A" w:rsidTr="008E540A">
        <w:trPr>
          <w:trHeight w:val="54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103,9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109,5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5,4</w:t>
            </w:r>
          </w:p>
        </w:tc>
      </w:tr>
      <w:tr w:rsidR="008E540A" w:rsidRPr="008E540A" w:rsidTr="008E540A">
        <w:trPr>
          <w:trHeight w:val="765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94,3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103,0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103,0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9,2</w:t>
            </w:r>
          </w:p>
        </w:tc>
      </w:tr>
      <w:tr w:rsidR="008E540A" w:rsidRPr="008E540A" w:rsidTr="008E540A">
        <w:trPr>
          <w:trHeight w:val="81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02. BOISSONS ALCOOLISEES ET TABAC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135,7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135,7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5,1</w:t>
            </w:r>
          </w:p>
        </w:tc>
      </w:tr>
      <w:tr w:rsidR="008E540A" w:rsidRPr="008E540A" w:rsidTr="008E540A">
        <w:trPr>
          <w:trHeight w:val="36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0,4</w:t>
            </w:r>
          </w:p>
        </w:tc>
      </w:tr>
      <w:tr w:rsidR="008E540A" w:rsidRPr="008E540A" w:rsidTr="008E540A">
        <w:trPr>
          <w:trHeight w:val="375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8E540A" w:rsidRPr="008E540A" w:rsidTr="008E540A">
        <w:trPr>
          <w:trHeight w:val="36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8E540A" w:rsidRPr="008E540A" w:rsidTr="008E540A">
        <w:trPr>
          <w:trHeight w:val="345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</w:tr>
      <w:tr w:rsidR="008E540A" w:rsidRPr="008E540A" w:rsidTr="008E540A">
        <w:trPr>
          <w:trHeight w:val="39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130,8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5,4</w:t>
            </w:r>
          </w:p>
        </w:tc>
      </w:tr>
      <w:tr w:rsidR="008E540A" w:rsidRPr="008E540A" w:rsidTr="008E540A">
        <w:trPr>
          <w:trHeight w:val="30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130,8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8E540A">
              <w:rPr>
                <w:rFonts w:ascii="Times New Roman" w:hAnsi="Times New Roman"/>
                <w:spacing w:val="0"/>
                <w:lang w:eastAsia="fr-FR"/>
              </w:rPr>
              <w:t>5,4</w:t>
            </w:r>
          </w:p>
        </w:tc>
      </w:tr>
      <w:tr w:rsidR="008E540A" w:rsidRPr="008E540A" w:rsidTr="008E540A">
        <w:trPr>
          <w:trHeight w:val="45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 DES PRODUITS ALIMENTAIRES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104,8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120,9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127,0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5,0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21,2</w:t>
            </w:r>
          </w:p>
        </w:tc>
      </w:tr>
      <w:tr w:rsidR="008E540A" w:rsidRPr="008E540A" w:rsidTr="008E540A">
        <w:trPr>
          <w:trHeight w:val="63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105,7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115,6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118,2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2,2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8E540A" w:rsidRPr="008E540A" w:rsidRDefault="008E540A" w:rsidP="008E540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8E540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11,8</w:t>
            </w:r>
          </w:p>
        </w:tc>
      </w:tr>
    </w:tbl>
    <w:p w:rsidR="00D2208B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986F1B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p w:rsidR="00857792" w:rsidRPr="00307D13" w:rsidRDefault="00857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857792" w:rsidRPr="00307D13" w:rsidSect="00C2438D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AE6" w:rsidRDefault="000A4AE6">
      <w:r>
        <w:separator/>
      </w:r>
    </w:p>
    <w:p w:rsidR="000A4AE6" w:rsidRDefault="000A4AE6"/>
  </w:endnote>
  <w:endnote w:type="continuationSeparator" w:id="0">
    <w:p w:rsidR="000A4AE6" w:rsidRDefault="000A4AE6">
      <w:r>
        <w:continuationSeparator/>
      </w:r>
    </w:p>
    <w:p w:rsidR="000A4AE6" w:rsidRDefault="000A4AE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BC6FC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AE6" w:rsidRDefault="000A4AE6">
      <w:r>
        <w:separator/>
      </w:r>
    </w:p>
    <w:p w:rsidR="000A4AE6" w:rsidRDefault="000A4AE6"/>
  </w:footnote>
  <w:footnote w:type="continuationSeparator" w:id="0">
    <w:p w:rsidR="000A4AE6" w:rsidRDefault="000A4AE6">
      <w:r>
        <w:continuationSeparator/>
      </w:r>
    </w:p>
    <w:p w:rsidR="000A4AE6" w:rsidRDefault="000A4AE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ED3"/>
    <w:rsid w:val="000062AB"/>
    <w:rsid w:val="00007EBA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0D68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4222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2C00"/>
    <w:rsid w:val="0006311E"/>
    <w:rsid w:val="00063E5A"/>
    <w:rsid w:val="00064324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65"/>
    <w:rsid w:val="000779A8"/>
    <w:rsid w:val="00077A15"/>
    <w:rsid w:val="000804A3"/>
    <w:rsid w:val="000804C8"/>
    <w:rsid w:val="00081552"/>
    <w:rsid w:val="00082025"/>
    <w:rsid w:val="00082340"/>
    <w:rsid w:val="000837AF"/>
    <w:rsid w:val="00083E99"/>
    <w:rsid w:val="00084125"/>
    <w:rsid w:val="0008518B"/>
    <w:rsid w:val="00085BFE"/>
    <w:rsid w:val="00085F69"/>
    <w:rsid w:val="00086858"/>
    <w:rsid w:val="000874FB"/>
    <w:rsid w:val="000877FE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4AE6"/>
    <w:rsid w:val="000A507D"/>
    <w:rsid w:val="000A5342"/>
    <w:rsid w:val="000A5363"/>
    <w:rsid w:val="000A5546"/>
    <w:rsid w:val="000A5973"/>
    <w:rsid w:val="000A59EC"/>
    <w:rsid w:val="000A5E6E"/>
    <w:rsid w:val="000A69A7"/>
    <w:rsid w:val="000A6A51"/>
    <w:rsid w:val="000B01BA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E64"/>
    <w:rsid w:val="000D3FE9"/>
    <w:rsid w:val="000D4BF7"/>
    <w:rsid w:val="000D753E"/>
    <w:rsid w:val="000D7AA7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80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549"/>
    <w:rsid w:val="00105DB4"/>
    <w:rsid w:val="00105E77"/>
    <w:rsid w:val="0010604E"/>
    <w:rsid w:val="00106CE8"/>
    <w:rsid w:val="001076DE"/>
    <w:rsid w:val="001077C6"/>
    <w:rsid w:val="00107C4D"/>
    <w:rsid w:val="00107EFE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BCB"/>
    <w:rsid w:val="00114FC6"/>
    <w:rsid w:val="001150BA"/>
    <w:rsid w:val="001157C5"/>
    <w:rsid w:val="00115A58"/>
    <w:rsid w:val="001166B9"/>
    <w:rsid w:val="00117CA5"/>
    <w:rsid w:val="00117EBB"/>
    <w:rsid w:val="00120428"/>
    <w:rsid w:val="001212D2"/>
    <w:rsid w:val="00121554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A7"/>
    <w:rsid w:val="0013192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9E7"/>
    <w:rsid w:val="00153B40"/>
    <w:rsid w:val="001544D6"/>
    <w:rsid w:val="001547B5"/>
    <w:rsid w:val="00154853"/>
    <w:rsid w:val="00154BBD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14E"/>
    <w:rsid w:val="0016795E"/>
    <w:rsid w:val="00170334"/>
    <w:rsid w:val="00170678"/>
    <w:rsid w:val="0017076E"/>
    <w:rsid w:val="001711CE"/>
    <w:rsid w:val="00171529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F0D"/>
    <w:rsid w:val="00184093"/>
    <w:rsid w:val="00184A0A"/>
    <w:rsid w:val="00185026"/>
    <w:rsid w:val="00185A2F"/>
    <w:rsid w:val="00186A1B"/>
    <w:rsid w:val="00186CF7"/>
    <w:rsid w:val="00186DA0"/>
    <w:rsid w:val="00186E75"/>
    <w:rsid w:val="001879D2"/>
    <w:rsid w:val="00187A51"/>
    <w:rsid w:val="00190F0B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02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5563"/>
    <w:rsid w:val="001A6488"/>
    <w:rsid w:val="001A6C0F"/>
    <w:rsid w:val="001A76A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6F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440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E86"/>
    <w:rsid w:val="001F0B5C"/>
    <w:rsid w:val="001F0E7C"/>
    <w:rsid w:val="001F0F90"/>
    <w:rsid w:val="001F1581"/>
    <w:rsid w:val="001F1654"/>
    <w:rsid w:val="001F179D"/>
    <w:rsid w:val="001F1C6D"/>
    <w:rsid w:val="001F2760"/>
    <w:rsid w:val="001F3699"/>
    <w:rsid w:val="001F3713"/>
    <w:rsid w:val="001F38E9"/>
    <w:rsid w:val="001F4262"/>
    <w:rsid w:val="001F4419"/>
    <w:rsid w:val="001F4D6B"/>
    <w:rsid w:val="001F50B6"/>
    <w:rsid w:val="001F5824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4FAE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486C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1A94"/>
    <w:rsid w:val="0026295A"/>
    <w:rsid w:val="00262993"/>
    <w:rsid w:val="002629D0"/>
    <w:rsid w:val="002643DD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19AE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9D3"/>
    <w:rsid w:val="002A2B85"/>
    <w:rsid w:val="002A2D9E"/>
    <w:rsid w:val="002A2EA1"/>
    <w:rsid w:val="002A3717"/>
    <w:rsid w:val="002A41F1"/>
    <w:rsid w:val="002A48C1"/>
    <w:rsid w:val="002A49B9"/>
    <w:rsid w:val="002A4A07"/>
    <w:rsid w:val="002A4EE4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DEE"/>
    <w:rsid w:val="002F6015"/>
    <w:rsid w:val="002F7016"/>
    <w:rsid w:val="00300951"/>
    <w:rsid w:val="003017A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0C5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38C"/>
    <w:rsid w:val="003547CF"/>
    <w:rsid w:val="00354DEA"/>
    <w:rsid w:val="00354F56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ABE"/>
    <w:rsid w:val="00365BA7"/>
    <w:rsid w:val="00365D60"/>
    <w:rsid w:val="00365F68"/>
    <w:rsid w:val="00366BFA"/>
    <w:rsid w:val="0036761F"/>
    <w:rsid w:val="003677B9"/>
    <w:rsid w:val="003677E4"/>
    <w:rsid w:val="0037080F"/>
    <w:rsid w:val="00370AFC"/>
    <w:rsid w:val="00370CDB"/>
    <w:rsid w:val="00370D9F"/>
    <w:rsid w:val="00371398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828"/>
    <w:rsid w:val="00396F98"/>
    <w:rsid w:val="00397B38"/>
    <w:rsid w:val="00397D9E"/>
    <w:rsid w:val="003A07F4"/>
    <w:rsid w:val="003A1103"/>
    <w:rsid w:val="003A144B"/>
    <w:rsid w:val="003A17C3"/>
    <w:rsid w:val="003A1BDA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C2C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28F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278B8"/>
    <w:rsid w:val="00430EAB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EA3"/>
    <w:rsid w:val="00442FD4"/>
    <w:rsid w:val="0044347B"/>
    <w:rsid w:val="00444557"/>
    <w:rsid w:val="004449D7"/>
    <w:rsid w:val="00444ED7"/>
    <w:rsid w:val="00445296"/>
    <w:rsid w:val="00445381"/>
    <w:rsid w:val="00445387"/>
    <w:rsid w:val="004455A0"/>
    <w:rsid w:val="00445756"/>
    <w:rsid w:val="00445A79"/>
    <w:rsid w:val="00445B54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30BF"/>
    <w:rsid w:val="00463D4B"/>
    <w:rsid w:val="00464BEC"/>
    <w:rsid w:val="00464CA4"/>
    <w:rsid w:val="00465749"/>
    <w:rsid w:val="00466EA8"/>
    <w:rsid w:val="00467019"/>
    <w:rsid w:val="004673DB"/>
    <w:rsid w:val="00467A65"/>
    <w:rsid w:val="00470ABA"/>
    <w:rsid w:val="00470AD3"/>
    <w:rsid w:val="00470FEC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3F2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775F7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E6F"/>
    <w:rsid w:val="004B004A"/>
    <w:rsid w:val="004B0241"/>
    <w:rsid w:val="004B0BC4"/>
    <w:rsid w:val="004B29AD"/>
    <w:rsid w:val="004B32A9"/>
    <w:rsid w:val="004B36C4"/>
    <w:rsid w:val="004B42C7"/>
    <w:rsid w:val="004B49EB"/>
    <w:rsid w:val="004B5B56"/>
    <w:rsid w:val="004B5EB3"/>
    <w:rsid w:val="004B655D"/>
    <w:rsid w:val="004C0D39"/>
    <w:rsid w:val="004C15F9"/>
    <w:rsid w:val="004C182F"/>
    <w:rsid w:val="004C1F71"/>
    <w:rsid w:val="004C284E"/>
    <w:rsid w:val="004C2AC5"/>
    <w:rsid w:val="004C2EA9"/>
    <w:rsid w:val="004C3A56"/>
    <w:rsid w:val="004C3B1D"/>
    <w:rsid w:val="004C3F03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56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15EE"/>
    <w:rsid w:val="004E2285"/>
    <w:rsid w:val="004E2475"/>
    <w:rsid w:val="004E28CD"/>
    <w:rsid w:val="004E2B10"/>
    <w:rsid w:val="004E33AD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600"/>
    <w:rsid w:val="0050293A"/>
    <w:rsid w:val="00502CB9"/>
    <w:rsid w:val="00503069"/>
    <w:rsid w:val="00503351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689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559"/>
    <w:rsid w:val="00540C55"/>
    <w:rsid w:val="00541294"/>
    <w:rsid w:val="00541412"/>
    <w:rsid w:val="00542B19"/>
    <w:rsid w:val="00543139"/>
    <w:rsid w:val="00543D6A"/>
    <w:rsid w:val="005443F2"/>
    <w:rsid w:val="00544C58"/>
    <w:rsid w:val="00545687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A5C"/>
    <w:rsid w:val="0055355C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873"/>
    <w:rsid w:val="00561BD5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4F9A"/>
    <w:rsid w:val="00574FE7"/>
    <w:rsid w:val="0057669B"/>
    <w:rsid w:val="00577459"/>
    <w:rsid w:val="005777C9"/>
    <w:rsid w:val="00580F99"/>
    <w:rsid w:val="00581626"/>
    <w:rsid w:val="0058227B"/>
    <w:rsid w:val="00582B4C"/>
    <w:rsid w:val="00582EDE"/>
    <w:rsid w:val="005830CA"/>
    <w:rsid w:val="005835E8"/>
    <w:rsid w:val="005836A4"/>
    <w:rsid w:val="00583ACD"/>
    <w:rsid w:val="00583ADC"/>
    <w:rsid w:val="005841DB"/>
    <w:rsid w:val="005845CA"/>
    <w:rsid w:val="00584651"/>
    <w:rsid w:val="005846BE"/>
    <w:rsid w:val="00585864"/>
    <w:rsid w:val="00585E99"/>
    <w:rsid w:val="005873E3"/>
    <w:rsid w:val="005878E2"/>
    <w:rsid w:val="00590B60"/>
    <w:rsid w:val="00591210"/>
    <w:rsid w:val="005917C7"/>
    <w:rsid w:val="00591956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4A14"/>
    <w:rsid w:val="005A5219"/>
    <w:rsid w:val="005A576C"/>
    <w:rsid w:val="005A6B34"/>
    <w:rsid w:val="005A70F4"/>
    <w:rsid w:val="005A7435"/>
    <w:rsid w:val="005A7758"/>
    <w:rsid w:val="005B03F5"/>
    <w:rsid w:val="005B0FFA"/>
    <w:rsid w:val="005B105B"/>
    <w:rsid w:val="005B213C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B7C62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20C8"/>
    <w:rsid w:val="005D2BEA"/>
    <w:rsid w:val="005D3ECF"/>
    <w:rsid w:val="005D4729"/>
    <w:rsid w:val="005D510C"/>
    <w:rsid w:val="005D56D2"/>
    <w:rsid w:val="005D6393"/>
    <w:rsid w:val="005D652B"/>
    <w:rsid w:val="005D76D1"/>
    <w:rsid w:val="005D78CA"/>
    <w:rsid w:val="005E01B5"/>
    <w:rsid w:val="005E0584"/>
    <w:rsid w:val="005E06ED"/>
    <w:rsid w:val="005E16E1"/>
    <w:rsid w:val="005E1E24"/>
    <w:rsid w:val="005E25DB"/>
    <w:rsid w:val="005E2C00"/>
    <w:rsid w:val="005E3C92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31F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2BA"/>
    <w:rsid w:val="005F5639"/>
    <w:rsid w:val="005F6C6F"/>
    <w:rsid w:val="005F6EC5"/>
    <w:rsid w:val="005F71F9"/>
    <w:rsid w:val="005F78D2"/>
    <w:rsid w:val="005F7A31"/>
    <w:rsid w:val="006001D4"/>
    <w:rsid w:val="00600FE7"/>
    <w:rsid w:val="00602C90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01F9"/>
    <w:rsid w:val="006106B4"/>
    <w:rsid w:val="00610E02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6B2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71A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2AE9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57C"/>
    <w:rsid w:val="006A1623"/>
    <w:rsid w:val="006A1785"/>
    <w:rsid w:val="006A232F"/>
    <w:rsid w:val="006A2668"/>
    <w:rsid w:val="006A32B6"/>
    <w:rsid w:val="006A3832"/>
    <w:rsid w:val="006A3CCD"/>
    <w:rsid w:val="006A404B"/>
    <w:rsid w:val="006A4493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A2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CA3"/>
    <w:rsid w:val="006C0A4D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BE"/>
    <w:rsid w:val="006F4835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1EF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778"/>
    <w:rsid w:val="00762824"/>
    <w:rsid w:val="007629E2"/>
    <w:rsid w:val="00763155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1E6"/>
    <w:rsid w:val="0077296D"/>
    <w:rsid w:val="00772A5C"/>
    <w:rsid w:val="00772F95"/>
    <w:rsid w:val="00773234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2BF1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89D"/>
    <w:rsid w:val="007F0B2B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2F7"/>
    <w:rsid w:val="008263A4"/>
    <w:rsid w:val="008275E9"/>
    <w:rsid w:val="00827707"/>
    <w:rsid w:val="00827BC8"/>
    <w:rsid w:val="00827E50"/>
    <w:rsid w:val="00827F5A"/>
    <w:rsid w:val="00830311"/>
    <w:rsid w:val="0083096F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508"/>
    <w:rsid w:val="008477FD"/>
    <w:rsid w:val="00847AFB"/>
    <w:rsid w:val="00847FB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792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1DF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54C"/>
    <w:rsid w:val="00877DA6"/>
    <w:rsid w:val="00882216"/>
    <w:rsid w:val="008826F5"/>
    <w:rsid w:val="00882BFF"/>
    <w:rsid w:val="0088326C"/>
    <w:rsid w:val="00883A58"/>
    <w:rsid w:val="00883E46"/>
    <w:rsid w:val="00884145"/>
    <w:rsid w:val="00884AA9"/>
    <w:rsid w:val="0088736E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214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20"/>
    <w:rsid w:val="008D4FFE"/>
    <w:rsid w:val="008D52CE"/>
    <w:rsid w:val="008D5D2F"/>
    <w:rsid w:val="008D62AB"/>
    <w:rsid w:val="008D6432"/>
    <w:rsid w:val="008D6F1B"/>
    <w:rsid w:val="008D72E0"/>
    <w:rsid w:val="008E01D9"/>
    <w:rsid w:val="008E049A"/>
    <w:rsid w:val="008E0EBB"/>
    <w:rsid w:val="008E220F"/>
    <w:rsid w:val="008E39D8"/>
    <w:rsid w:val="008E427C"/>
    <w:rsid w:val="008E449C"/>
    <w:rsid w:val="008E49C8"/>
    <w:rsid w:val="008E53F8"/>
    <w:rsid w:val="008E540A"/>
    <w:rsid w:val="008E62E5"/>
    <w:rsid w:val="008E6C43"/>
    <w:rsid w:val="008E7A08"/>
    <w:rsid w:val="008E7ED9"/>
    <w:rsid w:val="008F07B1"/>
    <w:rsid w:val="008F0D09"/>
    <w:rsid w:val="008F1077"/>
    <w:rsid w:val="008F1319"/>
    <w:rsid w:val="008F2B54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0D2E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17ED2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4A41"/>
    <w:rsid w:val="0093548D"/>
    <w:rsid w:val="0093581E"/>
    <w:rsid w:val="00935F9F"/>
    <w:rsid w:val="009361C5"/>
    <w:rsid w:val="00936F8E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97F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764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23"/>
    <w:rsid w:val="0096593E"/>
    <w:rsid w:val="00966049"/>
    <w:rsid w:val="0096615A"/>
    <w:rsid w:val="00966759"/>
    <w:rsid w:val="00967C1A"/>
    <w:rsid w:val="00967CC1"/>
    <w:rsid w:val="00970592"/>
    <w:rsid w:val="00970A05"/>
    <w:rsid w:val="009711A8"/>
    <w:rsid w:val="009715DC"/>
    <w:rsid w:val="00971CDC"/>
    <w:rsid w:val="00971E5C"/>
    <w:rsid w:val="009720C5"/>
    <w:rsid w:val="009722A8"/>
    <w:rsid w:val="009727FF"/>
    <w:rsid w:val="00972AB7"/>
    <w:rsid w:val="00972C23"/>
    <w:rsid w:val="0097316E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A76"/>
    <w:rsid w:val="00981F7E"/>
    <w:rsid w:val="00981F88"/>
    <w:rsid w:val="00982037"/>
    <w:rsid w:val="0098282C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5D09"/>
    <w:rsid w:val="009862D6"/>
    <w:rsid w:val="009867A5"/>
    <w:rsid w:val="00986AF5"/>
    <w:rsid w:val="00986F1B"/>
    <w:rsid w:val="00987827"/>
    <w:rsid w:val="00990291"/>
    <w:rsid w:val="00990A18"/>
    <w:rsid w:val="0099100A"/>
    <w:rsid w:val="00991954"/>
    <w:rsid w:val="0099338D"/>
    <w:rsid w:val="009935A2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340"/>
    <w:rsid w:val="009A561E"/>
    <w:rsid w:val="009A57CC"/>
    <w:rsid w:val="009A5C32"/>
    <w:rsid w:val="009A6EC9"/>
    <w:rsid w:val="009B013A"/>
    <w:rsid w:val="009B0917"/>
    <w:rsid w:val="009B0E33"/>
    <w:rsid w:val="009B15D4"/>
    <w:rsid w:val="009B1CEF"/>
    <w:rsid w:val="009B229B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C04BB"/>
    <w:rsid w:val="009C0D33"/>
    <w:rsid w:val="009C1BE3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1FBE"/>
    <w:rsid w:val="009D2244"/>
    <w:rsid w:val="009D28E5"/>
    <w:rsid w:val="009D34C3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57E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51C5"/>
    <w:rsid w:val="009E590C"/>
    <w:rsid w:val="009E643C"/>
    <w:rsid w:val="009E685D"/>
    <w:rsid w:val="009E6C2A"/>
    <w:rsid w:val="009E6DCA"/>
    <w:rsid w:val="009E7B2C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1AC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839"/>
    <w:rsid w:val="00A25AAF"/>
    <w:rsid w:val="00A26176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0990"/>
    <w:rsid w:val="00A51226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28F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4520"/>
    <w:rsid w:val="00A7574A"/>
    <w:rsid w:val="00A75B55"/>
    <w:rsid w:val="00A763A5"/>
    <w:rsid w:val="00A76E4D"/>
    <w:rsid w:val="00A77794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2465"/>
    <w:rsid w:val="00AB2DC7"/>
    <w:rsid w:val="00AB2FE2"/>
    <w:rsid w:val="00AB30B2"/>
    <w:rsid w:val="00AB30D9"/>
    <w:rsid w:val="00AB3615"/>
    <w:rsid w:val="00AB3B06"/>
    <w:rsid w:val="00AB417E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16E"/>
    <w:rsid w:val="00AE63BB"/>
    <w:rsid w:val="00AE6585"/>
    <w:rsid w:val="00AE6B5B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4E8"/>
    <w:rsid w:val="00AF550A"/>
    <w:rsid w:val="00AF5E44"/>
    <w:rsid w:val="00AF7C75"/>
    <w:rsid w:val="00AF7F36"/>
    <w:rsid w:val="00B0034C"/>
    <w:rsid w:val="00B006A5"/>
    <w:rsid w:val="00B00C6E"/>
    <w:rsid w:val="00B014D7"/>
    <w:rsid w:val="00B023C5"/>
    <w:rsid w:val="00B025DF"/>
    <w:rsid w:val="00B0294D"/>
    <w:rsid w:val="00B02AB6"/>
    <w:rsid w:val="00B057F7"/>
    <w:rsid w:val="00B07144"/>
    <w:rsid w:val="00B07EC2"/>
    <w:rsid w:val="00B07F21"/>
    <w:rsid w:val="00B10378"/>
    <w:rsid w:val="00B1083D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972"/>
    <w:rsid w:val="00B16A96"/>
    <w:rsid w:val="00B17D44"/>
    <w:rsid w:val="00B2077D"/>
    <w:rsid w:val="00B20975"/>
    <w:rsid w:val="00B20A21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FEB"/>
    <w:rsid w:val="00B4107A"/>
    <w:rsid w:val="00B4143C"/>
    <w:rsid w:val="00B415C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268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3F1C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7AC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325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6FC8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4DC9"/>
    <w:rsid w:val="00BD68DC"/>
    <w:rsid w:val="00BD692B"/>
    <w:rsid w:val="00BD7535"/>
    <w:rsid w:val="00BD7A68"/>
    <w:rsid w:val="00BD7D47"/>
    <w:rsid w:val="00BE166A"/>
    <w:rsid w:val="00BE2874"/>
    <w:rsid w:val="00BE2BA2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694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26E8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1F9C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38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2BEC"/>
    <w:rsid w:val="00C432A9"/>
    <w:rsid w:val="00C43B90"/>
    <w:rsid w:val="00C43E2A"/>
    <w:rsid w:val="00C441DD"/>
    <w:rsid w:val="00C44372"/>
    <w:rsid w:val="00C44375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6AE6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5F09"/>
    <w:rsid w:val="00C96857"/>
    <w:rsid w:val="00C973BD"/>
    <w:rsid w:val="00C97ED7"/>
    <w:rsid w:val="00C97F9B"/>
    <w:rsid w:val="00CA0A44"/>
    <w:rsid w:val="00CA0A85"/>
    <w:rsid w:val="00CA1B11"/>
    <w:rsid w:val="00CA21C2"/>
    <w:rsid w:val="00CA25AA"/>
    <w:rsid w:val="00CA33AF"/>
    <w:rsid w:val="00CA3744"/>
    <w:rsid w:val="00CA3B94"/>
    <w:rsid w:val="00CA3C7B"/>
    <w:rsid w:val="00CA3C9C"/>
    <w:rsid w:val="00CA45D6"/>
    <w:rsid w:val="00CA52F1"/>
    <w:rsid w:val="00CA7207"/>
    <w:rsid w:val="00CA793C"/>
    <w:rsid w:val="00CB1B56"/>
    <w:rsid w:val="00CB289E"/>
    <w:rsid w:val="00CB2B2B"/>
    <w:rsid w:val="00CB3D6A"/>
    <w:rsid w:val="00CB4660"/>
    <w:rsid w:val="00CB4E32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BC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4F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550"/>
    <w:rsid w:val="00CE6BC7"/>
    <w:rsid w:val="00CE6C2D"/>
    <w:rsid w:val="00CE6C6E"/>
    <w:rsid w:val="00CE7045"/>
    <w:rsid w:val="00CF07FF"/>
    <w:rsid w:val="00CF0AEA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868"/>
    <w:rsid w:val="00D16960"/>
    <w:rsid w:val="00D16E3B"/>
    <w:rsid w:val="00D17348"/>
    <w:rsid w:val="00D17708"/>
    <w:rsid w:val="00D2069E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9FE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2A98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A8F"/>
    <w:rsid w:val="00D92DA6"/>
    <w:rsid w:val="00D953FB"/>
    <w:rsid w:val="00D95553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22FF"/>
    <w:rsid w:val="00DC252A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2EE9"/>
    <w:rsid w:val="00E030DF"/>
    <w:rsid w:val="00E0330A"/>
    <w:rsid w:val="00E03DA7"/>
    <w:rsid w:val="00E05BEC"/>
    <w:rsid w:val="00E05CF8"/>
    <w:rsid w:val="00E05E9A"/>
    <w:rsid w:val="00E06244"/>
    <w:rsid w:val="00E06400"/>
    <w:rsid w:val="00E06601"/>
    <w:rsid w:val="00E067F1"/>
    <w:rsid w:val="00E074DD"/>
    <w:rsid w:val="00E075AF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0F3"/>
    <w:rsid w:val="00E1687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5706D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0FE2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FCB"/>
    <w:rsid w:val="00EA354E"/>
    <w:rsid w:val="00EA35C9"/>
    <w:rsid w:val="00EA4A4A"/>
    <w:rsid w:val="00EA51F5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0A1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2146"/>
    <w:rsid w:val="00ED3550"/>
    <w:rsid w:val="00ED37D0"/>
    <w:rsid w:val="00ED50CE"/>
    <w:rsid w:val="00ED636F"/>
    <w:rsid w:val="00ED6F6E"/>
    <w:rsid w:val="00ED742A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430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2175"/>
    <w:rsid w:val="00F321C8"/>
    <w:rsid w:val="00F3268B"/>
    <w:rsid w:val="00F327E4"/>
    <w:rsid w:val="00F32BA5"/>
    <w:rsid w:val="00F32E4B"/>
    <w:rsid w:val="00F3330C"/>
    <w:rsid w:val="00F33752"/>
    <w:rsid w:val="00F33D01"/>
    <w:rsid w:val="00F3609D"/>
    <w:rsid w:val="00F363B4"/>
    <w:rsid w:val="00F3644B"/>
    <w:rsid w:val="00F37E7C"/>
    <w:rsid w:val="00F37F70"/>
    <w:rsid w:val="00F41042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41E"/>
    <w:rsid w:val="00F61565"/>
    <w:rsid w:val="00F61657"/>
    <w:rsid w:val="00F61DB4"/>
    <w:rsid w:val="00F62650"/>
    <w:rsid w:val="00F636ED"/>
    <w:rsid w:val="00F637B1"/>
    <w:rsid w:val="00F643E6"/>
    <w:rsid w:val="00F644D8"/>
    <w:rsid w:val="00F6515F"/>
    <w:rsid w:val="00F6519C"/>
    <w:rsid w:val="00F651E6"/>
    <w:rsid w:val="00F66DCD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B5A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BFA"/>
    <w:rsid w:val="00F75CDF"/>
    <w:rsid w:val="00F75F69"/>
    <w:rsid w:val="00F75FE5"/>
    <w:rsid w:val="00F760E6"/>
    <w:rsid w:val="00F76634"/>
    <w:rsid w:val="00F76DBA"/>
    <w:rsid w:val="00F8002B"/>
    <w:rsid w:val="00F80FC8"/>
    <w:rsid w:val="00F8132B"/>
    <w:rsid w:val="00F81CD5"/>
    <w:rsid w:val="00F8256D"/>
    <w:rsid w:val="00F825C1"/>
    <w:rsid w:val="00F83977"/>
    <w:rsid w:val="00F83AA7"/>
    <w:rsid w:val="00F84086"/>
    <w:rsid w:val="00F84839"/>
    <w:rsid w:val="00F86582"/>
    <w:rsid w:val="00F86674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47CA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11BC"/>
    <w:rsid w:val="00FB182C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371"/>
    <w:rsid w:val="00FC3E34"/>
    <w:rsid w:val="00FC3FE5"/>
    <w:rsid w:val="00FC465E"/>
    <w:rsid w:val="00FC4785"/>
    <w:rsid w:val="00FC4E8D"/>
    <w:rsid w:val="00FC5FEC"/>
    <w:rsid w:val="00FC68D5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995"/>
    <w:rsid w:val="00FD6009"/>
    <w:rsid w:val="00FD6A23"/>
    <w:rsid w:val="00FD6B16"/>
    <w:rsid w:val="00FD74A9"/>
    <w:rsid w:val="00FE07F6"/>
    <w:rsid w:val="00FE08F9"/>
    <w:rsid w:val="00FE1526"/>
    <w:rsid w:val="00FE16EA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E77A8"/>
    <w:rsid w:val="00FF0193"/>
    <w:rsid w:val="00FF0334"/>
    <w:rsid w:val="00FF08CD"/>
    <w:rsid w:val="00FF15BF"/>
    <w:rsid w:val="00FF2686"/>
    <w:rsid w:val="00FF3740"/>
    <w:rsid w:val="00FF3D7D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6EE2CA-1820-4FA4-AE1C-56E9CD84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970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2023-03-22T14:06:00Z</dcterms:created>
  <dcterms:modified xsi:type="dcterms:W3CDTF">2023-03-27T12:59:00Z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