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0A" w:rsidRPr="0067793E" w:rsidRDefault="002E340A" w:rsidP="001F436E">
      <w:pPr>
        <w:bidi/>
        <w:spacing w:after="0" w:line="240" w:lineRule="auto"/>
        <w:jc w:val="both"/>
        <w:rPr>
          <w:rFonts w:ascii="Arabic Typesetting" w:hAnsi="Arabic Typesetting" w:cs="Arabic Typesetting"/>
          <w:b/>
          <w:bCs/>
          <w:color w:val="632423" w:themeColor="accent2" w:themeShade="80"/>
          <w:sz w:val="36"/>
          <w:szCs w:val="36"/>
          <w:rtl/>
          <w:lang w:bidi="ar-MA"/>
        </w:rPr>
      </w:pPr>
      <w:r w:rsidRPr="0067793E">
        <w:rPr>
          <w:rFonts w:ascii="Arabic Typesetting" w:hAnsi="Arabic Typesetting" w:cs="Arabic Typesetting"/>
          <w:b/>
          <w:bCs/>
          <w:color w:val="632423" w:themeColor="accent2" w:themeShade="80"/>
          <w:sz w:val="36"/>
          <w:szCs w:val="36"/>
          <w:rtl/>
          <w:lang w:bidi="ar-MA"/>
        </w:rPr>
        <w:t xml:space="preserve">     </w:t>
      </w:r>
    </w:p>
    <w:tbl>
      <w:tblPr>
        <w:tblStyle w:val="Grilledutableau"/>
        <w:bidiVisual/>
        <w:tblW w:w="9464"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80"/>
      </w:tblGrid>
      <w:tr w:rsidR="002E340A" w:rsidRPr="0067793E" w:rsidTr="00E446F0">
        <w:trPr>
          <w:jc w:val="center"/>
        </w:trPr>
        <w:tc>
          <w:tcPr>
            <w:tcW w:w="3070" w:type="dxa"/>
          </w:tcPr>
          <w:tbl>
            <w:tblPr>
              <w:tblStyle w:val="Grilledutableau"/>
              <w:bidiVisual/>
              <w:tblW w:w="9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0"/>
              <w:gridCol w:w="2708"/>
              <w:gridCol w:w="3686"/>
            </w:tblGrid>
            <w:tr w:rsidR="002E340A" w:rsidRPr="0067793E" w:rsidTr="00501D56">
              <w:tc>
                <w:tcPr>
                  <w:tcW w:w="3070" w:type="dxa"/>
                </w:tcPr>
                <w:p w:rsidR="002E340A" w:rsidRPr="0067793E" w:rsidRDefault="002E340A" w:rsidP="001F436E">
                  <w:pPr>
                    <w:bidi/>
                    <w:jc w:val="center"/>
                    <w:rPr>
                      <w:rFonts w:ascii="Arabic Typesetting" w:hAnsi="Arabic Typesetting" w:cs="Arabic Typesetting"/>
                      <w:b/>
                      <w:bCs/>
                      <w:sz w:val="32"/>
                      <w:szCs w:val="32"/>
                      <w:rtl/>
                      <w:lang w:bidi="ar-MA"/>
                    </w:rPr>
                  </w:pPr>
                  <w:r w:rsidRPr="0067793E">
                    <w:rPr>
                      <w:rFonts w:ascii="Arabic Typesetting" w:hAnsi="Arabic Typesetting" w:cs="Arabic Typesetting"/>
                      <w:b/>
                      <w:bCs/>
                      <w:sz w:val="32"/>
                      <w:szCs w:val="32"/>
                      <w:rtl/>
                      <w:lang w:bidi="ar-MA"/>
                    </w:rPr>
                    <w:t>المملكة المغربية</w:t>
                  </w:r>
                </w:p>
                <w:p w:rsidR="002E340A" w:rsidRPr="0067793E" w:rsidRDefault="002E340A" w:rsidP="001F436E">
                  <w:pPr>
                    <w:bidi/>
                    <w:jc w:val="center"/>
                    <w:rPr>
                      <w:rFonts w:ascii="Arabic Typesetting" w:hAnsi="Arabic Typesetting" w:cs="Arabic Typesetting"/>
                      <w:b/>
                      <w:bCs/>
                      <w:sz w:val="32"/>
                      <w:szCs w:val="32"/>
                      <w:rtl/>
                      <w:lang w:bidi="ar-MA"/>
                    </w:rPr>
                  </w:pPr>
                  <w:r w:rsidRPr="0067793E">
                    <w:rPr>
                      <w:rFonts w:ascii="Arabic Typesetting" w:hAnsi="Arabic Typesetting" w:cs="Arabic Typesetting"/>
                      <w:b/>
                      <w:bCs/>
                      <w:sz w:val="32"/>
                      <w:szCs w:val="32"/>
                      <w:rtl/>
                      <w:lang w:bidi="ar-MA"/>
                    </w:rPr>
                    <w:t>المندوبية السامية للتخطيط</w:t>
                  </w:r>
                </w:p>
                <w:p w:rsidR="002E340A" w:rsidRPr="0067793E" w:rsidRDefault="002E340A" w:rsidP="001F436E">
                  <w:pPr>
                    <w:bidi/>
                    <w:jc w:val="center"/>
                    <w:rPr>
                      <w:rFonts w:ascii="Arabic Typesetting" w:hAnsi="Arabic Typesetting" w:cs="Arabic Typesetting"/>
                      <w:b/>
                      <w:bCs/>
                      <w:sz w:val="32"/>
                      <w:szCs w:val="32"/>
                      <w:rtl/>
                      <w:lang w:bidi="ar-MA"/>
                    </w:rPr>
                  </w:pPr>
                  <w:r w:rsidRPr="0067793E">
                    <w:rPr>
                      <w:rFonts w:ascii="Arabic Typesetting" w:hAnsi="Arabic Typesetting" w:cs="Arabic Typesetting"/>
                      <w:b/>
                      <w:bCs/>
                      <w:sz w:val="32"/>
                      <w:szCs w:val="32"/>
                      <w:rtl/>
                      <w:lang w:bidi="ar-MA"/>
                    </w:rPr>
                    <w:t>المديرية الجهوية للتخطيط</w:t>
                  </w:r>
                </w:p>
                <w:p w:rsidR="002E340A" w:rsidRPr="0067793E" w:rsidRDefault="002E340A" w:rsidP="001F436E">
                  <w:pPr>
                    <w:bidi/>
                    <w:jc w:val="center"/>
                    <w:rPr>
                      <w:rFonts w:ascii="Arabic Typesetting" w:hAnsi="Arabic Typesetting" w:cs="Arabic Typesetting"/>
                      <w:b/>
                      <w:bCs/>
                      <w:sz w:val="32"/>
                      <w:szCs w:val="32"/>
                      <w:rtl/>
                      <w:lang w:bidi="ar-MA"/>
                    </w:rPr>
                  </w:pPr>
                  <w:r w:rsidRPr="0067793E">
                    <w:rPr>
                      <w:rFonts w:ascii="Arabic Typesetting" w:hAnsi="Arabic Typesetting" w:cs="Arabic Typesetting"/>
                      <w:b/>
                      <w:bCs/>
                      <w:sz w:val="32"/>
                      <w:szCs w:val="32"/>
                      <w:rtl/>
                      <w:lang w:bidi="ar-MA"/>
                    </w:rPr>
                    <w:t>لجهة مراكش اسفي</w:t>
                  </w:r>
                </w:p>
                <w:p w:rsidR="002E340A" w:rsidRPr="0067793E" w:rsidRDefault="002E340A" w:rsidP="001F436E">
                  <w:pPr>
                    <w:bidi/>
                    <w:jc w:val="center"/>
                    <w:rPr>
                      <w:rFonts w:ascii="Arabic Typesetting" w:hAnsi="Arabic Typesetting" w:cs="Arabic Typesetting"/>
                      <w:b/>
                      <w:bCs/>
                      <w:sz w:val="28"/>
                      <w:szCs w:val="28"/>
                      <w:rtl/>
                      <w:lang w:bidi="ar-MA"/>
                    </w:rPr>
                  </w:pPr>
                  <w:r w:rsidRPr="0067793E">
                    <w:rPr>
                      <w:rFonts w:ascii="Arabic Typesetting" w:hAnsi="Arabic Typesetting" w:cs="Arabic Typesetting"/>
                      <w:b/>
                      <w:bCs/>
                      <w:sz w:val="32"/>
                      <w:szCs w:val="32"/>
                      <w:rtl/>
                      <w:lang w:bidi="ar-MA"/>
                    </w:rPr>
                    <w:t>بمراكش</w:t>
                  </w:r>
                </w:p>
              </w:tc>
              <w:tc>
                <w:tcPr>
                  <w:tcW w:w="2708" w:type="dxa"/>
                </w:tcPr>
                <w:p w:rsidR="002E340A" w:rsidRPr="0067793E" w:rsidRDefault="002E340A" w:rsidP="001F436E">
                  <w:pPr>
                    <w:bidi/>
                    <w:jc w:val="both"/>
                    <w:rPr>
                      <w:rFonts w:ascii="Arabic Typesetting" w:hAnsi="Arabic Typesetting" w:cs="Arabic Typesetting"/>
                      <w:b/>
                      <w:bCs/>
                      <w:sz w:val="28"/>
                      <w:szCs w:val="28"/>
                      <w:rtl/>
                      <w:lang w:bidi="ar-MA"/>
                    </w:rPr>
                  </w:pPr>
                  <w:r w:rsidRPr="0067793E">
                    <w:rPr>
                      <w:rFonts w:ascii="Arabic Typesetting" w:hAnsi="Arabic Typesetting" w:cs="Arabic Typesetting"/>
                      <w:b/>
                      <w:bCs/>
                      <w:noProof/>
                      <w:sz w:val="28"/>
                      <w:szCs w:val="28"/>
                      <w:rtl/>
                    </w:rPr>
                    <w:drawing>
                      <wp:anchor distT="0" distB="0" distL="114300" distR="114300" simplePos="0" relativeHeight="251659264" behindDoc="0" locked="0" layoutInCell="1" allowOverlap="1">
                        <wp:simplePos x="0" y="0"/>
                        <wp:positionH relativeFrom="column">
                          <wp:posOffset>575945</wp:posOffset>
                        </wp:positionH>
                        <wp:positionV relativeFrom="paragraph">
                          <wp:posOffset>201295</wp:posOffset>
                        </wp:positionV>
                        <wp:extent cx="621030" cy="662940"/>
                        <wp:effectExtent l="19050" t="0" r="762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a:blip>
                                <a:srcRect/>
                                <a:stretch>
                                  <a:fillRect/>
                                </a:stretch>
                              </pic:blipFill>
                              <pic:spPr bwMode="auto">
                                <a:xfrm>
                                  <a:off x="0" y="0"/>
                                  <a:ext cx="621030" cy="662940"/>
                                </a:xfrm>
                                <a:prstGeom prst="rect">
                                  <a:avLst/>
                                </a:prstGeom>
                                <a:noFill/>
                                <a:ln w="9525">
                                  <a:noFill/>
                                  <a:miter lim="800000"/>
                                  <a:headEnd/>
                                  <a:tailEnd/>
                                </a:ln>
                              </pic:spPr>
                            </pic:pic>
                          </a:graphicData>
                        </a:graphic>
                      </wp:anchor>
                    </w:drawing>
                  </w:r>
                </w:p>
              </w:tc>
              <w:tc>
                <w:tcPr>
                  <w:tcW w:w="3686" w:type="dxa"/>
                </w:tcPr>
                <w:p w:rsidR="002E340A" w:rsidRPr="0067793E" w:rsidRDefault="002E340A" w:rsidP="001F436E">
                  <w:pPr>
                    <w:bidi/>
                    <w:jc w:val="center"/>
                    <w:rPr>
                      <w:rFonts w:ascii="Arabic Typesetting" w:hAnsi="Arabic Typesetting" w:cs="Arabic Typesetting"/>
                      <w:b/>
                      <w:bCs/>
                      <w:sz w:val="24"/>
                      <w:szCs w:val="24"/>
                      <w:lang w:bidi="ar-MA"/>
                    </w:rPr>
                  </w:pPr>
                  <w:r w:rsidRPr="0067793E">
                    <w:rPr>
                      <w:rFonts w:ascii="Arabic Typesetting" w:hAnsi="Arabic Typesetting" w:cs="Arabic Typesetting"/>
                      <w:b/>
                      <w:bCs/>
                      <w:sz w:val="24"/>
                      <w:szCs w:val="24"/>
                      <w:lang w:bidi="ar-MA"/>
                    </w:rPr>
                    <w:t>ROYAUME DU MAROC</w:t>
                  </w:r>
                </w:p>
                <w:p w:rsidR="002E340A" w:rsidRPr="0067793E" w:rsidRDefault="002E340A" w:rsidP="001F436E">
                  <w:pPr>
                    <w:bidi/>
                    <w:jc w:val="center"/>
                    <w:rPr>
                      <w:rFonts w:ascii="Arabic Typesetting" w:hAnsi="Arabic Typesetting" w:cs="Arabic Typesetting"/>
                      <w:b/>
                      <w:bCs/>
                      <w:sz w:val="24"/>
                      <w:szCs w:val="24"/>
                      <w:lang w:bidi="ar-MA"/>
                    </w:rPr>
                  </w:pPr>
                  <w:r w:rsidRPr="0067793E">
                    <w:rPr>
                      <w:rFonts w:ascii="Arabic Typesetting" w:hAnsi="Arabic Typesetting" w:cs="Arabic Typesetting"/>
                      <w:b/>
                      <w:bCs/>
                      <w:sz w:val="24"/>
                      <w:szCs w:val="24"/>
                      <w:lang w:bidi="ar-MA"/>
                    </w:rPr>
                    <w:t>HAUT COMMISSARIAT AU PLAN</w:t>
                  </w:r>
                </w:p>
                <w:p w:rsidR="002E340A" w:rsidRPr="0067793E" w:rsidRDefault="002E340A" w:rsidP="001F436E">
                  <w:pPr>
                    <w:bidi/>
                    <w:jc w:val="center"/>
                    <w:rPr>
                      <w:rFonts w:ascii="Arabic Typesetting" w:hAnsi="Arabic Typesetting" w:cs="Arabic Typesetting"/>
                      <w:b/>
                      <w:bCs/>
                      <w:sz w:val="24"/>
                      <w:szCs w:val="24"/>
                      <w:lang w:bidi="ar-MA"/>
                    </w:rPr>
                  </w:pPr>
                  <w:r w:rsidRPr="0067793E">
                    <w:rPr>
                      <w:rFonts w:ascii="Arabic Typesetting" w:hAnsi="Arabic Typesetting" w:cs="Arabic Typesetting"/>
                      <w:b/>
                      <w:bCs/>
                      <w:sz w:val="24"/>
                      <w:szCs w:val="24"/>
                      <w:lang w:bidi="ar-MA"/>
                    </w:rPr>
                    <w:t>DIRECTION REGIONALE DU PLAN</w:t>
                  </w:r>
                </w:p>
                <w:p w:rsidR="0086528C" w:rsidRPr="0067793E" w:rsidRDefault="002E340A" w:rsidP="001F436E">
                  <w:pPr>
                    <w:bidi/>
                    <w:jc w:val="center"/>
                    <w:rPr>
                      <w:rFonts w:ascii="Arabic Typesetting" w:hAnsi="Arabic Typesetting" w:cs="Arabic Typesetting"/>
                      <w:b/>
                      <w:bCs/>
                      <w:sz w:val="24"/>
                      <w:szCs w:val="24"/>
                      <w:rtl/>
                      <w:lang w:bidi="ar-MA"/>
                    </w:rPr>
                  </w:pPr>
                  <w:r w:rsidRPr="0067793E">
                    <w:rPr>
                      <w:rFonts w:ascii="Arabic Typesetting" w:hAnsi="Arabic Typesetting" w:cs="Arabic Typesetting"/>
                      <w:b/>
                      <w:bCs/>
                      <w:sz w:val="24"/>
                      <w:szCs w:val="24"/>
                      <w:lang w:bidi="ar-MA"/>
                    </w:rPr>
                    <w:t xml:space="preserve">DE LA REGION DE  </w:t>
                  </w:r>
                </w:p>
                <w:p w:rsidR="002E340A" w:rsidRPr="0067793E" w:rsidRDefault="002E340A" w:rsidP="0086528C">
                  <w:pPr>
                    <w:bidi/>
                    <w:jc w:val="center"/>
                    <w:rPr>
                      <w:rFonts w:ascii="Arabic Typesetting" w:hAnsi="Arabic Typesetting" w:cs="Arabic Typesetting"/>
                      <w:b/>
                      <w:bCs/>
                      <w:sz w:val="24"/>
                      <w:szCs w:val="24"/>
                      <w:lang w:bidi="ar-MA"/>
                    </w:rPr>
                  </w:pPr>
                  <w:r w:rsidRPr="0067793E">
                    <w:rPr>
                      <w:rFonts w:ascii="Arabic Typesetting" w:hAnsi="Arabic Typesetting" w:cs="Arabic Typesetting"/>
                      <w:b/>
                      <w:bCs/>
                      <w:sz w:val="24"/>
                      <w:szCs w:val="24"/>
                      <w:lang w:bidi="ar-MA"/>
                    </w:rPr>
                    <w:t>MARRAKECH SAFI</w:t>
                  </w:r>
                </w:p>
                <w:p w:rsidR="002E340A" w:rsidRPr="0067793E" w:rsidRDefault="002E340A" w:rsidP="001F436E">
                  <w:pPr>
                    <w:jc w:val="center"/>
                    <w:rPr>
                      <w:rFonts w:ascii="Arabic Typesetting" w:hAnsi="Arabic Typesetting" w:cs="Arabic Typesetting"/>
                      <w:b/>
                      <w:bCs/>
                      <w:sz w:val="28"/>
                      <w:szCs w:val="28"/>
                      <w:rtl/>
                      <w:lang w:bidi="ar-MA"/>
                    </w:rPr>
                  </w:pPr>
                  <w:r w:rsidRPr="0067793E">
                    <w:rPr>
                      <w:rFonts w:ascii="Arabic Typesetting" w:hAnsi="Arabic Typesetting" w:cs="Arabic Typesetting"/>
                      <w:b/>
                      <w:bCs/>
                      <w:sz w:val="24"/>
                      <w:szCs w:val="24"/>
                      <w:lang w:bidi="ar-MA"/>
                    </w:rPr>
                    <w:t>A MARRAKECH</w:t>
                  </w:r>
                </w:p>
              </w:tc>
            </w:tr>
          </w:tbl>
          <w:p w:rsidR="002E340A" w:rsidRPr="0067793E" w:rsidRDefault="002E340A" w:rsidP="001F436E">
            <w:pPr>
              <w:bidi/>
              <w:jc w:val="both"/>
              <w:rPr>
                <w:rFonts w:ascii="Arabic Typesetting" w:hAnsi="Arabic Typesetting" w:cs="Arabic Typesetting"/>
                <w:b/>
                <w:bCs/>
                <w:sz w:val="28"/>
                <w:szCs w:val="28"/>
                <w:rtl/>
                <w:lang w:bidi="ar-MA"/>
              </w:rPr>
            </w:pPr>
          </w:p>
        </w:tc>
      </w:tr>
    </w:tbl>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501D56" w:rsidRPr="0067793E" w:rsidRDefault="002E340A" w:rsidP="00093B9D">
      <w:pPr>
        <w:pBdr>
          <w:top w:val="dashDotStroked" w:sz="24" w:space="1" w:color="auto"/>
          <w:left w:val="dashDotStroked" w:sz="24" w:space="4" w:color="auto"/>
          <w:bottom w:val="dashDotStroked" w:sz="24" w:space="1" w:color="auto"/>
          <w:right w:val="dashDotStroked" w:sz="24" w:space="4" w:color="auto"/>
        </w:pBdr>
        <w:shd w:val="clear" w:color="auto" w:fill="FBD4B4" w:themeFill="accent6" w:themeFillTint="66"/>
        <w:bidi/>
        <w:jc w:val="center"/>
        <w:rPr>
          <w:rFonts w:ascii="Arabic Typesetting" w:hAnsi="Arabic Typesetting" w:cs="Arabic Typesetting"/>
          <w:b/>
          <w:bCs/>
          <w:color w:val="632423" w:themeColor="accent2" w:themeShade="80"/>
          <w:sz w:val="52"/>
          <w:szCs w:val="52"/>
          <w:rtl/>
          <w:lang w:bidi="ar-MA"/>
        </w:rPr>
      </w:pPr>
      <w:r w:rsidRPr="0067793E">
        <w:rPr>
          <w:rFonts w:ascii="Arabic Typesetting" w:hAnsi="Arabic Typesetting" w:cs="Arabic Typesetting"/>
          <w:b/>
          <w:bCs/>
          <w:color w:val="632423" w:themeColor="accent2" w:themeShade="80"/>
          <w:sz w:val="28"/>
          <w:szCs w:val="28"/>
          <w:rtl/>
          <w:lang w:bidi="ar-MA"/>
        </w:rPr>
        <w:br/>
      </w:r>
      <w:r w:rsidRPr="0067793E">
        <w:rPr>
          <w:rFonts w:ascii="Arabic Typesetting" w:hAnsi="Arabic Typesetting" w:cs="Arabic Typesetting"/>
          <w:b/>
          <w:bCs/>
          <w:color w:val="632423" w:themeColor="accent2" w:themeShade="80"/>
          <w:sz w:val="52"/>
          <w:szCs w:val="52"/>
          <w:rtl/>
          <w:lang w:bidi="ar-MA"/>
        </w:rPr>
        <w:t>تقرير حول</w:t>
      </w:r>
    </w:p>
    <w:p w:rsidR="002E340A" w:rsidRPr="0067793E" w:rsidRDefault="002E340A" w:rsidP="00397CEC">
      <w:pPr>
        <w:pBdr>
          <w:top w:val="dashDotStroked" w:sz="24" w:space="1" w:color="auto"/>
          <w:left w:val="dashDotStroked" w:sz="24" w:space="4" w:color="auto"/>
          <w:bottom w:val="dashDotStroked" w:sz="24" w:space="1" w:color="auto"/>
          <w:right w:val="dashDotStroked" w:sz="24" w:space="4" w:color="auto"/>
        </w:pBdr>
        <w:shd w:val="clear" w:color="auto" w:fill="FBD4B4" w:themeFill="accent6" w:themeFillTint="66"/>
        <w:bidi/>
        <w:jc w:val="center"/>
        <w:rPr>
          <w:rFonts w:ascii="Arabic Typesetting" w:hAnsi="Arabic Typesetting" w:cs="Arabic Typesetting"/>
          <w:b/>
          <w:bCs/>
          <w:color w:val="632423" w:themeColor="accent2" w:themeShade="80"/>
          <w:sz w:val="52"/>
          <w:szCs w:val="52"/>
          <w:rtl/>
          <w:lang w:bidi="ar-MA"/>
        </w:rPr>
      </w:pPr>
      <w:r w:rsidRPr="0067793E">
        <w:rPr>
          <w:rFonts w:ascii="Arabic Typesetting" w:hAnsi="Arabic Typesetting" w:cs="Arabic Typesetting"/>
          <w:b/>
          <w:bCs/>
          <w:color w:val="632423" w:themeColor="accent2" w:themeShade="80"/>
          <w:sz w:val="52"/>
          <w:szCs w:val="52"/>
          <w:rtl/>
          <w:lang w:bidi="ar-MA"/>
        </w:rPr>
        <w:t xml:space="preserve">أنشطة </w:t>
      </w:r>
      <w:r w:rsidR="00397CEC">
        <w:rPr>
          <w:rFonts w:ascii="Arabic Typesetting" w:hAnsi="Arabic Typesetting" w:cs="Arabic Typesetting" w:hint="cs"/>
          <w:b/>
          <w:bCs/>
          <w:color w:val="632423" w:themeColor="accent2" w:themeShade="80"/>
          <w:sz w:val="52"/>
          <w:szCs w:val="52"/>
          <w:rtl/>
          <w:lang w:bidi="ar-MA"/>
        </w:rPr>
        <w:t>ال</w:t>
      </w:r>
      <w:r w:rsidRPr="0067793E">
        <w:rPr>
          <w:rFonts w:ascii="Arabic Typesetting" w:hAnsi="Arabic Typesetting" w:cs="Arabic Typesetting"/>
          <w:b/>
          <w:bCs/>
          <w:color w:val="632423" w:themeColor="accent2" w:themeShade="80"/>
          <w:sz w:val="52"/>
          <w:szCs w:val="52"/>
          <w:rtl/>
          <w:lang w:bidi="ar-MA"/>
        </w:rPr>
        <w:t>مديرية</w:t>
      </w:r>
      <w:r w:rsidR="00397CEC">
        <w:rPr>
          <w:rFonts w:ascii="Arabic Typesetting" w:hAnsi="Arabic Typesetting" w:cs="Arabic Typesetting" w:hint="cs"/>
          <w:b/>
          <w:bCs/>
          <w:color w:val="632423" w:themeColor="accent2" w:themeShade="80"/>
          <w:sz w:val="52"/>
          <w:szCs w:val="52"/>
          <w:rtl/>
          <w:lang w:bidi="ar-MA"/>
        </w:rPr>
        <w:t xml:space="preserve"> الجهوية</w:t>
      </w:r>
      <w:r w:rsidRPr="0067793E">
        <w:rPr>
          <w:rFonts w:ascii="Arabic Typesetting" w:hAnsi="Arabic Typesetting" w:cs="Arabic Typesetting"/>
          <w:b/>
          <w:bCs/>
          <w:color w:val="632423" w:themeColor="accent2" w:themeShade="80"/>
          <w:sz w:val="52"/>
          <w:szCs w:val="52"/>
          <w:rtl/>
          <w:lang w:bidi="ar-MA"/>
        </w:rPr>
        <w:t xml:space="preserve"> </w:t>
      </w:r>
      <w:r w:rsidR="00397CEC">
        <w:rPr>
          <w:rFonts w:ascii="Arabic Typesetting" w:hAnsi="Arabic Typesetting" w:cs="Arabic Typesetting" w:hint="cs"/>
          <w:b/>
          <w:bCs/>
          <w:color w:val="632423" w:themeColor="accent2" w:themeShade="80"/>
          <w:sz w:val="52"/>
          <w:szCs w:val="52"/>
          <w:rtl/>
          <w:lang w:bidi="ar-MA"/>
        </w:rPr>
        <w:t>ل</w:t>
      </w:r>
      <w:r w:rsidRPr="0067793E">
        <w:rPr>
          <w:rFonts w:ascii="Arabic Typesetting" w:hAnsi="Arabic Typesetting" w:cs="Arabic Typesetting"/>
          <w:b/>
          <w:bCs/>
          <w:color w:val="632423" w:themeColor="accent2" w:themeShade="80"/>
          <w:sz w:val="52"/>
          <w:szCs w:val="52"/>
          <w:rtl/>
          <w:lang w:bidi="ar-MA"/>
        </w:rPr>
        <w:t xml:space="preserve">لتخطيط لجهة </w:t>
      </w:r>
      <w:r w:rsidR="0016376D" w:rsidRPr="0067793E">
        <w:rPr>
          <w:rFonts w:ascii="Arabic Typesetting" w:hAnsi="Arabic Typesetting" w:cs="Arabic Typesetting" w:hint="cs"/>
          <w:b/>
          <w:bCs/>
          <w:color w:val="632423" w:themeColor="accent2" w:themeShade="80"/>
          <w:sz w:val="52"/>
          <w:szCs w:val="52"/>
          <w:rtl/>
          <w:lang w:bidi="ar-MA"/>
        </w:rPr>
        <w:t>مراكش-آسفي</w:t>
      </w:r>
    </w:p>
    <w:p w:rsidR="002E340A" w:rsidRPr="0067793E" w:rsidRDefault="002E340A" w:rsidP="00093B9D">
      <w:pPr>
        <w:pBdr>
          <w:top w:val="dashDotStroked" w:sz="24" w:space="1" w:color="auto"/>
          <w:left w:val="dashDotStroked" w:sz="24" w:space="4" w:color="auto"/>
          <w:bottom w:val="dashDotStroked" w:sz="24" w:space="1" w:color="auto"/>
          <w:right w:val="dashDotStroked" w:sz="24" w:space="4" w:color="auto"/>
        </w:pBdr>
        <w:shd w:val="clear" w:color="auto" w:fill="FBD4B4" w:themeFill="accent6" w:themeFillTint="66"/>
        <w:bidi/>
        <w:jc w:val="center"/>
        <w:rPr>
          <w:rFonts w:ascii="Arabic Typesetting" w:hAnsi="Arabic Typesetting" w:cs="Arabic Typesetting"/>
          <w:b/>
          <w:bCs/>
          <w:color w:val="632423" w:themeColor="accent2" w:themeShade="80"/>
          <w:sz w:val="52"/>
          <w:szCs w:val="52"/>
          <w:rtl/>
          <w:lang w:bidi="ar-MA"/>
        </w:rPr>
      </w:pPr>
      <w:r w:rsidRPr="0067793E">
        <w:rPr>
          <w:rFonts w:ascii="Arabic Typesetting" w:hAnsi="Arabic Typesetting" w:cs="Arabic Typesetting"/>
          <w:b/>
          <w:bCs/>
          <w:color w:val="632423" w:themeColor="accent2" w:themeShade="80"/>
          <w:sz w:val="52"/>
          <w:szCs w:val="52"/>
          <w:rtl/>
          <w:lang w:bidi="ar-MA"/>
        </w:rPr>
        <w:t xml:space="preserve">بمراكش لسنة </w:t>
      </w:r>
      <w:r w:rsidR="000064F1" w:rsidRPr="0067793E">
        <w:rPr>
          <w:rFonts w:ascii="Arabic Typesetting" w:hAnsi="Arabic Typesetting" w:cs="Arabic Typesetting"/>
          <w:b/>
          <w:bCs/>
          <w:color w:val="632423" w:themeColor="accent2" w:themeShade="80"/>
          <w:sz w:val="52"/>
          <w:szCs w:val="52"/>
          <w:lang w:bidi="ar-MA"/>
        </w:rPr>
        <w:t>2018</w:t>
      </w:r>
    </w:p>
    <w:p w:rsidR="002E340A" w:rsidRPr="0067793E" w:rsidRDefault="002E340A" w:rsidP="001F436E">
      <w:pPr>
        <w:bidi/>
        <w:jc w:val="both"/>
        <w:rPr>
          <w:rFonts w:ascii="Arabic Typesetting" w:hAnsi="Arabic Typesetting" w:cs="Arabic Typesetting"/>
          <w:b/>
          <w:bCs/>
          <w:color w:val="632423" w:themeColor="accent2" w:themeShade="80"/>
          <w:sz w:val="48"/>
          <w:szCs w:val="4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2E340A" w:rsidRPr="0067793E" w:rsidRDefault="002E340A" w:rsidP="001F436E">
      <w:pPr>
        <w:bidi/>
        <w:jc w:val="both"/>
        <w:rPr>
          <w:rFonts w:ascii="Arabic Typesetting" w:hAnsi="Arabic Typesetting" w:cs="Arabic Typesetting"/>
          <w:b/>
          <w:bCs/>
          <w:color w:val="632423" w:themeColor="accent2" w:themeShade="80"/>
          <w:sz w:val="28"/>
          <w:szCs w:val="28"/>
          <w:rtl/>
          <w:lang w:bidi="ar-MA"/>
        </w:rPr>
      </w:pPr>
    </w:p>
    <w:p w:rsidR="0067793E" w:rsidRPr="0067793E" w:rsidRDefault="0067793E" w:rsidP="0067793E">
      <w:pPr>
        <w:bidi/>
        <w:jc w:val="both"/>
        <w:rPr>
          <w:rFonts w:ascii="Arabic Typesetting" w:hAnsi="Arabic Typesetting" w:cs="Arabic Typesetting"/>
          <w:b/>
          <w:bCs/>
          <w:color w:val="632423" w:themeColor="accent2" w:themeShade="80"/>
          <w:sz w:val="28"/>
          <w:szCs w:val="28"/>
          <w:rtl/>
          <w:lang w:bidi="ar-MA"/>
        </w:rPr>
      </w:pPr>
    </w:p>
    <w:p w:rsidR="0067793E" w:rsidRPr="0067793E" w:rsidRDefault="0067793E" w:rsidP="0067793E">
      <w:pPr>
        <w:bidi/>
        <w:jc w:val="both"/>
        <w:rPr>
          <w:rFonts w:ascii="Arabic Typesetting" w:hAnsi="Arabic Typesetting" w:cs="Arabic Typesetting"/>
          <w:b/>
          <w:bCs/>
          <w:color w:val="632423" w:themeColor="accent2" w:themeShade="80"/>
          <w:sz w:val="28"/>
          <w:szCs w:val="28"/>
          <w:rtl/>
          <w:lang w:bidi="ar-MA"/>
        </w:rPr>
      </w:pPr>
    </w:p>
    <w:p w:rsidR="0067793E" w:rsidRPr="0067793E" w:rsidRDefault="0067793E" w:rsidP="0067793E">
      <w:pPr>
        <w:bidi/>
        <w:jc w:val="both"/>
        <w:rPr>
          <w:rFonts w:ascii="Arabic Typesetting" w:hAnsi="Arabic Typesetting" w:cs="Arabic Typesetting"/>
          <w:b/>
          <w:bCs/>
          <w:color w:val="632423" w:themeColor="accent2" w:themeShade="80"/>
          <w:sz w:val="28"/>
          <w:szCs w:val="28"/>
          <w:rtl/>
          <w:lang w:bidi="ar-MA"/>
        </w:rPr>
      </w:pPr>
    </w:p>
    <w:p w:rsidR="00ED76CC" w:rsidRPr="0067793E" w:rsidRDefault="002E340A" w:rsidP="001F436E">
      <w:pPr>
        <w:bidi/>
        <w:jc w:val="center"/>
        <w:rPr>
          <w:rFonts w:ascii="Arabic Typesetting" w:hAnsi="Arabic Typesetting" w:cs="Arabic Typesetting"/>
          <w:b/>
          <w:bCs/>
          <w:color w:val="632423" w:themeColor="accent2" w:themeShade="80"/>
          <w:sz w:val="48"/>
          <w:szCs w:val="48"/>
          <w:rtl/>
          <w:lang w:bidi="ar-MA"/>
        </w:rPr>
      </w:pPr>
      <w:r w:rsidRPr="0067793E">
        <w:rPr>
          <w:rFonts w:ascii="Arabic Typesetting" w:hAnsi="Arabic Typesetting" w:cs="Arabic Typesetting"/>
          <w:b/>
          <w:bCs/>
          <w:color w:val="632423" w:themeColor="accent2" w:themeShade="80"/>
          <w:sz w:val="40"/>
          <w:szCs w:val="40"/>
          <w:rtl/>
          <w:lang w:bidi="ar-MA"/>
        </w:rPr>
        <w:t xml:space="preserve">يناير </w:t>
      </w:r>
      <w:r w:rsidR="000064F1" w:rsidRPr="0067793E">
        <w:rPr>
          <w:rFonts w:ascii="Arabic Typesetting" w:hAnsi="Arabic Typesetting" w:cs="Arabic Typesetting"/>
          <w:b/>
          <w:bCs/>
          <w:color w:val="632423" w:themeColor="accent2" w:themeShade="80"/>
          <w:sz w:val="40"/>
          <w:szCs w:val="40"/>
          <w:lang w:bidi="ar-MA"/>
        </w:rPr>
        <w:t>2019</w:t>
      </w:r>
      <w:r w:rsidRPr="0067793E">
        <w:rPr>
          <w:rFonts w:ascii="Arabic Typesetting" w:hAnsi="Arabic Typesetting" w:cs="Arabic Typesetting"/>
          <w:b/>
          <w:bCs/>
          <w:color w:val="632423" w:themeColor="accent2" w:themeShade="80"/>
          <w:sz w:val="48"/>
          <w:szCs w:val="48"/>
          <w:rtl/>
          <w:lang w:bidi="ar-MA"/>
        </w:rPr>
        <w:br w:type="page"/>
      </w:r>
      <w:r w:rsidR="00ED76CC" w:rsidRPr="0067793E">
        <w:rPr>
          <w:rFonts w:ascii="Arabic Typesetting" w:hAnsi="Arabic Typesetting" w:cs="Arabic Typesetting"/>
          <w:b/>
          <w:bCs/>
          <w:color w:val="632423" w:themeColor="accent2" w:themeShade="80"/>
          <w:sz w:val="96"/>
          <w:szCs w:val="96"/>
          <w:rtl/>
          <w:lang w:bidi="ar-MA"/>
        </w:rPr>
        <w:lastRenderedPageBreak/>
        <w:t>الفهرس</w:t>
      </w:r>
    </w:p>
    <w:tbl>
      <w:tblPr>
        <w:tblStyle w:val="Grilledutableau"/>
        <w:tblW w:w="0" w:type="auto"/>
        <w:tblInd w:w="-459" w:type="dxa"/>
        <w:tblLook w:val="04A0" w:firstRow="1" w:lastRow="0" w:firstColumn="1" w:lastColumn="0" w:noHBand="0" w:noVBand="1"/>
      </w:tblPr>
      <w:tblGrid>
        <w:gridCol w:w="1843"/>
        <w:gridCol w:w="7826"/>
      </w:tblGrid>
      <w:tr w:rsidR="00ED76CC" w:rsidRPr="0067793E" w:rsidTr="00397CEC">
        <w:tc>
          <w:tcPr>
            <w:tcW w:w="1843" w:type="dxa"/>
            <w:shd w:val="clear" w:color="auto" w:fill="FBD4B4" w:themeFill="accent6" w:themeFillTint="66"/>
          </w:tcPr>
          <w:p w:rsidR="00ED76CC" w:rsidRPr="00397CEC" w:rsidRDefault="006873FD" w:rsidP="007A22DF">
            <w:pPr>
              <w:bidi/>
              <w:spacing w:line="360" w:lineRule="auto"/>
              <w:jc w:val="both"/>
              <w:rPr>
                <w:rFonts w:ascii="Arabic Typesetting" w:hAnsi="Arabic Typesetting" w:cs="Arabic Typesetting"/>
                <w:sz w:val="32"/>
                <w:szCs w:val="32"/>
                <w:lang w:bidi="ar-MA"/>
              </w:rPr>
            </w:pPr>
            <w:r w:rsidRPr="00397CEC">
              <w:rPr>
                <w:rFonts w:ascii="Arabic Typesetting" w:hAnsi="Arabic Typesetting" w:cs="Arabic Typesetting"/>
                <w:sz w:val="32"/>
                <w:szCs w:val="32"/>
                <w:rtl/>
                <w:lang w:bidi="ar-MA"/>
              </w:rPr>
              <w:t>رقم ال</w:t>
            </w:r>
            <w:r w:rsidR="007A22DF" w:rsidRPr="00397CEC">
              <w:rPr>
                <w:rFonts w:ascii="Arabic Typesetting" w:hAnsi="Arabic Typesetting" w:cs="Arabic Typesetting"/>
                <w:sz w:val="32"/>
                <w:szCs w:val="32"/>
                <w:rtl/>
                <w:lang w:bidi="ar-MA"/>
              </w:rPr>
              <w:t>محور</w:t>
            </w:r>
          </w:p>
        </w:tc>
        <w:tc>
          <w:tcPr>
            <w:tcW w:w="7826" w:type="dxa"/>
            <w:shd w:val="clear" w:color="auto" w:fill="FBD4B4" w:themeFill="accent6" w:themeFillTint="66"/>
          </w:tcPr>
          <w:p w:rsidR="00ED76CC" w:rsidRPr="00397CEC" w:rsidRDefault="00ED76CC" w:rsidP="001F436E">
            <w:pPr>
              <w:bidi/>
              <w:spacing w:line="360" w:lineRule="auto"/>
              <w:jc w:val="both"/>
              <w:rPr>
                <w:rFonts w:ascii="Arabic Typesetting" w:hAnsi="Arabic Typesetting" w:cs="Arabic Typesetting"/>
                <w:sz w:val="32"/>
                <w:szCs w:val="32"/>
                <w:lang w:bidi="ar-MA"/>
              </w:rPr>
            </w:pPr>
            <w:r w:rsidRPr="00397CEC">
              <w:rPr>
                <w:rFonts w:ascii="Arabic Typesetting" w:hAnsi="Arabic Typesetting" w:cs="Arabic Typesetting"/>
                <w:sz w:val="32"/>
                <w:szCs w:val="32"/>
                <w:rtl/>
                <w:lang w:bidi="ar-MA"/>
              </w:rPr>
              <w:t>المواد</w:t>
            </w:r>
          </w:p>
        </w:tc>
      </w:tr>
      <w:tr w:rsidR="00ED76CC" w:rsidRPr="0067793E" w:rsidTr="00397CEC">
        <w:tc>
          <w:tcPr>
            <w:tcW w:w="1843" w:type="dxa"/>
            <w:shd w:val="clear" w:color="auto" w:fill="FBD4B4" w:themeFill="accent6" w:themeFillTint="66"/>
          </w:tcPr>
          <w:p w:rsidR="00ED76CC" w:rsidRPr="0067793E" w:rsidRDefault="00ED76CC" w:rsidP="001F436E">
            <w:pPr>
              <w:bidi/>
              <w:jc w:val="both"/>
              <w:rPr>
                <w:rFonts w:ascii="Arabic Typesetting" w:hAnsi="Arabic Typesetting" w:cs="Arabic Typesetting"/>
                <w:color w:val="632423" w:themeColor="accent2" w:themeShade="80"/>
                <w:sz w:val="32"/>
                <w:szCs w:val="32"/>
                <w:lang w:bidi="ar-MA"/>
              </w:rPr>
            </w:pPr>
          </w:p>
        </w:tc>
        <w:tc>
          <w:tcPr>
            <w:tcW w:w="7826" w:type="dxa"/>
            <w:shd w:val="clear" w:color="auto" w:fill="auto"/>
          </w:tcPr>
          <w:p w:rsidR="00ED76CC" w:rsidRPr="0067793E" w:rsidRDefault="00ED76CC" w:rsidP="001F436E">
            <w:pPr>
              <w:bidi/>
              <w:jc w:val="both"/>
              <w:rPr>
                <w:rFonts w:ascii="Arabic Typesetting" w:hAnsi="Arabic Typesetting" w:cs="Arabic Typesetting"/>
                <w:sz w:val="32"/>
                <w:szCs w:val="32"/>
                <w:rtl/>
                <w:lang w:bidi="ar-MA"/>
              </w:rPr>
            </w:pPr>
          </w:p>
          <w:p w:rsidR="00ED76CC" w:rsidRPr="0067793E" w:rsidRDefault="00ED76CC" w:rsidP="001F436E">
            <w:pPr>
              <w:bidi/>
              <w:jc w:val="both"/>
              <w:rPr>
                <w:rFonts w:ascii="Arabic Typesetting" w:hAnsi="Arabic Typesetting" w:cs="Arabic Typesetting"/>
                <w:sz w:val="32"/>
                <w:szCs w:val="32"/>
                <w:rtl/>
                <w:lang w:bidi="ar-MA"/>
              </w:rPr>
            </w:pPr>
            <w:r w:rsidRPr="0067793E">
              <w:rPr>
                <w:rFonts w:ascii="Arabic Typesetting" w:hAnsi="Arabic Typesetting" w:cs="Arabic Typesetting"/>
                <w:sz w:val="32"/>
                <w:szCs w:val="32"/>
                <w:rtl/>
                <w:lang w:bidi="ar-MA"/>
              </w:rPr>
              <w:t>كلمة تمهيدية</w:t>
            </w:r>
          </w:p>
        </w:tc>
      </w:tr>
      <w:tr w:rsidR="00ED76CC" w:rsidRPr="0067793E" w:rsidTr="00397CEC">
        <w:trPr>
          <w:trHeight w:val="812"/>
        </w:trPr>
        <w:tc>
          <w:tcPr>
            <w:tcW w:w="1843" w:type="dxa"/>
            <w:shd w:val="clear" w:color="auto" w:fill="FBD4B4" w:themeFill="accent6" w:themeFillTint="66"/>
            <w:vAlign w:val="center"/>
          </w:tcPr>
          <w:p w:rsidR="00ED76CC" w:rsidRPr="0067793E" w:rsidRDefault="007A22DF" w:rsidP="007A22DF">
            <w:pPr>
              <w:bidi/>
              <w:jc w:val="center"/>
              <w:rPr>
                <w:rFonts w:ascii="Arabic Typesetting" w:hAnsi="Arabic Typesetting" w:cs="Arabic Typesetting"/>
                <w:color w:val="632423" w:themeColor="accent2" w:themeShade="80"/>
                <w:sz w:val="32"/>
                <w:szCs w:val="32"/>
                <w:lang w:bidi="ar-MA"/>
              </w:rPr>
            </w:pPr>
            <w:r w:rsidRPr="0067793E">
              <w:rPr>
                <w:rFonts w:ascii="Arabic Typesetting" w:hAnsi="Arabic Typesetting" w:cs="Arabic Typesetting"/>
                <w:color w:val="632423" w:themeColor="accent2" w:themeShade="80"/>
                <w:sz w:val="32"/>
                <w:szCs w:val="32"/>
                <w:rtl/>
                <w:lang w:bidi="ar-MA"/>
              </w:rPr>
              <w:t>1</w:t>
            </w:r>
          </w:p>
        </w:tc>
        <w:tc>
          <w:tcPr>
            <w:tcW w:w="7826" w:type="dxa"/>
            <w:shd w:val="clear" w:color="auto" w:fill="auto"/>
          </w:tcPr>
          <w:p w:rsidR="00ED76CC" w:rsidRPr="0067793E" w:rsidRDefault="00ED76CC" w:rsidP="001F436E">
            <w:pPr>
              <w:bidi/>
              <w:jc w:val="both"/>
              <w:rPr>
                <w:rFonts w:ascii="Arabic Typesetting" w:hAnsi="Arabic Typesetting" w:cs="Arabic Typesetting"/>
                <w:sz w:val="32"/>
                <w:szCs w:val="32"/>
                <w:rtl/>
                <w:lang w:bidi="ar-MA"/>
              </w:rPr>
            </w:pPr>
          </w:p>
          <w:p w:rsidR="00ED76CC" w:rsidRPr="0067793E" w:rsidRDefault="00ED76CC" w:rsidP="00F6610B">
            <w:pPr>
              <w:bidi/>
              <w:jc w:val="both"/>
              <w:rPr>
                <w:rFonts w:ascii="Arabic Typesetting" w:hAnsi="Arabic Typesetting" w:cs="Arabic Typesetting"/>
                <w:color w:val="000000" w:themeColor="text1"/>
                <w:sz w:val="28"/>
                <w:szCs w:val="28"/>
                <w:rtl/>
                <w:lang w:bidi="ar-MA"/>
              </w:rPr>
            </w:pPr>
            <w:r w:rsidRPr="0067793E">
              <w:rPr>
                <w:rFonts w:ascii="Arabic Typesetting" w:hAnsi="Arabic Typesetting" w:cs="Arabic Typesetting"/>
                <w:sz w:val="32"/>
                <w:szCs w:val="32"/>
                <w:u w:val="single"/>
                <w:rtl/>
                <w:lang w:bidi="ar-MA"/>
              </w:rPr>
              <w:t>الموارد البشرية ل</w:t>
            </w:r>
            <w:r w:rsidR="007F132A" w:rsidRPr="0067793E">
              <w:rPr>
                <w:rFonts w:ascii="Arabic Typesetting" w:hAnsi="Arabic Typesetting" w:cs="Arabic Typesetting"/>
                <w:sz w:val="32"/>
                <w:szCs w:val="32"/>
                <w:u w:val="single"/>
                <w:rtl/>
                <w:lang w:bidi="ar-MA"/>
              </w:rPr>
              <w:t>ل</w:t>
            </w:r>
            <w:r w:rsidR="00F6610B" w:rsidRPr="0067793E">
              <w:rPr>
                <w:rFonts w:ascii="Arabic Typesetting" w:hAnsi="Arabic Typesetting" w:cs="Arabic Typesetting"/>
                <w:sz w:val="32"/>
                <w:szCs w:val="32"/>
                <w:u w:val="single"/>
                <w:rtl/>
                <w:lang w:bidi="ar-MA"/>
              </w:rPr>
              <w:t xml:space="preserve">تخطيط بالجهة </w:t>
            </w:r>
            <w:r w:rsidRPr="0067793E">
              <w:rPr>
                <w:rFonts w:ascii="Arabic Typesetting" w:hAnsi="Arabic Typesetting" w:cs="Arabic Typesetting"/>
                <w:sz w:val="32"/>
                <w:szCs w:val="32"/>
                <w:u w:val="single"/>
                <w:rtl/>
                <w:lang w:bidi="ar-MA"/>
              </w:rPr>
              <w:t>والهيكل التنظيمي</w:t>
            </w:r>
            <w:r w:rsidR="007F132A" w:rsidRPr="0067793E">
              <w:rPr>
                <w:rFonts w:ascii="Arabic Typesetting" w:hAnsi="Arabic Typesetting" w:cs="Arabic Typesetting"/>
                <w:sz w:val="28"/>
                <w:szCs w:val="28"/>
                <w:rtl/>
                <w:lang w:bidi="ar-MA"/>
              </w:rPr>
              <w:t>:</w:t>
            </w:r>
          </w:p>
          <w:p w:rsidR="007F132A" w:rsidRPr="0067793E" w:rsidRDefault="007F132A" w:rsidP="00692A8B">
            <w:pPr>
              <w:pStyle w:val="Paragraphedeliste"/>
              <w:numPr>
                <w:ilvl w:val="0"/>
                <w:numId w:val="33"/>
              </w:numPr>
              <w:bidi/>
              <w:spacing w:line="276" w:lineRule="auto"/>
              <w:jc w:val="both"/>
              <w:rPr>
                <w:rFonts w:ascii="Arabic Typesetting" w:hAnsi="Arabic Typesetting" w:cs="Arabic Typesetting"/>
                <w:color w:val="000000" w:themeColor="text1"/>
                <w:sz w:val="28"/>
                <w:szCs w:val="28"/>
                <w:lang w:bidi="ar-MA"/>
              </w:rPr>
            </w:pPr>
            <w:r w:rsidRPr="0067793E">
              <w:rPr>
                <w:rFonts w:ascii="Arabic Typesetting" w:hAnsi="Arabic Typesetting" w:cs="Arabic Typesetting"/>
                <w:color w:val="000000" w:themeColor="text1"/>
                <w:sz w:val="28"/>
                <w:szCs w:val="28"/>
                <w:rtl/>
                <w:lang w:bidi="ar-MA"/>
              </w:rPr>
              <w:t xml:space="preserve">جدول </w:t>
            </w:r>
            <w:r w:rsidR="00ED1A77" w:rsidRPr="0067793E">
              <w:rPr>
                <w:rFonts w:ascii="Arabic Typesetting" w:hAnsi="Arabic Typesetting" w:cs="Arabic Typesetting"/>
                <w:color w:val="000000" w:themeColor="text1"/>
                <w:sz w:val="28"/>
                <w:szCs w:val="28"/>
                <w:rtl/>
                <w:lang w:bidi="ar-MA"/>
              </w:rPr>
              <w:t xml:space="preserve">خاص بالموارد البشرية للمديرية الجهوية للتخطيط </w:t>
            </w:r>
            <w:r w:rsidRPr="0067793E">
              <w:rPr>
                <w:rFonts w:ascii="Arabic Typesetting" w:hAnsi="Arabic Typesetting" w:cs="Arabic Typesetting"/>
                <w:color w:val="000000" w:themeColor="text1"/>
                <w:sz w:val="28"/>
                <w:szCs w:val="28"/>
                <w:rtl/>
                <w:lang w:bidi="ar-MA"/>
              </w:rPr>
              <w:t>بمراك</w:t>
            </w:r>
            <w:r w:rsidR="00ED1A77" w:rsidRPr="0067793E">
              <w:rPr>
                <w:rFonts w:ascii="Arabic Typesetting" w:hAnsi="Arabic Typesetting" w:cs="Arabic Typesetting"/>
                <w:color w:val="000000" w:themeColor="text1"/>
                <w:sz w:val="28"/>
                <w:szCs w:val="28"/>
                <w:rtl/>
                <w:lang w:bidi="ar-MA"/>
              </w:rPr>
              <w:t>ش</w:t>
            </w:r>
            <w:r w:rsidR="00F6610B" w:rsidRPr="0067793E">
              <w:rPr>
                <w:rFonts w:ascii="Arabic Typesetting" w:hAnsi="Arabic Typesetting" w:cs="Arabic Typesetting"/>
                <w:color w:val="000000" w:themeColor="text1"/>
                <w:sz w:val="28"/>
                <w:szCs w:val="28"/>
                <w:rtl/>
                <w:lang w:bidi="ar-MA"/>
              </w:rPr>
              <w:t xml:space="preserve"> خلال سنة 2018</w:t>
            </w:r>
            <w:r w:rsidR="00ED1A77" w:rsidRPr="0067793E">
              <w:rPr>
                <w:rFonts w:ascii="Arabic Typesetting" w:hAnsi="Arabic Typesetting" w:cs="Arabic Typesetting"/>
                <w:color w:val="000000" w:themeColor="text1"/>
                <w:sz w:val="28"/>
                <w:szCs w:val="28"/>
                <w:rtl/>
                <w:lang w:bidi="ar-MA"/>
              </w:rPr>
              <w:t>،</w:t>
            </w:r>
          </w:p>
          <w:p w:rsidR="007F132A" w:rsidRPr="0067793E" w:rsidRDefault="007F132A" w:rsidP="00692A8B">
            <w:pPr>
              <w:pStyle w:val="Paragraphedeliste"/>
              <w:numPr>
                <w:ilvl w:val="0"/>
                <w:numId w:val="33"/>
              </w:numPr>
              <w:bidi/>
              <w:spacing w:line="276" w:lineRule="auto"/>
              <w:jc w:val="both"/>
              <w:rPr>
                <w:rFonts w:ascii="Arabic Typesetting" w:hAnsi="Arabic Typesetting" w:cs="Arabic Typesetting"/>
                <w:color w:val="000000" w:themeColor="text1"/>
                <w:sz w:val="28"/>
                <w:szCs w:val="28"/>
                <w:lang w:bidi="ar-MA"/>
              </w:rPr>
            </w:pPr>
            <w:r w:rsidRPr="0067793E">
              <w:rPr>
                <w:rFonts w:ascii="Arabic Typesetting" w:hAnsi="Arabic Typesetting" w:cs="Arabic Typesetting"/>
                <w:color w:val="000000" w:themeColor="text1"/>
                <w:sz w:val="28"/>
                <w:szCs w:val="28"/>
                <w:rtl/>
                <w:lang w:bidi="ar-MA"/>
              </w:rPr>
              <w:t xml:space="preserve">جدول </w:t>
            </w:r>
            <w:r w:rsidR="00F6610B" w:rsidRPr="0067793E">
              <w:rPr>
                <w:rFonts w:ascii="Arabic Typesetting" w:hAnsi="Arabic Typesetting" w:cs="Arabic Typesetting"/>
                <w:color w:val="000000" w:themeColor="text1"/>
                <w:sz w:val="28"/>
                <w:szCs w:val="28"/>
                <w:rtl/>
                <w:lang w:bidi="ar-MA"/>
              </w:rPr>
              <w:t>بالتغييرات التي طرأت على الموارد البشرية بمديرية مراكش خلال سنة 2018،</w:t>
            </w:r>
          </w:p>
          <w:p w:rsidR="007F132A" w:rsidRPr="0067793E" w:rsidRDefault="00ED1A77" w:rsidP="00692A8B">
            <w:pPr>
              <w:pStyle w:val="Paragraphedeliste"/>
              <w:numPr>
                <w:ilvl w:val="0"/>
                <w:numId w:val="33"/>
              </w:numPr>
              <w:bidi/>
              <w:spacing w:line="276" w:lineRule="auto"/>
              <w:jc w:val="both"/>
              <w:rPr>
                <w:rFonts w:ascii="Arabic Typesetting" w:hAnsi="Arabic Typesetting" w:cs="Arabic Typesetting"/>
                <w:sz w:val="32"/>
                <w:szCs w:val="32"/>
                <w:lang w:bidi="ar-MA"/>
              </w:rPr>
            </w:pPr>
            <w:r w:rsidRPr="0067793E">
              <w:rPr>
                <w:rFonts w:ascii="Arabic Typesetting" w:hAnsi="Arabic Typesetting" w:cs="Arabic Typesetting"/>
                <w:color w:val="000000" w:themeColor="text1"/>
                <w:sz w:val="28"/>
                <w:szCs w:val="28"/>
                <w:rtl/>
                <w:lang w:bidi="ar-MA"/>
              </w:rPr>
              <w:t>جدول خاص بالموارد البشرية للمديرية الإقليمية للتخطيط بأسفي</w:t>
            </w:r>
            <w:r w:rsidR="00F6610B" w:rsidRPr="0067793E">
              <w:rPr>
                <w:rFonts w:ascii="Arabic Typesetting" w:hAnsi="Arabic Typesetting" w:cs="Arabic Typesetting"/>
                <w:color w:val="000000" w:themeColor="text1"/>
                <w:sz w:val="28"/>
                <w:szCs w:val="28"/>
                <w:rtl/>
                <w:lang w:bidi="ar-MA"/>
              </w:rPr>
              <w:t xml:space="preserve"> خلال سنة 2018</w:t>
            </w:r>
            <w:r w:rsidRPr="0067793E">
              <w:rPr>
                <w:rFonts w:ascii="Arabic Typesetting" w:hAnsi="Arabic Typesetting" w:cs="Arabic Typesetting"/>
                <w:color w:val="000000" w:themeColor="text1"/>
                <w:sz w:val="28"/>
                <w:szCs w:val="28"/>
                <w:rtl/>
                <w:lang w:bidi="ar-MA"/>
              </w:rPr>
              <w:t>،</w:t>
            </w:r>
          </w:p>
        </w:tc>
      </w:tr>
      <w:tr w:rsidR="007F132A" w:rsidRPr="0067793E" w:rsidTr="00397CEC">
        <w:trPr>
          <w:trHeight w:val="1186"/>
        </w:trPr>
        <w:tc>
          <w:tcPr>
            <w:tcW w:w="1843" w:type="dxa"/>
            <w:shd w:val="clear" w:color="auto" w:fill="FBD4B4" w:themeFill="accent6" w:themeFillTint="66"/>
            <w:vAlign w:val="center"/>
          </w:tcPr>
          <w:p w:rsidR="007F132A" w:rsidRPr="0067793E" w:rsidRDefault="007A22DF" w:rsidP="007A22DF">
            <w:pPr>
              <w:bidi/>
              <w:jc w:val="center"/>
              <w:rPr>
                <w:rFonts w:ascii="Arabic Typesetting" w:hAnsi="Arabic Typesetting" w:cs="Arabic Typesetting"/>
                <w:color w:val="632423" w:themeColor="accent2" w:themeShade="80"/>
                <w:sz w:val="32"/>
                <w:szCs w:val="32"/>
                <w:lang w:bidi="ar-MA"/>
              </w:rPr>
            </w:pPr>
            <w:r w:rsidRPr="0067793E">
              <w:rPr>
                <w:rFonts w:ascii="Arabic Typesetting" w:hAnsi="Arabic Typesetting" w:cs="Arabic Typesetting"/>
                <w:color w:val="632423" w:themeColor="accent2" w:themeShade="80"/>
                <w:sz w:val="32"/>
                <w:szCs w:val="32"/>
                <w:rtl/>
                <w:lang w:bidi="ar-MA"/>
              </w:rPr>
              <w:t>2</w:t>
            </w:r>
          </w:p>
        </w:tc>
        <w:tc>
          <w:tcPr>
            <w:tcW w:w="7826" w:type="dxa"/>
            <w:shd w:val="clear" w:color="auto" w:fill="auto"/>
          </w:tcPr>
          <w:p w:rsidR="007F132A" w:rsidRPr="0067793E" w:rsidRDefault="007F132A" w:rsidP="00FC56F1">
            <w:pPr>
              <w:bidi/>
              <w:jc w:val="both"/>
              <w:rPr>
                <w:rFonts w:ascii="Arabic Typesetting" w:hAnsi="Arabic Typesetting" w:cs="Arabic Typesetting"/>
                <w:sz w:val="28"/>
                <w:szCs w:val="28"/>
                <w:rtl/>
                <w:lang w:bidi="ar-MA"/>
              </w:rPr>
            </w:pPr>
          </w:p>
          <w:p w:rsidR="007F132A" w:rsidRPr="0067793E" w:rsidRDefault="007F132A" w:rsidP="00FC56F1">
            <w:pPr>
              <w:bidi/>
              <w:jc w:val="both"/>
              <w:rPr>
                <w:rFonts w:ascii="Arabic Typesetting" w:hAnsi="Arabic Typesetting" w:cs="Arabic Typesetting"/>
                <w:sz w:val="28"/>
                <w:szCs w:val="28"/>
                <w:rtl/>
                <w:lang w:bidi="ar-MA"/>
              </w:rPr>
            </w:pPr>
            <w:r w:rsidRPr="0067793E">
              <w:rPr>
                <w:rFonts w:ascii="Arabic Typesetting" w:hAnsi="Arabic Typesetting" w:cs="Arabic Typesetting"/>
                <w:sz w:val="32"/>
                <w:szCs w:val="32"/>
                <w:u w:val="single"/>
                <w:rtl/>
                <w:lang w:bidi="ar-MA"/>
              </w:rPr>
              <w:t>الإحصائيـــات والحسابات الجهوية</w:t>
            </w:r>
            <w:r w:rsidRPr="0067793E">
              <w:rPr>
                <w:rFonts w:ascii="Arabic Typesetting" w:hAnsi="Arabic Typesetting" w:cs="Arabic Typesetting"/>
                <w:sz w:val="28"/>
                <w:szCs w:val="28"/>
                <w:rtl/>
                <w:lang w:bidi="ar-MA"/>
              </w:rPr>
              <w:t>:</w:t>
            </w:r>
          </w:p>
          <w:p w:rsidR="007F132A" w:rsidRPr="0067793E" w:rsidRDefault="007F132A" w:rsidP="00692A8B">
            <w:pPr>
              <w:pStyle w:val="Paragraphedeliste"/>
              <w:numPr>
                <w:ilvl w:val="0"/>
                <w:numId w:val="16"/>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البحث الوطني حول التشغيل</w:t>
            </w:r>
          </w:p>
          <w:p w:rsidR="007F132A" w:rsidRPr="0067793E" w:rsidRDefault="007F132A" w:rsidP="00692A8B">
            <w:pPr>
              <w:pStyle w:val="Paragraphedeliste"/>
              <w:numPr>
                <w:ilvl w:val="0"/>
                <w:numId w:val="16"/>
              </w:numPr>
              <w:bidi/>
              <w:spacing w:line="276" w:lineRule="auto"/>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البحوث السنوية لدى المقاولات</w:t>
            </w:r>
          </w:p>
          <w:p w:rsidR="007F132A" w:rsidRPr="0067793E" w:rsidRDefault="007F132A" w:rsidP="00692A8B">
            <w:pPr>
              <w:pStyle w:val="Paragraphedeliste"/>
              <w:numPr>
                <w:ilvl w:val="0"/>
                <w:numId w:val="16"/>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البحث الوطني حول الظرفية لدى الأسر</w:t>
            </w:r>
          </w:p>
          <w:p w:rsidR="007F132A" w:rsidRPr="0067793E" w:rsidRDefault="007F132A" w:rsidP="00603511">
            <w:pPr>
              <w:pStyle w:val="Paragraphedeliste"/>
              <w:numPr>
                <w:ilvl w:val="0"/>
                <w:numId w:val="16"/>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 xml:space="preserve">البحث الوطني حول الظرفية لدى </w:t>
            </w:r>
            <w:r w:rsidR="00603511" w:rsidRPr="0067793E">
              <w:rPr>
                <w:rFonts w:ascii="Arabic Typesetting" w:hAnsi="Arabic Typesetting" w:cs="Arabic Typesetting"/>
                <w:sz w:val="28"/>
                <w:szCs w:val="28"/>
                <w:rtl/>
                <w:lang w:bidi="ar-MA"/>
              </w:rPr>
              <w:t>المقاولات</w:t>
            </w:r>
          </w:p>
          <w:p w:rsidR="007F132A" w:rsidRPr="0067793E" w:rsidRDefault="007F132A" w:rsidP="00692A8B">
            <w:pPr>
              <w:pStyle w:val="Paragraphedeliste"/>
              <w:numPr>
                <w:ilvl w:val="0"/>
                <w:numId w:val="16"/>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البحوث حول الأثمان</w:t>
            </w:r>
          </w:p>
          <w:p w:rsidR="007F132A" w:rsidRPr="0067793E" w:rsidRDefault="007F132A" w:rsidP="00603511">
            <w:pPr>
              <w:pStyle w:val="Paragraphedeliste"/>
              <w:numPr>
                <w:ilvl w:val="0"/>
                <w:numId w:val="16"/>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 xml:space="preserve">إحصائيات حول رخص البناء </w:t>
            </w:r>
          </w:p>
        </w:tc>
      </w:tr>
      <w:tr w:rsidR="007F132A" w:rsidRPr="0067793E" w:rsidTr="00397CEC">
        <w:trPr>
          <w:trHeight w:val="2206"/>
        </w:trPr>
        <w:tc>
          <w:tcPr>
            <w:tcW w:w="1843" w:type="dxa"/>
            <w:shd w:val="clear" w:color="auto" w:fill="FBD4B4" w:themeFill="accent6" w:themeFillTint="66"/>
            <w:vAlign w:val="center"/>
          </w:tcPr>
          <w:p w:rsidR="007F132A" w:rsidRPr="0067793E" w:rsidRDefault="007A22DF" w:rsidP="007A22DF">
            <w:pPr>
              <w:bidi/>
              <w:jc w:val="center"/>
              <w:rPr>
                <w:rFonts w:ascii="Arabic Typesetting" w:hAnsi="Arabic Typesetting" w:cs="Arabic Typesetting"/>
                <w:color w:val="632423" w:themeColor="accent2" w:themeShade="80"/>
                <w:sz w:val="32"/>
                <w:szCs w:val="32"/>
                <w:lang w:bidi="ar-MA"/>
              </w:rPr>
            </w:pPr>
            <w:r w:rsidRPr="0067793E">
              <w:rPr>
                <w:rFonts w:ascii="Arabic Typesetting" w:hAnsi="Arabic Typesetting" w:cs="Arabic Typesetting"/>
                <w:color w:val="632423" w:themeColor="accent2" w:themeShade="80"/>
                <w:sz w:val="32"/>
                <w:szCs w:val="32"/>
                <w:rtl/>
                <w:lang w:bidi="ar-MA"/>
              </w:rPr>
              <w:t>3</w:t>
            </w:r>
          </w:p>
        </w:tc>
        <w:tc>
          <w:tcPr>
            <w:tcW w:w="7826" w:type="dxa"/>
            <w:shd w:val="clear" w:color="auto" w:fill="auto"/>
          </w:tcPr>
          <w:p w:rsidR="007F132A" w:rsidRPr="0067793E" w:rsidRDefault="007F132A" w:rsidP="001F436E">
            <w:pPr>
              <w:bidi/>
              <w:jc w:val="both"/>
              <w:rPr>
                <w:rFonts w:ascii="Arabic Typesetting" w:hAnsi="Arabic Typesetting" w:cs="Arabic Typesetting"/>
                <w:sz w:val="28"/>
                <w:szCs w:val="28"/>
                <w:rtl/>
                <w:lang w:bidi="ar-MA"/>
              </w:rPr>
            </w:pPr>
          </w:p>
          <w:p w:rsidR="007F132A" w:rsidRPr="0067793E" w:rsidRDefault="007F132A" w:rsidP="00397CEC">
            <w:pPr>
              <w:bidi/>
              <w:jc w:val="both"/>
              <w:rPr>
                <w:rFonts w:ascii="Arabic Typesetting" w:hAnsi="Arabic Typesetting" w:cs="Arabic Typesetting"/>
                <w:sz w:val="28"/>
                <w:szCs w:val="28"/>
                <w:rtl/>
                <w:lang w:bidi="ar-MA"/>
              </w:rPr>
            </w:pPr>
            <w:r w:rsidRPr="0067793E">
              <w:rPr>
                <w:rFonts w:ascii="Arabic Typesetting" w:hAnsi="Arabic Typesetting" w:cs="Arabic Typesetting"/>
                <w:sz w:val="32"/>
                <w:szCs w:val="32"/>
                <w:u w:val="single"/>
                <w:rtl/>
                <w:lang w:bidi="ar-MA"/>
              </w:rPr>
              <w:t>ا</w:t>
            </w:r>
            <w:r w:rsidR="00397CEC">
              <w:rPr>
                <w:rFonts w:ascii="Arabic Typesetting" w:hAnsi="Arabic Typesetting" w:cs="Arabic Typesetting" w:hint="cs"/>
                <w:sz w:val="32"/>
                <w:szCs w:val="32"/>
                <w:u w:val="single"/>
                <w:rtl/>
                <w:lang w:bidi="ar-MA"/>
              </w:rPr>
              <w:t xml:space="preserve">لدراسات </w:t>
            </w:r>
            <w:r w:rsidR="00F91334">
              <w:rPr>
                <w:rFonts w:ascii="Arabic Typesetting" w:hAnsi="Arabic Typesetting" w:cs="Arabic Typesetting" w:hint="cs"/>
                <w:sz w:val="32"/>
                <w:szCs w:val="32"/>
                <w:u w:val="single"/>
                <w:rtl/>
                <w:lang w:bidi="ar-MA"/>
              </w:rPr>
              <w:t>والتخطيط</w:t>
            </w:r>
            <w:r w:rsidRPr="0067793E">
              <w:rPr>
                <w:rFonts w:ascii="Arabic Typesetting" w:hAnsi="Arabic Typesetting" w:cs="Arabic Typesetting"/>
                <w:sz w:val="32"/>
                <w:szCs w:val="32"/>
                <w:u w:val="single"/>
                <w:rtl/>
                <w:lang w:bidi="ar-MA"/>
              </w:rPr>
              <w:t xml:space="preserve"> </w:t>
            </w:r>
          </w:p>
          <w:p w:rsidR="00F6610B" w:rsidRPr="0067793E" w:rsidRDefault="00F6610B" w:rsidP="00F6610B">
            <w:pPr>
              <w:bidi/>
              <w:jc w:val="both"/>
              <w:rPr>
                <w:rFonts w:ascii="Arabic Typesetting" w:hAnsi="Arabic Typesetting" w:cs="Arabic Typesetting"/>
                <w:sz w:val="28"/>
                <w:szCs w:val="28"/>
                <w:rtl/>
                <w:lang w:bidi="ar-MA"/>
              </w:rPr>
            </w:pPr>
          </w:p>
          <w:p w:rsidR="007F132A" w:rsidRPr="0067793E" w:rsidRDefault="007F132A" w:rsidP="001F436E">
            <w:pPr>
              <w:bidi/>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 xml:space="preserve">دعم الشركاء المحليين وذلك بدعم برامج عمل ودراسات وأبحاث الوحدات الإدارية الترابية (الجهة والعمالة والأقاليم </w:t>
            </w:r>
            <w:r w:rsidR="00F91334" w:rsidRPr="0067793E">
              <w:rPr>
                <w:rFonts w:ascii="Arabic Typesetting" w:hAnsi="Arabic Typesetting" w:cs="Arabic Typesetting" w:hint="cs"/>
                <w:sz w:val="28"/>
                <w:szCs w:val="28"/>
                <w:rtl/>
                <w:lang w:bidi="ar-MA"/>
              </w:rPr>
              <w:t>والجماعات.</w:t>
            </w:r>
            <w:r w:rsidRPr="0067793E">
              <w:rPr>
                <w:rFonts w:ascii="Arabic Typesetting" w:hAnsi="Arabic Typesetting" w:cs="Arabic Typesetting"/>
                <w:sz w:val="28"/>
                <w:szCs w:val="28"/>
                <w:rtl/>
                <w:lang w:bidi="ar-MA"/>
              </w:rPr>
              <w:t>)</w:t>
            </w:r>
            <w:r w:rsidRPr="0067793E">
              <w:rPr>
                <w:rFonts w:ascii="Arabic Typesetting" w:hAnsi="Arabic Typesetting" w:cs="Arabic Typesetting"/>
                <w:sz w:val="28"/>
                <w:szCs w:val="28"/>
                <w:lang w:bidi="ar-MA"/>
              </w:rPr>
              <w:t> </w:t>
            </w:r>
            <w:r w:rsidRPr="0067793E">
              <w:rPr>
                <w:rFonts w:ascii="Arabic Typesetting" w:hAnsi="Arabic Typesetting" w:cs="Arabic Typesetting"/>
                <w:sz w:val="28"/>
                <w:szCs w:val="28"/>
                <w:rtl/>
                <w:lang w:bidi="ar-MA"/>
              </w:rPr>
              <w:t xml:space="preserve"> والمصالح الخارجية وجمعيات المجتمع المدني بالجهة...</w:t>
            </w:r>
          </w:p>
        </w:tc>
      </w:tr>
      <w:tr w:rsidR="00367C14" w:rsidRPr="0067793E" w:rsidTr="00397CEC">
        <w:tc>
          <w:tcPr>
            <w:tcW w:w="1843" w:type="dxa"/>
            <w:shd w:val="clear" w:color="auto" w:fill="FBD4B4" w:themeFill="accent6" w:themeFillTint="66"/>
            <w:vAlign w:val="center"/>
          </w:tcPr>
          <w:p w:rsidR="001C0892" w:rsidRPr="0067793E" w:rsidRDefault="007A22DF" w:rsidP="007A22DF">
            <w:pPr>
              <w:bidi/>
              <w:jc w:val="center"/>
              <w:rPr>
                <w:rFonts w:ascii="Arabic Typesetting" w:hAnsi="Arabic Typesetting" w:cs="Arabic Typesetting"/>
                <w:color w:val="632423" w:themeColor="accent2" w:themeShade="80"/>
                <w:sz w:val="32"/>
                <w:szCs w:val="32"/>
                <w:rtl/>
                <w:lang w:bidi="ar-MA"/>
              </w:rPr>
            </w:pPr>
            <w:r w:rsidRPr="0067793E">
              <w:rPr>
                <w:rFonts w:ascii="Arabic Typesetting" w:hAnsi="Arabic Typesetting" w:cs="Arabic Typesetting"/>
                <w:color w:val="632423" w:themeColor="accent2" w:themeShade="80"/>
                <w:sz w:val="32"/>
                <w:szCs w:val="32"/>
                <w:rtl/>
                <w:lang w:bidi="ar-MA"/>
              </w:rPr>
              <w:t>4</w:t>
            </w:r>
          </w:p>
        </w:tc>
        <w:tc>
          <w:tcPr>
            <w:tcW w:w="7826" w:type="dxa"/>
            <w:shd w:val="clear" w:color="auto" w:fill="auto"/>
          </w:tcPr>
          <w:p w:rsidR="00367C14" w:rsidRPr="0067793E" w:rsidRDefault="00367C14" w:rsidP="001F436E">
            <w:pPr>
              <w:bidi/>
              <w:jc w:val="both"/>
              <w:rPr>
                <w:rFonts w:ascii="Arabic Typesetting" w:hAnsi="Arabic Typesetting" w:cs="Arabic Typesetting"/>
                <w:sz w:val="28"/>
                <w:szCs w:val="28"/>
                <w:rtl/>
                <w:lang w:bidi="ar-MA"/>
              </w:rPr>
            </w:pPr>
            <w:r w:rsidRPr="0067793E">
              <w:rPr>
                <w:rFonts w:ascii="Arabic Typesetting" w:hAnsi="Arabic Typesetting" w:cs="Arabic Typesetting"/>
                <w:sz w:val="32"/>
                <w:szCs w:val="32"/>
                <w:u w:val="single"/>
                <w:rtl/>
                <w:lang w:bidi="ar-MA"/>
              </w:rPr>
              <w:t>التوثيق وتدبير المعلومات</w:t>
            </w:r>
            <w:r w:rsidRPr="0067793E">
              <w:rPr>
                <w:rFonts w:ascii="Arabic Typesetting" w:hAnsi="Arabic Typesetting" w:cs="Arabic Typesetting"/>
                <w:sz w:val="28"/>
                <w:szCs w:val="28"/>
                <w:rtl/>
                <w:lang w:bidi="ar-MA"/>
              </w:rPr>
              <w:t>:</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خدمات الوافدين</w:t>
            </w:r>
            <w:r w:rsidR="00F6610B" w:rsidRPr="0067793E">
              <w:rPr>
                <w:rFonts w:ascii="Arabic Typesetting" w:hAnsi="Arabic Typesetting" w:cs="Arabic Typesetting"/>
                <w:sz w:val="28"/>
                <w:szCs w:val="28"/>
                <w:rtl/>
                <w:lang w:bidi="ar-MA"/>
              </w:rPr>
              <w:t xml:space="preserve"> على المصلحة،</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اقتناء الوثائق</w:t>
            </w:r>
            <w:r w:rsidR="00F6610B" w:rsidRPr="0067793E">
              <w:rPr>
                <w:rFonts w:ascii="Arabic Typesetting" w:hAnsi="Arabic Typesetting" w:cs="Arabic Typesetting"/>
                <w:sz w:val="28"/>
                <w:szCs w:val="28"/>
                <w:rtl/>
                <w:lang w:bidi="ar-MA"/>
              </w:rPr>
              <w:t>،</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توزيع الوثائق والمعلومات على مختلف أوعيتها،</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إدارة موقع المديرية</w:t>
            </w:r>
            <w:r w:rsidR="00F6610B" w:rsidRPr="0067793E">
              <w:rPr>
                <w:rFonts w:ascii="Arabic Typesetting" w:hAnsi="Arabic Typesetting" w:cs="Arabic Typesetting"/>
                <w:sz w:val="28"/>
                <w:szCs w:val="28"/>
                <w:rtl/>
                <w:lang w:bidi="ar-MA"/>
              </w:rPr>
              <w:t>،</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منشورات وإنتاج المديرية الجهوية</w:t>
            </w:r>
            <w:r w:rsidR="00F6610B" w:rsidRPr="0067793E">
              <w:rPr>
                <w:rFonts w:ascii="Arabic Typesetting" w:hAnsi="Arabic Typesetting" w:cs="Arabic Typesetting"/>
                <w:sz w:val="28"/>
                <w:szCs w:val="28"/>
                <w:rtl/>
                <w:lang w:bidi="ar-MA"/>
              </w:rPr>
              <w:t>،</w:t>
            </w:r>
          </w:p>
          <w:p w:rsidR="00367C14" w:rsidRPr="0067793E" w:rsidRDefault="00367C14" w:rsidP="00692A8B">
            <w:pPr>
              <w:pStyle w:val="Paragraphedeliste"/>
              <w:numPr>
                <w:ilvl w:val="0"/>
                <w:numId w:val="17"/>
              </w:numPr>
              <w:bidi/>
              <w:spacing w:line="276" w:lineRule="auto"/>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النشرة الإحصائية،</w:t>
            </w:r>
          </w:p>
        </w:tc>
      </w:tr>
    </w:tbl>
    <w:p w:rsidR="00ED76CC" w:rsidRPr="00216931" w:rsidRDefault="00ED76CC" w:rsidP="00F75703">
      <w:pPr>
        <w:bidi/>
        <w:ind w:firstLine="708"/>
        <w:jc w:val="both"/>
        <w:rPr>
          <w:rFonts w:ascii="Arabic Typesetting" w:hAnsi="Arabic Typesetting" w:cs="Arabic Typesetting"/>
          <w:b/>
          <w:bCs/>
          <w:color w:val="632423" w:themeColor="accent2" w:themeShade="80"/>
          <w:sz w:val="40"/>
          <w:szCs w:val="40"/>
          <w:rtl/>
          <w:lang w:bidi="ar-MA"/>
        </w:rPr>
      </w:pPr>
      <w:r w:rsidRPr="00216931">
        <w:rPr>
          <w:rFonts w:ascii="Arabic Typesetting" w:hAnsi="Arabic Typesetting" w:cs="Arabic Typesetting"/>
          <w:b/>
          <w:bCs/>
          <w:color w:val="632423" w:themeColor="accent2" w:themeShade="80"/>
          <w:sz w:val="40"/>
          <w:szCs w:val="40"/>
          <w:rtl/>
          <w:lang w:bidi="ar-MA"/>
        </w:rPr>
        <w:lastRenderedPageBreak/>
        <w:t>تقديم:</w:t>
      </w:r>
    </w:p>
    <w:p w:rsidR="00ED76CC" w:rsidRPr="0067793E" w:rsidRDefault="00ED76CC" w:rsidP="00C91B55">
      <w:pPr>
        <w:bidi/>
        <w:spacing w:line="240" w:lineRule="auto"/>
        <w:ind w:firstLine="708"/>
        <w:jc w:val="both"/>
        <w:rPr>
          <w:rFonts w:ascii="Arabic Typesetting" w:hAnsi="Arabic Typesetting" w:cs="Arabic Typesetting"/>
          <w:sz w:val="28"/>
          <w:szCs w:val="28"/>
          <w:rtl/>
        </w:rPr>
      </w:pPr>
      <w:r w:rsidRPr="0067793E">
        <w:rPr>
          <w:rFonts w:ascii="Arabic Typesetting" w:hAnsi="Arabic Typesetting" w:cs="Arabic Typesetting"/>
          <w:sz w:val="28"/>
          <w:szCs w:val="28"/>
          <w:rtl/>
        </w:rPr>
        <w:t xml:space="preserve">أحدثت المديرية الجهوية </w:t>
      </w:r>
      <w:r w:rsidR="00397CEC">
        <w:rPr>
          <w:rFonts w:ascii="Arabic Typesetting" w:hAnsi="Arabic Typesetting" w:cs="Arabic Typesetting" w:hint="cs"/>
          <w:sz w:val="28"/>
          <w:szCs w:val="28"/>
          <w:rtl/>
        </w:rPr>
        <w:t>للتخطيط للمندوبية السامية للتخطيط (</w:t>
      </w:r>
      <w:r w:rsidRPr="0067793E">
        <w:rPr>
          <w:rFonts w:ascii="Arabic Typesetting" w:hAnsi="Arabic Typesetting" w:cs="Arabic Typesetting"/>
          <w:sz w:val="28"/>
          <w:szCs w:val="28"/>
          <w:rtl/>
        </w:rPr>
        <w:t>التوقعات الاقتصادية و التخطيط</w:t>
      </w:r>
      <w:r w:rsidR="00397CEC">
        <w:rPr>
          <w:rFonts w:ascii="Arabic Typesetting" w:hAnsi="Arabic Typesetting" w:cs="Arabic Typesetting" w:hint="cs"/>
          <w:sz w:val="28"/>
          <w:szCs w:val="28"/>
          <w:rtl/>
        </w:rPr>
        <w:t xml:space="preserve"> سابقا)</w:t>
      </w:r>
      <w:r w:rsidRPr="0067793E">
        <w:rPr>
          <w:rFonts w:ascii="Arabic Typesetting" w:hAnsi="Arabic Typesetting" w:cs="Arabic Typesetting"/>
          <w:sz w:val="28"/>
          <w:szCs w:val="28"/>
          <w:rtl/>
        </w:rPr>
        <w:t xml:space="preserve"> بتاريخ 19 غشت 1975</w:t>
      </w:r>
      <w:r w:rsidR="00A1084A" w:rsidRPr="0067793E">
        <w:rPr>
          <w:rFonts w:ascii="Arabic Typesetting" w:hAnsi="Arabic Typesetting" w:cs="Arabic Typesetting"/>
          <w:sz w:val="28"/>
          <w:szCs w:val="28"/>
          <w:rtl/>
        </w:rPr>
        <w:t>،</w:t>
      </w:r>
      <w:r w:rsidRPr="0067793E">
        <w:rPr>
          <w:rFonts w:ascii="Arabic Typesetting" w:hAnsi="Arabic Typesetting" w:cs="Arabic Typesetting"/>
          <w:sz w:val="28"/>
          <w:szCs w:val="28"/>
          <w:rtl/>
        </w:rPr>
        <w:t xml:space="preserve"> و قد عرفت طوال هذه الفترة الممتدة ما بين إنشائها و سنة 201</w:t>
      </w:r>
      <w:r w:rsidR="00C91B55">
        <w:rPr>
          <w:rFonts w:ascii="Arabic Typesetting" w:hAnsi="Arabic Typesetting" w:cs="Arabic Typesetting" w:hint="cs"/>
          <w:sz w:val="28"/>
          <w:szCs w:val="28"/>
          <w:rtl/>
        </w:rPr>
        <w:t>8</w:t>
      </w:r>
      <w:bookmarkStart w:id="0" w:name="_GoBack"/>
      <w:bookmarkEnd w:id="0"/>
      <w:r w:rsidRPr="0067793E">
        <w:rPr>
          <w:rFonts w:ascii="Arabic Typesetting" w:hAnsi="Arabic Typesetting" w:cs="Arabic Typesetting"/>
          <w:sz w:val="28"/>
          <w:szCs w:val="28"/>
          <w:rtl/>
        </w:rPr>
        <w:t xml:space="preserve"> عدة تغيرات و تطورات</w:t>
      </w:r>
      <w:r w:rsidR="00A1084A" w:rsidRPr="0067793E">
        <w:rPr>
          <w:rFonts w:ascii="Arabic Typesetting" w:hAnsi="Arabic Typesetting" w:cs="Arabic Typesetting"/>
          <w:sz w:val="28"/>
          <w:szCs w:val="28"/>
          <w:rtl/>
        </w:rPr>
        <w:t>،</w:t>
      </w:r>
      <w:r w:rsidRPr="0067793E">
        <w:rPr>
          <w:rFonts w:ascii="Arabic Typesetting" w:hAnsi="Arabic Typesetting" w:cs="Arabic Typesetting"/>
          <w:sz w:val="28"/>
          <w:szCs w:val="28"/>
          <w:rtl/>
        </w:rPr>
        <w:t xml:space="preserve"> تصب كلها في دعم و تقوية الدور المنوط بها</w:t>
      </w:r>
      <w:r w:rsidR="00501D56" w:rsidRPr="0067793E">
        <w:rPr>
          <w:rFonts w:ascii="Arabic Typesetting" w:hAnsi="Arabic Typesetting" w:cs="Arabic Typesetting"/>
          <w:sz w:val="28"/>
          <w:szCs w:val="28"/>
          <w:rtl/>
        </w:rPr>
        <w:t>،</w:t>
      </w:r>
      <w:r w:rsidRPr="0067793E">
        <w:rPr>
          <w:rFonts w:ascii="Arabic Typesetting" w:hAnsi="Arabic Typesetting" w:cs="Arabic Typesetting"/>
          <w:sz w:val="28"/>
          <w:szCs w:val="28"/>
          <w:rtl/>
        </w:rPr>
        <w:t xml:space="preserve"> سواء على مستوى الاختصاصات و الهيكلة أو على مستوى الموارد البشرية .</w:t>
      </w:r>
    </w:p>
    <w:p w:rsidR="00B94E74" w:rsidRDefault="00ED76CC" w:rsidP="00FC56F1">
      <w:pPr>
        <w:bidi/>
        <w:spacing w:after="0" w:line="240" w:lineRule="auto"/>
        <w:ind w:firstLine="720"/>
        <w:jc w:val="both"/>
        <w:rPr>
          <w:rFonts w:ascii="Arabic Typesetting" w:hAnsi="Arabic Typesetting" w:cs="Arabic Typesetting"/>
          <w:sz w:val="28"/>
          <w:szCs w:val="28"/>
        </w:rPr>
      </w:pPr>
      <w:r w:rsidRPr="0067793E">
        <w:rPr>
          <w:rFonts w:ascii="Arabic Typesetting" w:hAnsi="Arabic Typesetting" w:cs="Arabic Typesetting"/>
          <w:sz w:val="28"/>
          <w:szCs w:val="28"/>
          <w:rtl/>
        </w:rPr>
        <w:t>و ت</w:t>
      </w:r>
      <w:r w:rsidR="00A1084A" w:rsidRPr="0067793E">
        <w:rPr>
          <w:rFonts w:ascii="Arabic Typesetting" w:hAnsi="Arabic Typesetting" w:cs="Arabic Typesetting"/>
          <w:sz w:val="28"/>
          <w:szCs w:val="28"/>
          <w:rtl/>
        </w:rPr>
        <w:t xml:space="preserve">حمل </w:t>
      </w:r>
      <w:r w:rsidRPr="0067793E">
        <w:rPr>
          <w:rFonts w:ascii="Arabic Typesetting" w:hAnsi="Arabic Typesetting" w:cs="Arabic Typesetting"/>
          <w:sz w:val="28"/>
          <w:szCs w:val="28"/>
          <w:rtl/>
        </w:rPr>
        <w:t xml:space="preserve">حاليا </w:t>
      </w:r>
      <w:r w:rsidR="00A1084A" w:rsidRPr="0067793E">
        <w:rPr>
          <w:rFonts w:ascii="Arabic Typesetting" w:hAnsi="Arabic Typesetting" w:cs="Arabic Typesetting"/>
          <w:sz w:val="28"/>
          <w:szCs w:val="28"/>
          <w:rtl/>
        </w:rPr>
        <w:t xml:space="preserve">اسم </w:t>
      </w:r>
      <w:r w:rsidRPr="0067793E">
        <w:rPr>
          <w:rFonts w:ascii="Arabic Typesetting" w:hAnsi="Arabic Typesetting" w:cs="Arabic Typesetting"/>
          <w:sz w:val="28"/>
          <w:szCs w:val="28"/>
          <w:rtl/>
        </w:rPr>
        <w:t>المديرية الجهوية</w:t>
      </w:r>
      <w:r w:rsidR="00663FEC" w:rsidRPr="0067793E">
        <w:rPr>
          <w:rFonts w:ascii="Arabic Typesetting" w:hAnsi="Arabic Typesetting" w:cs="Arabic Typesetting"/>
          <w:sz w:val="28"/>
          <w:szCs w:val="28"/>
          <w:rtl/>
        </w:rPr>
        <w:t xml:space="preserve"> للتخطيط لجهة</w:t>
      </w:r>
      <w:r w:rsidRPr="0067793E">
        <w:rPr>
          <w:rFonts w:ascii="Arabic Typesetting" w:hAnsi="Arabic Typesetting" w:cs="Arabic Typesetting"/>
          <w:sz w:val="28"/>
          <w:szCs w:val="28"/>
          <w:rtl/>
        </w:rPr>
        <w:t xml:space="preserve"> مراكش-آسفي</w:t>
      </w:r>
      <w:r w:rsidR="00663FEC" w:rsidRPr="0067793E">
        <w:rPr>
          <w:rFonts w:ascii="Arabic Typesetting" w:hAnsi="Arabic Typesetting" w:cs="Arabic Typesetting"/>
          <w:sz w:val="28"/>
          <w:szCs w:val="28"/>
          <w:rtl/>
        </w:rPr>
        <w:t xml:space="preserve"> بمراكش</w:t>
      </w:r>
      <w:r w:rsidR="00B94E74" w:rsidRPr="0067793E">
        <w:rPr>
          <w:rFonts w:ascii="Arabic Typesetting" w:hAnsi="Arabic Typesetting" w:cs="Arabic Typesetting"/>
          <w:sz w:val="28"/>
          <w:szCs w:val="28"/>
          <w:rtl/>
        </w:rPr>
        <w:t>،</w:t>
      </w:r>
      <w:r w:rsidR="00097EC5" w:rsidRPr="0067793E">
        <w:rPr>
          <w:rFonts w:ascii="Arabic Typesetting" w:hAnsi="Arabic Typesetting" w:cs="Arabic Typesetting"/>
          <w:sz w:val="28"/>
          <w:szCs w:val="28"/>
          <w:rtl/>
          <w:lang w:bidi="ar-MA"/>
        </w:rPr>
        <w:t>يشرف عليها</w:t>
      </w:r>
      <w:r w:rsidR="00B94E74" w:rsidRPr="0067793E">
        <w:rPr>
          <w:rFonts w:ascii="Arabic Typesetting" w:hAnsi="Arabic Typesetting" w:cs="Arabic Typesetting"/>
          <w:sz w:val="28"/>
          <w:szCs w:val="28"/>
          <w:rtl/>
        </w:rPr>
        <w:t xml:space="preserve"> مدير جهوي و تضم أربع مصالح ، إضافة إلى </w:t>
      </w:r>
      <w:r w:rsidRPr="0067793E">
        <w:rPr>
          <w:rFonts w:ascii="Arabic Typesetting" w:hAnsi="Arabic Typesetting" w:cs="Arabic Typesetting"/>
          <w:sz w:val="28"/>
          <w:szCs w:val="28"/>
          <w:rtl/>
        </w:rPr>
        <w:t xml:space="preserve">مديرية إقليمية بمدينة آسفي </w:t>
      </w:r>
      <w:r w:rsidR="00B94E74" w:rsidRPr="0067793E">
        <w:rPr>
          <w:rFonts w:ascii="Arabic Typesetting" w:hAnsi="Arabic Typesetting" w:cs="Arabic Typesetting"/>
          <w:sz w:val="28"/>
          <w:szCs w:val="28"/>
          <w:rtl/>
        </w:rPr>
        <w:t>تضم هي الأخرى ثلاث</w:t>
      </w:r>
      <w:r w:rsidRPr="0067793E">
        <w:rPr>
          <w:rFonts w:ascii="Arabic Typesetting" w:hAnsi="Arabic Typesetting" w:cs="Arabic Typesetting"/>
          <w:sz w:val="28"/>
          <w:szCs w:val="28"/>
          <w:rtl/>
        </w:rPr>
        <w:t xml:space="preserve"> مصالح</w:t>
      </w:r>
      <w:r w:rsidR="00B94E74" w:rsidRPr="0067793E">
        <w:rPr>
          <w:rFonts w:ascii="Arabic Typesetting" w:hAnsi="Arabic Typesetting" w:cs="Arabic Typesetting"/>
          <w:sz w:val="28"/>
          <w:szCs w:val="28"/>
          <w:rtl/>
        </w:rPr>
        <w:t>.</w:t>
      </w:r>
    </w:p>
    <w:p w:rsidR="00FC56F1" w:rsidRPr="0067793E" w:rsidRDefault="00FC56F1" w:rsidP="00FC56F1">
      <w:pPr>
        <w:bidi/>
        <w:spacing w:after="0"/>
        <w:ind w:firstLine="720"/>
        <w:jc w:val="both"/>
        <w:rPr>
          <w:rFonts w:ascii="Arabic Typesetting" w:hAnsi="Arabic Typesetting" w:cs="Arabic Typesetting"/>
          <w:sz w:val="28"/>
          <w:szCs w:val="28"/>
          <w:rtl/>
        </w:rPr>
      </w:pPr>
    </w:p>
    <w:p w:rsidR="00522600" w:rsidRPr="0067793E" w:rsidRDefault="00522600" w:rsidP="004F7E0C">
      <w:pPr>
        <w:bidi/>
        <w:spacing w:after="0"/>
        <w:ind w:firstLine="720"/>
        <w:rPr>
          <w:rFonts w:ascii="Arabic Typesetting" w:hAnsi="Arabic Typesetting" w:cs="Arabic Typesetting"/>
          <w:b/>
          <w:bCs/>
          <w:color w:val="632423" w:themeColor="accent2" w:themeShade="80"/>
          <w:sz w:val="32"/>
          <w:szCs w:val="32"/>
          <w:rtl/>
        </w:rPr>
      </w:pPr>
      <w:r w:rsidRPr="0067793E">
        <w:rPr>
          <w:rFonts w:ascii="Arabic Typesetting" w:hAnsi="Arabic Typesetting" w:cs="Arabic Typesetting"/>
          <w:b/>
          <w:bCs/>
          <w:color w:val="632423" w:themeColor="accent2" w:themeShade="80"/>
          <w:sz w:val="32"/>
          <w:szCs w:val="32"/>
          <w:rtl/>
        </w:rPr>
        <w:t>مهام المديرية الجهوية للتخطيط بمراكش</w:t>
      </w:r>
    </w:p>
    <w:p w:rsidR="00522600" w:rsidRPr="0067793E" w:rsidRDefault="00B94E74" w:rsidP="00346892">
      <w:pPr>
        <w:bidi/>
        <w:spacing w:after="0" w:line="240" w:lineRule="auto"/>
        <w:ind w:right="532"/>
        <w:jc w:val="both"/>
        <w:rPr>
          <w:rFonts w:ascii="Arabic Typesetting" w:hAnsi="Arabic Typesetting" w:cs="Arabic Typesetting"/>
          <w:sz w:val="28"/>
          <w:szCs w:val="28"/>
          <w:rtl/>
        </w:rPr>
      </w:pPr>
      <w:r w:rsidRPr="0067793E">
        <w:rPr>
          <w:rFonts w:ascii="Arabic Typesetting" w:hAnsi="Arabic Typesetting" w:cs="Arabic Typesetting"/>
          <w:sz w:val="36"/>
          <w:szCs w:val="36"/>
          <w:rtl/>
        </w:rPr>
        <w:tab/>
      </w:r>
      <w:r w:rsidR="00097EC5" w:rsidRPr="0067793E">
        <w:rPr>
          <w:rFonts w:ascii="Arabic Typesetting" w:hAnsi="Arabic Typesetting" w:cs="Arabic Typesetting"/>
          <w:sz w:val="28"/>
          <w:szCs w:val="28"/>
          <w:rtl/>
        </w:rPr>
        <w:t>و</w:t>
      </w:r>
      <w:r w:rsidR="00522600" w:rsidRPr="0067793E">
        <w:rPr>
          <w:rFonts w:ascii="Arabic Typesetting" w:hAnsi="Arabic Typesetting" w:cs="Arabic Typesetting"/>
          <w:sz w:val="28"/>
          <w:szCs w:val="28"/>
          <w:rtl/>
        </w:rPr>
        <w:t>يعهد إلى المديرية الجهوية للتخطيط بمراكش التابعة للمندوبية السامية للتخطيط، في حدود نفوذها الترابي. القيام بالمهام التالية:</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انجاز البحوث الإحصائية وكل العمليات الرامية إلى جمع المعلومات في ميادين الإحصاء والعمل على استغلال نتائجها،</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إعداد النشرة الإحصائية والمنوغرافيات الجهوية والإقليمية والعمل على إصدارها وتوزيعها،</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انجاز الدراسات ذات الطابع الاقتصادي والاجتماعي والديمغرافي من أجل المساهمة في التنمية الجهوية والمحلية،</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المساهمة، بتعاون مع السلطات الجهوية </w:t>
      </w:r>
      <w:r w:rsidR="00BA7042" w:rsidRPr="0067793E">
        <w:rPr>
          <w:rFonts w:ascii="Arabic Typesetting" w:hAnsi="Arabic Typesetting" w:cs="Arabic Typesetting"/>
          <w:sz w:val="28"/>
          <w:szCs w:val="28"/>
          <w:rtl/>
        </w:rPr>
        <w:t>والإقليمية والملية المختصة</w:t>
      </w:r>
      <w:r w:rsidR="006C7F6E" w:rsidRPr="0067793E">
        <w:rPr>
          <w:rFonts w:ascii="Arabic Typesetting" w:hAnsi="Arabic Typesetting" w:cs="Arabic Typesetting"/>
          <w:sz w:val="28"/>
          <w:szCs w:val="28"/>
        </w:rPr>
        <w:t xml:space="preserve"> </w:t>
      </w:r>
      <w:r w:rsidR="00BA7042" w:rsidRPr="0067793E">
        <w:rPr>
          <w:rFonts w:ascii="Arabic Typesetting" w:hAnsi="Arabic Typesetting" w:cs="Arabic Typesetting"/>
          <w:sz w:val="28"/>
          <w:szCs w:val="28"/>
          <w:rtl/>
        </w:rPr>
        <w:t>والمصالح اللاممركزة</w:t>
      </w:r>
      <w:r w:rsidRPr="0067793E">
        <w:rPr>
          <w:rFonts w:ascii="Arabic Typesetting" w:hAnsi="Arabic Typesetting" w:cs="Arabic Typesetting"/>
          <w:sz w:val="28"/>
          <w:szCs w:val="28"/>
          <w:rtl/>
        </w:rPr>
        <w:t xml:space="preserve"> لمختلف القطاعات الوزارية المعنية، في إعداد برامج التنمية الجهوية </w:t>
      </w:r>
      <w:r w:rsidR="00BA7042" w:rsidRPr="0067793E">
        <w:rPr>
          <w:rFonts w:ascii="Arabic Typesetting" w:hAnsi="Arabic Typesetting" w:cs="Arabic Typesetting"/>
          <w:sz w:val="28"/>
          <w:szCs w:val="28"/>
          <w:rtl/>
        </w:rPr>
        <w:t>والإقليمية والمحلية والقطاعية</w:t>
      </w:r>
      <w:r w:rsidR="006C7F6E" w:rsidRPr="0067793E">
        <w:rPr>
          <w:rFonts w:ascii="Arabic Typesetting" w:hAnsi="Arabic Typesetting" w:cs="Arabic Typesetting"/>
          <w:sz w:val="28"/>
          <w:szCs w:val="28"/>
        </w:rPr>
        <w:t xml:space="preserve"> </w:t>
      </w:r>
      <w:r w:rsidR="00BA7042" w:rsidRPr="0067793E">
        <w:rPr>
          <w:rFonts w:ascii="Arabic Typesetting" w:hAnsi="Arabic Typesetting" w:cs="Arabic Typesetting"/>
          <w:sz w:val="28"/>
          <w:szCs w:val="28"/>
          <w:rtl/>
        </w:rPr>
        <w:t>العمل</w:t>
      </w:r>
      <w:r w:rsidRPr="0067793E">
        <w:rPr>
          <w:rFonts w:ascii="Arabic Typesetting" w:hAnsi="Arabic Typesetting" w:cs="Arabic Typesetting"/>
          <w:sz w:val="28"/>
          <w:szCs w:val="28"/>
          <w:rtl/>
        </w:rPr>
        <w:t xml:space="preserve"> على تتبعها وتقييمها،</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رصد الظرفية الاقتصادية بما فيها سوق الشغل ووضعية التضخم </w:t>
      </w:r>
      <w:r w:rsidR="00BA7042" w:rsidRPr="0067793E">
        <w:rPr>
          <w:rFonts w:ascii="Arabic Typesetting" w:hAnsi="Arabic Typesetting" w:cs="Arabic Typesetting"/>
          <w:sz w:val="28"/>
          <w:szCs w:val="28"/>
          <w:rtl/>
        </w:rPr>
        <w:t>والأسعار والعمل</w:t>
      </w:r>
      <w:r w:rsidRPr="0067793E">
        <w:rPr>
          <w:rFonts w:ascii="Arabic Typesetting" w:hAnsi="Arabic Typesetting" w:cs="Arabic Typesetting"/>
          <w:sz w:val="28"/>
          <w:szCs w:val="28"/>
          <w:rtl/>
        </w:rPr>
        <w:t xml:space="preserve"> على تتبعها </w:t>
      </w:r>
      <w:r w:rsidR="00BA7042" w:rsidRPr="0067793E">
        <w:rPr>
          <w:rFonts w:ascii="Arabic Typesetting" w:hAnsi="Arabic Typesetting" w:cs="Arabic Typesetting"/>
          <w:sz w:val="28"/>
          <w:szCs w:val="28"/>
          <w:rtl/>
        </w:rPr>
        <w:t>وتحليلها</w:t>
      </w:r>
      <w:r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جمع الوثائق والمعلومات المتعلقة بالتنمية الاقتصادية والاجتماعية على المستوى الجهوي والعمل على تحليلها ونشرها وضمان اليقظة المعلوماتية.</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المساهمة في تهيئ الحسابات الجهوية والحسابات التابعة،</w:t>
      </w:r>
    </w:p>
    <w:p w:rsidR="00522600" w:rsidRPr="0067793E" w:rsidRDefault="00522600" w:rsidP="00692A8B">
      <w:pPr>
        <w:pStyle w:val="Paragraphedeliste"/>
        <w:numPr>
          <w:ilvl w:val="0"/>
          <w:numId w:val="21"/>
        </w:numPr>
        <w:bidi/>
        <w:spacing w:after="0" w:line="240" w:lineRule="auto"/>
        <w:ind w:right="532"/>
        <w:contextualSpacing w:val="0"/>
        <w:jc w:val="both"/>
        <w:rPr>
          <w:rFonts w:ascii="Arabic Typesetting" w:hAnsi="Arabic Typesetting" w:cs="Arabic Typesetting"/>
          <w:sz w:val="28"/>
          <w:szCs w:val="28"/>
          <w:rtl/>
        </w:rPr>
      </w:pPr>
      <w:r w:rsidRPr="0067793E">
        <w:rPr>
          <w:rFonts w:ascii="Arabic Typesetting" w:hAnsi="Arabic Typesetting" w:cs="Arabic Typesetting"/>
          <w:sz w:val="28"/>
          <w:szCs w:val="28"/>
          <w:rtl/>
        </w:rPr>
        <w:t xml:space="preserve">تدبير الموارد البرية </w:t>
      </w:r>
      <w:r w:rsidR="00BA7042" w:rsidRPr="0067793E">
        <w:rPr>
          <w:rFonts w:ascii="Arabic Typesetting" w:hAnsi="Arabic Typesetting" w:cs="Arabic Typesetting"/>
          <w:sz w:val="28"/>
          <w:szCs w:val="28"/>
          <w:rtl/>
        </w:rPr>
        <w:t>والمالية وصيانة</w:t>
      </w:r>
      <w:r w:rsidRPr="0067793E">
        <w:rPr>
          <w:rFonts w:ascii="Arabic Typesetting" w:hAnsi="Arabic Typesetting" w:cs="Arabic Typesetting"/>
          <w:sz w:val="28"/>
          <w:szCs w:val="28"/>
          <w:rtl/>
        </w:rPr>
        <w:t xml:space="preserve"> البنايات الإدارية، وذلك في حدود الصلاحيات المفوضة لها في هذا الإطار.</w:t>
      </w:r>
    </w:p>
    <w:p w:rsidR="00522600" w:rsidRPr="0067793E" w:rsidRDefault="00522600" w:rsidP="00346892">
      <w:pPr>
        <w:bidi/>
        <w:spacing w:after="0" w:line="240" w:lineRule="auto"/>
        <w:ind w:right="532"/>
        <w:jc w:val="both"/>
        <w:rPr>
          <w:rFonts w:ascii="Arabic Typesetting" w:hAnsi="Arabic Typesetting" w:cs="Arabic Typesetting"/>
          <w:sz w:val="28"/>
          <w:szCs w:val="28"/>
          <w:rtl/>
        </w:rPr>
      </w:pPr>
    </w:p>
    <w:p w:rsidR="00522600" w:rsidRPr="0067793E" w:rsidRDefault="00B94E74" w:rsidP="00346892">
      <w:pPr>
        <w:bidi/>
        <w:spacing w:after="0" w:line="240" w:lineRule="auto"/>
        <w:ind w:right="532"/>
        <w:jc w:val="both"/>
        <w:rPr>
          <w:rFonts w:ascii="Arabic Typesetting" w:hAnsi="Arabic Typesetting" w:cs="Arabic Typesetting"/>
          <w:sz w:val="28"/>
          <w:szCs w:val="28"/>
          <w:rtl/>
        </w:rPr>
      </w:pPr>
      <w:r w:rsidRPr="0067793E">
        <w:rPr>
          <w:rFonts w:ascii="Arabic Typesetting" w:hAnsi="Arabic Typesetting" w:cs="Arabic Typesetting"/>
          <w:sz w:val="28"/>
          <w:szCs w:val="28"/>
          <w:rtl/>
        </w:rPr>
        <w:tab/>
        <w:t>و</w:t>
      </w:r>
      <w:r w:rsidR="00522600" w:rsidRPr="0067793E">
        <w:rPr>
          <w:rFonts w:ascii="Arabic Typesetting" w:hAnsi="Arabic Typesetting" w:cs="Arabic Typesetting"/>
          <w:sz w:val="28"/>
          <w:szCs w:val="28"/>
          <w:rtl/>
        </w:rPr>
        <w:t>تضم المديرية الجهوية للتخطيط بمراكش، مقر المديرية الجهوية</w:t>
      </w:r>
      <w:r w:rsidRPr="0067793E">
        <w:rPr>
          <w:rFonts w:ascii="Arabic Typesetting" w:hAnsi="Arabic Typesetting" w:cs="Arabic Typesetting"/>
          <w:sz w:val="28"/>
          <w:szCs w:val="28"/>
          <w:rtl/>
        </w:rPr>
        <w:t>،</w:t>
      </w:r>
      <w:r w:rsidR="00522600" w:rsidRPr="0067793E">
        <w:rPr>
          <w:rFonts w:ascii="Arabic Typesetting" w:hAnsi="Arabic Typesetting" w:cs="Arabic Typesetting"/>
          <w:sz w:val="28"/>
          <w:szCs w:val="28"/>
          <w:rtl/>
        </w:rPr>
        <w:t xml:space="preserve"> </w:t>
      </w:r>
      <w:r w:rsidR="00097EC5" w:rsidRPr="0067793E">
        <w:rPr>
          <w:rFonts w:ascii="Arabic Typesetting" w:hAnsi="Arabic Typesetting" w:cs="Arabic Typesetting"/>
          <w:sz w:val="28"/>
          <w:szCs w:val="28"/>
          <w:rtl/>
        </w:rPr>
        <w:t>و</w:t>
      </w:r>
      <w:r w:rsidR="00522600" w:rsidRPr="0067793E">
        <w:rPr>
          <w:rFonts w:ascii="Arabic Typesetting" w:hAnsi="Arabic Typesetting" w:cs="Arabic Typesetting"/>
          <w:sz w:val="28"/>
          <w:szCs w:val="28"/>
          <w:rtl/>
        </w:rPr>
        <w:t>المصالح التالية:</w:t>
      </w:r>
    </w:p>
    <w:p w:rsidR="00522600" w:rsidRPr="0067793E" w:rsidRDefault="00522600" w:rsidP="00692A8B">
      <w:pPr>
        <w:pStyle w:val="Paragraphedeliste"/>
        <w:numPr>
          <w:ilvl w:val="0"/>
          <w:numId w:val="22"/>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مصلحة الإحصائيات </w:t>
      </w:r>
      <w:r w:rsidR="00BA7042" w:rsidRPr="0067793E">
        <w:rPr>
          <w:rFonts w:ascii="Arabic Typesetting" w:hAnsi="Arabic Typesetting" w:cs="Arabic Typesetting"/>
          <w:sz w:val="28"/>
          <w:szCs w:val="28"/>
          <w:rtl/>
        </w:rPr>
        <w:t>والحسابات الجهوية</w:t>
      </w:r>
      <w:r w:rsidR="00501D56"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2"/>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مصلحة الدراسات </w:t>
      </w:r>
      <w:r w:rsidR="00BA7042" w:rsidRPr="0067793E">
        <w:rPr>
          <w:rFonts w:ascii="Arabic Typesetting" w:hAnsi="Arabic Typesetting" w:cs="Arabic Typesetting"/>
          <w:sz w:val="28"/>
          <w:szCs w:val="28"/>
          <w:rtl/>
        </w:rPr>
        <w:t>والتخطيط</w:t>
      </w:r>
      <w:r w:rsidR="00501D56"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2"/>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مصلحة التوثيق </w:t>
      </w:r>
      <w:r w:rsidR="00BA7042" w:rsidRPr="0067793E">
        <w:rPr>
          <w:rFonts w:ascii="Arabic Typesetting" w:hAnsi="Arabic Typesetting" w:cs="Arabic Typesetting"/>
          <w:sz w:val="28"/>
          <w:szCs w:val="28"/>
          <w:rtl/>
        </w:rPr>
        <w:t>وتدبير المعلومات</w:t>
      </w:r>
      <w:r w:rsidR="00501D56"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2"/>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 xml:space="preserve">مصلحة الموارد البشرية </w:t>
      </w:r>
      <w:r w:rsidR="002C4757" w:rsidRPr="0067793E">
        <w:rPr>
          <w:rFonts w:ascii="Arabic Typesetting" w:hAnsi="Arabic Typesetting" w:cs="Arabic Typesetting"/>
          <w:sz w:val="28"/>
          <w:szCs w:val="28"/>
          <w:rtl/>
        </w:rPr>
        <w:t>والشؤون العامة</w:t>
      </w:r>
      <w:r w:rsidRPr="0067793E">
        <w:rPr>
          <w:rFonts w:ascii="Arabic Typesetting" w:hAnsi="Arabic Typesetting" w:cs="Arabic Typesetting"/>
          <w:sz w:val="28"/>
          <w:szCs w:val="28"/>
          <w:rtl/>
        </w:rPr>
        <w:t>.</w:t>
      </w:r>
    </w:p>
    <w:p w:rsidR="00522600" w:rsidRPr="0067793E" w:rsidRDefault="00501D56" w:rsidP="00346892">
      <w:pPr>
        <w:pStyle w:val="Paragraphedeliste"/>
        <w:bidi/>
        <w:spacing w:after="0" w:line="240" w:lineRule="auto"/>
        <w:ind w:right="532"/>
        <w:jc w:val="both"/>
        <w:rPr>
          <w:rFonts w:ascii="Arabic Typesetting" w:hAnsi="Arabic Typesetting" w:cs="Arabic Typesetting"/>
          <w:b/>
          <w:bCs/>
          <w:color w:val="632423" w:themeColor="accent2" w:themeShade="80"/>
          <w:sz w:val="32"/>
          <w:szCs w:val="32"/>
          <w:rtl/>
        </w:rPr>
      </w:pPr>
      <w:r w:rsidRPr="0067793E">
        <w:rPr>
          <w:rFonts w:ascii="Arabic Typesetting" w:hAnsi="Arabic Typesetting" w:cs="Arabic Typesetting"/>
          <w:b/>
          <w:bCs/>
          <w:color w:val="632423" w:themeColor="accent2" w:themeShade="80"/>
          <w:sz w:val="32"/>
          <w:szCs w:val="32"/>
          <w:rtl/>
        </w:rPr>
        <w:t>مهام</w:t>
      </w:r>
      <w:r w:rsidR="00522600" w:rsidRPr="0067793E">
        <w:rPr>
          <w:rFonts w:ascii="Arabic Typesetting" w:hAnsi="Arabic Typesetting" w:cs="Arabic Typesetting"/>
          <w:b/>
          <w:bCs/>
          <w:color w:val="632423" w:themeColor="accent2" w:themeShade="80"/>
          <w:sz w:val="32"/>
          <w:szCs w:val="32"/>
          <w:rtl/>
        </w:rPr>
        <w:t xml:space="preserve"> المديرية الإقليمية للتخطيط بأسفي</w:t>
      </w:r>
    </w:p>
    <w:p w:rsidR="00522600" w:rsidRPr="0067793E" w:rsidRDefault="00B94E74" w:rsidP="00346892">
      <w:pPr>
        <w:pStyle w:val="Paragraphedeliste"/>
        <w:bidi/>
        <w:spacing w:after="0" w:line="240" w:lineRule="auto"/>
        <w:ind w:left="141" w:right="532"/>
        <w:jc w:val="both"/>
        <w:rPr>
          <w:rFonts w:ascii="Arabic Typesetting" w:hAnsi="Arabic Typesetting" w:cs="Arabic Typesetting"/>
          <w:sz w:val="28"/>
          <w:szCs w:val="28"/>
          <w:rtl/>
        </w:rPr>
      </w:pPr>
      <w:r w:rsidRPr="0067793E">
        <w:rPr>
          <w:rFonts w:ascii="Arabic Typesetting" w:hAnsi="Arabic Typesetting" w:cs="Arabic Typesetting"/>
          <w:sz w:val="36"/>
          <w:szCs w:val="36"/>
          <w:rtl/>
        </w:rPr>
        <w:tab/>
      </w:r>
      <w:r w:rsidR="00710BEA" w:rsidRPr="0067793E">
        <w:rPr>
          <w:rFonts w:ascii="Arabic Typesetting" w:hAnsi="Arabic Typesetting" w:cs="Arabic Typesetting"/>
          <w:sz w:val="28"/>
          <w:szCs w:val="28"/>
          <w:rtl/>
        </w:rPr>
        <w:t>و</w:t>
      </w:r>
      <w:r w:rsidR="00522600" w:rsidRPr="0067793E">
        <w:rPr>
          <w:rFonts w:ascii="Arabic Typesetting" w:hAnsi="Arabic Typesetting" w:cs="Arabic Typesetting"/>
          <w:sz w:val="28"/>
          <w:szCs w:val="28"/>
          <w:rtl/>
        </w:rPr>
        <w:t xml:space="preserve">تتولى </w:t>
      </w:r>
      <w:r w:rsidR="00710BEA" w:rsidRPr="0067793E">
        <w:rPr>
          <w:rFonts w:ascii="Arabic Typesetting" w:hAnsi="Arabic Typesetting" w:cs="Arabic Typesetting"/>
          <w:sz w:val="28"/>
          <w:szCs w:val="28"/>
          <w:rtl/>
        </w:rPr>
        <w:t xml:space="preserve">هذه المديرية </w:t>
      </w:r>
      <w:r w:rsidR="00522600" w:rsidRPr="0067793E">
        <w:rPr>
          <w:rFonts w:ascii="Arabic Typesetting" w:hAnsi="Arabic Typesetting" w:cs="Arabic Typesetting"/>
          <w:sz w:val="28"/>
          <w:szCs w:val="28"/>
          <w:rtl/>
        </w:rPr>
        <w:t xml:space="preserve">في حدود نفوذها الترابي، </w:t>
      </w:r>
      <w:r w:rsidR="00710BEA" w:rsidRPr="0067793E">
        <w:rPr>
          <w:rFonts w:ascii="Arabic Typesetting" w:hAnsi="Arabic Typesetting" w:cs="Arabic Typesetting"/>
          <w:sz w:val="28"/>
          <w:szCs w:val="28"/>
          <w:rtl/>
        </w:rPr>
        <w:t xml:space="preserve">القيام </w:t>
      </w:r>
      <w:r w:rsidR="00522600" w:rsidRPr="0067793E">
        <w:rPr>
          <w:rFonts w:ascii="Arabic Typesetting" w:hAnsi="Arabic Typesetting" w:cs="Arabic Typesetting"/>
          <w:sz w:val="28"/>
          <w:szCs w:val="28"/>
          <w:rtl/>
        </w:rPr>
        <w:t>بالمهام التالية:</w:t>
      </w:r>
    </w:p>
    <w:p w:rsidR="00522600" w:rsidRPr="0067793E" w:rsidRDefault="00522600" w:rsidP="00692A8B">
      <w:pPr>
        <w:pStyle w:val="Paragraphedeliste"/>
        <w:numPr>
          <w:ilvl w:val="0"/>
          <w:numId w:val="23"/>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السهر على انجاز وتتبع البحوث الإحصائية التي تنجز بصفة دائمة أو دورية أو ظرفية،</w:t>
      </w:r>
    </w:p>
    <w:p w:rsidR="00522600" w:rsidRPr="0067793E" w:rsidRDefault="00522600" w:rsidP="00692A8B">
      <w:pPr>
        <w:pStyle w:val="Paragraphedeliste"/>
        <w:numPr>
          <w:ilvl w:val="0"/>
          <w:numId w:val="23"/>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تحصيل المعطيات الإحصائية الإقليمية المتعلقة بمختلف القطاعات،</w:t>
      </w:r>
    </w:p>
    <w:p w:rsidR="00522600" w:rsidRPr="0067793E" w:rsidRDefault="00522600" w:rsidP="00692A8B">
      <w:pPr>
        <w:pStyle w:val="Paragraphedeliste"/>
        <w:numPr>
          <w:ilvl w:val="0"/>
          <w:numId w:val="23"/>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المساهمة في انجاز الدراسات ذات الطابع الاقتصادي والاجتماعي والديمغرافي التي تقوم بها المديرية الجهوية،</w:t>
      </w:r>
    </w:p>
    <w:p w:rsidR="00522600" w:rsidRPr="0067793E" w:rsidRDefault="00522600" w:rsidP="00692A8B">
      <w:pPr>
        <w:pStyle w:val="Paragraphedeliste"/>
        <w:numPr>
          <w:ilvl w:val="0"/>
          <w:numId w:val="23"/>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تمثيل المديرية الجهوية والمشاركة في مختلف الاجتماعات والأنشطة ذات الصلة بمجال اختصاصها والتي تنظم على الصعيدين الإقليمي والمحلي،</w:t>
      </w:r>
    </w:p>
    <w:p w:rsidR="00522600" w:rsidRPr="0067793E" w:rsidRDefault="00522600" w:rsidP="00692A8B">
      <w:pPr>
        <w:pStyle w:val="Paragraphedeliste"/>
        <w:numPr>
          <w:ilvl w:val="0"/>
          <w:numId w:val="23"/>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تدبير الوسائل المالية والبشرية الموضوعة رهن إشارتها.</w:t>
      </w:r>
    </w:p>
    <w:p w:rsidR="00522600" w:rsidRPr="0067793E" w:rsidRDefault="00522600" w:rsidP="00346892">
      <w:pPr>
        <w:pStyle w:val="Paragraphedeliste"/>
        <w:bidi/>
        <w:spacing w:after="0" w:line="240" w:lineRule="auto"/>
        <w:ind w:left="1440" w:right="532"/>
        <w:jc w:val="both"/>
        <w:rPr>
          <w:rFonts w:ascii="Arabic Typesetting" w:hAnsi="Arabic Typesetting" w:cs="Arabic Typesetting"/>
          <w:sz w:val="28"/>
          <w:szCs w:val="28"/>
          <w:rtl/>
        </w:rPr>
      </w:pPr>
      <w:r w:rsidRPr="0067793E">
        <w:rPr>
          <w:rFonts w:ascii="Arabic Typesetting" w:hAnsi="Arabic Typesetting" w:cs="Arabic Typesetting"/>
          <w:sz w:val="28"/>
          <w:szCs w:val="28"/>
          <w:rtl/>
        </w:rPr>
        <w:t>تضم المديرية الإقليمية للتخطيط بأسفي:</w:t>
      </w:r>
    </w:p>
    <w:p w:rsidR="00522600" w:rsidRPr="0067793E" w:rsidRDefault="00522600" w:rsidP="00692A8B">
      <w:pPr>
        <w:pStyle w:val="Paragraphedeliste"/>
        <w:numPr>
          <w:ilvl w:val="0"/>
          <w:numId w:val="24"/>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مصلحة الإحصائيات</w:t>
      </w:r>
      <w:r w:rsidR="00501D56"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4"/>
        </w:numPr>
        <w:bidi/>
        <w:spacing w:after="0" w:line="240" w:lineRule="auto"/>
        <w:ind w:right="532"/>
        <w:contextualSpacing w:val="0"/>
        <w:jc w:val="both"/>
        <w:rPr>
          <w:rFonts w:ascii="Arabic Typesetting" w:hAnsi="Arabic Typesetting" w:cs="Arabic Typesetting"/>
          <w:sz w:val="28"/>
          <w:szCs w:val="28"/>
        </w:rPr>
      </w:pPr>
      <w:r w:rsidRPr="0067793E">
        <w:rPr>
          <w:rFonts w:ascii="Arabic Typesetting" w:hAnsi="Arabic Typesetting" w:cs="Arabic Typesetting"/>
          <w:sz w:val="28"/>
          <w:szCs w:val="28"/>
          <w:rtl/>
        </w:rPr>
        <w:t>مصلحة الدراسات والتخطيط</w:t>
      </w:r>
      <w:r w:rsidR="00501D56" w:rsidRPr="0067793E">
        <w:rPr>
          <w:rFonts w:ascii="Arabic Typesetting" w:hAnsi="Arabic Typesetting" w:cs="Arabic Typesetting"/>
          <w:sz w:val="28"/>
          <w:szCs w:val="28"/>
          <w:rtl/>
        </w:rPr>
        <w:t>؛</w:t>
      </w:r>
    </w:p>
    <w:p w:rsidR="00522600" w:rsidRPr="0067793E" w:rsidRDefault="00522600" w:rsidP="00692A8B">
      <w:pPr>
        <w:pStyle w:val="Paragraphedeliste"/>
        <w:numPr>
          <w:ilvl w:val="0"/>
          <w:numId w:val="24"/>
        </w:numPr>
        <w:bidi/>
        <w:spacing w:after="0" w:line="240" w:lineRule="auto"/>
        <w:ind w:right="532"/>
        <w:contextualSpacing w:val="0"/>
        <w:jc w:val="both"/>
        <w:rPr>
          <w:rFonts w:ascii="Arabic Typesetting" w:hAnsi="Arabic Typesetting" w:cs="Arabic Typesetting"/>
          <w:sz w:val="28"/>
          <w:szCs w:val="28"/>
          <w:rtl/>
        </w:rPr>
      </w:pPr>
      <w:r w:rsidRPr="0067793E">
        <w:rPr>
          <w:rFonts w:ascii="Arabic Typesetting" w:hAnsi="Arabic Typesetting" w:cs="Arabic Typesetting"/>
          <w:sz w:val="28"/>
          <w:szCs w:val="28"/>
          <w:rtl/>
        </w:rPr>
        <w:t>مصلحة تدبير الوسائل</w:t>
      </w:r>
      <w:r w:rsidR="00501D56" w:rsidRPr="0067793E">
        <w:rPr>
          <w:rFonts w:ascii="Arabic Typesetting" w:hAnsi="Arabic Typesetting" w:cs="Arabic Typesetting"/>
          <w:sz w:val="28"/>
          <w:szCs w:val="28"/>
          <w:rtl/>
        </w:rPr>
        <w:t>.</w:t>
      </w:r>
    </w:p>
    <w:p w:rsidR="00216931" w:rsidRPr="00216931" w:rsidRDefault="00ED76CC" w:rsidP="007D5807">
      <w:pPr>
        <w:bidi/>
        <w:ind w:left="567" w:hanging="282"/>
        <w:rPr>
          <w:rFonts w:ascii="Arabic Typesetting" w:hAnsi="Arabic Typesetting" w:cs="Arabic Typesetting"/>
          <w:b/>
          <w:bCs/>
          <w:sz w:val="40"/>
          <w:szCs w:val="40"/>
          <w:u w:val="single"/>
        </w:rPr>
      </w:pPr>
      <w:r w:rsidRPr="0067793E">
        <w:rPr>
          <w:rFonts w:ascii="Arabic Typesetting" w:hAnsi="Arabic Typesetting" w:cs="Arabic Typesetting"/>
          <w:color w:val="0070C0"/>
          <w:sz w:val="28"/>
          <w:szCs w:val="28"/>
          <w:rtl/>
        </w:rPr>
        <w:br w:type="page"/>
      </w:r>
      <w:r w:rsidR="00F8741C">
        <w:rPr>
          <w:rFonts w:ascii="Arabic Typesetting" w:hAnsi="Arabic Typesetting" w:cs="Arabic Typesetting" w:hint="cs"/>
          <w:color w:val="0070C0"/>
          <w:sz w:val="28"/>
          <w:szCs w:val="28"/>
          <w:rtl/>
        </w:rPr>
        <w:lastRenderedPageBreak/>
        <w:t xml:space="preserve">  </w:t>
      </w:r>
      <w:r w:rsidR="00216931" w:rsidRPr="00216931">
        <w:rPr>
          <w:rFonts w:ascii="Arabic Typesetting" w:hAnsi="Arabic Typesetting" w:cs="Arabic Typesetting"/>
          <w:b/>
          <w:bCs/>
          <w:color w:val="C00000"/>
          <w:sz w:val="40"/>
          <w:szCs w:val="40"/>
          <w:u w:val="single"/>
          <w:rtl/>
        </w:rPr>
        <w:t>ا</w:t>
      </w:r>
      <w:r w:rsidR="007D5807">
        <w:rPr>
          <w:rFonts w:ascii="Arabic Typesetting" w:hAnsi="Arabic Typesetting" w:cs="Arabic Typesetting" w:hint="cs"/>
          <w:b/>
          <w:bCs/>
          <w:color w:val="C00000"/>
          <w:sz w:val="40"/>
          <w:szCs w:val="40"/>
          <w:u w:val="single"/>
          <w:rtl/>
        </w:rPr>
        <w:t>لهيكل التنظيمي وا</w:t>
      </w:r>
      <w:r w:rsidR="00216931" w:rsidRPr="00216931">
        <w:rPr>
          <w:rFonts w:ascii="Arabic Typesetting" w:hAnsi="Arabic Typesetting" w:cs="Arabic Typesetting"/>
          <w:b/>
          <w:bCs/>
          <w:color w:val="C00000"/>
          <w:sz w:val="40"/>
          <w:szCs w:val="40"/>
          <w:u w:val="single"/>
          <w:rtl/>
        </w:rPr>
        <w:t>ل</w:t>
      </w:r>
      <w:r w:rsidR="00F8741C">
        <w:rPr>
          <w:rFonts w:ascii="Arabic Typesetting" w:hAnsi="Arabic Typesetting" w:cs="Arabic Typesetting" w:hint="cs"/>
          <w:b/>
          <w:bCs/>
          <w:color w:val="C00000"/>
          <w:sz w:val="40"/>
          <w:szCs w:val="40"/>
          <w:u w:val="single"/>
          <w:rtl/>
        </w:rPr>
        <w:t>موارد البشرية للمديرية</w:t>
      </w:r>
    </w:p>
    <w:p w:rsidR="00ED76CC" w:rsidRPr="0067793E" w:rsidRDefault="00ED76CC" w:rsidP="00FC56F1">
      <w:pPr>
        <w:bidi/>
        <w:spacing w:after="0" w:line="240" w:lineRule="auto"/>
        <w:jc w:val="center"/>
        <w:rPr>
          <w:rFonts w:ascii="Arabic Typesetting" w:hAnsi="Arabic Typesetting" w:cs="Arabic Typesetting"/>
          <w:b/>
          <w:bCs/>
          <w:color w:val="0070C0"/>
          <w:sz w:val="44"/>
          <w:szCs w:val="44"/>
          <w:rtl/>
        </w:rPr>
      </w:pPr>
      <w:r w:rsidRPr="0067793E">
        <w:rPr>
          <w:rFonts w:ascii="Arabic Typesetting" w:hAnsi="Arabic Typesetting" w:cs="Arabic Typesetting"/>
          <w:b/>
          <w:bCs/>
          <w:color w:val="0070C0"/>
          <w:sz w:val="44"/>
          <w:szCs w:val="44"/>
          <w:rtl/>
        </w:rPr>
        <w:t>الهيكل التنظيمي للمديرية</w:t>
      </w:r>
    </w:p>
    <w:p w:rsidR="005038D2" w:rsidRPr="0067793E" w:rsidRDefault="005038D2" w:rsidP="004F7E0C">
      <w:pPr>
        <w:bidi/>
        <w:spacing w:line="240" w:lineRule="auto"/>
        <w:rPr>
          <w:rFonts w:ascii="Arabic Typesetting" w:hAnsi="Arabic Typesetting" w:cs="Arabic Typesetting"/>
          <w:sz w:val="36"/>
          <w:szCs w:val="36"/>
        </w:rPr>
      </w:pPr>
      <w:r w:rsidRPr="0067793E">
        <w:rPr>
          <w:rFonts w:ascii="Arabic Typesetting" w:hAnsi="Arabic Typesetting" w:cs="Arabic Typesetting"/>
          <w:noProof/>
          <w:sz w:val="36"/>
          <w:szCs w:val="36"/>
        </w:rPr>
        <w:drawing>
          <wp:inline distT="0" distB="0" distL="0" distR="0">
            <wp:extent cx="5928360" cy="3208020"/>
            <wp:effectExtent l="0" t="0" r="0" b="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D76CC" w:rsidRPr="0067793E" w:rsidRDefault="00ED76CC" w:rsidP="004F7E0C">
      <w:pPr>
        <w:bidi/>
        <w:spacing w:after="0" w:line="240" w:lineRule="auto"/>
        <w:rPr>
          <w:rFonts w:ascii="Arabic Typesetting" w:hAnsi="Arabic Typesetting" w:cs="Arabic Typesetting"/>
          <w:b/>
          <w:bCs/>
          <w:color w:val="0070C0"/>
          <w:sz w:val="32"/>
          <w:szCs w:val="32"/>
          <w:rtl/>
          <w:lang w:bidi="ar-MA"/>
        </w:rPr>
      </w:pPr>
      <w:r w:rsidRPr="0067793E">
        <w:rPr>
          <w:rFonts w:ascii="Arabic Typesetting" w:hAnsi="Arabic Typesetting" w:cs="Arabic Typesetting"/>
          <w:b/>
          <w:bCs/>
          <w:color w:val="0070C0"/>
          <w:sz w:val="32"/>
          <w:szCs w:val="32"/>
          <w:rtl/>
          <w:lang w:bidi="ar-MA"/>
        </w:rPr>
        <w:t>الموارد البشرية للمديرية الجهوية للتخطيط</w:t>
      </w:r>
      <w:r w:rsidR="004F7E0C" w:rsidRPr="0067793E">
        <w:rPr>
          <w:rFonts w:ascii="Arabic Typesetting" w:hAnsi="Arabic Typesetting" w:cs="Arabic Typesetting"/>
          <w:b/>
          <w:bCs/>
          <w:color w:val="0070C0"/>
          <w:sz w:val="32"/>
          <w:szCs w:val="32"/>
          <w:rtl/>
          <w:lang w:bidi="ar-MA"/>
        </w:rPr>
        <w:t xml:space="preserve"> ب</w:t>
      </w:r>
      <w:r w:rsidRPr="0067793E">
        <w:rPr>
          <w:rFonts w:ascii="Arabic Typesetting" w:hAnsi="Arabic Typesetting" w:cs="Arabic Typesetting"/>
          <w:b/>
          <w:bCs/>
          <w:color w:val="0070C0"/>
          <w:sz w:val="32"/>
          <w:szCs w:val="32"/>
          <w:rtl/>
          <w:lang w:bidi="ar-MA"/>
        </w:rPr>
        <w:t>مراكش</w:t>
      </w:r>
    </w:p>
    <w:tbl>
      <w:tblPr>
        <w:tblStyle w:val="Grilledutableau"/>
        <w:tblW w:w="0" w:type="auto"/>
        <w:tblLayout w:type="fixed"/>
        <w:tblLook w:val="04A0" w:firstRow="1" w:lastRow="0" w:firstColumn="1" w:lastColumn="0" w:noHBand="0" w:noVBand="1"/>
      </w:tblPr>
      <w:tblGrid>
        <w:gridCol w:w="2724"/>
        <w:gridCol w:w="2606"/>
        <w:gridCol w:w="4632"/>
      </w:tblGrid>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الإناث منهم</w:t>
            </w:r>
          </w:p>
        </w:tc>
        <w:tc>
          <w:tcPr>
            <w:tcW w:w="2606" w:type="dxa"/>
            <w:shd w:val="clear" w:color="auto" w:fill="auto"/>
            <w:hideMark/>
          </w:tcPr>
          <w:p w:rsidR="00ED76CC" w:rsidRPr="0067793E" w:rsidRDefault="00ED76CC" w:rsidP="004F7E0C">
            <w:pPr>
              <w:bidi/>
              <w:spacing w:line="276" w:lineRule="auto"/>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عدد الموظفين</w:t>
            </w:r>
          </w:p>
        </w:tc>
        <w:tc>
          <w:tcPr>
            <w:tcW w:w="4632" w:type="dxa"/>
            <w:shd w:val="clear" w:color="auto" w:fill="auto"/>
            <w:hideMark/>
          </w:tcPr>
          <w:p w:rsidR="00ED76CC" w:rsidRPr="0067793E" w:rsidRDefault="00ED76CC" w:rsidP="004F7E0C">
            <w:pPr>
              <w:bidi/>
              <w:spacing w:line="276" w:lineRule="auto"/>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الدرجة</w:t>
            </w:r>
          </w:p>
        </w:tc>
      </w:tr>
      <w:tr w:rsidR="00ED76CC" w:rsidRPr="0067793E" w:rsidTr="00346892">
        <w:tc>
          <w:tcPr>
            <w:tcW w:w="2724"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2606"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6</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رئيس ممتاز</w:t>
            </w:r>
          </w:p>
        </w:tc>
      </w:tr>
      <w:tr w:rsidR="00ED76CC" w:rsidRPr="0067793E" w:rsidTr="00346892">
        <w:tc>
          <w:tcPr>
            <w:tcW w:w="2724"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4</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10</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رئيس من الدرجة الأولى</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دولة ممتاز</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دولة من الدرجة الأولى</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متصرف من الدرجة الأولى</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متصرف من الدرجة الثانية</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2606"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6</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 xml:space="preserve">تقني من الدرجة الأولى </w:t>
            </w:r>
          </w:p>
        </w:tc>
      </w:tr>
      <w:tr w:rsidR="00ED76CC" w:rsidRPr="0067793E" w:rsidTr="00346892">
        <w:tc>
          <w:tcPr>
            <w:tcW w:w="2724"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الثانية</w:t>
            </w:r>
          </w:p>
        </w:tc>
      </w:tr>
      <w:tr w:rsidR="00ED76CC" w:rsidRPr="0067793E" w:rsidTr="00346892">
        <w:tc>
          <w:tcPr>
            <w:tcW w:w="2724"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2606" w:type="dxa"/>
            <w:shd w:val="clear" w:color="auto" w:fill="auto"/>
            <w:hideMark/>
          </w:tcPr>
          <w:p w:rsidR="00ED76CC" w:rsidRPr="0067793E" w:rsidRDefault="00CC7222"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4</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الثالثة</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الرابعة</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إداري من الدرجة الثانية</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2606" w:type="dxa"/>
            <w:shd w:val="clear" w:color="auto" w:fill="auto"/>
            <w:hideMark/>
          </w:tcPr>
          <w:p w:rsidR="00ED76CC" w:rsidRPr="0067793E" w:rsidRDefault="00093B9D"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13</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إداري من الدرجة الثالثة</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تقني من الصنف الأول</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4</w:t>
            </w:r>
          </w:p>
        </w:tc>
        <w:tc>
          <w:tcPr>
            <w:tcW w:w="2606" w:type="dxa"/>
            <w:shd w:val="clear" w:color="auto" w:fill="auto"/>
            <w:hideMark/>
          </w:tcPr>
          <w:p w:rsidR="00ED76CC" w:rsidRPr="0067793E" w:rsidRDefault="00ED76CC"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13</w:t>
            </w:r>
          </w:p>
        </w:tc>
        <w:tc>
          <w:tcPr>
            <w:tcW w:w="4632" w:type="dxa"/>
            <w:shd w:val="clear" w:color="auto" w:fill="auto"/>
            <w:hideMark/>
          </w:tcPr>
          <w:p w:rsidR="00ED76CC" w:rsidRPr="0067793E" w:rsidRDefault="00ED76CC"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تقني من الصنف الثالث</w:t>
            </w:r>
          </w:p>
        </w:tc>
      </w:tr>
      <w:tr w:rsidR="00ED76CC" w:rsidRPr="0067793E" w:rsidTr="00346892">
        <w:tc>
          <w:tcPr>
            <w:tcW w:w="2724" w:type="dxa"/>
            <w:shd w:val="clear" w:color="auto" w:fill="auto"/>
            <w:hideMark/>
          </w:tcPr>
          <w:p w:rsidR="00ED76CC" w:rsidRPr="0067793E" w:rsidRDefault="00ED76CC" w:rsidP="004F7E0C">
            <w:pPr>
              <w:bidi/>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2</w:t>
            </w:r>
            <w:r w:rsidR="00CC7222" w:rsidRPr="0067793E">
              <w:rPr>
                <w:rFonts w:ascii="Arabic Typesetting" w:hAnsi="Arabic Typesetting" w:cs="Arabic Typesetting"/>
                <w:b/>
                <w:bCs/>
                <w:snapToGrid w:val="0"/>
                <w:sz w:val="28"/>
                <w:szCs w:val="28"/>
                <w:rtl/>
                <w:lang w:eastAsia="ar-SA"/>
              </w:rPr>
              <w:t>6</w:t>
            </w:r>
          </w:p>
        </w:tc>
        <w:tc>
          <w:tcPr>
            <w:tcW w:w="2606" w:type="dxa"/>
            <w:shd w:val="clear" w:color="auto" w:fill="auto"/>
            <w:hideMark/>
          </w:tcPr>
          <w:p w:rsidR="00ED76CC" w:rsidRPr="0067793E" w:rsidRDefault="00ED76CC" w:rsidP="004F7E0C">
            <w:pPr>
              <w:bidi/>
              <w:spacing w:line="276" w:lineRule="auto"/>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6</w:t>
            </w:r>
            <w:r w:rsidR="00093B9D" w:rsidRPr="0067793E">
              <w:rPr>
                <w:rFonts w:ascii="Arabic Typesetting" w:hAnsi="Arabic Typesetting" w:cs="Arabic Typesetting"/>
                <w:b/>
                <w:bCs/>
                <w:snapToGrid w:val="0"/>
                <w:sz w:val="28"/>
                <w:szCs w:val="28"/>
                <w:rtl/>
                <w:lang w:eastAsia="ar-SA"/>
              </w:rPr>
              <w:t>4</w:t>
            </w:r>
          </w:p>
        </w:tc>
        <w:tc>
          <w:tcPr>
            <w:tcW w:w="4632" w:type="dxa"/>
            <w:shd w:val="clear" w:color="auto" w:fill="auto"/>
            <w:hideMark/>
          </w:tcPr>
          <w:p w:rsidR="00ED76CC" w:rsidRPr="0067793E" w:rsidRDefault="00ED76CC" w:rsidP="004F7E0C">
            <w:pPr>
              <w:bidi/>
              <w:spacing w:line="276" w:lineRule="auto"/>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المجموع</w:t>
            </w:r>
          </w:p>
        </w:tc>
      </w:tr>
    </w:tbl>
    <w:p w:rsidR="00346892" w:rsidRPr="0067793E" w:rsidRDefault="00346892" w:rsidP="004F7E0C">
      <w:pPr>
        <w:bidi/>
        <w:spacing w:after="0" w:line="240" w:lineRule="auto"/>
        <w:rPr>
          <w:rFonts w:ascii="Arabic Typesetting" w:hAnsi="Arabic Typesetting" w:cs="Arabic Typesetting"/>
          <w:b/>
          <w:bCs/>
          <w:color w:val="0070C0"/>
          <w:sz w:val="32"/>
          <w:szCs w:val="32"/>
          <w:rtl/>
          <w:lang w:bidi="ar-MA"/>
        </w:rPr>
      </w:pPr>
    </w:p>
    <w:p w:rsidR="00603511" w:rsidRPr="0067793E" w:rsidRDefault="00603511" w:rsidP="00603511">
      <w:pPr>
        <w:bidi/>
        <w:spacing w:after="0" w:line="240" w:lineRule="auto"/>
        <w:rPr>
          <w:rFonts w:ascii="Arabic Typesetting" w:hAnsi="Arabic Typesetting" w:cs="Arabic Typesetting"/>
          <w:b/>
          <w:bCs/>
          <w:color w:val="0070C0"/>
          <w:sz w:val="32"/>
          <w:szCs w:val="32"/>
          <w:rtl/>
          <w:lang w:bidi="ar-MA"/>
        </w:rPr>
      </w:pPr>
    </w:p>
    <w:p w:rsidR="00603511" w:rsidRPr="0067793E" w:rsidRDefault="00603511" w:rsidP="00603511">
      <w:pPr>
        <w:bidi/>
        <w:spacing w:after="0" w:line="240" w:lineRule="auto"/>
        <w:rPr>
          <w:rFonts w:ascii="Arabic Typesetting" w:hAnsi="Arabic Typesetting" w:cs="Arabic Typesetting"/>
          <w:b/>
          <w:bCs/>
          <w:color w:val="0070C0"/>
          <w:sz w:val="32"/>
          <w:szCs w:val="32"/>
          <w:rtl/>
          <w:lang w:bidi="ar-MA"/>
        </w:rPr>
      </w:pPr>
    </w:p>
    <w:p w:rsidR="00603511" w:rsidRPr="0067793E" w:rsidRDefault="00603511" w:rsidP="00603511">
      <w:pPr>
        <w:bidi/>
        <w:spacing w:after="0" w:line="240" w:lineRule="auto"/>
        <w:rPr>
          <w:rFonts w:ascii="Arabic Typesetting" w:hAnsi="Arabic Typesetting" w:cs="Arabic Typesetting"/>
          <w:b/>
          <w:bCs/>
          <w:color w:val="0070C0"/>
          <w:sz w:val="32"/>
          <w:szCs w:val="32"/>
          <w:rtl/>
          <w:lang w:bidi="ar-MA"/>
        </w:rPr>
      </w:pPr>
    </w:p>
    <w:p w:rsidR="00EF1875" w:rsidRPr="0067793E" w:rsidRDefault="00EF1875" w:rsidP="00346892">
      <w:pPr>
        <w:bidi/>
        <w:spacing w:after="0" w:line="240" w:lineRule="auto"/>
        <w:rPr>
          <w:rFonts w:ascii="Arabic Typesetting" w:hAnsi="Arabic Typesetting" w:cs="Arabic Typesetting"/>
          <w:b/>
          <w:bCs/>
          <w:color w:val="0070C0"/>
          <w:sz w:val="32"/>
          <w:szCs w:val="32"/>
          <w:rtl/>
          <w:lang w:bidi="ar-MA"/>
        </w:rPr>
      </w:pPr>
      <w:r w:rsidRPr="0067793E">
        <w:rPr>
          <w:rFonts w:ascii="Arabic Typesetting" w:hAnsi="Arabic Typesetting" w:cs="Arabic Typesetting"/>
          <w:b/>
          <w:bCs/>
          <w:color w:val="0070C0"/>
          <w:sz w:val="32"/>
          <w:szCs w:val="32"/>
          <w:rtl/>
          <w:lang w:bidi="ar-MA"/>
        </w:rPr>
        <w:lastRenderedPageBreak/>
        <w:t>التغييرات التي طرأت على الموارد البشرية بمديرية مراكش خلال سنة 2018</w:t>
      </w:r>
    </w:p>
    <w:p w:rsidR="00EF1875" w:rsidRPr="0067793E" w:rsidRDefault="00EF1875" w:rsidP="004F7E0C">
      <w:pPr>
        <w:bidi/>
        <w:spacing w:after="0" w:line="240" w:lineRule="auto"/>
        <w:rPr>
          <w:rFonts w:ascii="Arabic Typesetting" w:hAnsi="Arabic Typesetting" w:cs="Arabic Typesetting"/>
          <w:b/>
          <w:bCs/>
          <w:color w:val="632423" w:themeColor="accent2" w:themeShade="80"/>
          <w:sz w:val="28"/>
          <w:szCs w:val="28"/>
          <w:rtl/>
          <w:lang w:bidi="ar-MA"/>
        </w:rPr>
      </w:pPr>
      <w:r w:rsidRPr="0067793E">
        <w:rPr>
          <w:rFonts w:ascii="Arabic Typesetting" w:hAnsi="Arabic Typesetting" w:cs="Arabic Typesetting"/>
          <w:b/>
          <w:bCs/>
          <w:color w:val="632423" w:themeColor="accent2" w:themeShade="80"/>
          <w:sz w:val="28"/>
          <w:szCs w:val="28"/>
          <w:u w:val="single"/>
          <w:rtl/>
          <w:lang w:bidi="ar-MA"/>
        </w:rPr>
        <w:t>الترقي في الدرجة</w:t>
      </w:r>
      <w:r w:rsidRPr="0067793E">
        <w:rPr>
          <w:rFonts w:ascii="Arabic Typesetting" w:hAnsi="Arabic Typesetting" w:cs="Arabic Typesetting"/>
          <w:b/>
          <w:bCs/>
          <w:color w:val="632423" w:themeColor="accent2" w:themeShade="80"/>
          <w:sz w:val="28"/>
          <w:szCs w:val="28"/>
          <w:rtl/>
          <w:lang w:bidi="ar-MA"/>
        </w:rPr>
        <w:t>:</w:t>
      </w:r>
    </w:p>
    <w:tbl>
      <w:tblPr>
        <w:tblStyle w:val="Grilledutableau"/>
        <w:bidiVisual/>
        <w:tblW w:w="0" w:type="auto"/>
        <w:tblLook w:val="04A0" w:firstRow="1" w:lastRow="0" w:firstColumn="1" w:lastColumn="0" w:noHBand="0" w:noVBand="1"/>
      </w:tblPr>
      <w:tblGrid>
        <w:gridCol w:w="4943"/>
        <w:gridCol w:w="4943"/>
      </w:tblGrid>
      <w:tr w:rsidR="00EF1875" w:rsidRPr="0067793E" w:rsidTr="00FC56F1">
        <w:tc>
          <w:tcPr>
            <w:tcW w:w="4943" w:type="dxa"/>
          </w:tcPr>
          <w:p w:rsidR="00EF1875" w:rsidRPr="0067793E" w:rsidRDefault="00EF1875" w:rsidP="004F7E0C">
            <w:pPr>
              <w:bidi/>
              <w:rPr>
                <w:rFonts w:ascii="Arabic Typesetting" w:hAnsi="Arabic Typesetting" w:cs="Arabic Typesetting"/>
                <w:b/>
                <w:bCs/>
                <w:sz w:val="28"/>
                <w:szCs w:val="28"/>
                <w:rtl/>
                <w:lang w:bidi="ar-MA"/>
              </w:rPr>
            </w:pPr>
            <w:r w:rsidRPr="0067793E">
              <w:rPr>
                <w:rFonts w:ascii="Arabic Typesetting" w:hAnsi="Arabic Typesetting" w:cs="Arabic Typesetting"/>
                <w:b/>
                <w:bCs/>
                <w:sz w:val="28"/>
                <w:szCs w:val="28"/>
                <w:rtl/>
                <w:lang w:bidi="ar-MA"/>
              </w:rPr>
              <w:t>الدرجة</w:t>
            </w:r>
          </w:p>
        </w:tc>
        <w:tc>
          <w:tcPr>
            <w:tcW w:w="4943" w:type="dxa"/>
          </w:tcPr>
          <w:p w:rsidR="00EF1875" w:rsidRPr="0067793E" w:rsidRDefault="00EF1875" w:rsidP="004F7E0C">
            <w:pPr>
              <w:bidi/>
              <w:rPr>
                <w:rFonts w:ascii="Arabic Typesetting" w:hAnsi="Arabic Typesetting" w:cs="Arabic Typesetting"/>
                <w:b/>
                <w:bCs/>
                <w:sz w:val="28"/>
                <w:szCs w:val="28"/>
                <w:rtl/>
                <w:lang w:bidi="ar-MA"/>
              </w:rPr>
            </w:pPr>
            <w:r w:rsidRPr="0067793E">
              <w:rPr>
                <w:rFonts w:ascii="Arabic Typesetting" w:hAnsi="Arabic Typesetting" w:cs="Arabic Typesetting"/>
                <w:b/>
                <w:bCs/>
                <w:sz w:val="28"/>
                <w:szCs w:val="28"/>
                <w:rtl/>
                <w:lang w:bidi="ar-MA"/>
              </w:rPr>
              <w:t>عدد الموظفين المستفيدين من الترقي</w:t>
            </w:r>
          </w:p>
        </w:tc>
      </w:tr>
      <w:tr w:rsidR="00EF1875" w:rsidRPr="0067793E" w:rsidTr="00FC56F1">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تقني من الدرجة الثالثة إلى الدرجة الثانية</w:t>
            </w:r>
          </w:p>
        </w:tc>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2</w:t>
            </w:r>
          </w:p>
        </w:tc>
      </w:tr>
      <w:tr w:rsidR="00EF1875" w:rsidRPr="0067793E" w:rsidTr="00FC56F1">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تقني من الدرجة الرابعة إلى الدرجة الثالثة</w:t>
            </w:r>
          </w:p>
        </w:tc>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2</w:t>
            </w:r>
          </w:p>
        </w:tc>
      </w:tr>
    </w:tbl>
    <w:p w:rsidR="00EF1875" w:rsidRPr="0067793E" w:rsidRDefault="00EF1875" w:rsidP="004F7E0C">
      <w:pPr>
        <w:bidi/>
        <w:spacing w:after="0" w:line="240" w:lineRule="auto"/>
        <w:rPr>
          <w:rFonts w:ascii="Arabic Typesetting" w:hAnsi="Arabic Typesetting" w:cs="Arabic Typesetting"/>
          <w:b/>
          <w:bCs/>
          <w:color w:val="632423" w:themeColor="accent2" w:themeShade="80"/>
          <w:sz w:val="28"/>
          <w:szCs w:val="28"/>
          <w:u w:val="single"/>
          <w:rtl/>
          <w:lang w:bidi="ar-MA"/>
        </w:rPr>
      </w:pPr>
    </w:p>
    <w:p w:rsidR="00EF1875" w:rsidRPr="0067793E" w:rsidRDefault="00EF1875" w:rsidP="004F7E0C">
      <w:pPr>
        <w:bidi/>
        <w:spacing w:after="0" w:line="240" w:lineRule="auto"/>
        <w:rPr>
          <w:rFonts w:ascii="Arabic Typesetting" w:hAnsi="Arabic Typesetting" w:cs="Arabic Typesetting"/>
          <w:b/>
          <w:bCs/>
          <w:color w:val="632423" w:themeColor="accent2" w:themeShade="80"/>
          <w:sz w:val="28"/>
          <w:szCs w:val="28"/>
          <w:rtl/>
          <w:lang w:bidi="ar-MA"/>
        </w:rPr>
      </w:pPr>
      <w:r w:rsidRPr="0067793E">
        <w:rPr>
          <w:rFonts w:ascii="Arabic Typesetting" w:hAnsi="Arabic Typesetting" w:cs="Arabic Typesetting"/>
          <w:b/>
          <w:bCs/>
          <w:color w:val="632423" w:themeColor="accent2" w:themeShade="80"/>
          <w:sz w:val="28"/>
          <w:szCs w:val="28"/>
          <w:u w:val="single"/>
          <w:rtl/>
          <w:lang w:bidi="ar-MA"/>
        </w:rPr>
        <w:t xml:space="preserve">الترقي في </w:t>
      </w:r>
      <w:r w:rsidR="0016376D" w:rsidRPr="0067793E">
        <w:rPr>
          <w:rFonts w:ascii="Arabic Typesetting" w:hAnsi="Arabic Typesetting" w:cs="Arabic Typesetting" w:hint="cs"/>
          <w:b/>
          <w:bCs/>
          <w:color w:val="632423" w:themeColor="accent2" w:themeShade="80"/>
          <w:sz w:val="28"/>
          <w:szCs w:val="28"/>
          <w:u w:val="single"/>
          <w:rtl/>
          <w:lang w:bidi="ar-MA"/>
        </w:rPr>
        <w:t>الرتبة:</w:t>
      </w:r>
    </w:p>
    <w:tbl>
      <w:tblPr>
        <w:tblStyle w:val="Grilledutableau"/>
        <w:bidiVisual/>
        <w:tblW w:w="0" w:type="auto"/>
        <w:tblLook w:val="04A0" w:firstRow="1" w:lastRow="0" w:firstColumn="1" w:lastColumn="0" w:noHBand="0" w:noVBand="1"/>
      </w:tblPr>
      <w:tblGrid>
        <w:gridCol w:w="4943"/>
        <w:gridCol w:w="4943"/>
      </w:tblGrid>
      <w:tr w:rsidR="00EF1875" w:rsidRPr="0067793E" w:rsidTr="00FC56F1">
        <w:tc>
          <w:tcPr>
            <w:tcW w:w="4943" w:type="dxa"/>
          </w:tcPr>
          <w:p w:rsidR="00EF1875" w:rsidRPr="0067793E" w:rsidRDefault="00EF1875" w:rsidP="004F7E0C">
            <w:pPr>
              <w:bidi/>
              <w:rPr>
                <w:rFonts w:ascii="Arabic Typesetting" w:hAnsi="Arabic Typesetting" w:cs="Arabic Typesetting"/>
                <w:b/>
                <w:bCs/>
                <w:color w:val="632423" w:themeColor="accent2" w:themeShade="80"/>
                <w:sz w:val="44"/>
                <w:szCs w:val="44"/>
                <w:rtl/>
                <w:lang w:bidi="ar-MA"/>
              </w:rPr>
            </w:pPr>
            <w:r w:rsidRPr="0067793E">
              <w:rPr>
                <w:rFonts w:ascii="Arabic Typesetting" w:hAnsi="Arabic Typesetting" w:cs="Arabic Typesetting"/>
                <w:b/>
                <w:bCs/>
                <w:sz w:val="28"/>
                <w:szCs w:val="28"/>
                <w:rtl/>
                <w:lang w:bidi="ar-MA"/>
              </w:rPr>
              <w:t>الرتبة</w:t>
            </w:r>
          </w:p>
        </w:tc>
        <w:tc>
          <w:tcPr>
            <w:tcW w:w="4943" w:type="dxa"/>
          </w:tcPr>
          <w:p w:rsidR="00EF1875" w:rsidRPr="0067793E" w:rsidRDefault="00EF1875" w:rsidP="004F7E0C">
            <w:pPr>
              <w:bidi/>
              <w:rPr>
                <w:rFonts w:ascii="Arabic Typesetting" w:hAnsi="Arabic Typesetting" w:cs="Arabic Typesetting"/>
                <w:b/>
                <w:bCs/>
                <w:color w:val="632423" w:themeColor="accent2" w:themeShade="80"/>
                <w:sz w:val="44"/>
                <w:szCs w:val="44"/>
                <w:rtl/>
                <w:lang w:bidi="ar-MA"/>
              </w:rPr>
            </w:pPr>
            <w:r w:rsidRPr="0067793E">
              <w:rPr>
                <w:rFonts w:ascii="Arabic Typesetting" w:hAnsi="Arabic Typesetting" w:cs="Arabic Typesetting"/>
                <w:b/>
                <w:bCs/>
                <w:sz w:val="28"/>
                <w:szCs w:val="28"/>
                <w:rtl/>
                <w:lang w:bidi="ar-MA"/>
              </w:rPr>
              <w:t>عدد الموظفين المستفيدين من الترقي</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مهندس رئيس من الدرجة الأولى من الرتبة 2 إلى الرتبة 3</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مهندس رئيس من الدرجة الممتازة من الرتبة 2 إلى الرتبة 3</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تقني من الدرجة الأولى من الرتبة 9 إلى الرتبة 10</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تقني من الدرجة الأولى من الرتبة 8 إلى الرتبة 9</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تقني من الدرجة الثانية من الرتبة 7 إلى الرتبة 8</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تقني من الدرجة الثالثة من الرتبة 6 إلى الرتبة 7</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21"/>
        </w:trPr>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متصرف من الدرجة الثانية من الرتبة 6 إلى الرتبة 7</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مساعد إداري من الدرجة الثانية من الرتبة 8 إلى الرتبة 9</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2</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مساعد إداري من الدرجة الثالثة من الرتبة 8 إلى الرتبة 9</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3</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مساعد إداري من الدرجة الثالثة من الرتبة 6 إلى الرتبة 7</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مساعد تقني من الدرجة الأولى من الرتبة 6 إلى الرتبة 7</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مساعد تقني من الدرجة الثالثة من الرتبة 7 إلى الرتبة 8</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مساعد تقني من الدرجة الثالثة من الرتبة 6 إلى الرتبة 7</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r w:rsidR="00EF1875" w:rsidRPr="0067793E" w:rsidTr="00FC56F1">
        <w:trPr>
          <w:trHeight w:val="20"/>
        </w:trPr>
        <w:tc>
          <w:tcPr>
            <w:tcW w:w="4943" w:type="dxa"/>
          </w:tcPr>
          <w:p w:rsidR="00EF1875" w:rsidRPr="0067793E" w:rsidRDefault="00EF187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lang w:bidi="ar-MA"/>
              </w:rPr>
              <w:t>مساعد تقني من الدرجة الثالثة من الرتبة 5 إلى الرتبة 6</w:t>
            </w:r>
          </w:p>
        </w:tc>
        <w:tc>
          <w:tcPr>
            <w:tcW w:w="4943" w:type="dxa"/>
          </w:tcPr>
          <w:p w:rsidR="00EF1875" w:rsidRPr="0067793E" w:rsidRDefault="00EF1875" w:rsidP="00346892">
            <w:pPr>
              <w:bidi/>
              <w:jc w:val="center"/>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1</w:t>
            </w:r>
          </w:p>
        </w:tc>
      </w:tr>
    </w:tbl>
    <w:p w:rsidR="00346892" w:rsidRPr="0067793E" w:rsidRDefault="00346892" w:rsidP="00346892">
      <w:pPr>
        <w:bidi/>
        <w:spacing w:after="0"/>
        <w:rPr>
          <w:rFonts w:ascii="Arabic Typesetting" w:hAnsi="Arabic Typesetting" w:cs="Arabic Typesetting"/>
          <w:b/>
          <w:bCs/>
          <w:color w:val="632423" w:themeColor="accent2" w:themeShade="80"/>
          <w:rtl/>
          <w:lang w:bidi="ar-MA"/>
        </w:rPr>
      </w:pPr>
    </w:p>
    <w:p w:rsidR="00BF2EB9" w:rsidRPr="0067793E" w:rsidRDefault="00BF2EB9" w:rsidP="00346892">
      <w:pPr>
        <w:bidi/>
        <w:spacing w:after="0"/>
        <w:rPr>
          <w:rFonts w:ascii="Arabic Typesetting" w:hAnsi="Arabic Typesetting" w:cs="Arabic Typesetting"/>
          <w:b/>
          <w:bCs/>
          <w:color w:val="0070C0"/>
          <w:sz w:val="32"/>
          <w:szCs w:val="32"/>
          <w:rtl/>
          <w:lang w:bidi="ar-MA"/>
        </w:rPr>
      </w:pPr>
      <w:r w:rsidRPr="0067793E">
        <w:rPr>
          <w:rFonts w:ascii="Arabic Typesetting" w:hAnsi="Arabic Typesetting" w:cs="Arabic Typesetting"/>
          <w:b/>
          <w:bCs/>
          <w:color w:val="0070C0"/>
          <w:sz w:val="32"/>
          <w:szCs w:val="32"/>
          <w:rtl/>
          <w:lang w:bidi="ar-MA"/>
        </w:rPr>
        <w:t xml:space="preserve">الموارد البشرية للمديرية </w:t>
      </w:r>
      <w:r w:rsidR="00760D0D" w:rsidRPr="0067793E">
        <w:rPr>
          <w:rFonts w:ascii="Arabic Typesetting" w:hAnsi="Arabic Typesetting" w:cs="Arabic Typesetting"/>
          <w:b/>
          <w:bCs/>
          <w:color w:val="0070C0"/>
          <w:sz w:val="32"/>
          <w:szCs w:val="32"/>
          <w:rtl/>
          <w:lang w:bidi="ar-MA"/>
        </w:rPr>
        <w:t>الإقليمية</w:t>
      </w:r>
      <w:r w:rsidRPr="0067793E">
        <w:rPr>
          <w:rFonts w:ascii="Arabic Typesetting" w:hAnsi="Arabic Typesetting" w:cs="Arabic Typesetting"/>
          <w:b/>
          <w:bCs/>
          <w:color w:val="0070C0"/>
          <w:sz w:val="32"/>
          <w:szCs w:val="32"/>
          <w:rtl/>
          <w:lang w:bidi="ar-MA"/>
        </w:rPr>
        <w:t xml:space="preserve"> للتخطيط</w:t>
      </w:r>
      <w:r w:rsidR="00760D0D" w:rsidRPr="0067793E">
        <w:rPr>
          <w:rFonts w:ascii="Arabic Typesetting" w:hAnsi="Arabic Typesetting" w:cs="Arabic Typesetting"/>
          <w:b/>
          <w:bCs/>
          <w:color w:val="0070C0"/>
          <w:sz w:val="32"/>
          <w:szCs w:val="32"/>
          <w:rtl/>
          <w:lang w:bidi="ar-MA"/>
        </w:rPr>
        <w:t xml:space="preserve"> ب</w:t>
      </w:r>
      <w:r w:rsidRPr="0067793E">
        <w:rPr>
          <w:rFonts w:ascii="Arabic Typesetting" w:hAnsi="Arabic Typesetting" w:cs="Arabic Typesetting"/>
          <w:b/>
          <w:bCs/>
          <w:color w:val="0070C0"/>
          <w:sz w:val="32"/>
          <w:szCs w:val="32"/>
          <w:rtl/>
          <w:lang w:bidi="ar-MA"/>
        </w:rPr>
        <w:t xml:space="preserve">آسفي </w:t>
      </w:r>
    </w:p>
    <w:tbl>
      <w:tblPr>
        <w:tblStyle w:val="Grilledutableau"/>
        <w:tblW w:w="5000" w:type="pct"/>
        <w:tblLook w:val="04A0" w:firstRow="1" w:lastRow="0" w:firstColumn="1" w:lastColumn="0" w:noHBand="0" w:noVBand="1"/>
      </w:tblPr>
      <w:tblGrid>
        <w:gridCol w:w="2724"/>
        <w:gridCol w:w="2606"/>
        <w:gridCol w:w="4632"/>
      </w:tblGrid>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b/>
                <w:bCs/>
                <w:sz w:val="28"/>
                <w:szCs w:val="28"/>
                <w:lang w:bidi="ar-MA"/>
              </w:rPr>
            </w:pPr>
            <w:r w:rsidRPr="0067793E">
              <w:rPr>
                <w:rFonts w:ascii="Arabic Typesetting" w:hAnsi="Arabic Typesetting" w:cs="Arabic Typesetting"/>
                <w:b/>
                <w:bCs/>
                <w:sz w:val="28"/>
                <w:szCs w:val="28"/>
                <w:rtl/>
                <w:lang w:bidi="ar-MA"/>
              </w:rPr>
              <w:t>الإناث منهم</w:t>
            </w:r>
          </w:p>
        </w:tc>
        <w:tc>
          <w:tcPr>
            <w:tcW w:w="1308" w:type="pct"/>
            <w:shd w:val="clear" w:color="auto" w:fill="auto"/>
            <w:hideMark/>
          </w:tcPr>
          <w:p w:rsidR="00BF2EB9" w:rsidRPr="0067793E" w:rsidRDefault="00BF2EB9" w:rsidP="00346892">
            <w:pPr>
              <w:bidi/>
              <w:spacing w:line="276" w:lineRule="auto"/>
              <w:jc w:val="center"/>
              <w:rPr>
                <w:rFonts w:ascii="Arabic Typesetting" w:hAnsi="Arabic Typesetting" w:cs="Arabic Typesetting"/>
                <w:b/>
                <w:bCs/>
                <w:sz w:val="28"/>
                <w:szCs w:val="28"/>
                <w:lang w:bidi="ar-MA"/>
              </w:rPr>
            </w:pPr>
            <w:r w:rsidRPr="0067793E">
              <w:rPr>
                <w:rFonts w:ascii="Arabic Typesetting" w:hAnsi="Arabic Typesetting" w:cs="Arabic Typesetting"/>
                <w:b/>
                <w:bCs/>
                <w:sz w:val="28"/>
                <w:szCs w:val="28"/>
                <w:rtl/>
                <w:lang w:bidi="ar-MA"/>
              </w:rPr>
              <w:t>عدد الموظفين</w:t>
            </w:r>
          </w:p>
        </w:tc>
        <w:tc>
          <w:tcPr>
            <w:tcW w:w="2325" w:type="pct"/>
            <w:shd w:val="clear" w:color="auto" w:fill="auto"/>
            <w:hideMark/>
          </w:tcPr>
          <w:p w:rsidR="00BF2EB9" w:rsidRPr="0067793E" w:rsidRDefault="00BF2EB9" w:rsidP="004F7E0C">
            <w:pPr>
              <w:bidi/>
              <w:spacing w:line="276" w:lineRule="auto"/>
              <w:rPr>
                <w:rFonts w:ascii="Arabic Typesetting" w:hAnsi="Arabic Typesetting" w:cs="Arabic Typesetting"/>
                <w:b/>
                <w:bCs/>
                <w:sz w:val="28"/>
                <w:szCs w:val="28"/>
                <w:lang w:bidi="ar-MA"/>
              </w:rPr>
            </w:pPr>
            <w:r w:rsidRPr="0067793E">
              <w:rPr>
                <w:rFonts w:ascii="Arabic Typesetting" w:hAnsi="Arabic Typesetting" w:cs="Arabic Typesetting"/>
                <w:b/>
                <w:bCs/>
                <w:sz w:val="28"/>
                <w:szCs w:val="28"/>
                <w:rtl/>
                <w:lang w:bidi="ar-MA"/>
              </w:rPr>
              <w:t>الدرجة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رئيس ممتاز</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3</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رئيس من الدرجة الأولى</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دولة ممتاز</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مهندس دولة من الدرجة الأولى</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متصرف من الدرجة الأولى</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متصرف من الدرجة الثانية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 xml:space="preserve">تقني من الدرجة الأولى </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2</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الثانية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1</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الثالثة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تقني من الدرجة الرابعة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إداري من الدرجة الثانية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5</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7</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إداري من الدرجة الثالثة</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تقني من الصنف الأول</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0</w:t>
            </w:r>
          </w:p>
        </w:tc>
        <w:tc>
          <w:tcPr>
            <w:tcW w:w="1308" w:type="pct"/>
            <w:shd w:val="clear" w:color="auto" w:fill="auto"/>
            <w:hideMark/>
          </w:tcPr>
          <w:p w:rsidR="00BF2EB9" w:rsidRPr="0067793E" w:rsidRDefault="00BF2EB9" w:rsidP="00346892">
            <w:pPr>
              <w:bidi/>
              <w:jc w:val="center"/>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4</w:t>
            </w:r>
          </w:p>
        </w:tc>
        <w:tc>
          <w:tcPr>
            <w:tcW w:w="2325" w:type="pct"/>
            <w:shd w:val="clear" w:color="auto" w:fill="auto"/>
            <w:hideMark/>
          </w:tcPr>
          <w:p w:rsidR="00BF2EB9" w:rsidRPr="0067793E" w:rsidRDefault="00BF2EB9"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مساعد تقني من الصنف الثالث</w:t>
            </w:r>
          </w:p>
        </w:tc>
      </w:tr>
      <w:tr w:rsidR="00BF2EB9" w:rsidRPr="0067793E" w:rsidTr="001F436E">
        <w:tc>
          <w:tcPr>
            <w:tcW w:w="1367" w:type="pct"/>
            <w:shd w:val="clear" w:color="auto" w:fill="auto"/>
            <w:hideMark/>
          </w:tcPr>
          <w:p w:rsidR="00BF2EB9" w:rsidRPr="0067793E" w:rsidRDefault="00BF2EB9" w:rsidP="00346892">
            <w:pPr>
              <w:bidi/>
              <w:jc w:val="center"/>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9</w:t>
            </w:r>
          </w:p>
        </w:tc>
        <w:tc>
          <w:tcPr>
            <w:tcW w:w="1308" w:type="pct"/>
            <w:shd w:val="clear" w:color="auto" w:fill="auto"/>
            <w:hideMark/>
          </w:tcPr>
          <w:p w:rsidR="00BF2EB9" w:rsidRPr="0067793E" w:rsidRDefault="00BF2EB9" w:rsidP="00346892">
            <w:pPr>
              <w:bidi/>
              <w:spacing w:line="276" w:lineRule="auto"/>
              <w:jc w:val="center"/>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19</w:t>
            </w:r>
          </w:p>
        </w:tc>
        <w:tc>
          <w:tcPr>
            <w:tcW w:w="2325" w:type="pct"/>
            <w:shd w:val="clear" w:color="auto" w:fill="auto"/>
            <w:hideMark/>
          </w:tcPr>
          <w:p w:rsidR="00BF2EB9" w:rsidRPr="0067793E" w:rsidRDefault="00BF2EB9" w:rsidP="004F7E0C">
            <w:pPr>
              <w:bidi/>
              <w:spacing w:line="276" w:lineRule="auto"/>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المجموع</w:t>
            </w:r>
          </w:p>
        </w:tc>
      </w:tr>
    </w:tbl>
    <w:p w:rsidR="00BF2EB9" w:rsidRPr="0067793E" w:rsidRDefault="00BF2EB9" w:rsidP="004F7E0C">
      <w:pPr>
        <w:pStyle w:val="Paragraphedeliste"/>
        <w:bidi/>
        <w:spacing w:after="0" w:line="240" w:lineRule="auto"/>
        <w:rPr>
          <w:rFonts w:ascii="Arabic Typesetting" w:hAnsi="Arabic Typesetting" w:cs="Arabic Typesetting"/>
          <w:b/>
          <w:bCs/>
          <w:color w:val="632423" w:themeColor="accent2" w:themeShade="80"/>
          <w:sz w:val="36"/>
          <w:szCs w:val="36"/>
          <w:rtl/>
          <w:lang w:bidi="ar-MA"/>
        </w:rPr>
      </w:pPr>
    </w:p>
    <w:p w:rsidR="00E446F0" w:rsidRPr="00216931" w:rsidRDefault="00216931" w:rsidP="00216931">
      <w:pPr>
        <w:pStyle w:val="Paragraphedeliste"/>
        <w:bidi/>
        <w:spacing w:after="0" w:line="240" w:lineRule="auto"/>
        <w:rPr>
          <w:rFonts w:ascii="Arabic Typesetting" w:hAnsi="Arabic Typesetting" w:cs="Arabic Typesetting"/>
          <w:b/>
          <w:bCs/>
          <w:color w:val="C00000"/>
          <w:sz w:val="36"/>
          <w:szCs w:val="36"/>
          <w:u w:val="single"/>
          <w:rtl/>
          <w:lang w:bidi="ar-MA"/>
        </w:rPr>
      </w:pPr>
      <w:r>
        <w:rPr>
          <w:rFonts w:ascii="Arabic Typesetting" w:hAnsi="Arabic Typesetting" w:cs="Arabic Typesetting" w:hint="cs"/>
          <w:b/>
          <w:bCs/>
          <w:color w:val="C00000"/>
          <w:sz w:val="36"/>
          <w:szCs w:val="36"/>
          <w:u w:val="single"/>
          <w:rtl/>
          <w:lang w:bidi="ar-MA"/>
        </w:rPr>
        <w:lastRenderedPageBreak/>
        <w:t xml:space="preserve">- </w:t>
      </w:r>
      <w:r w:rsidR="00F75703" w:rsidRPr="00216931">
        <w:rPr>
          <w:rFonts w:ascii="Arabic Typesetting" w:hAnsi="Arabic Typesetting" w:cs="Arabic Typesetting"/>
          <w:b/>
          <w:bCs/>
          <w:color w:val="C00000"/>
          <w:sz w:val="36"/>
          <w:szCs w:val="36"/>
          <w:u w:val="single"/>
          <w:rtl/>
          <w:lang w:bidi="ar-MA"/>
        </w:rPr>
        <w:t xml:space="preserve"> </w:t>
      </w:r>
      <w:r w:rsidR="00E446F0" w:rsidRPr="00216931">
        <w:rPr>
          <w:rFonts w:ascii="Arabic Typesetting" w:hAnsi="Arabic Typesetting" w:cs="Arabic Typesetting"/>
          <w:b/>
          <w:bCs/>
          <w:color w:val="C00000"/>
          <w:sz w:val="36"/>
          <w:szCs w:val="36"/>
          <w:u w:val="single"/>
          <w:rtl/>
          <w:lang w:bidi="ar-MA"/>
        </w:rPr>
        <w:t>الإحصائيـــات والحسابات الجهوية</w:t>
      </w:r>
    </w:p>
    <w:p w:rsidR="00E446F0" w:rsidRPr="0067793E" w:rsidRDefault="00E446F0" w:rsidP="00346892">
      <w:pPr>
        <w:pStyle w:val="Paragraphedeliste"/>
        <w:bidi/>
        <w:spacing w:after="0" w:line="240" w:lineRule="auto"/>
        <w:rPr>
          <w:rFonts w:ascii="Arabic Typesetting" w:hAnsi="Arabic Typesetting" w:cs="Arabic Typesetting"/>
          <w:b/>
          <w:bCs/>
          <w:snapToGrid w:val="0"/>
          <w:color w:val="C00000"/>
          <w:sz w:val="36"/>
          <w:szCs w:val="36"/>
          <w:lang w:eastAsia="ar-SA"/>
        </w:rPr>
      </w:pPr>
    </w:p>
    <w:p w:rsidR="001F436E" w:rsidRPr="0067793E" w:rsidRDefault="001F436E" w:rsidP="00346892">
      <w:pPr>
        <w:pStyle w:val="Paragraphedeliste"/>
        <w:numPr>
          <w:ilvl w:val="0"/>
          <w:numId w:val="8"/>
        </w:numPr>
        <w:bidi/>
        <w:spacing w:after="0" w:line="240" w:lineRule="auto"/>
        <w:ind w:left="720"/>
        <w:rPr>
          <w:rFonts w:ascii="Arabic Typesetting" w:hAnsi="Arabic Typesetting" w:cs="Arabic Typesetting"/>
          <w:b/>
          <w:bCs/>
          <w:snapToGrid w:val="0"/>
          <w:color w:val="632423" w:themeColor="accent2" w:themeShade="80"/>
          <w:sz w:val="32"/>
          <w:szCs w:val="32"/>
          <w:lang w:eastAsia="ar-SA"/>
        </w:rPr>
      </w:pPr>
      <w:r w:rsidRPr="0067793E">
        <w:rPr>
          <w:rFonts w:ascii="Arabic Typesetting" w:hAnsi="Arabic Typesetting" w:cs="Arabic Typesetting"/>
          <w:b/>
          <w:bCs/>
          <w:snapToGrid w:val="0"/>
          <w:color w:val="632423" w:themeColor="accent2" w:themeShade="80"/>
          <w:sz w:val="32"/>
          <w:szCs w:val="32"/>
          <w:rtl/>
          <w:lang w:eastAsia="ar-SA"/>
        </w:rPr>
        <w:t>البحث الوطني حول التشغيل</w:t>
      </w:r>
    </w:p>
    <w:p w:rsidR="004F7E0C" w:rsidRPr="0067793E" w:rsidRDefault="004F7E0C" w:rsidP="00346892">
      <w:pPr>
        <w:pStyle w:val="Paragraphedeliste"/>
        <w:bidi/>
        <w:spacing w:after="0" w:line="240" w:lineRule="auto"/>
        <w:rPr>
          <w:rFonts w:ascii="Arabic Typesetting" w:hAnsi="Arabic Typesetting" w:cs="Arabic Typesetting"/>
          <w:b/>
          <w:bCs/>
          <w:snapToGrid w:val="0"/>
          <w:color w:val="632423" w:themeColor="accent2" w:themeShade="80"/>
          <w:sz w:val="32"/>
          <w:szCs w:val="32"/>
          <w:lang w:eastAsia="ar-SA"/>
        </w:rPr>
      </w:pPr>
    </w:p>
    <w:p w:rsidR="001F436E" w:rsidRPr="0067793E" w:rsidRDefault="001F436E" w:rsidP="00346892">
      <w:pPr>
        <w:bidi/>
        <w:spacing w:after="0"/>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الأهداف الرئيسية للبحث:</w:t>
      </w:r>
    </w:p>
    <w:p w:rsidR="001F436E" w:rsidRPr="0067793E" w:rsidRDefault="001F436E" w:rsidP="00346892">
      <w:pPr>
        <w:pStyle w:val="Paragraphedeliste"/>
        <w:numPr>
          <w:ilvl w:val="0"/>
          <w:numId w:val="9"/>
        </w:numPr>
        <w:bidi/>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تحديد حجم وخاصيات السكان النشيطين الديمغرافية والثقافية بمختلف مكوناتهم (</w:t>
      </w:r>
      <w:r w:rsidR="0016376D" w:rsidRPr="0067793E">
        <w:rPr>
          <w:rFonts w:ascii="Arabic Typesetting" w:hAnsi="Arabic Typesetting" w:cs="Arabic Typesetting" w:hint="cs"/>
          <w:snapToGrid w:val="0"/>
          <w:color w:val="000000" w:themeColor="text1"/>
          <w:sz w:val="28"/>
          <w:szCs w:val="28"/>
          <w:rtl/>
          <w:lang w:eastAsia="ar-SA"/>
        </w:rPr>
        <w:t>النشاط، الشغل</w:t>
      </w:r>
      <w:r w:rsidRPr="0067793E">
        <w:rPr>
          <w:rFonts w:ascii="Arabic Typesetting" w:hAnsi="Arabic Typesetting" w:cs="Arabic Typesetting"/>
          <w:snapToGrid w:val="0"/>
          <w:color w:val="000000" w:themeColor="text1"/>
          <w:sz w:val="28"/>
          <w:szCs w:val="28"/>
          <w:rtl/>
          <w:lang w:eastAsia="ar-SA"/>
        </w:rPr>
        <w:t>، البطالة والشغل الناقص)</w:t>
      </w:r>
      <w:r w:rsidRPr="0067793E">
        <w:rPr>
          <w:rFonts w:ascii="Arabic Typesetting" w:hAnsi="Arabic Typesetting" w:cs="Arabic Typesetting"/>
          <w:snapToGrid w:val="0"/>
          <w:color w:val="000000" w:themeColor="text1"/>
          <w:sz w:val="28"/>
          <w:szCs w:val="28"/>
          <w:rtl/>
          <w:lang w:eastAsia="ar-SA" w:bidi="ar-MA"/>
        </w:rPr>
        <w:t>؛</w:t>
      </w:r>
    </w:p>
    <w:p w:rsidR="001F436E" w:rsidRPr="0067793E" w:rsidRDefault="001F436E" w:rsidP="00346892">
      <w:pPr>
        <w:pStyle w:val="Paragraphedeliste"/>
        <w:numPr>
          <w:ilvl w:val="0"/>
          <w:numId w:val="9"/>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قياس مستوى استفادة السكان من الخدمات الاجتماعية الأساسية (التمدرس ومحو الأمية، الماء، الكهرباء، الصرف الصحي، ألخ.)</w:t>
      </w:r>
    </w:p>
    <w:p w:rsidR="001F436E" w:rsidRPr="0067793E" w:rsidRDefault="001F436E" w:rsidP="00346892">
      <w:pPr>
        <w:bidi/>
        <w:jc w:val="both"/>
        <w:rPr>
          <w:rFonts w:ascii="Arabic Typesetting" w:hAnsi="Arabic Typesetting" w:cs="Arabic Typesetting"/>
          <w:b/>
          <w:bCs/>
          <w:snapToGrid w:val="0"/>
          <w:color w:val="000000" w:themeColor="text1"/>
          <w:sz w:val="28"/>
          <w:szCs w:val="28"/>
          <w:lang w:eastAsia="ar-SA"/>
        </w:rPr>
      </w:pPr>
      <w:r w:rsidRPr="0067793E">
        <w:rPr>
          <w:rFonts w:ascii="Arabic Typesetting" w:hAnsi="Arabic Typesetting" w:cs="Arabic Typesetting"/>
          <w:b/>
          <w:bCs/>
          <w:snapToGrid w:val="0"/>
          <w:color w:val="000000" w:themeColor="text1"/>
          <w:sz w:val="28"/>
          <w:szCs w:val="28"/>
          <w:rtl/>
          <w:lang w:eastAsia="ar-SA"/>
        </w:rPr>
        <w:t xml:space="preserve">دورية </w:t>
      </w:r>
      <w:r w:rsidR="0016376D" w:rsidRPr="0067793E">
        <w:rPr>
          <w:rFonts w:ascii="Arabic Typesetting" w:hAnsi="Arabic Typesetting" w:cs="Arabic Typesetting" w:hint="cs"/>
          <w:b/>
          <w:bCs/>
          <w:snapToGrid w:val="0"/>
          <w:color w:val="000000" w:themeColor="text1"/>
          <w:sz w:val="28"/>
          <w:szCs w:val="28"/>
          <w:rtl/>
          <w:lang w:eastAsia="ar-SA"/>
        </w:rPr>
        <w:t xml:space="preserve">ومجال </w:t>
      </w:r>
      <w:r w:rsidRPr="0067793E">
        <w:rPr>
          <w:rFonts w:ascii="Arabic Typesetting" w:hAnsi="Arabic Typesetting" w:cs="Arabic Typesetting"/>
          <w:b/>
          <w:bCs/>
          <w:snapToGrid w:val="0"/>
          <w:color w:val="000000" w:themeColor="text1"/>
          <w:sz w:val="28"/>
          <w:szCs w:val="28"/>
          <w:rtl/>
          <w:lang w:eastAsia="ar-SA"/>
        </w:rPr>
        <w:t xml:space="preserve"> البحث:</w:t>
      </w:r>
    </w:p>
    <w:p w:rsidR="001F436E" w:rsidRPr="0067793E" w:rsidRDefault="001F436E"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بحث دائم يشمل مجموع التراب الوطني مع تمثيلية لكلي الوسطين الحضري والقروي بمختلف جهات المملكة.</w:t>
      </w:r>
    </w:p>
    <w:p w:rsidR="001F436E" w:rsidRPr="0067793E" w:rsidRDefault="001F436E" w:rsidP="00346892">
      <w:pPr>
        <w:bidi/>
        <w:spacing w:after="0"/>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الإطار المفاهيمي المستعمل:</w:t>
      </w:r>
    </w:p>
    <w:p w:rsidR="001F436E" w:rsidRPr="0067793E" w:rsidRDefault="001F436E" w:rsidP="00346892">
      <w:pPr>
        <w:bidi/>
        <w:spacing w:after="0"/>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كل المفاهيم والتعاريف والتصنيفات المستعملة مطابقة لتوصيات المكتب الدولي للشغل </w:t>
      </w:r>
      <w:r w:rsidRPr="0067793E">
        <w:rPr>
          <w:rFonts w:ascii="Arabic Typesetting" w:hAnsi="Arabic Typesetting" w:cs="Arabic Typesetting"/>
          <w:snapToGrid w:val="0"/>
          <w:color w:val="000000" w:themeColor="text1"/>
          <w:sz w:val="28"/>
          <w:szCs w:val="28"/>
          <w:lang w:eastAsia="ar-SA"/>
        </w:rPr>
        <w:t>BIT)</w:t>
      </w:r>
      <w:r w:rsidRPr="0067793E">
        <w:rPr>
          <w:rFonts w:ascii="Arabic Typesetting" w:hAnsi="Arabic Typesetting" w:cs="Arabic Typesetting"/>
          <w:snapToGrid w:val="0"/>
          <w:color w:val="000000" w:themeColor="text1"/>
          <w:sz w:val="28"/>
          <w:szCs w:val="28"/>
          <w:rtl/>
          <w:lang w:eastAsia="ar-SA"/>
        </w:rPr>
        <w:t>).</w:t>
      </w:r>
    </w:p>
    <w:p w:rsidR="001F436E" w:rsidRPr="0067793E" w:rsidRDefault="001F436E" w:rsidP="00346892">
      <w:pPr>
        <w:bidi/>
        <w:spacing w:after="0"/>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عينة البحث:</w:t>
      </w:r>
    </w:p>
    <w:p w:rsidR="001F436E" w:rsidRPr="0067793E" w:rsidRDefault="001F436E" w:rsidP="00346892">
      <w:pPr>
        <w:pStyle w:val="Paragraphedeliste"/>
        <w:numPr>
          <w:ilvl w:val="0"/>
          <w:numId w:val="10"/>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ممثلة لمختلف الفئات الاجتماعية </w:t>
      </w:r>
      <w:r w:rsidR="00F91334" w:rsidRPr="0067793E">
        <w:rPr>
          <w:rFonts w:ascii="Arabic Typesetting" w:hAnsi="Arabic Typesetting" w:cs="Arabic Typesetting" w:hint="cs"/>
          <w:snapToGrid w:val="0"/>
          <w:color w:val="000000" w:themeColor="text1"/>
          <w:sz w:val="28"/>
          <w:szCs w:val="28"/>
          <w:rtl/>
          <w:lang w:eastAsia="ar-SA"/>
        </w:rPr>
        <w:t xml:space="preserve">وجهات </w:t>
      </w:r>
      <w:r w:rsidRPr="0067793E">
        <w:rPr>
          <w:rFonts w:ascii="Arabic Typesetting" w:hAnsi="Arabic Typesetting" w:cs="Arabic Typesetting"/>
          <w:snapToGrid w:val="0"/>
          <w:color w:val="000000" w:themeColor="text1"/>
          <w:sz w:val="28"/>
          <w:szCs w:val="28"/>
          <w:rtl/>
          <w:lang w:eastAsia="ar-SA"/>
        </w:rPr>
        <w:t xml:space="preserve"> المملكة. و قد تم سحب هذه العينة من العينة الرئيسية المنجزة بالاعتماد على معطيات الإحصاء العام للسكان و السكنى.</w:t>
      </w:r>
    </w:p>
    <w:p w:rsidR="001F436E" w:rsidRPr="0067793E" w:rsidRDefault="001F436E" w:rsidP="00346892">
      <w:pPr>
        <w:pStyle w:val="Paragraphedeliste"/>
        <w:numPr>
          <w:ilvl w:val="0"/>
          <w:numId w:val="10"/>
        </w:numPr>
        <w:bidi/>
        <w:spacing w:after="0"/>
        <w:jc w:val="both"/>
        <w:rPr>
          <w:rFonts w:ascii="Arabic Typesetting" w:hAnsi="Arabic Typesetting" w:cs="Arabic Typesetting"/>
          <w:b/>
          <w:bCs/>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تهم سنويا قرابة 90000 أسرة، 30000 منها بالوسط القروي على الصعيد الوطني.</w:t>
      </w:r>
    </w:p>
    <w:p w:rsidR="001F436E" w:rsidRPr="0067793E" w:rsidRDefault="001F436E" w:rsidP="00346892">
      <w:pPr>
        <w:pStyle w:val="Paragraphedeliste"/>
        <w:bidi/>
        <w:spacing w:after="0"/>
        <w:ind w:left="-2"/>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تجميع و معالجة المعطيات:</w:t>
      </w:r>
    </w:p>
    <w:p w:rsidR="001F436E" w:rsidRPr="0067793E" w:rsidRDefault="001F436E" w:rsidP="00346892">
      <w:pPr>
        <w:pStyle w:val="Paragraphedeliste"/>
        <w:numPr>
          <w:ilvl w:val="0"/>
          <w:numId w:val="11"/>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يتم البحث عن طريق الاستجواب المباشر للمبحوثين. و تتم عملية تجميع المعطيات على مدار السنة.</w:t>
      </w:r>
    </w:p>
    <w:p w:rsidR="001F436E" w:rsidRPr="0067793E" w:rsidRDefault="001F436E" w:rsidP="00346892">
      <w:pPr>
        <w:pStyle w:val="Paragraphedeliste"/>
        <w:numPr>
          <w:ilvl w:val="0"/>
          <w:numId w:val="11"/>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انطلاقا من سنة 2007، شرع في استعمال نظام لتجميع المعطيات يعتمد على الحاسوب (</w:t>
      </w:r>
      <w:r w:rsidRPr="0067793E">
        <w:rPr>
          <w:rFonts w:ascii="Arabic Typesetting" w:hAnsi="Arabic Typesetting" w:cs="Arabic Typesetting"/>
          <w:snapToGrid w:val="0"/>
          <w:color w:val="000000" w:themeColor="text1"/>
          <w:sz w:val="28"/>
          <w:szCs w:val="28"/>
          <w:lang w:eastAsia="ar-SA"/>
        </w:rPr>
        <w:t>CAPI)</w:t>
      </w:r>
      <w:r w:rsidRPr="0067793E">
        <w:rPr>
          <w:rFonts w:ascii="Arabic Typesetting" w:hAnsi="Arabic Typesetting" w:cs="Arabic Typesetting"/>
          <w:snapToGrid w:val="0"/>
          <w:color w:val="000000" w:themeColor="text1"/>
          <w:sz w:val="28"/>
          <w:szCs w:val="28"/>
          <w:rtl/>
          <w:lang w:eastAsia="ar-SA"/>
        </w:rPr>
        <w:t>). و هذه التقنية تمكن من دمج عمليتي تجميع و استغلال المغطيات بحيث تمكن من:</w:t>
      </w:r>
    </w:p>
    <w:p w:rsidR="001F436E" w:rsidRPr="0067793E" w:rsidRDefault="001F436E" w:rsidP="00346892">
      <w:pPr>
        <w:pStyle w:val="Paragraphedeliste"/>
        <w:numPr>
          <w:ilvl w:val="0"/>
          <w:numId w:val="6"/>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تحسين آجال نشر النتائج،</w:t>
      </w:r>
    </w:p>
    <w:p w:rsidR="001F436E" w:rsidRPr="0067793E" w:rsidRDefault="001F436E" w:rsidP="00346892">
      <w:pPr>
        <w:pStyle w:val="Paragraphedeliste"/>
        <w:numPr>
          <w:ilvl w:val="0"/>
          <w:numId w:val="6"/>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ترشيد استعمال الإمكانيات البشرية و المادية،</w:t>
      </w:r>
    </w:p>
    <w:p w:rsidR="001F436E" w:rsidRPr="0067793E" w:rsidRDefault="001F436E" w:rsidP="00346892">
      <w:pPr>
        <w:pStyle w:val="Paragraphedeliste"/>
        <w:numPr>
          <w:ilvl w:val="0"/>
          <w:numId w:val="6"/>
        </w:numPr>
        <w:bidi/>
        <w:spacing w:after="0"/>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تدبير أحسن للأعمال الميدانية.</w:t>
      </w:r>
    </w:p>
    <w:p w:rsidR="001F436E" w:rsidRPr="0067793E" w:rsidRDefault="001F436E" w:rsidP="00346892">
      <w:pPr>
        <w:bidi/>
        <w:spacing w:after="0"/>
        <w:jc w:val="both"/>
        <w:rPr>
          <w:rFonts w:ascii="Arabic Typesetting" w:hAnsi="Arabic Typesetting" w:cs="Arabic Typesetting"/>
          <w:b/>
          <w:bCs/>
          <w:snapToGrid w:val="0"/>
          <w:color w:val="000000" w:themeColor="text1"/>
          <w:sz w:val="28"/>
          <w:szCs w:val="28"/>
          <w:lang w:eastAsia="ar-SA"/>
        </w:rPr>
      </w:pPr>
      <w:r w:rsidRPr="0067793E">
        <w:rPr>
          <w:rFonts w:ascii="Arabic Typesetting" w:hAnsi="Arabic Typesetting" w:cs="Arabic Typesetting"/>
          <w:b/>
          <w:bCs/>
          <w:snapToGrid w:val="0"/>
          <w:color w:val="000000" w:themeColor="text1"/>
          <w:sz w:val="28"/>
          <w:szCs w:val="28"/>
          <w:rtl/>
          <w:lang w:eastAsia="ar-SA"/>
        </w:rPr>
        <w:t>الفريق المكلف بالبحث:</w:t>
      </w:r>
    </w:p>
    <w:p w:rsidR="001F436E" w:rsidRPr="0067793E" w:rsidRDefault="001F436E" w:rsidP="00346892">
      <w:pPr>
        <w:bidi/>
        <w:spacing w:after="0"/>
        <w:ind w:firstLine="79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يتكون الفريق التقني الموكول له انجاز البحث من مشرف و  </w:t>
      </w:r>
      <w:r w:rsidRPr="0067793E">
        <w:rPr>
          <w:rFonts w:ascii="Arabic Typesetting" w:hAnsi="Arabic Typesetting" w:cs="Arabic Typesetting"/>
          <w:snapToGrid w:val="0"/>
          <w:sz w:val="28"/>
          <w:szCs w:val="28"/>
          <w:lang w:eastAsia="ar-SA"/>
        </w:rPr>
        <w:t>6</w:t>
      </w:r>
      <w:r w:rsidRPr="0067793E">
        <w:rPr>
          <w:rFonts w:ascii="Arabic Typesetting" w:hAnsi="Arabic Typesetting" w:cs="Arabic Typesetting"/>
          <w:snapToGrid w:val="0"/>
          <w:sz w:val="28"/>
          <w:szCs w:val="28"/>
          <w:rtl/>
          <w:lang w:eastAsia="ar-SA"/>
        </w:rPr>
        <w:t xml:space="preserve"> مراقبين (واحد باسفي) و </w:t>
      </w:r>
      <w:r w:rsidRPr="0067793E">
        <w:rPr>
          <w:rFonts w:ascii="Arabic Typesetting" w:hAnsi="Arabic Typesetting" w:cs="Arabic Typesetting"/>
          <w:snapToGrid w:val="0"/>
          <w:sz w:val="28"/>
          <w:szCs w:val="28"/>
          <w:lang w:eastAsia="ar-SA"/>
        </w:rPr>
        <w:t>12</w:t>
      </w:r>
      <w:r w:rsidRPr="0067793E">
        <w:rPr>
          <w:rFonts w:ascii="Arabic Typesetting" w:hAnsi="Arabic Typesetting" w:cs="Arabic Typesetting"/>
          <w:snapToGrid w:val="0"/>
          <w:sz w:val="28"/>
          <w:szCs w:val="28"/>
          <w:rtl/>
          <w:lang w:eastAsia="ar-SA"/>
        </w:rPr>
        <w:t xml:space="preserve"> باحثين (اثنان باسفي) وضع رهن إشارتهم </w:t>
      </w:r>
      <w:r w:rsidRPr="0067793E">
        <w:rPr>
          <w:rFonts w:ascii="Arabic Typesetting" w:hAnsi="Arabic Typesetting" w:cs="Arabic Typesetting"/>
          <w:snapToGrid w:val="0"/>
          <w:sz w:val="28"/>
          <w:szCs w:val="28"/>
          <w:lang w:eastAsia="ar-SA"/>
        </w:rPr>
        <w:t>6</w:t>
      </w:r>
      <w:r w:rsidRPr="0067793E">
        <w:rPr>
          <w:rFonts w:ascii="Arabic Typesetting" w:hAnsi="Arabic Typesetting" w:cs="Arabic Typesetting"/>
          <w:snapToGrid w:val="0"/>
          <w:sz w:val="28"/>
          <w:szCs w:val="28"/>
          <w:rtl/>
          <w:lang w:eastAsia="ar-SA"/>
        </w:rPr>
        <w:t xml:space="preserve"> سيارات.</w:t>
      </w:r>
    </w:p>
    <w:p w:rsidR="001F436E" w:rsidRPr="0067793E" w:rsidRDefault="001F436E" w:rsidP="00346892">
      <w:pPr>
        <w:bidi/>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نشر النتائج:</w:t>
      </w:r>
    </w:p>
    <w:p w:rsidR="001F436E" w:rsidRPr="0067793E" w:rsidRDefault="001F436E" w:rsidP="00692A8B">
      <w:pPr>
        <w:pStyle w:val="Paragraphedeliste"/>
        <w:numPr>
          <w:ilvl w:val="0"/>
          <w:numId w:val="25"/>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النتائج الأولية الفصلية: 10 ماي، 10 غشت، 10 نونبر و 10 فبراير</w:t>
      </w:r>
    </w:p>
    <w:p w:rsidR="001F436E" w:rsidRPr="0067793E" w:rsidRDefault="001F436E" w:rsidP="00692A8B">
      <w:pPr>
        <w:pStyle w:val="Paragraphedeliste"/>
        <w:numPr>
          <w:ilvl w:val="0"/>
          <w:numId w:val="25"/>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النتائج الفصلية المفصلة: 30 يونيو، 30 شتنبر، 30 دجنبر و30 مارس،</w:t>
      </w:r>
    </w:p>
    <w:p w:rsidR="001F436E" w:rsidRPr="0067793E" w:rsidRDefault="001F436E" w:rsidP="00692A8B">
      <w:pPr>
        <w:pStyle w:val="Paragraphedeliste"/>
        <w:numPr>
          <w:ilvl w:val="0"/>
          <w:numId w:val="25"/>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النتائج الأولية السنوية: 10 فبراير من السنة الموالية</w:t>
      </w:r>
    </w:p>
    <w:p w:rsidR="001F436E" w:rsidRPr="0067793E" w:rsidRDefault="001F436E" w:rsidP="00692A8B">
      <w:pPr>
        <w:pStyle w:val="Paragraphedeliste"/>
        <w:numPr>
          <w:ilvl w:val="0"/>
          <w:numId w:val="25"/>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التقرير الأولي للنتائج السنوية: 30 مارس من السنة الموالية،</w:t>
      </w:r>
    </w:p>
    <w:p w:rsidR="001F436E" w:rsidRDefault="001F436E" w:rsidP="00692A8B">
      <w:pPr>
        <w:pStyle w:val="Paragraphedeliste"/>
        <w:numPr>
          <w:ilvl w:val="0"/>
          <w:numId w:val="25"/>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التقرير المفصل للنتائج السنوية: 30 يونيو من السنة الموالية.</w:t>
      </w:r>
    </w:p>
    <w:p w:rsidR="009E0B42" w:rsidRPr="0067793E" w:rsidRDefault="009E0B42" w:rsidP="009E0B42">
      <w:pPr>
        <w:pStyle w:val="Paragraphedeliste"/>
        <w:numPr>
          <w:ilvl w:val="0"/>
          <w:numId w:val="25"/>
        </w:numPr>
        <w:bidi/>
        <w:jc w:val="both"/>
        <w:rPr>
          <w:rFonts w:ascii="Arabic Typesetting" w:hAnsi="Arabic Typesetting" w:cs="Arabic Typesetting"/>
          <w:snapToGrid w:val="0"/>
          <w:color w:val="000000" w:themeColor="text1"/>
          <w:sz w:val="28"/>
          <w:szCs w:val="28"/>
          <w:rtl/>
          <w:lang w:eastAsia="ar-SA"/>
        </w:rPr>
      </w:pPr>
    </w:p>
    <w:p w:rsidR="001F436E" w:rsidRPr="0067793E" w:rsidRDefault="001F436E" w:rsidP="00346892">
      <w:pPr>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lastRenderedPageBreak/>
        <w:t>ظروف الإنجاز:</w:t>
      </w:r>
    </w:p>
    <w:p w:rsidR="001F436E" w:rsidRPr="0067793E" w:rsidRDefault="001F436E" w:rsidP="00346892">
      <w:pPr>
        <w:bidi/>
        <w:ind w:firstLine="792"/>
        <w:jc w:val="both"/>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يتم نـظـام تجميع معطيات البحث باستعمال الحاسوب (</w:t>
      </w:r>
      <w:r w:rsidRPr="0067793E">
        <w:rPr>
          <w:rFonts w:ascii="Arabic Typesetting" w:hAnsi="Arabic Typesetting" w:cs="Arabic Typesetting"/>
          <w:snapToGrid w:val="0"/>
          <w:sz w:val="28"/>
          <w:szCs w:val="28"/>
          <w:lang w:eastAsia="ar-SA" w:bidi="ar-MA"/>
        </w:rPr>
        <w:t>CAPI</w:t>
      </w:r>
      <w:r w:rsidRPr="0067793E">
        <w:rPr>
          <w:rFonts w:ascii="Arabic Typesetting" w:hAnsi="Arabic Typesetting" w:cs="Arabic Typesetting"/>
          <w:snapToGrid w:val="0"/>
          <w:sz w:val="28"/>
          <w:szCs w:val="28"/>
          <w:rtl/>
          <w:lang w:eastAsia="ar-SA" w:bidi="ar-MA"/>
        </w:rPr>
        <w:t>)</w:t>
      </w:r>
      <w:r w:rsidRPr="0067793E">
        <w:rPr>
          <w:rFonts w:ascii="Arabic Typesetting" w:hAnsi="Arabic Typesetting" w:cs="Arabic Typesetting"/>
          <w:snapToGrid w:val="0"/>
          <w:sz w:val="28"/>
          <w:szCs w:val="28"/>
          <w:rtl/>
          <w:lang w:eastAsia="ar-SA"/>
        </w:rPr>
        <w:t xml:space="preserve">.ولقد تمت المراحل المتعلقة بالمنهجية و البرمجة المعلوماتية خلال سنة </w:t>
      </w:r>
      <w:r w:rsidRPr="0067793E">
        <w:rPr>
          <w:rFonts w:ascii="Arabic Typesetting" w:hAnsi="Arabic Typesetting" w:cs="Arabic Typesetting"/>
          <w:snapToGrid w:val="0"/>
          <w:sz w:val="28"/>
          <w:szCs w:val="28"/>
          <w:lang w:eastAsia="ar-SA"/>
        </w:rPr>
        <w:t>2018</w:t>
      </w:r>
      <w:r w:rsidRPr="0067793E">
        <w:rPr>
          <w:rFonts w:ascii="Arabic Typesetting" w:hAnsi="Arabic Typesetting" w:cs="Arabic Typesetting"/>
          <w:snapToGrid w:val="0"/>
          <w:sz w:val="28"/>
          <w:szCs w:val="28"/>
          <w:rtl/>
          <w:lang w:eastAsia="ar-SA"/>
        </w:rPr>
        <w:t>. وهم البحث الأسر العادية القاطنة بالوسطين الحضري والقروي.</w:t>
      </w:r>
    </w:p>
    <w:p w:rsidR="001F436E" w:rsidRPr="0067793E" w:rsidRDefault="001F436E" w:rsidP="00346892">
      <w:pPr>
        <w:bidi/>
        <w:ind w:left="85" w:firstLine="62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ab/>
        <w:t xml:space="preserve">وخلال هذه </w:t>
      </w:r>
      <w:r w:rsidRPr="0067793E">
        <w:rPr>
          <w:rFonts w:ascii="Arabic Typesetting" w:hAnsi="Arabic Typesetting" w:cs="Arabic Typesetting"/>
          <w:snapToGrid w:val="0"/>
          <w:sz w:val="28"/>
          <w:szCs w:val="28"/>
          <w:rtl/>
          <w:lang w:eastAsia="ar-SA" w:bidi="ar-MA"/>
        </w:rPr>
        <w:t>السنة</w:t>
      </w:r>
      <w:r w:rsidRPr="0067793E">
        <w:rPr>
          <w:rFonts w:ascii="Arabic Typesetting" w:hAnsi="Arabic Typesetting" w:cs="Arabic Typesetting"/>
          <w:snapToGrid w:val="0"/>
          <w:sz w:val="28"/>
          <w:szCs w:val="28"/>
          <w:rtl/>
          <w:lang w:eastAsia="ar-SA"/>
        </w:rPr>
        <w:t xml:space="preserve">، ثم بحث </w:t>
      </w:r>
      <w:r w:rsidRPr="0067793E">
        <w:rPr>
          <w:rFonts w:ascii="Arabic Typesetting" w:hAnsi="Arabic Typesetting" w:cs="Arabic Typesetting"/>
          <w:snapToGrid w:val="0"/>
          <w:sz w:val="28"/>
          <w:szCs w:val="28"/>
          <w:lang w:eastAsia="ar-SA"/>
        </w:rPr>
        <w:t xml:space="preserve">10929 </w:t>
      </w:r>
      <w:r w:rsidRPr="0067793E">
        <w:rPr>
          <w:rFonts w:ascii="Arabic Typesetting" w:hAnsi="Arabic Typesetting" w:cs="Arabic Typesetting"/>
          <w:snapToGrid w:val="0"/>
          <w:sz w:val="28"/>
          <w:szCs w:val="28"/>
          <w:rtl/>
          <w:lang w:eastAsia="ar-SA"/>
        </w:rPr>
        <w:t xml:space="preserve"> أسرة بجهة مراكش-آسفي، حيث بلغت الأسر القاطنة بالوسط  القروي حوالي </w:t>
      </w:r>
      <w:r w:rsidRPr="0067793E">
        <w:rPr>
          <w:rFonts w:ascii="Arabic Typesetting" w:hAnsi="Arabic Typesetting" w:cs="Arabic Typesetting"/>
          <w:snapToGrid w:val="0"/>
          <w:sz w:val="28"/>
          <w:szCs w:val="28"/>
          <w:lang w:eastAsia="ar-SA"/>
        </w:rPr>
        <w:t>5716</w:t>
      </w:r>
      <w:r w:rsidRPr="0067793E">
        <w:rPr>
          <w:rFonts w:ascii="Arabic Typesetting" w:hAnsi="Arabic Typesetting" w:cs="Arabic Typesetting"/>
          <w:snapToGrid w:val="0"/>
          <w:sz w:val="28"/>
          <w:szCs w:val="28"/>
          <w:rtl/>
          <w:lang w:eastAsia="ar-SA"/>
        </w:rPr>
        <w:t xml:space="preserve"> أسرة. وفيما يلي التوزيع الجغرافي للعناقيد المعنية بالبحث حسب الـوسط، أقـاليـم و عمالـة الجهة</w:t>
      </w:r>
      <w:r w:rsidRPr="0067793E">
        <w:rPr>
          <w:rFonts w:ascii="Arabic Typesetting" w:hAnsi="Arabic Typesetting" w:cs="Arabic Typesetting"/>
          <w:snapToGrid w:val="0"/>
          <w:sz w:val="28"/>
          <w:szCs w:val="28"/>
          <w:lang w:eastAsia="ar-SA"/>
        </w:rPr>
        <w:t>:</w:t>
      </w:r>
    </w:p>
    <w:p w:rsidR="001F436E" w:rsidRPr="0067793E" w:rsidRDefault="001F436E" w:rsidP="009E0B42">
      <w:pPr>
        <w:bidi/>
        <w:spacing w:after="0"/>
        <w:jc w:val="center"/>
        <w:rPr>
          <w:rFonts w:ascii="Arabic Typesetting" w:eastAsia="Times New Roman" w:hAnsi="Arabic Typesetting" w:cs="Arabic Typesetting"/>
          <w:b/>
          <w:bCs/>
          <w:snapToGrid w:val="0"/>
          <w:sz w:val="28"/>
          <w:szCs w:val="28"/>
          <w:rtl/>
          <w:lang w:eastAsia="ar-SA"/>
        </w:rPr>
      </w:pPr>
      <w:r w:rsidRPr="0067793E">
        <w:rPr>
          <w:rFonts w:ascii="Arabic Typesetting" w:eastAsia="Times New Roman" w:hAnsi="Arabic Typesetting" w:cs="Arabic Typesetting"/>
          <w:b/>
          <w:bCs/>
          <w:snapToGrid w:val="0"/>
          <w:sz w:val="28"/>
          <w:szCs w:val="28"/>
          <w:rtl/>
          <w:lang w:eastAsia="ar-SA"/>
        </w:rPr>
        <w:t xml:space="preserve">التوزيع الجغرافي للوحدات الأولية المعنية بالبحث حسب الـوسط، أقـاليـم و عمالـة الجهة خلال سنة </w:t>
      </w:r>
      <w:r w:rsidRPr="0067793E">
        <w:rPr>
          <w:rFonts w:ascii="Arabic Typesetting" w:eastAsia="Times New Roman" w:hAnsi="Arabic Typesetting" w:cs="Arabic Typesetting"/>
          <w:b/>
          <w:bCs/>
          <w:snapToGrid w:val="0"/>
          <w:sz w:val="28"/>
          <w:szCs w:val="28"/>
          <w:lang w:eastAsia="ar-SA"/>
        </w:rPr>
        <w:t>2018</w:t>
      </w:r>
    </w:p>
    <w:tbl>
      <w:tblPr>
        <w:bidiVisual/>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701"/>
        <w:gridCol w:w="1701"/>
        <w:gridCol w:w="2406"/>
      </w:tblGrid>
      <w:tr w:rsidR="001F436E" w:rsidRPr="0067793E" w:rsidTr="00346892">
        <w:trPr>
          <w:trHeight w:val="389"/>
          <w:jc w:val="center"/>
        </w:trPr>
        <w:tc>
          <w:tcPr>
            <w:tcW w:w="3122" w:type="dxa"/>
            <w:shd w:val="clear" w:color="auto" w:fill="FBD4B4" w:themeFill="accent6" w:themeFillTint="66"/>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napToGrid w:val="0"/>
                <w:sz w:val="28"/>
                <w:szCs w:val="28"/>
                <w:rtl/>
                <w:lang w:eastAsia="ar-SA"/>
              </w:rPr>
              <w:t>العمالة والأقاليم</w:t>
            </w:r>
          </w:p>
        </w:tc>
        <w:tc>
          <w:tcPr>
            <w:tcW w:w="1702" w:type="dxa"/>
            <w:shd w:val="clear" w:color="auto" w:fill="FBD4B4" w:themeFill="accent6" w:themeFillTint="66"/>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napToGrid w:val="0"/>
                <w:sz w:val="28"/>
                <w:szCs w:val="28"/>
                <w:rtl/>
                <w:lang w:eastAsia="ar-SA"/>
              </w:rPr>
              <w:t>حضري</w:t>
            </w:r>
          </w:p>
        </w:tc>
        <w:tc>
          <w:tcPr>
            <w:tcW w:w="1702" w:type="dxa"/>
            <w:shd w:val="clear" w:color="auto" w:fill="FBD4B4" w:themeFill="accent6" w:themeFillTint="66"/>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napToGrid w:val="0"/>
                <w:sz w:val="28"/>
                <w:szCs w:val="28"/>
                <w:rtl/>
                <w:lang w:eastAsia="ar-SA"/>
              </w:rPr>
              <w:t>قروي</w:t>
            </w:r>
          </w:p>
        </w:tc>
        <w:tc>
          <w:tcPr>
            <w:tcW w:w="2407" w:type="dxa"/>
            <w:shd w:val="clear" w:color="auto" w:fill="FBD4B4" w:themeFill="accent6" w:themeFillTint="66"/>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napToGrid w:val="0"/>
                <w:sz w:val="28"/>
                <w:szCs w:val="28"/>
                <w:rtl/>
                <w:lang w:eastAsia="ar-SA"/>
              </w:rPr>
              <w:t>المجموع</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مراكش</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139</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44</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183</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الحوز</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12</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54</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66</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شيشاوة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9</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36</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45</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قلعة السراغنة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19</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42</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61</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z w:val="28"/>
                <w:szCs w:val="28"/>
                <w:rtl/>
                <w:lang w:val="en-US" w:eastAsia="en-US"/>
              </w:rPr>
              <w:t>الرحامنة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14</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18</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32</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الصويرة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17</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42</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59</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bidi="ar-MA"/>
              </w:rPr>
              <w:t>آسفي</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48</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38</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86</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اليوسفية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13</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15</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28</w:t>
            </w:r>
          </w:p>
        </w:tc>
      </w:tr>
      <w:tr w:rsidR="001F436E" w:rsidRPr="0067793E" w:rsidTr="00346892">
        <w:trPr>
          <w:trHeight w:val="196"/>
          <w:jc w:val="center"/>
        </w:trPr>
        <w:tc>
          <w:tcPr>
            <w:tcW w:w="3122" w:type="dxa"/>
            <w:shd w:val="clear" w:color="auto" w:fill="FBD4B4" w:themeFill="accent6" w:themeFillTint="66"/>
            <w:vAlign w:val="center"/>
            <w:hideMark/>
          </w:tcPr>
          <w:p w:rsidR="001F436E" w:rsidRPr="0067793E" w:rsidRDefault="001F436E" w:rsidP="00346892">
            <w:pPr>
              <w:bidi/>
              <w:spacing w:after="0"/>
              <w:ind w:left="72" w:firstLine="720"/>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napToGrid w:val="0"/>
                <w:sz w:val="28"/>
                <w:szCs w:val="28"/>
                <w:rtl/>
                <w:lang w:eastAsia="ar-SA"/>
              </w:rPr>
              <w:t>الجهة</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271</w:t>
            </w:r>
          </w:p>
        </w:tc>
        <w:tc>
          <w:tcPr>
            <w:tcW w:w="1702"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289</w:t>
            </w:r>
          </w:p>
        </w:tc>
        <w:tc>
          <w:tcPr>
            <w:tcW w:w="2407" w:type="dxa"/>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560</w:t>
            </w:r>
          </w:p>
        </w:tc>
      </w:tr>
    </w:tbl>
    <w:p w:rsidR="001F436E" w:rsidRPr="0067793E" w:rsidRDefault="001F436E" w:rsidP="00346892">
      <w:pPr>
        <w:tabs>
          <w:tab w:val="right" w:pos="1144"/>
          <w:tab w:val="right" w:pos="2137"/>
          <w:tab w:val="right" w:pos="10062"/>
        </w:tabs>
        <w:bidi/>
        <w:spacing w:after="0"/>
        <w:ind w:left="85" w:right="142"/>
        <w:jc w:val="both"/>
        <w:rPr>
          <w:rFonts w:ascii="Arabic Typesetting" w:hAnsi="Arabic Typesetting" w:cs="Arabic Typesetting"/>
          <w:color w:val="000000"/>
          <w:sz w:val="28"/>
          <w:szCs w:val="28"/>
          <w:rtl/>
        </w:rPr>
      </w:pPr>
      <w:r w:rsidRPr="0067793E">
        <w:rPr>
          <w:rFonts w:ascii="Arabic Typesetting" w:hAnsi="Arabic Typesetting" w:cs="Arabic Typesetting"/>
          <w:color w:val="000000"/>
          <w:sz w:val="28"/>
          <w:szCs w:val="28"/>
        </w:rPr>
        <w:tab/>
      </w:r>
    </w:p>
    <w:p w:rsidR="001F436E" w:rsidRPr="0067793E" w:rsidRDefault="001F436E" w:rsidP="00346892">
      <w:pPr>
        <w:tabs>
          <w:tab w:val="right" w:pos="1144"/>
          <w:tab w:val="right" w:pos="2137"/>
          <w:tab w:val="right" w:pos="10062"/>
        </w:tabs>
        <w:bidi/>
        <w:spacing w:after="0"/>
        <w:ind w:left="85" w:right="14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color w:val="000000"/>
          <w:sz w:val="28"/>
          <w:szCs w:val="28"/>
          <w:rtl/>
        </w:rPr>
        <w:tab/>
      </w:r>
      <w:r w:rsidRPr="0067793E">
        <w:rPr>
          <w:rFonts w:ascii="Arabic Typesetting" w:hAnsi="Arabic Typesetting" w:cs="Arabic Typesetting"/>
          <w:color w:val="000000"/>
          <w:sz w:val="28"/>
          <w:szCs w:val="28"/>
          <w:rtl/>
        </w:rPr>
        <w:tab/>
        <w:t>و</w:t>
      </w:r>
      <w:r w:rsidRPr="0067793E">
        <w:rPr>
          <w:rFonts w:ascii="Arabic Typesetting" w:hAnsi="Arabic Typesetting" w:cs="Arabic Typesetting"/>
          <w:snapToGrid w:val="0"/>
          <w:sz w:val="28"/>
          <w:szCs w:val="28"/>
          <w:rtl/>
          <w:lang w:eastAsia="ar-SA"/>
        </w:rPr>
        <w:t>تقوم الفرق بالإنجاز الميداني، من خلاله زيارة</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rPr>
        <w:t>و استجواب الأسر المسحوبة ضمن العينة، خلال برنامج شهري. وفي هذا الصدد، يبين الجدول التالي</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rPr>
        <w:t>توزيع الأسر المبحوثة</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rPr>
        <w:t>حسب الوسط وأقاليم وعمالة الجهة:</w:t>
      </w:r>
    </w:p>
    <w:p w:rsidR="001F436E" w:rsidRPr="0067793E" w:rsidRDefault="001F436E" w:rsidP="00346892">
      <w:pPr>
        <w:tabs>
          <w:tab w:val="right" w:pos="1144"/>
          <w:tab w:val="right" w:pos="2137"/>
          <w:tab w:val="right" w:pos="10062"/>
        </w:tabs>
        <w:bidi/>
        <w:spacing w:after="0"/>
        <w:ind w:left="85" w:right="142"/>
        <w:jc w:val="both"/>
        <w:rPr>
          <w:rFonts w:ascii="Arabic Typesetting" w:hAnsi="Arabic Typesetting" w:cs="Arabic Typesetting"/>
          <w:snapToGrid w:val="0"/>
          <w:sz w:val="28"/>
          <w:szCs w:val="28"/>
          <w:lang w:eastAsia="ar-SA"/>
        </w:rPr>
      </w:pPr>
    </w:p>
    <w:p w:rsidR="001F436E" w:rsidRPr="0067793E" w:rsidRDefault="001F436E" w:rsidP="00346892">
      <w:pPr>
        <w:tabs>
          <w:tab w:val="right" w:pos="1144"/>
          <w:tab w:val="right" w:pos="2137"/>
          <w:tab w:val="right" w:pos="10062"/>
        </w:tabs>
        <w:bidi/>
        <w:spacing w:after="0"/>
        <w:ind w:left="85" w:right="142"/>
        <w:jc w:val="both"/>
        <w:rPr>
          <w:rFonts w:ascii="Arabic Typesetting" w:eastAsia="Times New Roman" w:hAnsi="Arabic Typesetting" w:cs="Arabic Typesetting"/>
          <w:b/>
          <w:bCs/>
          <w:snapToGrid w:val="0"/>
          <w:sz w:val="28"/>
          <w:szCs w:val="28"/>
          <w:rtl/>
          <w:lang w:eastAsia="ar-SA" w:bidi="ar-MA"/>
        </w:rPr>
      </w:pPr>
      <w:r w:rsidRPr="0067793E">
        <w:rPr>
          <w:rFonts w:ascii="Arabic Typesetting" w:eastAsia="Times New Roman" w:hAnsi="Arabic Typesetting" w:cs="Arabic Typesetting"/>
          <w:b/>
          <w:bCs/>
          <w:snapToGrid w:val="0"/>
          <w:sz w:val="28"/>
          <w:szCs w:val="28"/>
          <w:rtl/>
          <w:lang w:eastAsia="ar-SA" w:bidi="ar-MA"/>
        </w:rPr>
        <w:t xml:space="preserve">توزيع الأسر المبحوثة حسب العمالات والأقاليم ووسط الإقامة - </w:t>
      </w:r>
      <w:r w:rsidRPr="0067793E">
        <w:rPr>
          <w:rFonts w:ascii="Arabic Typesetting" w:eastAsia="Times New Roman" w:hAnsi="Arabic Typesetting" w:cs="Arabic Typesetting"/>
          <w:b/>
          <w:bCs/>
          <w:snapToGrid w:val="0"/>
          <w:sz w:val="28"/>
          <w:szCs w:val="28"/>
          <w:lang w:eastAsia="ar-SA" w:bidi="ar-MA"/>
        </w:rPr>
        <w:t>2018</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54"/>
        <w:gridCol w:w="1096"/>
        <w:gridCol w:w="1308"/>
        <w:gridCol w:w="878"/>
        <w:gridCol w:w="1276"/>
        <w:gridCol w:w="2268"/>
      </w:tblGrid>
      <w:tr w:rsidR="001F436E" w:rsidRPr="0067793E" w:rsidTr="00346892">
        <w:trPr>
          <w:trHeight w:val="145"/>
        </w:trPr>
        <w:tc>
          <w:tcPr>
            <w:tcW w:w="2246" w:type="dxa"/>
            <w:gridSpan w:val="2"/>
            <w:shd w:val="clear" w:color="auto" w:fill="FBD4B4" w:themeFill="accent6" w:themeFillTint="66"/>
            <w:noWrap/>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b/>
                <w:bCs/>
                <w:snapToGrid w:val="0"/>
                <w:sz w:val="28"/>
                <w:szCs w:val="28"/>
                <w:lang w:eastAsia="ar-SA"/>
              </w:rPr>
            </w:pPr>
            <w:r w:rsidRPr="0067793E">
              <w:rPr>
                <w:rFonts w:ascii="Arabic Typesetting" w:eastAsia="Times New Roman" w:hAnsi="Arabic Typesetting" w:cs="Arabic Typesetting"/>
                <w:b/>
                <w:bCs/>
                <w:snapToGrid w:val="0"/>
                <w:sz w:val="28"/>
                <w:szCs w:val="28"/>
                <w:rtl/>
                <w:lang w:eastAsia="ar-SA"/>
              </w:rPr>
              <w:t>المجموع</w:t>
            </w:r>
          </w:p>
        </w:tc>
        <w:tc>
          <w:tcPr>
            <w:tcW w:w="2404" w:type="dxa"/>
            <w:gridSpan w:val="2"/>
            <w:shd w:val="clear" w:color="auto" w:fill="FBD4B4" w:themeFill="accent6" w:themeFillTint="66"/>
            <w:noWrap/>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b/>
                <w:bCs/>
                <w:snapToGrid w:val="0"/>
                <w:sz w:val="28"/>
                <w:szCs w:val="28"/>
                <w:lang w:eastAsia="ar-SA"/>
              </w:rPr>
            </w:pPr>
            <w:r w:rsidRPr="0067793E">
              <w:rPr>
                <w:rFonts w:ascii="Arabic Typesetting" w:eastAsia="Times New Roman" w:hAnsi="Arabic Typesetting" w:cs="Arabic Typesetting"/>
                <w:b/>
                <w:bCs/>
                <w:snapToGrid w:val="0"/>
                <w:sz w:val="28"/>
                <w:szCs w:val="28"/>
                <w:rtl/>
                <w:lang w:eastAsia="ar-SA"/>
              </w:rPr>
              <w:t>قروي</w:t>
            </w:r>
          </w:p>
        </w:tc>
        <w:tc>
          <w:tcPr>
            <w:tcW w:w="2154" w:type="dxa"/>
            <w:gridSpan w:val="2"/>
            <w:shd w:val="clear" w:color="auto" w:fill="FBD4B4" w:themeFill="accent6" w:themeFillTint="66"/>
            <w:noWrap/>
            <w:vAlign w:val="center"/>
            <w:hideMark/>
          </w:tcPr>
          <w:p w:rsidR="001F436E" w:rsidRPr="0067793E" w:rsidRDefault="001F436E" w:rsidP="00346892">
            <w:pPr>
              <w:tabs>
                <w:tab w:val="right" w:pos="1144"/>
                <w:tab w:val="right" w:pos="2137"/>
              </w:tabs>
              <w:bidi/>
              <w:spacing w:after="0"/>
              <w:ind w:left="86" w:right="142"/>
              <w:jc w:val="both"/>
              <w:rPr>
                <w:rFonts w:ascii="Arabic Typesetting" w:eastAsia="Times New Roman" w:hAnsi="Arabic Typesetting" w:cs="Arabic Typesetting"/>
                <w:b/>
                <w:bCs/>
                <w:snapToGrid w:val="0"/>
                <w:sz w:val="28"/>
                <w:szCs w:val="28"/>
                <w:lang w:eastAsia="ar-SA"/>
              </w:rPr>
            </w:pPr>
            <w:r w:rsidRPr="0067793E">
              <w:rPr>
                <w:rFonts w:ascii="Arabic Typesetting" w:eastAsia="Times New Roman" w:hAnsi="Arabic Typesetting" w:cs="Arabic Typesetting"/>
                <w:b/>
                <w:bCs/>
                <w:snapToGrid w:val="0"/>
                <w:sz w:val="28"/>
                <w:szCs w:val="28"/>
                <w:rtl/>
                <w:lang w:eastAsia="ar-SA"/>
              </w:rPr>
              <w:t>حضري</w:t>
            </w:r>
          </w:p>
        </w:tc>
        <w:tc>
          <w:tcPr>
            <w:tcW w:w="2268" w:type="dxa"/>
            <w:vMerge w:val="restart"/>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napToGrid w:val="0"/>
                <w:sz w:val="28"/>
                <w:szCs w:val="28"/>
                <w:lang w:eastAsia="ar-SA"/>
              </w:rPr>
            </w:pPr>
            <w:r w:rsidRPr="0067793E">
              <w:rPr>
                <w:rFonts w:ascii="Arabic Typesetting" w:eastAsia="Times New Roman" w:hAnsi="Arabic Typesetting" w:cs="Arabic Typesetting"/>
                <w:b/>
                <w:bCs/>
                <w:snapToGrid w:val="0"/>
                <w:sz w:val="28"/>
                <w:szCs w:val="28"/>
                <w:rtl/>
                <w:lang w:eastAsia="ar-SA"/>
              </w:rPr>
              <w:t>العمالة والأقاليم</w:t>
            </w:r>
          </w:p>
        </w:tc>
      </w:tr>
      <w:tr w:rsidR="001F436E" w:rsidRPr="0067793E" w:rsidTr="00346892">
        <w:trPr>
          <w:trHeight w:val="224"/>
        </w:trPr>
        <w:tc>
          <w:tcPr>
            <w:tcW w:w="992"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lang w:val="en-US" w:eastAsia="en-US"/>
              </w:rPr>
              <w:t>%</w:t>
            </w:r>
          </w:p>
        </w:tc>
        <w:tc>
          <w:tcPr>
            <w:tcW w:w="1254"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rtl/>
                <w:lang w:val="en-US" w:eastAsia="en-US"/>
              </w:rPr>
              <w:t>العدد</w:t>
            </w:r>
          </w:p>
        </w:tc>
        <w:tc>
          <w:tcPr>
            <w:tcW w:w="1096"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lang w:val="en-US" w:eastAsia="en-US"/>
              </w:rPr>
              <w:t>%</w:t>
            </w:r>
          </w:p>
        </w:tc>
        <w:tc>
          <w:tcPr>
            <w:tcW w:w="1308"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rtl/>
                <w:lang w:val="en-US" w:eastAsia="en-US"/>
              </w:rPr>
              <w:t>العدد</w:t>
            </w:r>
          </w:p>
        </w:tc>
        <w:tc>
          <w:tcPr>
            <w:tcW w:w="878"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lang w:val="en-US" w:eastAsia="en-US"/>
              </w:rPr>
              <w:t>%</w:t>
            </w:r>
          </w:p>
        </w:tc>
        <w:tc>
          <w:tcPr>
            <w:tcW w:w="1276"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rtl/>
                <w:lang w:val="en-US" w:eastAsia="en-US"/>
              </w:rPr>
              <w:t>العدد</w:t>
            </w:r>
          </w:p>
        </w:tc>
        <w:tc>
          <w:tcPr>
            <w:tcW w:w="0" w:type="auto"/>
            <w:vMerge/>
            <w:shd w:val="clear" w:color="auto" w:fill="auto"/>
            <w:vAlign w:val="center"/>
            <w:hideMark/>
          </w:tcPr>
          <w:p w:rsidR="001F436E" w:rsidRPr="0067793E" w:rsidRDefault="001F436E" w:rsidP="00346892">
            <w:pPr>
              <w:bidi/>
              <w:spacing w:after="0"/>
              <w:jc w:val="both"/>
              <w:rPr>
                <w:rFonts w:ascii="Arabic Typesetting" w:eastAsia="Times New Roman" w:hAnsi="Arabic Typesetting" w:cs="Arabic Typesetting"/>
                <w:b/>
                <w:bCs/>
                <w:snapToGrid w:val="0"/>
                <w:sz w:val="28"/>
                <w:szCs w:val="28"/>
                <w:lang w:eastAsia="ar-SA"/>
              </w:rPr>
            </w:pPr>
          </w:p>
        </w:tc>
      </w:tr>
      <w:tr w:rsidR="001F436E" w:rsidRPr="0067793E" w:rsidTr="00346892">
        <w:trPr>
          <w:trHeight w:val="476"/>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32.74</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3578</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15.36</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878</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51.79</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2700</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مراكش</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12.03</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1315</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18.84</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1077</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4.57</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238</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الحوز</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7.89</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862</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12.11</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692</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3.26</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170</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napToGrid w:val="0"/>
                <w:sz w:val="28"/>
                <w:szCs w:val="28"/>
                <w:lang w:eastAsia="ar-SA"/>
              </w:rPr>
            </w:pPr>
            <w:r w:rsidRPr="0067793E">
              <w:rPr>
                <w:rFonts w:ascii="Arabic Typesetting" w:eastAsia="Times New Roman" w:hAnsi="Arabic Typesetting" w:cs="Arabic Typesetting"/>
                <w:sz w:val="28"/>
                <w:szCs w:val="28"/>
                <w:rtl/>
                <w:lang w:val="en-US" w:eastAsia="en-US"/>
              </w:rPr>
              <w:t>شيشاوة</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10.98</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1200</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14.70</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840</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6.91</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360</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قلعة السراغنة</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5.80</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634</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6.26</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358</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5.29</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276</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الرحامنة</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10.41</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1138</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14.36</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821</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6.08</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317</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الصويرة</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15.10</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1650</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13.17</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753</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17.21</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897</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آسفي</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5.05</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552</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5.20</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297</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4.89</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255</w:t>
            </w:r>
          </w:p>
        </w:tc>
        <w:tc>
          <w:tcPr>
            <w:tcW w:w="2268" w:type="dxa"/>
            <w:shd w:val="clear" w:color="auto" w:fill="FBD4B4" w:themeFill="accent6" w:themeFillTint="66"/>
            <w:noWrap/>
            <w:vAlign w:val="center"/>
            <w:hideMark/>
          </w:tcPr>
          <w:p w:rsidR="001F436E" w:rsidRPr="0067793E" w:rsidRDefault="001F436E" w:rsidP="00346892">
            <w:pPr>
              <w:numPr>
                <w:ilvl w:val="0"/>
                <w:numId w:val="7"/>
              </w:numPr>
              <w:bidi/>
              <w:spacing w:after="0"/>
              <w:jc w:val="both"/>
              <w:rPr>
                <w:rFonts w:ascii="Arabic Typesetting" w:eastAsia="Times New Roman" w:hAnsi="Arabic Typesetting" w:cs="Arabic Typesetting"/>
                <w:sz w:val="28"/>
                <w:szCs w:val="28"/>
                <w:lang w:val="en-US" w:eastAsia="en-US"/>
              </w:rPr>
            </w:pPr>
            <w:r w:rsidRPr="0067793E">
              <w:rPr>
                <w:rFonts w:ascii="Arabic Typesetting" w:eastAsia="Times New Roman" w:hAnsi="Arabic Typesetting" w:cs="Arabic Typesetting"/>
                <w:sz w:val="28"/>
                <w:szCs w:val="28"/>
                <w:rtl/>
                <w:lang w:val="en-US" w:eastAsia="en-US"/>
              </w:rPr>
              <w:t>اليوسفية</w:t>
            </w:r>
          </w:p>
        </w:tc>
      </w:tr>
      <w:tr w:rsidR="001F436E" w:rsidRPr="0067793E" w:rsidTr="00346892">
        <w:trPr>
          <w:trHeight w:val="330"/>
        </w:trPr>
        <w:tc>
          <w:tcPr>
            <w:tcW w:w="992"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100</w:t>
            </w:r>
          </w:p>
        </w:tc>
        <w:tc>
          <w:tcPr>
            <w:tcW w:w="1254"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10929</w:t>
            </w:r>
          </w:p>
        </w:tc>
        <w:tc>
          <w:tcPr>
            <w:tcW w:w="109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100</w:t>
            </w:r>
          </w:p>
        </w:tc>
        <w:tc>
          <w:tcPr>
            <w:tcW w:w="130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5716</w:t>
            </w:r>
          </w:p>
        </w:tc>
        <w:tc>
          <w:tcPr>
            <w:tcW w:w="878"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100</w:t>
            </w:r>
          </w:p>
        </w:tc>
        <w:tc>
          <w:tcPr>
            <w:tcW w:w="1276" w:type="dxa"/>
            <w:shd w:val="clear" w:color="auto" w:fill="auto"/>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rPr>
            </w:pPr>
            <w:r w:rsidRPr="0067793E">
              <w:rPr>
                <w:rFonts w:ascii="Arabic Typesetting" w:eastAsia="Times New Roman" w:hAnsi="Arabic Typesetting" w:cs="Arabic Typesetting"/>
                <w:b/>
                <w:bCs/>
                <w:sz w:val="28"/>
                <w:szCs w:val="28"/>
              </w:rPr>
              <w:t>5213</w:t>
            </w:r>
          </w:p>
        </w:tc>
        <w:tc>
          <w:tcPr>
            <w:tcW w:w="2268" w:type="dxa"/>
            <w:shd w:val="clear" w:color="auto" w:fill="FBD4B4" w:themeFill="accent6" w:themeFillTint="66"/>
            <w:noWrap/>
            <w:vAlign w:val="center"/>
            <w:hideMark/>
          </w:tcPr>
          <w:p w:rsidR="001F436E" w:rsidRPr="0067793E" w:rsidRDefault="001F436E" w:rsidP="00346892">
            <w:pPr>
              <w:bidi/>
              <w:spacing w:after="0"/>
              <w:jc w:val="both"/>
              <w:rPr>
                <w:rFonts w:ascii="Arabic Typesetting" w:eastAsia="Times New Roman" w:hAnsi="Arabic Typesetting" w:cs="Arabic Typesetting"/>
                <w:b/>
                <w:bCs/>
                <w:sz w:val="28"/>
                <w:szCs w:val="28"/>
                <w:lang w:val="en-US" w:eastAsia="en-US"/>
              </w:rPr>
            </w:pPr>
            <w:r w:rsidRPr="0067793E">
              <w:rPr>
                <w:rFonts w:ascii="Arabic Typesetting" w:eastAsia="Times New Roman" w:hAnsi="Arabic Typesetting" w:cs="Arabic Typesetting"/>
                <w:b/>
                <w:bCs/>
                <w:sz w:val="28"/>
                <w:szCs w:val="28"/>
                <w:rtl/>
                <w:lang w:val="en-US" w:eastAsia="en-US"/>
              </w:rPr>
              <w:t>الجــهــة</w:t>
            </w:r>
          </w:p>
        </w:tc>
      </w:tr>
    </w:tbl>
    <w:p w:rsidR="00304F22" w:rsidRPr="0067793E" w:rsidRDefault="00304F22" w:rsidP="00346892">
      <w:pPr>
        <w:tabs>
          <w:tab w:val="right" w:pos="1144"/>
          <w:tab w:val="right" w:pos="2137"/>
        </w:tabs>
        <w:bidi/>
        <w:spacing w:after="0"/>
        <w:jc w:val="both"/>
        <w:rPr>
          <w:rFonts w:ascii="Arabic Typesetting" w:hAnsi="Arabic Typesetting" w:cs="Arabic Typesetting"/>
          <w:b/>
          <w:bCs/>
          <w:snapToGrid w:val="0"/>
          <w:sz w:val="28"/>
          <w:szCs w:val="28"/>
          <w:rtl/>
          <w:lang w:eastAsia="ar-SA"/>
        </w:rPr>
      </w:pPr>
    </w:p>
    <w:p w:rsidR="001F436E" w:rsidRPr="0067793E" w:rsidRDefault="001F436E" w:rsidP="009E0B42">
      <w:pPr>
        <w:tabs>
          <w:tab w:val="right" w:pos="1144"/>
          <w:tab w:val="right" w:pos="2137"/>
        </w:tabs>
        <w:bidi/>
        <w:spacing w:after="0"/>
        <w:jc w:val="center"/>
        <w:rPr>
          <w:rFonts w:ascii="Arabic Typesetting" w:hAnsi="Arabic Typesetting" w:cs="Arabic Typesetting"/>
          <w:b/>
          <w:bCs/>
          <w:snapToGrid w:val="0"/>
          <w:sz w:val="28"/>
          <w:szCs w:val="28"/>
          <w:rtl/>
          <w:lang w:eastAsia="ar-SA"/>
        </w:rPr>
      </w:pPr>
      <w:r w:rsidRPr="0067793E">
        <w:rPr>
          <w:rFonts w:ascii="Arabic Typesetting" w:hAnsi="Arabic Typesetting" w:cs="Arabic Typesetting"/>
          <w:b/>
          <w:bCs/>
          <w:snapToGrid w:val="0"/>
          <w:sz w:val="28"/>
          <w:szCs w:val="28"/>
          <w:rtl/>
          <w:lang w:eastAsia="ar-SA"/>
        </w:rPr>
        <w:lastRenderedPageBreak/>
        <w:t>توزيع الأسر المبحوثة</w:t>
      </w:r>
      <w:r w:rsidRPr="0067793E">
        <w:rPr>
          <w:rFonts w:ascii="Arabic Typesetting" w:hAnsi="Arabic Typesetting" w:cs="Arabic Typesetting"/>
          <w:b/>
          <w:bCs/>
          <w:snapToGrid w:val="0"/>
          <w:sz w:val="28"/>
          <w:szCs w:val="28"/>
          <w:lang w:eastAsia="ar-SA"/>
        </w:rPr>
        <w:t xml:space="preserve"> </w:t>
      </w:r>
      <w:r w:rsidRPr="0067793E">
        <w:rPr>
          <w:rFonts w:ascii="Arabic Typesetting" w:hAnsi="Arabic Typesetting" w:cs="Arabic Typesetting"/>
          <w:b/>
          <w:bCs/>
          <w:snapToGrid w:val="0"/>
          <w:sz w:val="28"/>
          <w:szCs w:val="28"/>
          <w:rtl/>
          <w:lang w:eastAsia="ar-SA"/>
        </w:rPr>
        <w:t xml:space="preserve">خلال سنة </w:t>
      </w:r>
      <w:r w:rsidRPr="0067793E">
        <w:rPr>
          <w:rFonts w:ascii="Arabic Typesetting" w:hAnsi="Arabic Typesetting" w:cs="Arabic Typesetting"/>
          <w:b/>
          <w:bCs/>
          <w:snapToGrid w:val="0"/>
          <w:sz w:val="28"/>
          <w:szCs w:val="28"/>
          <w:lang w:eastAsia="ar-SA"/>
        </w:rPr>
        <w:t>2018</w:t>
      </w:r>
      <w:r w:rsidRPr="0067793E">
        <w:rPr>
          <w:rFonts w:ascii="Arabic Typesetting" w:hAnsi="Arabic Typesetting" w:cs="Arabic Typesetting"/>
          <w:b/>
          <w:bCs/>
          <w:snapToGrid w:val="0"/>
          <w:sz w:val="28"/>
          <w:szCs w:val="28"/>
          <w:rtl/>
          <w:lang w:eastAsia="ar-SA"/>
        </w:rPr>
        <w:t xml:space="preserve"> حسب الوسط  و الشهور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341"/>
        <w:gridCol w:w="2343"/>
        <w:gridCol w:w="3441"/>
      </w:tblGrid>
      <w:tr w:rsidR="001F436E" w:rsidRPr="0067793E" w:rsidTr="00346892">
        <w:trPr>
          <w:trHeight w:hRule="exact" w:val="500"/>
        </w:trPr>
        <w:tc>
          <w:tcPr>
            <w:tcW w:w="922" w:type="pct"/>
            <w:vMerge w:val="restar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الشهور</w:t>
            </w:r>
          </w:p>
        </w:tc>
        <w:tc>
          <w:tcPr>
            <w:tcW w:w="4078" w:type="pct"/>
            <w:gridSpan w:val="3"/>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eastAsia="Times New Roman" w:hAnsi="Arabic Typesetting" w:cs="Arabic Typesetting"/>
                <w:b/>
                <w:bCs/>
                <w:sz w:val="28"/>
                <w:szCs w:val="28"/>
                <w:rtl/>
              </w:rPr>
              <w:t>عدد الأسر المبحوثة</w:t>
            </w:r>
          </w:p>
        </w:tc>
      </w:tr>
      <w:tr w:rsidR="001F436E" w:rsidRPr="0067793E" w:rsidTr="00346892">
        <w:trPr>
          <w:trHeight w:hRule="exact" w:val="347"/>
        </w:trPr>
        <w:tc>
          <w:tcPr>
            <w:tcW w:w="0" w:type="auto"/>
            <w:vMerge/>
            <w:shd w:val="clear" w:color="auto" w:fill="FBD4B4" w:themeFill="accent6" w:themeFillTint="66"/>
            <w:vAlign w:val="center"/>
            <w:hideMark/>
          </w:tcPr>
          <w:p w:rsidR="001F436E" w:rsidRPr="0067793E" w:rsidRDefault="001F436E" w:rsidP="00346892">
            <w:pPr>
              <w:bidi/>
              <w:spacing w:after="0"/>
              <w:jc w:val="both"/>
              <w:rPr>
                <w:rFonts w:ascii="Arabic Typesetting" w:hAnsi="Arabic Typesetting" w:cs="Arabic Typesetting"/>
                <w:b/>
                <w:bCs/>
                <w:snapToGrid w:val="0"/>
                <w:sz w:val="28"/>
                <w:szCs w:val="28"/>
                <w:lang w:eastAsia="ar-SA"/>
              </w:rPr>
            </w:pPr>
          </w:p>
        </w:tc>
        <w:tc>
          <w:tcPr>
            <w:tcW w:w="1175"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حضري</w:t>
            </w:r>
          </w:p>
        </w:tc>
        <w:tc>
          <w:tcPr>
            <w:tcW w:w="1176"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قروي</w:t>
            </w:r>
          </w:p>
        </w:tc>
        <w:tc>
          <w:tcPr>
            <w:tcW w:w="1726"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المجموع</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يناير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425</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500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925</w:t>
            </w:r>
          </w:p>
        </w:tc>
      </w:tr>
      <w:tr w:rsidR="001F436E" w:rsidRPr="0067793E" w:rsidTr="00346892">
        <w:trPr>
          <w:trHeight w:hRule="exact" w:val="343"/>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فبراير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439</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478</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9178</w:t>
            </w:r>
          </w:p>
        </w:tc>
      </w:tr>
      <w:tr w:rsidR="001F436E" w:rsidRPr="0067793E" w:rsidTr="00346892">
        <w:trPr>
          <w:trHeight w:hRule="exact" w:val="356"/>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مارس</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434</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480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914</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 xml:space="preserve">أبريل </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439</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475</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914</w:t>
            </w:r>
          </w:p>
        </w:tc>
      </w:tr>
      <w:tr w:rsidR="001F436E" w:rsidRPr="0067793E" w:rsidTr="00346892">
        <w:trPr>
          <w:trHeight w:hRule="exact" w:val="310"/>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ماي</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413</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437</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850</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يونيو</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444</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477</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921</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يوليوز</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428</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477</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905</w:t>
            </w:r>
          </w:p>
        </w:tc>
      </w:tr>
      <w:tr w:rsidR="001F436E" w:rsidRPr="0067793E" w:rsidTr="00346892">
        <w:trPr>
          <w:trHeight w:hRule="exact" w:val="403"/>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غشت</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443</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480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923</w:t>
            </w:r>
          </w:p>
        </w:tc>
      </w:tr>
      <w:tr w:rsidR="001F436E" w:rsidRPr="0067793E" w:rsidTr="00346892">
        <w:trPr>
          <w:trHeight w:hRule="exact" w:val="422"/>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شتنبر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449</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480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929</w:t>
            </w:r>
          </w:p>
        </w:tc>
      </w:tr>
      <w:tr w:rsidR="001F436E" w:rsidRPr="0067793E" w:rsidTr="00346892">
        <w:trPr>
          <w:trHeight w:hRule="exact" w:val="310"/>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أكتوبر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433</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460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893</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نونبر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430</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492</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922</w:t>
            </w:r>
          </w:p>
        </w:tc>
      </w:tr>
      <w:tr w:rsidR="001F436E" w:rsidRPr="0067793E" w:rsidTr="00346892">
        <w:trPr>
          <w:trHeight w:hRule="exact" w:val="364"/>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دجنبر</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436</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480</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916</w:t>
            </w:r>
          </w:p>
        </w:tc>
      </w:tr>
      <w:tr w:rsidR="001F436E" w:rsidRPr="0067793E" w:rsidTr="00346892">
        <w:trPr>
          <w:trHeight w:hRule="exact" w:val="397"/>
        </w:trPr>
        <w:tc>
          <w:tcPr>
            <w:tcW w:w="922" w:type="pct"/>
            <w:shd w:val="clear" w:color="auto" w:fill="FBD4B4" w:themeFill="accent6" w:themeFillTint="66"/>
            <w:vAlign w:val="center"/>
            <w:hideMark/>
          </w:tcPr>
          <w:p w:rsidR="001F436E" w:rsidRPr="0067793E" w:rsidRDefault="001F436E" w:rsidP="00346892">
            <w:pPr>
              <w:tabs>
                <w:tab w:val="right" w:pos="1144"/>
                <w:tab w:val="right" w:pos="2137"/>
              </w:tabs>
              <w:bidi/>
              <w:spacing w:after="0"/>
              <w:jc w:val="both"/>
              <w:rPr>
                <w:rFonts w:ascii="Arabic Typesetting" w:hAnsi="Arabic Typesetting" w:cs="Arabic Typesetting"/>
                <w:b/>
                <w:bCs/>
                <w:snapToGrid w:val="0"/>
                <w:sz w:val="28"/>
                <w:szCs w:val="28"/>
                <w:lang w:eastAsia="ar-SA"/>
              </w:rPr>
            </w:pPr>
            <w:r w:rsidRPr="0067793E">
              <w:rPr>
                <w:rFonts w:ascii="Arabic Typesetting" w:hAnsi="Arabic Typesetting" w:cs="Arabic Typesetting"/>
                <w:b/>
                <w:bCs/>
                <w:snapToGrid w:val="0"/>
                <w:sz w:val="28"/>
                <w:szCs w:val="28"/>
                <w:rtl/>
                <w:lang w:eastAsia="ar-SA"/>
              </w:rPr>
              <w:t>المجموع</w:t>
            </w:r>
          </w:p>
        </w:tc>
        <w:tc>
          <w:tcPr>
            <w:tcW w:w="1175"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5213</w:t>
            </w:r>
          </w:p>
        </w:tc>
        <w:tc>
          <w:tcPr>
            <w:tcW w:w="117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5716</w:t>
            </w:r>
          </w:p>
        </w:tc>
        <w:tc>
          <w:tcPr>
            <w:tcW w:w="1726" w:type="pct"/>
            <w:shd w:val="clear" w:color="auto" w:fill="auto"/>
            <w:vAlign w:val="center"/>
            <w:hideMark/>
          </w:tcPr>
          <w:p w:rsidR="001F436E" w:rsidRPr="0067793E" w:rsidRDefault="001F436E" w:rsidP="00346892">
            <w:pPr>
              <w:bidi/>
              <w:spacing w:after="0"/>
              <w:jc w:val="both"/>
              <w:rPr>
                <w:rFonts w:ascii="Arabic Typesetting" w:hAnsi="Arabic Typesetting" w:cs="Arabic Typesetting"/>
                <w:b/>
                <w:bCs/>
                <w:sz w:val="28"/>
                <w:szCs w:val="28"/>
              </w:rPr>
            </w:pPr>
            <w:r w:rsidRPr="0067793E">
              <w:rPr>
                <w:rFonts w:ascii="Arabic Typesetting" w:hAnsi="Arabic Typesetting" w:cs="Arabic Typesetting"/>
                <w:b/>
                <w:bCs/>
                <w:sz w:val="28"/>
                <w:szCs w:val="28"/>
              </w:rPr>
              <w:t>10929</w:t>
            </w:r>
          </w:p>
        </w:tc>
      </w:tr>
    </w:tbl>
    <w:p w:rsidR="001F436E" w:rsidRPr="0067793E" w:rsidRDefault="001F436E" w:rsidP="00346892">
      <w:pPr>
        <w:pStyle w:val="Paragraphedeliste"/>
        <w:bidi/>
        <w:jc w:val="both"/>
        <w:rPr>
          <w:rFonts w:ascii="Arabic Typesetting" w:hAnsi="Arabic Typesetting" w:cs="Arabic Typesetting"/>
          <w:b/>
          <w:bCs/>
          <w:snapToGrid w:val="0"/>
          <w:color w:val="C00000"/>
          <w:sz w:val="32"/>
          <w:szCs w:val="32"/>
          <w:lang w:eastAsia="ar-SA"/>
        </w:rPr>
      </w:pPr>
      <w:r w:rsidRPr="0067793E">
        <w:rPr>
          <w:rFonts w:ascii="Arabic Typesetting" w:hAnsi="Arabic Typesetting" w:cs="Arabic Typesetting"/>
          <w:b/>
          <w:bCs/>
          <w:snapToGrid w:val="0"/>
          <w:color w:val="C00000"/>
          <w:sz w:val="32"/>
          <w:szCs w:val="32"/>
          <w:rtl/>
          <w:lang w:eastAsia="ar-SA"/>
        </w:rPr>
        <w:t xml:space="preserve">     </w:t>
      </w:r>
    </w:p>
    <w:p w:rsidR="001F436E" w:rsidRPr="0067793E" w:rsidRDefault="001F436E" w:rsidP="004F7E0C">
      <w:pPr>
        <w:bidi/>
        <w:rPr>
          <w:rFonts w:ascii="Arabic Typesetting" w:hAnsi="Arabic Typesetting" w:cs="Arabic Typesetting"/>
          <w:b/>
          <w:bCs/>
          <w:color w:val="632423" w:themeColor="accent2" w:themeShade="80"/>
          <w:sz w:val="44"/>
          <w:szCs w:val="44"/>
          <w:rtl/>
          <w:lang w:bidi="ar-MA"/>
        </w:rPr>
      </w:pPr>
      <w:r w:rsidRPr="0067793E">
        <w:rPr>
          <w:rFonts w:ascii="Arabic Typesetting" w:hAnsi="Arabic Typesetting" w:cs="Arabic Typesetting"/>
          <w:b/>
          <w:bCs/>
          <w:color w:val="632423" w:themeColor="accent2" w:themeShade="80"/>
          <w:sz w:val="32"/>
          <w:szCs w:val="32"/>
          <w:lang w:bidi="ar-MA"/>
        </w:rPr>
        <w:t xml:space="preserve">  - 2  </w:t>
      </w:r>
      <w:r w:rsidRPr="0067793E">
        <w:rPr>
          <w:rFonts w:ascii="Arabic Typesetting" w:hAnsi="Arabic Typesetting" w:cs="Arabic Typesetting"/>
          <w:b/>
          <w:bCs/>
          <w:color w:val="632423" w:themeColor="accent2" w:themeShade="80"/>
          <w:sz w:val="32"/>
          <w:szCs w:val="32"/>
          <w:rtl/>
          <w:lang w:bidi="ar-MA"/>
        </w:rPr>
        <w:t>البحث الوطن</w:t>
      </w:r>
      <w:r w:rsidR="0011720D" w:rsidRPr="0067793E">
        <w:rPr>
          <w:rFonts w:ascii="Arabic Typesetting" w:hAnsi="Arabic Typesetting" w:cs="Arabic Typesetting"/>
          <w:b/>
          <w:bCs/>
          <w:color w:val="632423" w:themeColor="accent2" w:themeShade="80"/>
          <w:sz w:val="32"/>
          <w:szCs w:val="32"/>
          <w:rtl/>
          <w:lang w:bidi="ar-MA"/>
        </w:rPr>
        <w:t xml:space="preserve">ي </w:t>
      </w:r>
      <w:r w:rsidRPr="0067793E">
        <w:rPr>
          <w:rFonts w:ascii="Arabic Typesetting" w:hAnsi="Arabic Typesetting" w:cs="Arabic Typesetting"/>
          <w:b/>
          <w:bCs/>
          <w:color w:val="632423" w:themeColor="accent2" w:themeShade="80"/>
          <w:sz w:val="32"/>
          <w:szCs w:val="32"/>
          <w:rtl/>
          <w:lang w:bidi="ar-MA"/>
        </w:rPr>
        <w:t>حول الظرفية لدى الأسر</w:t>
      </w:r>
      <w:r w:rsidRPr="0067793E">
        <w:rPr>
          <w:rFonts w:ascii="Arabic Typesetting" w:hAnsi="Arabic Typesetting" w:cs="Arabic Typesetting"/>
          <w:b/>
          <w:bCs/>
          <w:color w:val="632423" w:themeColor="accent2" w:themeShade="80"/>
          <w:sz w:val="32"/>
          <w:szCs w:val="32"/>
          <w:lang w:bidi="ar-MA"/>
        </w:rPr>
        <w:t xml:space="preserve"> 2018</w:t>
      </w:r>
    </w:p>
    <w:p w:rsidR="001F436E" w:rsidRPr="0067793E" w:rsidRDefault="001F436E" w:rsidP="00346892">
      <w:pPr>
        <w:bidi/>
        <w:spacing w:after="0"/>
        <w:ind w:firstLine="708"/>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val="en-US" w:bidi="ar-EG"/>
        </w:rPr>
        <w:t>لإغناء منظومة البحوث النوعية المنجزة من طرف المندوبية السامية للتخطيط ونظرا</w:t>
      </w:r>
      <w:r w:rsidRPr="0067793E">
        <w:rPr>
          <w:rFonts w:ascii="Arabic Typesetting" w:hAnsi="Arabic Typesetting" w:cs="Arabic Typesetting"/>
          <w:sz w:val="28"/>
          <w:szCs w:val="28"/>
          <w:rtl/>
          <w:lang w:bidi="ar-MA"/>
        </w:rPr>
        <w:t xml:space="preserve"> لأهمية دور الأسر كفاعل اقتصادي رئيسي يؤثر سلوكه بقوة على النشاط الاقتصادي؛ ومن أجل فهم التطور الاجتماعي والاقتصادي الذي تعرفه البلاد من خلال رصد انطباعات و تصورات الأسر حول مختلف المجالات بغض النظر عن المؤشرات الماكرو-اقتصادية المتوفرة (الأثمنة، البطالة، الادخار،...). تقوم المندوبية السامية للتخطيط بانجاز البحث الوطني حول الظرفية لدى الأسر منذ اكتوبر 2017.</w:t>
      </w:r>
    </w:p>
    <w:p w:rsidR="001F436E" w:rsidRPr="0067793E" w:rsidRDefault="001F436E" w:rsidP="00346892">
      <w:pPr>
        <w:bidi/>
        <w:spacing w:after="0"/>
        <w:jc w:val="both"/>
        <w:rPr>
          <w:rFonts w:ascii="Arabic Typesetting" w:hAnsi="Arabic Typesetting" w:cs="Arabic Typesetting"/>
          <w:b/>
          <w:bCs/>
          <w:sz w:val="28"/>
          <w:szCs w:val="28"/>
          <w:lang w:bidi="ar-MA"/>
        </w:rPr>
      </w:pPr>
      <w:r w:rsidRPr="0067793E">
        <w:rPr>
          <w:rFonts w:ascii="Arabic Typesetting" w:hAnsi="Arabic Typesetting" w:cs="Arabic Typesetting"/>
          <w:b/>
          <w:bCs/>
          <w:sz w:val="28"/>
          <w:szCs w:val="28"/>
          <w:rtl/>
          <w:lang w:bidi="ar-MA"/>
        </w:rPr>
        <w:t>أهداف البحث</w:t>
      </w:r>
    </w:p>
    <w:p w:rsidR="001F436E" w:rsidRPr="0067793E" w:rsidRDefault="001F436E" w:rsidP="00346892">
      <w:pPr>
        <w:bidi/>
        <w:spacing w:after="0"/>
        <w:ind w:left="425"/>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  حساب مؤشر الثقة لدى الأسرالذي يعتبر مقياسا (بارومتر) لمزاج الأسر</w:t>
      </w:r>
      <w:r w:rsidR="00F75703" w:rsidRPr="0067793E">
        <w:rPr>
          <w:rFonts w:ascii="Arabic Typesetting" w:hAnsi="Arabic Typesetting" w:cs="Arabic Typesetting"/>
          <w:sz w:val="28"/>
          <w:szCs w:val="28"/>
          <w:rtl/>
          <w:lang w:bidi="ar-MA"/>
        </w:rPr>
        <w:t>؛</w:t>
      </w:r>
      <w:r w:rsidRPr="0067793E">
        <w:rPr>
          <w:rFonts w:ascii="Arabic Typesetting" w:hAnsi="Arabic Typesetting" w:cs="Arabic Typesetting"/>
          <w:sz w:val="28"/>
          <w:szCs w:val="28"/>
          <w:rtl/>
          <w:lang w:bidi="ar-MA"/>
        </w:rPr>
        <w:t xml:space="preserve"> </w:t>
      </w:r>
    </w:p>
    <w:p w:rsidR="001F436E" w:rsidRPr="0067793E" w:rsidRDefault="001F436E" w:rsidP="00346892">
      <w:pPr>
        <w:bidi/>
        <w:spacing w:after="0"/>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lang w:bidi="ar-MA"/>
        </w:rPr>
        <w:t xml:space="preserve">    *  تقييم الأسر لبعض المؤشرات المرتبطة بالمحيط الاقتصادي العام للبلاد كمستوى المعيشة ، البطالة، تطور الأثمنة، القدرة على الادخار، القيام بمشتريات هامة...؛</w:t>
      </w:r>
      <w:r w:rsidRPr="0067793E">
        <w:rPr>
          <w:rFonts w:ascii="Arabic Typesetting" w:hAnsi="Arabic Typesetting" w:cs="Arabic Typesetting"/>
          <w:sz w:val="28"/>
          <w:szCs w:val="28"/>
          <w:lang w:bidi="ar-MA"/>
        </w:rPr>
        <w:t xml:space="preserve"> </w:t>
      </w:r>
    </w:p>
    <w:p w:rsidR="001F436E" w:rsidRPr="0067793E" w:rsidRDefault="001F436E" w:rsidP="00346892">
      <w:pPr>
        <w:bidi/>
        <w:spacing w:after="0"/>
        <w:ind w:left="360"/>
        <w:jc w:val="both"/>
        <w:rPr>
          <w:rFonts w:ascii="Arabic Typesetting" w:hAnsi="Arabic Typesetting" w:cs="Arabic Typesetting"/>
          <w:b/>
          <w:bCs/>
          <w:sz w:val="28"/>
          <w:szCs w:val="28"/>
          <w:lang w:bidi="ar-MA"/>
        </w:rPr>
      </w:pPr>
      <w:r w:rsidRPr="0067793E">
        <w:rPr>
          <w:rFonts w:ascii="Arabic Typesetting" w:hAnsi="Arabic Typesetting" w:cs="Arabic Typesetting"/>
          <w:sz w:val="28"/>
          <w:szCs w:val="28"/>
          <w:rtl/>
          <w:lang w:bidi="ar-MA"/>
        </w:rPr>
        <w:t>* تتبع آراء الأسر حول بعض المؤشرات المرتبطة بوضعيتهم الخاصة كالتطورات الماضية والمستقبلية لوضعيتهم  المالية ونفقاتهم الاستهلاكية</w:t>
      </w:r>
      <w:r w:rsidRPr="0067793E">
        <w:rPr>
          <w:rFonts w:ascii="Arabic Typesetting" w:hAnsi="Arabic Typesetting" w:cs="Arabic Typesetting"/>
          <w:b/>
          <w:bCs/>
          <w:sz w:val="28"/>
          <w:szCs w:val="28"/>
          <w:rtl/>
          <w:lang w:bidi="ar-MA"/>
        </w:rPr>
        <w:t>...؛</w:t>
      </w:r>
      <w:r w:rsidRPr="0067793E">
        <w:rPr>
          <w:rFonts w:ascii="Arabic Typesetting" w:hAnsi="Arabic Typesetting" w:cs="Arabic Typesetting"/>
          <w:b/>
          <w:bCs/>
          <w:sz w:val="28"/>
          <w:szCs w:val="28"/>
          <w:lang w:bidi="ar-MA"/>
        </w:rPr>
        <w:t xml:space="preserve"> </w:t>
      </w:r>
    </w:p>
    <w:p w:rsidR="001F436E" w:rsidRPr="0067793E" w:rsidRDefault="001F436E" w:rsidP="00346892">
      <w:pPr>
        <w:bidi/>
        <w:spacing w:after="0"/>
        <w:jc w:val="both"/>
        <w:rPr>
          <w:rFonts w:ascii="Arabic Typesetting" w:hAnsi="Arabic Typesetting" w:cs="Arabic Typesetting"/>
          <w:sz w:val="28"/>
          <w:szCs w:val="28"/>
          <w:lang w:bidi="ar-MA"/>
        </w:rPr>
      </w:pPr>
      <w:r w:rsidRPr="0067793E">
        <w:rPr>
          <w:rFonts w:ascii="Arabic Typesetting" w:hAnsi="Arabic Typesetting" w:cs="Arabic Typesetting"/>
          <w:sz w:val="28"/>
          <w:szCs w:val="28"/>
          <w:lang w:bidi="ar-MA"/>
        </w:rPr>
        <w:t xml:space="preserve">   </w:t>
      </w:r>
      <w:r w:rsidRPr="0067793E">
        <w:rPr>
          <w:rFonts w:ascii="Arabic Typesetting" w:hAnsi="Arabic Typesetting" w:cs="Arabic Typesetting"/>
          <w:sz w:val="28"/>
          <w:szCs w:val="28"/>
          <w:rtl/>
          <w:lang w:bidi="ar-MA"/>
        </w:rPr>
        <w:t xml:space="preserve"> * دراسة سلوك ونوايا الأسر بخصوص شراء السلع المستديمة؛ </w:t>
      </w:r>
    </w:p>
    <w:p w:rsidR="001F436E" w:rsidRPr="0067793E" w:rsidRDefault="001F436E" w:rsidP="00346892">
      <w:pPr>
        <w:bidi/>
        <w:spacing w:after="0"/>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lang w:bidi="ar-MA"/>
        </w:rPr>
        <w:t xml:space="preserve">   </w:t>
      </w:r>
      <w:r w:rsidRPr="0067793E">
        <w:rPr>
          <w:rFonts w:ascii="Arabic Typesetting" w:hAnsi="Arabic Typesetting" w:cs="Arabic Typesetting"/>
          <w:sz w:val="28"/>
          <w:szCs w:val="28"/>
          <w:rtl/>
          <w:lang w:bidi="ar-MA"/>
        </w:rPr>
        <w:t xml:space="preserve"> * تتبع تقييم الأسر لتطور الخدمات الاجتماعية و الإدارية و كذا وضعية حقوق</w:t>
      </w:r>
      <w:r w:rsidRPr="0067793E">
        <w:rPr>
          <w:rFonts w:ascii="Arabic Typesetting" w:hAnsi="Arabic Typesetting" w:cs="Arabic Typesetting"/>
          <w:b/>
          <w:bCs/>
          <w:sz w:val="28"/>
          <w:szCs w:val="28"/>
          <w:rtl/>
        </w:rPr>
        <w:t xml:space="preserve"> </w:t>
      </w:r>
      <w:r w:rsidRPr="0067793E">
        <w:rPr>
          <w:rFonts w:ascii="Arabic Typesetting" w:hAnsi="Arabic Typesetting" w:cs="Arabic Typesetting"/>
          <w:sz w:val="28"/>
          <w:szCs w:val="28"/>
          <w:rtl/>
          <w:lang w:bidi="ar-MA"/>
        </w:rPr>
        <w:t>الإنسان و البيئة.</w:t>
      </w:r>
      <w:r w:rsidRPr="0067793E">
        <w:rPr>
          <w:rFonts w:ascii="Arabic Typesetting" w:hAnsi="Arabic Typesetting" w:cs="Arabic Typesetting"/>
          <w:sz w:val="28"/>
          <w:szCs w:val="28"/>
          <w:lang w:bidi="ar-MA"/>
        </w:rPr>
        <w:t xml:space="preserve"> </w:t>
      </w:r>
    </w:p>
    <w:p w:rsidR="00F75703" w:rsidRPr="0067793E" w:rsidRDefault="00F75703" w:rsidP="00346892">
      <w:pPr>
        <w:bidi/>
        <w:spacing w:after="0"/>
        <w:jc w:val="both"/>
        <w:rPr>
          <w:rFonts w:ascii="Arabic Typesetting" w:hAnsi="Arabic Typesetting" w:cs="Arabic Typesetting"/>
          <w:sz w:val="28"/>
          <w:szCs w:val="28"/>
          <w:rtl/>
          <w:lang w:bidi="ar-MA"/>
        </w:rPr>
      </w:pPr>
    </w:p>
    <w:p w:rsidR="001F436E" w:rsidRPr="0067793E" w:rsidRDefault="001F436E" w:rsidP="00346892">
      <w:pPr>
        <w:bidi/>
        <w:spacing w:after="0"/>
        <w:jc w:val="both"/>
        <w:rPr>
          <w:rFonts w:ascii="Arabic Typesetting" w:hAnsi="Arabic Typesetting" w:cs="Arabic Typesetting"/>
          <w:b/>
          <w:bCs/>
          <w:sz w:val="28"/>
          <w:szCs w:val="28"/>
          <w:rtl/>
        </w:rPr>
      </w:pPr>
      <w:r w:rsidRPr="0067793E">
        <w:rPr>
          <w:rFonts w:ascii="Arabic Typesetting" w:hAnsi="Arabic Typesetting" w:cs="Arabic Typesetting"/>
          <w:b/>
          <w:bCs/>
          <w:sz w:val="28"/>
          <w:szCs w:val="28"/>
          <w:rtl/>
        </w:rPr>
        <w:t xml:space="preserve">منهجية البحث </w:t>
      </w:r>
    </w:p>
    <w:p w:rsidR="001F436E" w:rsidRPr="0067793E" w:rsidRDefault="001F436E" w:rsidP="00346892">
      <w:pPr>
        <w:bidi/>
        <w:spacing w:after="0"/>
        <w:ind w:left="360"/>
        <w:jc w:val="both"/>
        <w:rPr>
          <w:rFonts w:ascii="Arabic Typesetting" w:hAnsi="Arabic Typesetting" w:cs="Arabic Typesetting"/>
          <w:sz w:val="28"/>
          <w:szCs w:val="28"/>
          <w:lang w:bidi="ar-MA"/>
        </w:rPr>
      </w:pPr>
      <w:r w:rsidRPr="0067793E">
        <w:rPr>
          <w:rFonts w:ascii="Arabic Typesetting" w:hAnsi="Arabic Typesetting" w:cs="Arabic Typesetting"/>
          <w:sz w:val="28"/>
          <w:szCs w:val="28"/>
          <w:rtl/>
        </w:rPr>
        <w:t xml:space="preserve">ينجز البحث </w:t>
      </w:r>
      <w:r w:rsidRPr="0067793E">
        <w:rPr>
          <w:rFonts w:ascii="Arabic Typesetting" w:hAnsi="Arabic Typesetting" w:cs="Arabic Typesetting"/>
          <w:sz w:val="28"/>
          <w:szCs w:val="28"/>
          <w:rtl/>
          <w:lang w:bidi="ar-MA"/>
        </w:rPr>
        <w:t>فصليا ويشمل عينة مكونة من حوالي 3000 أسرة من مختلف الفئات السوسيو-اقتصادية بالجهة.</w:t>
      </w:r>
    </w:p>
    <w:p w:rsidR="001F436E" w:rsidRPr="0067793E" w:rsidRDefault="001F436E" w:rsidP="00346892">
      <w:pPr>
        <w:bidi/>
        <w:spacing w:after="0"/>
        <w:jc w:val="both"/>
        <w:rPr>
          <w:rFonts w:ascii="Arabic Typesetting" w:hAnsi="Arabic Typesetting" w:cs="Arabic Typesetting"/>
          <w:b/>
          <w:bCs/>
          <w:sz w:val="28"/>
          <w:szCs w:val="28"/>
          <w:rtl/>
        </w:rPr>
      </w:pPr>
      <w:r w:rsidRPr="0067793E">
        <w:rPr>
          <w:rFonts w:ascii="Arabic Typesetting" w:hAnsi="Arabic Typesetting" w:cs="Arabic Typesetting"/>
          <w:b/>
          <w:bCs/>
          <w:sz w:val="28"/>
          <w:szCs w:val="28"/>
          <w:rtl/>
          <w:lang w:bidi="ar-MA"/>
        </w:rPr>
        <w:t>مستجدات منهجية البحث:</w:t>
      </w:r>
      <w:r w:rsidRPr="0067793E">
        <w:rPr>
          <w:rFonts w:ascii="Arabic Typesetting" w:hAnsi="Arabic Typesetting" w:cs="Arabic Typesetting"/>
          <w:b/>
          <w:bCs/>
          <w:sz w:val="28"/>
          <w:szCs w:val="28"/>
          <w:rtl/>
        </w:rPr>
        <w:t xml:space="preserve"> </w:t>
      </w:r>
    </w:p>
    <w:p w:rsidR="001F436E" w:rsidRPr="0067793E" w:rsidRDefault="001F436E" w:rsidP="00346892">
      <w:pPr>
        <w:bidi/>
        <w:spacing w:after="0"/>
        <w:ind w:left="360"/>
        <w:jc w:val="both"/>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للرفع من جودة المعطيات و</w:t>
      </w:r>
      <w:r w:rsidRPr="0067793E">
        <w:rPr>
          <w:rFonts w:ascii="Arabic Typesetting" w:hAnsi="Arabic Typesetting" w:cs="Arabic Typesetting"/>
          <w:sz w:val="28"/>
          <w:szCs w:val="28"/>
          <w:lang w:bidi="ar-MA"/>
        </w:rPr>
        <w:t xml:space="preserve"> </w:t>
      </w:r>
      <w:r w:rsidRPr="0067793E">
        <w:rPr>
          <w:rFonts w:ascii="Arabic Typesetting" w:hAnsi="Arabic Typesetting" w:cs="Arabic Typesetting"/>
          <w:sz w:val="28"/>
          <w:szCs w:val="28"/>
          <w:rtl/>
          <w:lang w:bidi="ar-MA"/>
        </w:rPr>
        <w:t>الاستجابة لحاجيات مستعملي المعطيات في أقرب وقت تم</w:t>
      </w:r>
      <w:r w:rsidRPr="0067793E">
        <w:rPr>
          <w:rFonts w:ascii="Arabic Typesetting" w:eastAsia="+mn-ea" w:hAnsi="Arabic Typesetting" w:cs="Arabic Typesetting"/>
          <w:color w:val="000000"/>
          <w:sz w:val="28"/>
          <w:szCs w:val="28"/>
          <w:rtl/>
          <w:lang w:bidi="ar-MA"/>
        </w:rPr>
        <w:t xml:space="preserve"> </w:t>
      </w:r>
      <w:r w:rsidRPr="0067793E">
        <w:rPr>
          <w:rFonts w:ascii="Arabic Typesetting" w:hAnsi="Arabic Typesetting" w:cs="Arabic Typesetting"/>
          <w:sz w:val="28"/>
          <w:szCs w:val="28"/>
          <w:rtl/>
          <w:lang w:bidi="ar-MA"/>
        </w:rPr>
        <w:t>تحديث طرق تجميع واستغلال النتائج باستعمال الوسائل التكنولوجية الجديدة بحيث أصبح تجميع المعطيات بالحاسوب</w:t>
      </w:r>
      <w:r w:rsidRPr="0067793E">
        <w:rPr>
          <w:rFonts w:ascii="Arabic Typesetting" w:hAnsi="Arabic Typesetting" w:cs="Arabic Typesetting"/>
          <w:b/>
          <w:bCs/>
          <w:sz w:val="28"/>
          <w:szCs w:val="28"/>
          <w:lang w:val="en-US" w:bidi="ar-MA"/>
        </w:rPr>
        <w:t>CAPI</w:t>
      </w:r>
      <w:r w:rsidRPr="0067793E">
        <w:rPr>
          <w:rFonts w:ascii="Arabic Typesetting" w:hAnsi="Arabic Typesetting" w:cs="Arabic Typesetting"/>
          <w:sz w:val="28"/>
          <w:szCs w:val="28"/>
          <w:rtl/>
          <w:lang w:bidi="ar-MA"/>
        </w:rPr>
        <w:t>.</w:t>
      </w:r>
    </w:p>
    <w:p w:rsidR="00603511" w:rsidRPr="0067793E" w:rsidRDefault="00603511" w:rsidP="00603511">
      <w:pPr>
        <w:bidi/>
        <w:spacing w:after="0"/>
        <w:ind w:left="360"/>
        <w:jc w:val="both"/>
        <w:rPr>
          <w:rFonts w:ascii="Arabic Typesetting" w:hAnsi="Arabic Typesetting" w:cs="Arabic Typesetting"/>
          <w:sz w:val="28"/>
          <w:szCs w:val="28"/>
          <w:rtl/>
          <w:lang w:bidi="ar-MA"/>
        </w:rPr>
      </w:pPr>
    </w:p>
    <w:p w:rsidR="001F436E" w:rsidRPr="0067793E" w:rsidRDefault="001F436E" w:rsidP="00603511">
      <w:pPr>
        <w:bidi/>
        <w:spacing w:after="0"/>
        <w:ind w:left="360"/>
        <w:jc w:val="both"/>
        <w:rPr>
          <w:rFonts w:ascii="Arabic Typesetting" w:hAnsi="Arabic Typesetting" w:cs="Arabic Typesetting"/>
          <w:sz w:val="28"/>
          <w:szCs w:val="28"/>
          <w:lang w:val="en-US" w:bidi="ar-MA"/>
        </w:rPr>
      </w:pPr>
      <w:r w:rsidRPr="0067793E">
        <w:rPr>
          <w:rFonts w:ascii="Arabic Typesetting" w:hAnsi="Arabic Typesetting" w:cs="Arabic Typesetting"/>
          <w:sz w:val="28"/>
          <w:szCs w:val="28"/>
          <w:rtl/>
          <w:lang w:bidi="ar-MA"/>
        </w:rPr>
        <w:lastRenderedPageBreak/>
        <w:t xml:space="preserve">و تتوزع عينة الأسر المعنية بالبحث خلال سنة 2018 بجهة مراكش – </w:t>
      </w:r>
      <w:r w:rsidR="00603511" w:rsidRPr="0067793E">
        <w:rPr>
          <w:rFonts w:ascii="Arabic Typesetting" w:hAnsi="Arabic Typesetting" w:cs="Arabic Typesetting"/>
          <w:sz w:val="28"/>
          <w:szCs w:val="28"/>
          <w:rtl/>
          <w:lang w:bidi="ar-MA"/>
        </w:rPr>
        <w:t>آ</w:t>
      </w:r>
      <w:r w:rsidRPr="0067793E">
        <w:rPr>
          <w:rFonts w:ascii="Arabic Typesetting" w:hAnsi="Arabic Typesetting" w:cs="Arabic Typesetting"/>
          <w:sz w:val="28"/>
          <w:szCs w:val="28"/>
          <w:rtl/>
          <w:lang w:bidi="ar-MA"/>
        </w:rPr>
        <w:t xml:space="preserve">سفي كالتالي </w:t>
      </w:r>
      <w:r w:rsidRPr="0067793E">
        <w:rPr>
          <w:rFonts w:ascii="Arabic Typesetting" w:hAnsi="Arabic Typesetting" w:cs="Arabic Typesetting"/>
          <w:sz w:val="28"/>
          <w:szCs w:val="28"/>
          <w:lang w:val="en-US" w:bidi="ar-MA"/>
        </w:rPr>
        <w:t>:</w:t>
      </w:r>
    </w:p>
    <w:tbl>
      <w:tblPr>
        <w:tblStyle w:val="Grilledutableau"/>
        <w:bidiVisual/>
        <w:tblW w:w="9246" w:type="dxa"/>
        <w:tblInd w:w="360" w:type="dxa"/>
        <w:tblLayout w:type="fixed"/>
        <w:tblLook w:val="04A0" w:firstRow="1" w:lastRow="0" w:firstColumn="1" w:lastColumn="0" w:noHBand="0" w:noVBand="1"/>
      </w:tblPr>
      <w:tblGrid>
        <w:gridCol w:w="3575"/>
        <w:gridCol w:w="1417"/>
        <w:gridCol w:w="1560"/>
        <w:gridCol w:w="1275"/>
        <w:gridCol w:w="1419"/>
      </w:tblGrid>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العمالة والإقليم</w:t>
            </w:r>
          </w:p>
        </w:tc>
        <w:tc>
          <w:tcPr>
            <w:tcW w:w="141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حضري</w:t>
            </w:r>
          </w:p>
        </w:tc>
        <w:tc>
          <w:tcPr>
            <w:tcW w:w="1560"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قروي</w:t>
            </w:r>
          </w:p>
        </w:tc>
        <w:tc>
          <w:tcPr>
            <w:tcW w:w="12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المجموع</w:t>
            </w:r>
          </w:p>
        </w:tc>
        <w:tc>
          <w:tcPr>
            <w:tcW w:w="1419" w:type="dxa"/>
            <w:shd w:val="clear" w:color="auto" w:fill="FBD4B4" w:themeFill="accent6" w:themeFillTint="66"/>
          </w:tcPr>
          <w:p w:rsidR="001F436E" w:rsidRPr="0067793E" w:rsidRDefault="001F436E" w:rsidP="00346892">
            <w:pPr>
              <w:pStyle w:val="Paragraphedeliste"/>
              <w:bidi/>
              <w:spacing w:line="276" w:lineRule="auto"/>
              <w:ind w:left="459"/>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lang w:val="en-US" w:bidi="ar-EG"/>
              </w:rPr>
              <w:t>%</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الحوز</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01</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07</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08</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17.8</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شيشاوة</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01</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03</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04</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8.9</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قلعة السراغنة</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02</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02</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04</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8.9</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الصويرة</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02</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03</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05</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11.1</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مراكش</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07</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05</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12</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26.1</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أسفي</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05</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03</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08</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17.8</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اليوسفية</w:t>
            </w:r>
          </w:p>
        </w:tc>
        <w:tc>
          <w:tcPr>
            <w:tcW w:w="141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03</w:t>
            </w:r>
          </w:p>
        </w:tc>
        <w:tc>
          <w:tcPr>
            <w:tcW w:w="1560"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01</w:t>
            </w:r>
          </w:p>
        </w:tc>
        <w:tc>
          <w:tcPr>
            <w:tcW w:w="127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04</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8.9</w:t>
            </w:r>
          </w:p>
        </w:tc>
      </w:tr>
      <w:tr w:rsidR="001F436E" w:rsidRPr="0067793E" w:rsidTr="00346892">
        <w:tc>
          <w:tcPr>
            <w:tcW w:w="357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الجهة</w:t>
            </w:r>
          </w:p>
        </w:tc>
        <w:tc>
          <w:tcPr>
            <w:tcW w:w="1417"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21</w:t>
            </w:r>
          </w:p>
        </w:tc>
        <w:tc>
          <w:tcPr>
            <w:tcW w:w="1560"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24</w:t>
            </w:r>
          </w:p>
        </w:tc>
        <w:tc>
          <w:tcPr>
            <w:tcW w:w="127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45</w:t>
            </w:r>
          </w:p>
        </w:tc>
        <w:tc>
          <w:tcPr>
            <w:tcW w:w="1419"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100</w:t>
            </w:r>
          </w:p>
        </w:tc>
      </w:tr>
    </w:tbl>
    <w:p w:rsidR="00346892" w:rsidRPr="0067793E" w:rsidRDefault="00346892" w:rsidP="00346892">
      <w:pPr>
        <w:bidi/>
        <w:spacing w:after="0"/>
        <w:ind w:left="360"/>
        <w:jc w:val="both"/>
        <w:rPr>
          <w:rFonts w:ascii="Arabic Typesetting" w:hAnsi="Arabic Typesetting" w:cs="Arabic Typesetting"/>
          <w:sz w:val="28"/>
          <w:szCs w:val="28"/>
          <w:rtl/>
          <w:lang w:bidi="ar-EG"/>
        </w:rPr>
      </w:pPr>
    </w:p>
    <w:p w:rsidR="001F436E" w:rsidRPr="0067793E" w:rsidRDefault="001F436E" w:rsidP="00346892">
      <w:pPr>
        <w:bidi/>
        <w:spacing w:after="0"/>
        <w:ind w:left="360"/>
        <w:jc w:val="both"/>
        <w:rPr>
          <w:rFonts w:ascii="Arabic Typesetting" w:hAnsi="Arabic Typesetting" w:cs="Arabic Typesetting"/>
          <w:sz w:val="28"/>
          <w:szCs w:val="28"/>
          <w:rtl/>
          <w:lang w:val="en-US" w:bidi="ar-MA"/>
        </w:rPr>
      </w:pPr>
      <w:r w:rsidRPr="0067793E">
        <w:rPr>
          <w:rFonts w:ascii="Arabic Typesetting" w:hAnsi="Arabic Typesetting" w:cs="Arabic Typesetting"/>
          <w:sz w:val="28"/>
          <w:szCs w:val="28"/>
          <w:rtl/>
          <w:lang w:bidi="ar-EG"/>
        </w:rPr>
        <w:t>وتتوزع الوحدات المعنية بالبحث</w:t>
      </w:r>
      <w:r w:rsidRPr="0067793E">
        <w:rPr>
          <w:rFonts w:ascii="Arabic Typesetting" w:hAnsi="Arabic Typesetting" w:cs="Arabic Typesetting"/>
          <w:sz w:val="28"/>
          <w:szCs w:val="28"/>
          <w:lang w:bidi="ar-EG"/>
        </w:rPr>
        <w:t xml:space="preserve">18) </w:t>
      </w:r>
      <w:r w:rsidRPr="0067793E">
        <w:rPr>
          <w:rFonts w:ascii="Arabic Typesetting" w:hAnsi="Arabic Typesetting" w:cs="Arabic Typesetting"/>
          <w:sz w:val="28"/>
          <w:szCs w:val="28"/>
          <w:rtl/>
          <w:lang w:bidi="ar-EG"/>
        </w:rPr>
        <w:t>أسرة في كل وحدة</w:t>
      </w:r>
      <w:r w:rsidRPr="0067793E">
        <w:rPr>
          <w:rFonts w:ascii="Arabic Typesetting" w:hAnsi="Arabic Typesetting" w:cs="Arabic Typesetting"/>
          <w:sz w:val="28"/>
          <w:szCs w:val="28"/>
          <w:lang w:bidi="ar-EG"/>
        </w:rPr>
        <w:t>(</w:t>
      </w:r>
      <w:r w:rsidRPr="0067793E">
        <w:rPr>
          <w:rFonts w:ascii="Arabic Typesetting" w:hAnsi="Arabic Typesetting" w:cs="Arabic Typesetting"/>
          <w:sz w:val="28"/>
          <w:szCs w:val="28"/>
          <w:rtl/>
          <w:lang w:bidi="ar-EG"/>
        </w:rPr>
        <w:t xml:space="preserve"> خلال سنة 2018 حسب الفصول كالتالي:</w:t>
      </w:r>
      <w:r w:rsidRPr="0067793E">
        <w:rPr>
          <w:rFonts w:ascii="Arabic Typesetting" w:hAnsi="Arabic Typesetting" w:cs="Arabic Typesetting"/>
          <w:sz w:val="28"/>
          <w:szCs w:val="28"/>
          <w:rtl/>
          <w:lang w:val="en-US" w:bidi="ar-MA"/>
        </w:rPr>
        <w:t xml:space="preserve">  </w:t>
      </w:r>
    </w:p>
    <w:tbl>
      <w:tblPr>
        <w:tblStyle w:val="Grilledutableau"/>
        <w:bidiVisual/>
        <w:tblW w:w="9354" w:type="dxa"/>
        <w:tblInd w:w="360" w:type="dxa"/>
        <w:tblLayout w:type="fixed"/>
        <w:tblLook w:val="04A0" w:firstRow="1" w:lastRow="0" w:firstColumn="1" w:lastColumn="0" w:noHBand="0" w:noVBand="1"/>
      </w:tblPr>
      <w:tblGrid>
        <w:gridCol w:w="2867"/>
        <w:gridCol w:w="2125"/>
        <w:gridCol w:w="2127"/>
        <w:gridCol w:w="2235"/>
      </w:tblGrid>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الفترة</w:t>
            </w:r>
          </w:p>
        </w:tc>
        <w:tc>
          <w:tcPr>
            <w:tcW w:w="212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الوسط الحضري</w:t>
            </w:r>
          </w:p>
        </w:tc>
        <w:tc>
          <w:tcPr>
            <w:tcW w:w="212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الوسط القروي</w:t>
            </w:r>
          </w:p>
        </w:tc>
        <w:tc>
          <w:tcPr>
            <w:tcW w:w="2235"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المجموع</w:t>
            </w:r>
          </w:p>
        </w:tc>
      </w:tr>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الثلاثي الأول</w:t>
            </w:r>
          </w:p>
        </w:tc>
        <w:tc>
          <w:tcPr>
            <w:tcW w:w="212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11</w:t>
            </w:r>
          </w:p>
        </w:tc>
        <w:tc>
          <w:tcPr>
            <w:tcW w:w="212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12</w:t>
            </w:r>
          </w:p>
        </w:tc>
        <w:tc>
          <w:tcPr>
            <w:tcW w:w="223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23</w:t>
            </w:r>
          </w:p>
        </w:tc>
      </w:tr>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الثلاثي الثاني</w:t>
            </w:r>
          </w:p>
        </w:tc>
        <w:tc>
          <w:tcPr>
            <w:tcW w:w="212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10</w:t>
            </w:r>
          </w:p>
        </w:tc>
        <w:tc>
          <w:tcPr>
            <w:tcW w:w="212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12</w:t>
            </w:r>
          </w:p>
        </w:tc>
        <w:tc>
          <w:tcPr>
            <w:tcW w:w="223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22</w:t>
            </w:r>
          </w:p>
        </w:tc>
      </w:tr>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الثلاثي الثالث</w:t>
            </w:r>
          </w:p>
        </w:tc>
        <w:tc>
          <w:tcPr>
            <w:tcW w:w="212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9</w:t>
            </w:r>
          </w:p>
        </w:tc>
        <w:tc>
          <w:tcPr>
            <w:tcW w:w="212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12</w:t>
            </w:r>
          </w:p>
        </w:tc>
        <w:tc>
          <w:tcPr>
            <w:tcW w:w="223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21</w:t>
            </w:r>
          </w:p>
        </w:tc>
      </w:tr>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الثلاثي الرابع</w:t>
            </w:r>
          </w:p>
        </w:tc>
        <w:tc>
          <w:tcPr>
            <w:tcW w:w="2125"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10</w:t>
            </w:r>
          </w:p>
        </w:tc>
        <w:tc>
          <w:tcPr>
            <w:tcW w:w="2127" w:type="dxa"/>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sz w:val="28"/>
                <w:szCs w:val="28"/>
                <w:rtl/>
                <w:lang w:val="en-US" w:bidi="ar-EG"/>
              </w:rPr>
              <w:t>12</w:t>
            </w:r>
          </w:p>
        </w:tc>
        <w:tc>
          <w:tcPr>
            <w:tcW w:w="223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22</w:t>
            </w:r>
          </w:p>
        </w:tc>
      </w:tr>
      <w:tr w:rsidR="001F436E" w:rsidRPr="0067793E" w:rsidTr="00346892">
        <w:tc>
          <w:tcPr>
            <w:tcW w:w="2867" w:type="dxa"/>
            <w:shd w:val="clear" w:color="auto" w:fill="FBD4B4" w:themeFill="accent6" w:themeFillTint="66"/>
          </w:tcPr>
          <w:p w:rsidR="001F436E" w:rsidRPr="0067793E" w:rsidRDefault="001F436E" w:rsidP="00346892">
            <w:pPr>
              <w:bidi/>
              <w:spacing w:line="276" w:lineRule="auto"/>
              <w:jc w:val="both"/>
              <w:rPr>
                <w:rFonts w:ascii="Arabic Typesetting" w:hAnsi="Arabic Typesetting" w:cs="Arabic Typesetting"/>
                <w:sz w:val="28"/>
                <w:szCs w:val="28"/>
                <w:rtl/>
                <w:lang w:val="en-US" w:bidi="ar-EG"/>
              </w:rPr>
            </w:pPr>
            <w:r w:rsidRPr="0067793E">
              <w:rPr>
                <w:rFonts w:ascii="Arabic Typesetting" w:hAnsi="Arabic Typesetting" w:cs="Arabic Typesetting"/>
                <w:b/>
                <w:bCs/>
                <w:sz w:val="28"/>
                <w:szCs w:val="28"/>
                <w:rtl/>
                <w:lang w:val="en-US" w:bidi="ar-EG"/>
              </w:rPr>
              <w:t>المجموع</w:t>
            </w:r>
          </w:p>
        </w:tc>
        <w:tc>
          <w:tcPr>
            <w:tcW w:w="212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40</w:t>
            </w:r>
          </w:p>
        </w:tc>
        <w:tc>
          <w:tcPr>
            <w:tcW w:w="2127"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48</w:t>
            </w:r>
          </w:p>
        </w:tc>
        <w:tc>
          <w:tcPr>
            <w:tcW w:w="2235" w:type="dxa"/>
          </w:tcPr>
          <w:p w:rsidR="001F436E" w:rsidRPr="0067793E" w:rsidRDefault="001F436E" w:rsidP="00346892">
            <w:pPr>
              <w:bidi/>
              <w:spacing w:line="276" w:lineRule="auto"/>
              <w:jc w:val="both"/>
              <w:rPr>
                <w:rFonts w:ascii="Arabic Typesetting" w:hAnsi="Arabic Typesetting" w:cs="Arabic Typesetting"/>
                <w:b/>
                <w:bCs/>
                <w:sz w:val="28"/>
                <w:szCs w:val="28"/>
                <w:rtl/>
                <w:lang w:val="en-US" w:bidi="ar-EG"/>
              </w:rPr>
            </w:pPr>
            <w:r w:rsidRPr="0067793E">
              <w:rPr>
                <w:rFonts w:ascii="Arabic Typesetting" w:hAnsi="Arabic Typesetting" w:cs="Arabic Typesetting"/>
                <w:b/>
                <w:bCs/>
                <w:sz w:val="28"/>
                <w:szCs w:val="28"/>
                <w:rtl/>
                <w:lang w:val="en-US" w:bidi="ar-EG"/>
              </w:rPr>
              <w:t>88</w:t>
            </w:r>
          </w:p>
        </w:tc>
      </w:tr>
    </w:tbl>
    <w:p w:rsidR="001F436E" w:rsidRPr="0067793E" w:rsidRDefault="001F436E" w:rsidP="00346892">
      <w:pPr>
        <w:bidi/>
        <w:spacing w:after="0"/>
        <w:ind w:left="360"/>
        <w:jc w:val="both"/>
        <w:rPr>
          <w:rFonts w:ascii="Arabic Typesetting" w:hAnsi="Arabic Typesetting" w:cs="Arabic Typesetting"/>
          <w:sz w:val="28"/>
          <w:szCs w:val="28"/>
          <w:rtl/>
          <w:lang w:val="en-US" w:bidi="ar-MA"/>
        </w:rPr>
      </w:pPr>
    </w:p>
    <w:p w:rsidR="00E446F0" w:rsidRPr="0067793E" w:rsidRDefault="00E446F0" w:rsidP="00346892">
      <w:pPr>
        <w:bidi/>
        <w:spacing w:after="0"/>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النتائج:</w:t>
      </w:r>
    </w:p>
    <w:p w:rsidR="00E446F0" w:rsidRPr="0067793E" w:rsidRDefault="00E446F0" w:rsidP="00346892">
      <w:pPr>
        <w:bidi/>
        <w:spacing w:after="0"/>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تنشر نتائج البحث لفصل معين بعد شهر و 5 أيام من نهاية الفصل المعني على شكل مذكرة إخبارية تبين "مؤشر ثقة الأسر المغربية" و تطور مؤشرات أخرى للظرفية. و هي قابلة للتحميل على الرابط التالي: </w:t>
      </w:r>
      <w:r w:rsidR="00F75703" w:rsidRPr="0067793E">
        <w:rPr>
          <w:rFonts w:ascii="Arabic Typesetting" w:hAnsi="Arabic Typesetting" w:cs="Arabic Typesetting"/>
          <w:snapToGrid w:val="0"/>
          <w:color w:val="000000" w:themeColor="text1"/>
          <w:sz w:val="28"/>
          <w:szCs w:val="28"/>
          <w:rtl/>
          <w:lang w:eastAsia="ar-SA"/>
        </w:rPr>
        <w:t xml:space="preserve">  </w:t>
      </w:r>
      <w:r w:rsidRPr="0067793E">
        <w:rPr>
          <w:rFonts w:ascii="Arabic Typesetting" w:hAnsi="Arabic Typesetting" w:cs="Arabic Typesetting"/>
          <w:snapToGrid w:val="0"/>
          <w:color w:val="000000" w:themeColor="text1"/>
          <w:sz w:val="28"/>
          <w:szCs w:val="28"/>
          <w:lang w:eastAsia="ar-SA"/>
        </w:rPr>
        <w:t>http:/www.hcp.ma/ICM_r19.html</w:t>
      </w:r>
      <w:r w:rsidR="00F75703" w:rsidRPr="0067793E">
        <w:rPr>
          <w:rFonts w:ascii="Arabic Typesetting" w:hAnsi="Arabic Typesetting" w:cs="Arabic Typesetting"/>
          <w:snapToGrid w:val="0"/>
          <w:color w:val="000000" w:themeColor="text1"/>
          <w:sz w:val="28"/>
          <w:szCs w:val="28"/>
          <w:rtl/>
          <w:lang w:eastAsia="ar-SA"/>
        </w:rPr>
        <w:t xml:space="preserve">   </w:t>
      </w:r>
    </w:p>
    <w:p w:rsidR="00F75703" w:rsidRPr="0067793E" w:rsidRDefault="00F75703" w:rsidP="00346892">
      <w:pPr>
        <w:bidi/>
        <w:spacing w:after="0"/>
        <w:ind w:firstLine="708"/>
        <w:jc w:val="both"/>
        <w:rPr>
          <w:rFonts w:ascii="Arabic Typesetting" w:hAnsi="Arabic Typesetting" w:cs="Arabic Typesetting"/>
          <w:snapToGrid w:val="0"/>
          <w:color w:val="000000" w:themeColor="text1"/>
          <w:sz w:val="32"/>
          <w:szCs w:val="32"/>
          <w:rtl/>
          <w:lang w:eastAsia="ar-SA"/>
        </w:rPr>
      </w:pPr>
    </w:p>
    <w:p w:rsidR="00E446F0" w:rsidRPr="0067793E" w:rsidRDefault="004F7E0C" w:rsidP="00346892">
      <w:pPr>
        <w:pStyle w:val="Paragraphedeliste"/>
        <w:bidi/>
        <w:spacing w:after="0"/>
        <w:ind w:left="502"/>
        <w:rPr>
          <w:rFonts w:ascii="Arabic Typesetting" w:hAnsi="Arabic Typesetting" w:cs="Arabic Typesetting"/>
          <w:b/>
          <w:bCs/>
          <w:snapToGrid w:val="0"/>
          <w:color w:val="632423" w:themeColor="accent2" w:themeShade="80"/>
          <w:sz w:val="44"/>
          <w:szCs w:val="44"/>
          <w:lang w:eastAsia="ar-SA"/>
        </w:rPr>
      </w:pPr>
      <w:r w:rsidRPr="0067793E">
        <w:rPr>
          <w:rFonts w:ascii="Arabic Typesetting" w:hAnsi="Arabic Typesetting" w:cs="Arabic Typesetting"/>
          <w:b/>
          <w:bCs/>
          <w:snapToGrid w:val="0"/>
          <w:color w:val="632423" w:themeColor="accent2" w:themeShade="80"/>
          <w:sz w:val="32"/>
          <w:szCs w:val="32"/>
          <w:rtl/>
          <w:lang w:eastAsia="ar-SA"/>
        </w:rPr>
        <w:t xml:space="preserve">3. </w:t>
      </w:r>
      <w:r w:rsidR="001F436E" w:rsidRPr="0067793E">
        <w:rPr>
          <w:rFonts w:ascii="Arabic Typesetting" w:hAnsi="Arabic Typesetting" w:cs="Arabic Typesetting"/>
          <w:b/>
          <w:bCs/>
          <w:snapToGrid w:val="0"/>
          <w:color w:val="632423" w:themeColor="accent2" w:themeShade="80"/>
          <w:sz w:val="32"/>
          <w:szCs w:val="32"/>
          <w:lang w:eastAsia="ar-SA"/>
        </w:rPr>
        <w:t xml:space="preserve"> </w:t>
      </w:r>
      <w:r w:rsidR="00E446F0" w:rsidRPr="0067793E">
        <w:rPr>
          <w:rFonts w:ascii="Arabic Typesetting" w:hAnsi="Arabic Typesetting" w:cs="Arabic Typesetting"/>
          <w:b/>
          <w:bCs/>
          <w:snapToGrid w:val="0"/>
          <w:color w:val="632423" w:themeColor="accent2" w:themeShade="80"/>
          <w:sz w:val="32"/>
          <w:szCs w:val="32"/>
          <w:rtl/>
          <w:lang w:eastAsia="ar-SA"/>
        </w:rPr>
        <w:t>بحوث الظرفية لدى المقاولات</w:t>
      </w:r>
    </w:p>
    <w:p w:rsidR="00E446F0" w:rsidRPr="0067793E" w:rsidRDefault="00E446F0" w:rsidP="00346892">
      <w:pPr>
        <w:bidi/>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الأهداف الرئيسية للبحث:</w:t>
      </w:r>
    </w:p>
    <w:p w:rsidR="00E446F0" w:rsidRPr="0067793E" w:rsidRDefault="00E446F0" w:rsidP="00692A8B">
      <w:pPr>
        <w:pStyle w:val="Paragraphedeliste"/>
        <w:numPr>
          <w:ilvl w:val="0"/>
          <w:numId w:val="12"/>
        </w:numPr>
        <w:bidi/>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الإحاطة بمناحي الظرفية المتعلقة بالمنجزات الحديثة العهد و التوقعات على المدى القصير، و ذلك من خلال استقصاء آراء أرباب المقاولات المعنية بالبحث.</w:t>
      </w:r>
    </w:p>
    <w:p w:rsidR="00E446F0" w:rsidRPr="0067793E" w:rsidRDefault="00E446F0" w:rsidP="00692A8B">
      <w:pPr>
        <w:pStyle w:val="Paragraphedeliste"/>
        <w:numPr>
          <w:ilvl w:val="0"/>
          <w:numId w:val="12"/>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وضع رهن إشارة مختلف مستعملي الإحصائيات الظرفية، معطيات محينة من شأنها الاستجابة لحاجياتهم من أجل القيام بتحليل و تتبع تطور الظرفية الاقتصادية.</w:t>
      </w:r>
    </w:p>
    <w:p w:rsidR="00E446F0" w:rsidRPr="0067793E" w:rsidRDefault="00E446F0" w:rsidP="00346892">
      <w:pPr>
        <w:bidi/>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الفريق المكلف بالبحث:</w:t>
      </w:r>
    </w:p>
    <w:p w:rsidR="00E446F0" w:rsidRDefault="00E446F0" w:rsidP="00346892">
      <w:p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ab/>
        <w:t>يتكون الفريق المكلف بالبحث من 3 (ثلاث) باحثات و وضع رهن إشارتهن سيارة و سائق.</w:t>
      </w:r>
    </w:p>
    <w:p w:rsidR="009E0B42" w:rsidRDefault="009E0B42" w:rsidP="009E0B42">
      <w:pPr>
        <w:bidi/>
        <w:jc w:val="both"/>
        <w:rPr>
          <w:rFonts w:ascii="Arabic Typesetting" w:hAnsi="Arabic Typesetting" w:cs="Arabic Typesetting"/>
          <w:snapToGrid w:val="0"/>
          <w:color w:val="000000" w:themeColor="text1"/>
          <w:sz w:val="28"/>
          <w:szCs w:val="28"/>
          <w:rtl/>
          <w:lang w:eastAsia="ar-SA"/>
        </w:rPr>
      </w:pPr>
    </w:p>
    <w:p w:rsidR="00433DF2" w:rsidRDefault="00433DF2" w:rsidP="00433DF2">
      <w:pPr>
        <w:bidi/>
        <w:jc w:val="both"/>
        <w:rPr>
          <w:rFonts w:ascii="Arabic Typesetting" w:hAnsi="Arabic Typesetting" w:cs="Arabic Typesetting"/>
          <w:snapToGrid w:val="0"/>
          <w:color w:val="000000" w:themeColor="text1"/>
          <w:sz w:val="28"/>
          <w:szCs w:val="28"/>
          <w:rtl/>
          <w:lang w:eastAsia="ar-SA"/>
        </w:rPr>
      </w:pPr>
    </w:p>
    <w:p w:rsidR="00433DF2" w:rsidRPr="0067793E" w:rsidRDefault="00433DF2" w:rsidP="00433DF2">
      <w:pPr>
        <w:bidi/>
        <w:jc w:val="both"/>
        <w:rPr>
          <w:rFonts w:ascii="Arabic Typesetting" w:hAnsi="Arabic Typesetting" w:cs="Arabic Typesetting"/>
          <w:snapToGrid w:val="0"/>
          <w:color w:val="000000" w:themeColor="text1"/>
          <w:sz w:val="28"/>
          <w:szCs w:val="28"/>
          <w:rtl/>
          <w:lang w:eastAsia="ar-SA"/>
        </w:rPr>
      </w:pPr>
    </w:p>
    <w:p w:rsidR="00E446F0" w:rsidRPr="0067793E" w:rsidRDefault="00E446F0" w:rsidP="00346892">
      <w:pPr>
        <w:bidi/>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lastRenderedPageBreak/>
        <w:t>مجال البحث:</w:t>
      </w:r>
    </w:p>
    <w:p w:rsidR="00E446F0" w:rsidRPr="0067793E" w:rsidRDefault="00E446F0" w:rsidP="00346892">
      <w:pPr>
        <w:bidi/>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ab/>
        <w:t xml:space="preserve">في الأصل، تشمل بحوث الظرفية مجموع التراب الوطني و تهم عينة تمثل جميع المقولات المنظمة التي تزاول أنشطتها بقطاعات الصناعة التحويلية و الطاقة و المعدن و كذلك البناء و الأشغال العمومية. و بداية من الفصل الثاني لسنة 2015، عرفت منظومة </w:t>
      </w:r>
      <w:r w:rsidR="00476474" w:rsidRPr="0067793E">
        <w:rPr>
          <w:rFonts w:ascii="Arabic Typesetting" w:hAnsi="Arabic Typesetting" w:cs="Arabic Typesetting"/>
          <w:snapToGrid w:val="0"/>
          <w:color w:val="000000" w:themeColor="text1"/>
          <w:sz w:val="28"/>
          <w:szCs w:val="28"/>
          <w:rtl/>
          <w:lang w:eastAsia="ar-SA"/>
        </w:rPr>
        <w:t>هذه</w:t>
      </w:r>
      <w:r w:rsidRPr="0067793E">
        <w:rPr>
          <w:rFonts w:ascii="Arabic Typesetting" w:hAnsi="Arabic Typesetting" w:cs="Arabic Typesetting"/>
          <w:snapToGrid w:val="0"/>
          <w:color w:val="000000" w:themeColor="text1"/>
          <w:sz w:val="28"/>
          <w:szCs w:val="28"/>
          <w:rtl/>
          <w:lang w:eastAsia="ar-SA"/>
        </w:rPr>
        <w:t xml:space="preserve"> البحوث تجديدا مهما يتمثل بالأساس، في توسيع مجال تغطيتها ليشمل المقاولات العاملة في قطاعي التجارة و الخدمات و اعتماد التصنيف الجديد للأنشطة الاقتصادية </w:t>
      </w:r>
      <w:r w:rsidRPr="0067793E">
        <w:rPr>
          <w:rFonts w:ascii="Arabic Typesetting" w:hAnsi="Arabic Typesetting" w:cs="Arabic Typesetting"/>
          <w:snapToGrid w:val="0"/>
          <w:color w:val="000000" w:themeColor="text1"/>
          <w:sz w:val="28"/>
          <w:szCs w:val="28"/>
          <w:lang w:eastAsia="ar-SA"/>
        </w:rPr>
        <w:t>(NMA 2010)</w:t>
      </w:r>
      <w:r w:rsidRPr="0067793E">
        <w:rPr>
          <w:rFonts w:ascii="Arabic Typesetting" w:hAnsi="Arabic Typesetting" w:cs="Arabic Typesetting"/>
          <w:snapToGrid w:val="0"/>
          <w:color w:val="000000" w:themeColor="text1"/>
          <w:sz w:val="28"/>
          <w:szCs w:val="28"/>
          <w:rtl/>
          <w:lang w:eastAsia="ar-SA"/>
        </w:rPr>
        <w:t xml:space="preserve"> في تجميع الم</w:t>
      </w:r>
      <w:r w:rsidR="00476474" w:rsidRPr="0067793E">
        <w:rPr>
          <w:rFonts w:ascii="Arabic Typesetting" w:hAnsi="Arabic Typesetting" w:cs="Arabic Typesetting"/>
          <w:snapToGrid w:val="0"/>
          <w:color w:val="000000" w:themeColor="text1"/>
          <w:sz w:val="28"/>
          <w:szCs w:val="28"/>
          <w:rtl/>
          <w:lang w:eastAsia="ar-SA"/>
        </w:rPr>
        <w:t>ع</w:t>
      </w:r>
      <w:r w:rsidRPr="0067793E">
        <w:rPr>
          <w:rFonts w:ascii="Arabic Typesetting" w:hAnsi="Arabic Typesetting" w:cs="Arabic Typesetting"/>
          <w:snapToGrid w:val="0"/>
          <w:color w:val="000000" w:themeColor="text1"/>
          <w:sz w:val="28"/>
          <w:szCs w:val="28"/>
          <w:rtl/>
          <w:lang w:eastAsia="ar-SA"/>
        </w:rPr>
        <w:t>طيات.</w:t>
      </w:r>
    </w:p>
    <w:p w:rsidR="00E446F0" w:rsidRPr="0067793E" w:rsidRDefault="00E446F0" w:rsidP="00346892">
      <w:pPr>
        <w:bidi/>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استمارات البحث:</w:t>
      </w:r>
    </w:p>
    <w:p w:rsidR="00E446F0" w:rsidRPr="0067793E" w:rsidRDefault="00E446F0" w:rsidP="00346892">
      <w:pPr>
        <w:bidi/>
        <w:ind w:firstLine="36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المواضيع التي تتناولها هذه الاستمارات هي:</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تطور إنتاج و نشاط المقاولة،</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التزويد بالمواد الأولية،</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استعمال قدرة الإنتاج،</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الاستثمارات،</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أثمنة المبيعات،</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الوضعية المالية،</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حالة دفتر الطلبات،</w:t>
      </w:r>
    </w:p>
    <w:p w:rsidR="00E446F0" w:rsidRPr="0067793E" w:rsidRDefault="00E446F0" w:rsidP="00692A8B">
      <w:pPr>
        <w:pStyle w:val="Paragraphedeliste"/>
        <w:numPr>
          <w:ilvl w:val="0"/>
          <w:numId w:val="13"/>
        </w:numPr>
        <w:bidi/>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التشغيل،</w:t>
      </w:r>
    </w:p>
    <w:p w:rsidR="00E446F0" w:rsidRPr="0067793E" w:rsidRDefault="00E446F0" w:rsidP="00692A8B">
      <w:pPr>
        <w:pStyle w:val="Paragraphedeliste"/>
        <w:numPr>
          <w:ilvl w:val="0"/>
          <w:numId w:val="13"/>
        </w:numPr>
        <w:bidi/>
        <w:spacing w:after="0"/>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snapToGrid w:val="0"/>
          <w:color w:val="000000" w:themeColor="text1"/>
          <w:sz w:val="28"/>
          <w:szCs w:val="28"/>
          <w:rtl/>
          <w:lang w:eastAsia="ar-SA"/>
        </w:rPr>
        <w:t>المناخ الاقتصادي.</w:t>
      </w:r>
    </w:p>
    <w:p w:rsidR="00346892" w:rsidRPr="0067793E" w:rsidRDefault="00346892" w:rsidP="00346892">
      <w:pPr>
        <w:pStyle w:val="Paragraphedeliste"/>
        <w:bidi/>
        <w:spacing w:after="0"/>
        <w:jc w:val="both"/>
        <w:rPr>
          <w:rFonts w:ascii="Arabic Typesetting" w:hAnsi="Arabic Typesetting" w:cs="Arabic Typesetting"/>
          <w:snapToGrid w:val="0"/>
          <w:color w:val="000000" w:themeColor="text1"/>
          <w:sz w:val="28"/>
          <w:szCs w:val="28"/>
          <w:lang w:eastAsia="ar-SA"/>
        </w:rPr>
      </w:pPr>
    </w:p>
    <w:p w:rsidR="00E446F0" w:rsidRPr="0067793E" w:rsidRDefault="00E446F0" w:rsidP="00346892">
      <w:pPr>
        <w:bidi/>
        <w:spacing w:after="0"/>
        <w:jc w:val="both"/>
        <w:rPr>
          <w:rFonts w:ascii="Arabic Typesetting" w:hAnsi="Arabic Typesetting" w:cs="Arabic Typesetting"/>
          <w:snapToGrid w:val="0"/>
          <w:color w:val="000000" w:themeColor="text1"/>
          <w:sz w:val="28"/>
          <w:szCs w:val="28"/>
          <w:lang w:eastAsia="ar-SA"/>
        </w:rPr>
      </w:pPr>
      <w:r w:rsidRPr="0067793E">
        <w:rPr>
          <w:rFonts w:ascii="Arabic Typesetting" w:hAnsi="Arabic Typesetting" w:cs="Arabic Typesetting"/>
          <w:b/>
          <w:bCs/>
          <w:snapToGrid w:val="0"/>
          <w:color w:val="000000" w:themeColor="text1"/>
          <w:sz w:val="28"/>
          <w:szCs w:val="28"/>
          <w:rtl/>
          <w:lang w:eastAsia="ar-SA"/>
        </w:rPr>
        <w:t>للمزيد من المعلومات</w:t>
      </w:r>
      <w:r w:rsidRPr="0067793E">
        <w:rPr>
          <w:rFonts w:ascii="Arabic Typesetting" w:hAnsi="Arabic Typesetting" w:cs="Arabic Typesetting"/>
          <w:snapToGrid w:val="0"/>
          <w:color w:val="000000" w:themeColor="text1"/>
          <w:sz w:val="28"/>
          <w:szCs w:val="28"/>
          <w:rtl/>
          <w:lang w:eastAsia="ar-SA"/>
        </w:rPr>
        <w:t> </w:t>
      </w:r>
      <w:r w:rsidRPr="0067793E">
        <w:rPr>
          <w:rFonts w:ascii="Arabic Typesetting" w:hAnsi="Arabic Typesetting" w:cs="Arabic Typesetting"/>
          <w:snapToGrid w:val="0"/>
          <w:color w:val="000000" w:themeColor="text1"/>
          <w:sz w:val="28"/>
          <w:szCs w:val="28"/>
          <w:lang w:eastAsia="ar-SA"/>
        </w:rPr>
        <w:t>:</w:t>
      </w:r>
    </w:p>
    <w:p w:rsidR="00E446F0" w:rsidRPr="0067793E" w:rsidRDefault="00E446F0" w:rsidP="00346892">
      <w:pPr>
        <w:bidi/>
        <w:spacing w:after="0"/>
        <w:ind w:firstLine="708"/>
        <w:jc w:val="both"/>
        <w:rPr>
          <w:rFonts w:ascii="Arabic Typesetting" w:hAnsi="Arabic Typesetting" w:cs="Arabic Typesetting"/>
          <w:snapToGrid w:val="0"/>
          <w:color w:val="000000" w:themeColor="text1"/>
          <w:sz w:val="36"/>
          <w:szCs w:val="36"/>
          <w:rtl/>
          <w:lang w:eastAsia="ar-SA"/>
        </w:rPr>
      </w:pPr>
      <w:r w:rsidRPr="0067793E">
        <w:rPr>
          <w:rFonts w:ascii="Arabic Typesetting" w:hAnsi="Arabic Typesetting" w:cs="Arabic Typesetting"/>
          <w:snapToGrid w:val="0"/>
          <w:color w:val="000000" w:themeColor="text1"/>
          <w:sz w:val="28"/>
          <w:szCs w:val="28"/>
          <w:rtl/>
          <w:lang w:eastAsia="ar-SA"/>
        </w:rPr>
        <w:t xml:space="preserve">تنشر نتائج بحوث الظرفية لدى المقاولات قبل نهاية الفصل موضوع أشغال تجميع المغطيات بالميدان و يمكن الاطلاع عليها في الموقع الإلكتروني للمندوبية السامية للتخطيط: </w:t>
      </w:r>
      <w:hyperlink w:history="1">
        <w:r w:rsidRPr="0067793E">
          <w:rPr>
            <w:rFonts w:ascii="Arabic Typesetting" w:hAnsi="Arabic Typesetting" w:cs="Arabic Typesetting"/>
            <w:snapToGrid w:val="0"/>
            <w:color w:val="000000" w:themeColor="text1"/>
            <w:sz w:val="28"/>
            <w:szCs w:val="28"/>
            <w:lang w:eastAsia="ar-SA"/>
          </w:rPr>
          <w:t>http://:www.hcp.ma</w:t>
        </w:r>
      </w:hyperlink>
    </w:p>
    <w:p w:rsidR="00E446F0" w:rsidRPr="0067793E" w:rsidRDefault="00E446F0" w:rsidP="00346892">
      <w:pPr>
        <w:bidi/>
        <w:spacing w:after="0"/>
        <w:jc w:val="both"/>
        <w:rPr>
          <w:rFonts w:ascii="Arabic Typesetting" w:hAnsi="Arabic Typesetting" w:cs="Arabic Typesetting"/>
          <w:snapToGrid w:val="0"/>
          <w:color w:val="000000" w:themeColor="text1"/>
          <w:lang w:eastAsia="ar-SA"/>
        </w:rPr>
      </w:pPr>
    </w:p>
    <w:p w:rsidR="00E446F0" w:rsidRPr="0067793E" w:rsidRDefault="00131DDA" w:rsidP="004F7E0C">
      <w:pPr>
        <w:pStyle w:val="Paragraphedeliste"/>
        <w:bidi/>
        <w:spacing w:after="0"/>
        <w:ind w:left="502"/>
        <w:rPr>
          <w:rFonts w:ascii="Arabic Typesetting" w:hAnsi="Arabic Typesetting" w:cs="Arabic Typesetting"/>
          <w:b/>
          <w:bCs/>
          <w:snapToGrid w:val="0"/>
          <w:color w:val="632423" w:themeColor="accent2" w:themeShade="80"/>
          <w:sz w:val="32"/>
          <w:szCs w:val="32"/>
          <w:lang w:eastAsia="ar-SA"/>
        </w:rPr>
      </w:pPr>
      <w:r w:rsidRPr="0067793E">
        <w:rPr>
          <w:rFonts w:ascii="Arabic Typesetting" w:hAnsi="Arabic Typesetting" w:cs="Arabic Typesetting"/>
          <w:b/>
          <w:bCs/>
          <w:snapToGrid w:val="0"/>
          <w:color w:val="632423" w:themeColor="accent2" w:themeShade="80"/>
          <w:sz w:val="32"/>
          <w:szCs w:val="32"/>
          <w:rtl/>
          <w:lang w:eastAsia="ar-SA"/>
        </w:rPr>
        <w:t>4</w:t>
      </w:r>
      <w:r w:rsidR="00F75703" w:rsidRPr="0067793E">
        <w:rPr>
          <w:rFonts w:ascii="Arabic Typesetting" w:hAnsi="Arabic Typesetting" w:cs="Arabic Typesetting"/>
          <w:b/>
          <w:bCs/>
          <w:snapToGrid w:val="0"/>
          <w:color w:val="632423" w:themeColor="accent2" w:themeShade="80"/>
          <w:sz w:val="32"/>
          <w:szCs w:val="32"/>
          <w:rtl/>
          <w:lang w:eastAsia="ar-SA"/>
        </w:rPr>
        <w:t xml:space="preserve">- </w:t>
      </w:r>
      <w:r w:rsidR="00E446F0" w:rsidRPr="0067793E">
        <w:rPr>
          <w:rFonts w:ascii="Arabic Typesetting" w:hAnsi="Arabic Typesetting" w:cs="Arabic Typesetting"/>
          <w:b/>
          <w:bCs/>
          <w:snapToGrid w:val="0"/>
          <w:color w:val="632423" w:themeColor="accent2" w:themeShade="80"/>
          <w:sz w:val="32"/>
          <w:szCs w:val="32"/>
          <w:rtl/>
          <w:lang w:eastAsia="ar-SA"/>
        </w:rPr>
        <w:t>البحوث السنوية لدى المقاولات</w:t>
      </w:r>
    </w:p>
    <w:p w:rsidR="00E446F0" w:rsidRPr="0067793E" w:rsidRDefault="00E446F0" w:rsidP="00346892">
      <w:pPr>
        <w:bidi/>
        <w:spacing w:after="0"/>
        <w:ind w:firstLine="708"/>
        <w:jc w:val="both"/>
        <w:rPr>
          <w:rFonts w:ascii="Arabic Typesetting" w:eastAsia="Times New Roman" w:hAnsi="Arabic Typesetting" w:cs="Arabic Typesetting"/>
          <w:color w:val="000000"/>
          <w:sz w:val="28"/>
          <w:szCs w:val="28"/>
        </w:rPr>
      </w:pPr>
      <w:r w:rsidRPr="0067793E">
        <w:rPr>
          <w:rFonts w:ascii="Arabic Typesetting" w:eastAsia="Times New Roman" w:hAnsi="Arabic Typesetting" w:cs="Arabic Typesetting"/>
          <w:color w:val="000000"/>
          <w:sz w:val="28"/>
          <w:szCs w:val="28"/>
          <w:rtl/>
        </w:rPr>
        <w:t xml:space="preserve">في إطار تتبع التطور الاقتصادي والاجتماعي الذي تعرفه بلادنا، وبغية الحصول على المعلومات الأساسية لإغناء القاعدة المعلوماتية الإحصائية الوطنية، </w:t>
      </w:r>
      <w:r w:rsidR="002671CC" w:rsidRPr="0067793E">
        <w:rPr>
          <w:rFonts w:ascii="Arabic Typesetting" w:eastAsia="Times New Roman" w:hAnsi="Arabic Typesetting" w:cs="Arabic Typesetting"/>
          <w:color w:val="000000"/>
          <w:sz w:val="28"/>
          <w:szCs w:val="28"/>
          <w:rtl/>
        </w:rPr>
        <w:t>تقوم</w:t>
      </w:r>
      <w:r w:rsidRPr="0067793E">
        <w:rPr>
          <w:rFonts w:ascii="Arabic Typesetting" w:eastAsia="Times New Roman" w:hAnsi="Arabic Typesetting" w:cs="Arabic Typesetting"/>
          <w:color w:val="000000"/>
          <w:sz w:val="28"/>
          <w:szCs w:val="28"/>
          <w:rtl/>
        </w:rPr>
        <w:t xml:space="preserve"> المندوبية السامية للتخطيط</w:t>
      </w:r>
      <w:r w:rsidR="002671CC" w:rsidRPr="0067793E">
        <w:rPr>
          <w:rFonts w:ascii="Arabic Typesetting" w:eastAsia="Times New Roman" w:hAnsi="Arabic Typesetting" w:cs="Arabic Typesetting"/>
          <w:color w:val="000000"/>
          <w:sz w:val="28"/>
          <w:szCs w:val="28"/>
          <w:rtl/>
        </w:rPr>
        <w:t xml:space="preserve"> سنويا</w:t>
      </w:r>
      <w:r w:rsidRPr="0067793E">
        <w:rPr>
          <w:rFonts w:ascii="Arabic Typesetting" w:eastAsia="Times New Roman" w:hAnsi="Arabic Typesetting" w:cs="Arabic Typesetting"/>
          <w:color w:val="000000"/>
          <w:sz w:val="28"/>
          <w:szCs w:val="28"/>
          <w:rtl/>
        </w:rPr>
        <w:t xml:space="preserve"> </w:t>
      </w:r>
      <w:r w:rsidR="002671CC" w:rsidRPr="0067793E">
        <w:rPr>
          <w:rFonts w:ascii="Arabic Typesetting" w:eastAsia="Times New Roman" w:hAnsi="Arabic Typesetting" w:cs="Arabic Typesetting"/>
          <w:color w:val="000000"/>
          <w:sz w:val="28"/>
          <w:szCs w:val="28"/>
          <w:rtl/>
        </w:rPr>
        <w:t>با</w:t>
      </w:r>
      <w:r w:rsidRPr="0067793E">
        <w:rPr>
          <w:rFonts w:ascii="Arabic Typesetting" w:eastAsia="Times New Roman" w:hAnsi="Arabic Typesetting" w:cs="Arabic Typesetting"/>
          <w:color w:val="000000"/>
          <w:sz w:val="28"/>
          <w:szCs w:val="28"/>
          <w:rtl/>
        </w:rPr>
        <w:t>نجاز البحث الوطني حول المقاولات لدى مجموعة من الوحدات النشيطة بقطاعات الصيد البحري، والطاقة والمعادن، والبناء والتجارة والخدمات</w:t>
      </w:r>
      <w:r w:rsidR="002671CC" w:rsidRPr="0067793E">
        <w:rPr>
          <w:rFonts w:ascii="Arabic Typesetting" w:eastAsia="Times New Roman" w:hAnsi="Arabic Typesetting" w:cs="Arabic Typesetting"/>
          <w:color w:val="000000"/>
          <w:sz w:val="28"/>
          <w:szCs w:val="28"/>
          <w:rtl/>
        </w:rPr>
        <w:t xml:space="preserve"> على صعيد جهات المملكة.</w:t>
      </w:r>
      <w:r w:rsidRPr="0067793E">
        <w:rPr>
          <w:rFonts w:ascii="Arabic Typesetting" w:eastAsia="Times New Roman" w:hAnsi="Arabic Typesetting" w:cs="Arabic Typesetting"/>
          <w:color w:val="000000"/>
          <w:sz w:val="28"/>
          <w:szCs w:val="28"/>
        </w:rPr>
        <w:t xml:space="preserve"> </w:t>
      </w:r>
    </w:p>
    <w:p w:rsidR="00E446F0" w:rsidRPr="0067793E" w:rsidRDefault="00E446F0" w:rsidP="00346892">
      <w:pPr>
        <w:bidi/>
        <w:spacing w:after="0"/>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أهداف البحث:</w:t>
      </w:r>
    </w:p>
    <w:p w:rsidR="00E446F0" w:rsidRPr="0067793E" w:rsidRDefault="00E446F0" w:rsidP="00346892">
      <w:pPr>
        <w:bidi/>
        <w:ind w:firstLine="360"/>
        <w:jc w:val="both"/>
        <w:rPr>
          <w:rFonts w:ascii="Arabic Typesetting" w:eastAsia="Times New Roman" w:hAnsi="Arabic Typesetting" w:cs="Arabic Typesetting"/>
          <w:color w:val="000000"/>
          <w:sz w:val="28"/>
          <w:szCs w:val="28"/>
        </w:rPr>
      </w:pPr>
      <w:r w:rsidRPr="0067793E">
        <w:rPr>
          <w:rFonts w:ascii="Arabic Typesetting" w:eastAsia="Times New Roman" w:hAnsi="Arabic Typesetting" w:cs="Arabic Typesetting"/>
          <w:color w:val="000000"/>
          <w:sz w:val="28"/>
          <w:szCs w:val="28"/>
          <w:rtl/>
        </w:rPr>
        <w:t>ويهدف هذا البحث بالأساس إلى</w:t>
      </w:r>
      <w:r w:rsidRPr="0067793E">
        <w:rPr>
          <w:rFonts w:ascii="Arabic Typesetting" w:eastAsia="Times New Roman" w:hAnsi="Arabic Typesetting" w:cs="Arabic Typesetting"/>
          <w:color w:val="000000"/>
          <w:sz w:val="28"/>
          <w:szCs w:val="28"/>
        </w:rPr>
        <w:t>:</w:t>
      </w:r>
    </w:p>
    <w:p w:rsidR="00E446F0" w:rsidRPr="0067793E" w:rsidRDefault="00E446F0" w:rsidP="00692A8B">
      <w:pPr>
        <w:pStyle w:val="Paragraphedeliste"/>
        <w:numPr>
          <w:ilvl w:val="0"/>
          <w:numId w:val="18"/>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تقييم المجاميع والمؤشرات الاقتصادية لقطاعات البناء والأشغال العمومية، التجارة والخدمات والصيد البحري والطاقة والمعادن (رقم الأعمال، الإنتاج، القيمة المضافة، التشغيل، الأجور ،الاستثمار...)،</w:t>
      </w:r>
    </w:p>
    <w:p w:rsidR="00E446F0" w:rsidRPr="0067793E" w:rsidRDefault="00E446F0" w:rsidP="00692A8B">
      <w:pPr>
        <w:pStyle w:val="Paragraphedeliste"/>
        <w:numPr>
          <w:ilvl w:val="0"/>
          <w:numId w:val="18"/>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 xml:space="preserve">التتبع المستمر والمنتظم لهذه المؤشرات، </w:t>
      </w:r>
    </w:p>
    <w:p w:rsidR="00E446F0" w:rsidRPr="0067793E" w:rsidRDefault="00E446F0" w:rsidP="00692A8B">
      <w:pPr>
        <w:pStyle w:val="Paragraphedeliste"/>
        <w:numPr>
          <w:ilvl w:val="0"/>
          <w:numId w:val="18"/>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 xml:space="preserve">إعداد مصادر المعلومات لمستعملي هذا النوع من المعطيات، </w:t>
      </w:r>
    </w:p>
    <w:p w:rsidR="00E446F0" w:rsidRPr="0067793E" w:rsidRDefault="00E446F0" w:rsidP="00692A8B">
      <w:pPr>
        <w:pStyle w:val="Paragraphedeliste"/>
        <w:numPr>
          <w:ilvl w:val="0"/>
          <w:numId w:val="18"/>
        </w:numPr>
        <w:bidi/>
        <w:spacing w:after="0"/>
        <w:jc w:val="both"/>
        <w:rPr>
          <w:rFonts w:ascii="Arabic Typesetting" w:eastAsia="Times New Roman" w:hAnsi="Arabic Typesetting" w:cs="Arabic Typesetting"/>
          <w:color w:val="000000"/>
          <w:sz w:val="28"/>
          <w:szCs w:val="28"/>
        </w:rPr>
      </w:pPr>
      <w:r w:rsidRPr="0067793E">
        <w:rPr>
          <w:rFonts w:ascii="Arabic Typesetting" w:eastAsia="Times New Roman" w:hAnsi="Arabic Typesetting" w:cs="Arabic Typesetting"/>
          <w:color w:val="000000"/>
          <w:sz w:val="28"/>
          <w:szCs w:val="28"/>
          <w:rtl/>
        </w:rPr>
        <w:t>تحيين جذاذات المقاولات وتطورها،</w:t>
      </w:r>
    </w:p>
    <w:p w:rsidR="00E446F0" w:rsidRPr="0067793E" w:rsidRDefault="00E446F0" w:rsidP="00692A8B">
      <w:pPr>
        <w:pStyle w:val="Paragraphedeliste"/>
        <w:numPr>
          <w:ilvl w:val="0"/>
          <w:numId w:val="18"/>
        </w:numPr>
        <w:bidi/>
        <w:spacing w:after="0"/>
        <w:jc w:val="both"/>
        <w:rPr>
          <w:rFonts w:ascii="Arabic Typesetting" w:eastAsia="Times New Roman" w:hAnsi="Arabic Typesetting" w:cs="Arabic Typesetting"/>
          <w:color w:val="000000"/>
          <w:sz w:val="28"/>
          <w:szCs w:val="28"/>
        </w:rPr>
      </w:pPr>
      <w:r w:rsidRPr="0067793E">
        <w:rPr>
          <w:rFonts w:ascii="Arabic Typesetting" w:eastAsia="Times New Roman" w:hAnsi="Arabic Typesetting" w:cs="Arabic Typesetting"/>
          <w:color w:val="000000"/>
          <w:sz w:val="28"/>
          <w:szCs w:val="28"/>
          <w:rtl/>
        </w:rPr>
        <w:t>وضع رهن اشارة مختلف الفاعلين الاقتصاديين، مصدر دقيق للمعلومات يمكن القيام بتحليل دقيق ومفصل للقطاعات المستهدفة،</w:t>
      </w:r>
    </w:p>
    <w:p w:rsidR="00E446F0" w:rsidRPr="0067793E" w:rsidRDefault="00E446F0" w:rsidP="00346892">
      <w:pPr>
        <w:bidi/>
        <w:spacing w:after="0"/>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lastRenderedPageBreak/>
        <w:t>استمارات البحث</w:t>
      </w:r>
      <w:r w:rsidRPr="0067793E">
        <w:rPr>
          <w:rFonts w:ascii="Arabic Typesetting" w:eastAsia="Times New Roman" w:hAnsi="Arabic Typesetting" w:cs="Arabic Typesetting"/>
          <w:b/>
          <w:bCs/>
          <w:color w:val="000000"/>
          <w:sz w:val="28"/>
          <w:szCs w:val="28"/>
        </w:rPr>
        <w:t>:</w:t>
      </w:r>
    </w:p>
    <w:p w:rsidR="00E446F0" w:rsidRPr="0067793E" w:rsidRDefault="00E446F0" w:rsidP="00346892">
      <w:pPr>
        <w:bidi/>
        <w:spacing w:after="0"/>
        <w:ind w:firstLine="36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المواضيع التي تتناولها هذه الاستمارات هي</w:t>
      </w:r>
      <w:r w:rsidRPr="0067793E">
        <w:rPr>
          <w:rFonts w:ascii="Arabic Typesetting" w:eastAsia="Times New Roman" w:hAnsi="Arabic Typesetting" w:cs="Arabic Typesetting"/>
          <w:color w:val="000000"/>
          <w:sz w:val="28"/>
          <w:szCs w:val="28"/>
        </w:rPr>
        <w:t>:</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تحديد هوية وخصائص المقاولة،</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وأهم مؤشرات المقاولة،</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واستهلاك الطاقة،</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والتشغيل،</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والاستثمار،</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 xml:space="preserve">واستعمال تكنولوجيا المعلومات والاتصالات </w:t>
      </w:r>
      <w:r w:rsidRPr="0067793E">
        <w:rPr>
          <w:rFonts w:ascii="Arabic Typesetting" w:eastAsia="Times New Roman" w:hAnsi="Arabic Typesetting" w:cs="Arabic Typesetting"/>
          <w:color w:val="000000"/>
          <w:sz w:val="28"/>
          <w:szCs w:val="28"/>
        </w:rPr>
        <w:t>(NTIC)</w:t>
      </w:r>
      <w:r w:rsidRPr="0067793E">
        <w:rPr>
          <w:rFonts w:ascii="Arabic Typesetting" w:eastAsia="Times New Roman" w:hAnsi="Arabic Typesetting" w:cs="Arabic Typesetting"/>
          <w:color w:val="000000"/>
          <w:sz w:val="28"/>
          <w:szCs w:val="28"/>
          <w:rtl/>
        </w:rPr>
        <w:t>،</w:t>
      </w:r>
    </w:p>
    <w:p w:rsidR="00E446F0" w:rsidRPr="0067793E" w:rsidRDefault="00E446F0" w:rsidP="00692A8B">
      <w:pPr>
        <w:pStyle w:val="Paragraphedeliste"/>
        <w:numPr>
          <w:ilvl w:val="0"/>
          <w:numId w:val="20"/>
        </w:numPr>
        <w:bidi/>
        <w:spacing w:after="0"/>
        <w:jc w:val="both"/>
        <w:rPr>
          <w:rFonts w:ascii="Arabic Typesetting" w:eastAsia="Times New Roman" w:hAnsi="Arabic Typesetting" w:cs="Arabic Typesetting"/>
          <w:b/>
          <w:bCs/>
          <w:color w:val="000000"/>
          <w:sz w:val="28"/>
          <w:szCs w:val="28"/>
        </w:rPr>
      </w:pPr>
      <w:r w:rsidRPr="0067793E">
        <w:rPr>
          <w:rFonts w:ascii="Arabic Typesetting" w:eastAsia="Times New Roman" w:hAnsi="Arabic Typesetting" w:cs="Arabic Typesetting"/>
          <w:color w:val="000000"/>
          <w:sz w:val="28"/>
          <w:szCs w:val="28"/>
          <w:rtl/>
        </w:rPr>
        <w:t>والبيئة</w:t>
      </w:r>
      <w:r w:rsidRPr="0067793E">
        <w:rPr>
          <w:rFonts w:ascii="Arabic Typesetting" w:eastAsia="Times New Roman" w:hAnsi="Arabic Typesetting" w:cs="Arabic Typesetting"/>
          <w:color w:val="000000"/>
          <w:sz w:val="28"/>
          <w:szCs w:val="28"/>
        </w:rPr>
        <w:t>.</w:t>
      </w:r>
    </w:p>
    <w:p w:rsidR="00E446F0" w:rsidRPr="0067793E" w:rsidRDefault="00E446F0" w:rsidP="00603511">
      <w:pPr>
        <w:bidi/>
        <w:spacing w:after="0"/>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إنجاز البحث:</w:t>
      </w:r>
    </w:p>
    <w:p w:rsidR="00E446F0" w:rsidRPr="0067793E" w:rsidRDefault="00E446F0" w:rsidP="00346892">
      <w:pPr>
        <w:bidi/>
        <w:spacing w:after="0"/>
        <w:ind w:firstLine="36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 xml:space="preserve">ولتعبئة الوثائق المعدة لهذا الغرض، </w:t>
      </w:r>
      <w:r w:rsidR="00295478" w:rsidRPr="0067793E">
        <w:rPr>
          <w:rFonts w:ascii="Arabic Typesetting" w:eastAsia="Times New Roman" w:hAnsi="Arabic Typesetting" w:cs="Arabic Typesetting"/>
          <w:color w:val="000000"/>
          <w:sz w:val="28"/>
          <w:szCs w:val="28"/>
          <w:rtl/>
          <w:lang w:bidi="ar-MA"/>
        </w:rPr>
        <w:t xml:space="preserve">تمت تعبئة </w:t>
      </w:r>
      <w:r w:rsidRPr="0067793E">
        <w:rPr>
          <w:rFonts w:ascii="Arabic Typesetting" w:eastAsia="Times New Roman" w:hAnsi="Arabic Typesetting" w:cs="Arabic Typesetting"/>
          <w:color w:val="000000"/>
          <w:sz w:val="28"/>
          <w:szCs w:val="28"/>
          <w:rtl/>
        </w:rPr>
        <w:t>فريق إحصائي تابع للمديرية الجهوية لمراكش-آسفي مكون من</w:t>
      </w:r>
      <w:r w:rsidRPr="0067793E">
        <w:rPr>
          <w:rFonts w:ascii="Arabic Typesetting" w:eastAsia="Times New Roman" w:hAnsi="Arabic Typesetting" w:cs="Arabic Typesetting"/>
          <w:color w:val="000000"/>
          <w:sz w:val="28"/>
          <w:szCs w:val="28"/>
        </w:rPr>
        <w:t>:</w:t>
      </w:r>
    </w:p>
    <w:p w:rsidR="00E446F0" w:rsidRPr="0067793E" w:rsidRDefault="00E446F0" w:rsidP="00692A8B">
      <w:pPr>
        <w:pStyle w:val="Paragraphedeliste"/>
        <w:numPr>
          <w:ilvl w:val="0"/>
          <w:numId w:val="19"/>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مشرف واحد،</w:t>
      </w:r>
    </w:p>
    <w:p w:rsidR="00E446F0" w:rsidRPr="0067793E" w:rsidRDefault="00E446F0" w:rsidP="00692A8B">
      <w:pPr>
        <w:pStyle w:val="Paragraphedeliste"/>
        <w:numPr>
          <w:ilvl w:val="0"/>
          <w:numId w:val="19"/>
        </w:numPr>
        <w:bidi/>
        <w:spacing w:after="0"/>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color w:val="000000"/>
          <w:sz w:val="28"/>
          <w:szCs w:val="28"/>
          <w:rtl/>
        </w:rPr>
        <w:t>و</w:t>
      </w:r>
      <w:r w:rsidR="00774DD3" w:rsidRPr="0067793E">
        <w:rPr>
          <w:rFonts w:ascii="Arabic Typesetting" w:eastAsia="Times New Roman" w:hAnsi="Arabic Typesetting" w:cs="Arabic Typesetting"/>
          <w:color w:val="000000"/>
          <w:sz w:val="28"/>
          <w:szCs w:val="28"/>
          <w:rtl/>
        </w:rPr>
        <w:t>06</w:t>
      </w:r>
      <w:r w:rsidRPr="0067793E">
        <w:rPr>
          <w:rFonts w:ascii="Arabic Typesetting" w:eastAsia="Times New Roman" w:hAnsi="Arabic Typesetting" w:cs="Arabic Typesetting"/>
          <w:color w:val="000000"/>
          <w:sz w:val="28"/>
          <w:szCs w:val="28"/>
          <w:rtl/>
        </w:rPr>
        <w:t xml:space="preserve"> باحثين،</w:t>
      </w:r>
    </w:p>
    <w:p w:rsidR="00E446F0" w:rsidRPr="0067793E" w:rsidRDefault="00E446F0" w:rsidP="00692A8B">
      <w:pPr>
        <w:pStyle w:val="Paragraphedeliste"/>
        <w:numPr>
          <w:ilvl w:val="0"/>
          <w:numId w:val="19"/>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و0</w:t>
      </w:r>
      <w:r w:rsidR="00774DD3" w:rsidRPr="0067793E">
        <w:rPr>
          <w:rFonts w:ascii="Arabic Typesetting" w:eastAsia="Times New Roman" w:hAnsi="Arabic Typesetting" w:cs="Arabic Typesetting"/>
          <w:color w:val="000000"/>
          <w:sz w:val="28"/>
          <w:szCs w:val="28"/>
          <w:rtl/>
        </w:rPr>
        <w:t>3</w:t>
      </w:r>
      <w:r w:rsidRPr="0067793E">
        <w:rPr>
          <w:rFonts w:ascii="Arabic Typesetting" w:eastAsia="Times New Roman" w:hAnsi="Arabic Typesetting" w:cs="Arabic Typesetting"/>
          <w:color w:val="000000"/>
          <w:sz w:val="28"/>
          <w:szCs w:val="28"/>
          <w:rtl/>
        </w:rPr>
        <w:t xml:space="preserve"> سيارات،</w:t>
      </w:r>
    </w:p>
    <w:p w:rsidR="00E446F0" w:rsidRPr="0067793E" w:rsidRDefault="00E446F0" w:rsidP="00692A8B">
      <w:pPr>
        <w:pStyle w:val="Paragraphedeliste"/>
        <w:numPr>
          <w:ilvl w:val="0"/>
          <w:numId w:val="19"/>
        </w:num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و0</w:t>
      </w:r>
      <w:r w:rsidR="00774DD3" w:rsidRPr="0067793E">
        <w:rPr>
          <w:rFonts w:ascii="Arabic Typesetting" w:eastAsia="Times New Roman" w:hAnsi="Arabic Typesetting" w:cs="Arabic Typesetting"/>
          <w:color w:val="000000"/>
          <w:sz w:val="28"/>
          <w:szCs w:val="28"/>
          <w:rtl/>
        </w:rPr>
        <w:t>3</w:t>
      </w:r>
      <w:r w:rsidRPr="0067793E">
        <w:rPr>
          <w:rFonts w:ascii="Arabic Typesetting" w:eastAsia="Times New Roman" w:hAnsi="Arabic Typesetting" w:cs="Arabic Typesetting"/>
          <w:color w:val="000000"/>
          <w:sz w:val="28"/>
          <w:szCs w:val="28"/>
          <w:rtl/>
        </w:rPr>
        <w:t xml:space="preserve"> سائقين.</w:t>
      </w:r>
    </w:p>
    <w:p w:rsidR="00E446F0" w:rsidRPr="0067793E" w:rsidRDefault="00E446F0" w:rsidP="00346892">
      <w:pPr>
        <w:bidi/>
        <w:spacing w:after="0"/>
        <w:jc w:val="both"/>
        <w:rPr>
          <w:rFonts w:ascii="Arabic Typesetting" w:eastAsia="Times New Roman" w:hAnsi="Arabic Typesetting" w:cs="Arabic Typesetting"/>
          <w:color w:val="000000"/>
          <w:sz w:val="28"/>
          <w:szCs w:val="28"/>
          <w:rtl/>
        </w:rPr>
      </w:pPr>
      <w:r w:rsidRPr="0067793E">
        <w:rPr>
          <w:rFonts w:ascii="Arabic Typesetting" w:eastAsia="Times New Roman" w:hAnsi="Arabic Typesetting" w:cs="Arabic Typesetting"/>
          <w:color w:val="000000"/>
          <w:sz w:val="28"/>
          <w:szCs w:val="28"/>
          <w:rtl/>
        </w:rPr>
        <w:t xml:space="preserve">بزيارة للوحدات المعنية بالبحث والمنتمية لتراب جهة مراكش أسفي،وذلك ابتداء من أوائل شهر </w:t>
      </w:r>
      <w:r w:rsidR="0011720D" w:rsidRPr="0067793E">
        <w:rPr>
          <w:rFonts w:ascii="Arabic Typesetting" w:eastAsia="Times New Roman" w:hAnsi="Arabic Typesetting" w:cs="Arabic Typesetting"/>
          <w:color w:val="000000"/>
          <w:sz w:val="28"/>
          <w:szCs w:val="28"/>
          <w:rtl/>
        </w:rPr>
        <w:t>دجنبر</w:t>
      </w:r>
      <w:r w:rsidRPr="0067793E">
        <w:rPr>
          <w:rFonts w:ascii="Arabic Typesetting" w:eastAsia="Times New Roman" w:hAnsi="Arabic Typesetting" w:cs="Arabic Typesetting"/>
          <w:color w:val="000000"/>
          <w:sz w:val="28"/>
          <w:szCs w:val="28"/>
          <w:rtl/>
        </w:rPr>
        <w:t xml:space="preserve"> </w:t>
      </w:r>
      <w:r w:rsidR="0011720D" w:rsidRPr="0067793E">
        <w:rPr>
          <w:rFonts w:ascii="Arabic Typesetting" w:eastAsia="Times New Roman" w:hAnsi="Arabic Typesetting" w:cs="Arabic Typesetting"/>
          <w:color w:val="000000"/>
          <w:sz w:val="28"/>
          <w:szCs w:val="28"/>
          <w:rtl/>
        </w:rPr>
        <w:t>2018</w:t>
      </w:r>
      <w:r w:rsidRPr="0067793E">
        <w:rPr>
          <w:rFonts w:ascii="Arabic Typesetting" w:eastAsia="Times New Roman" w:hAnsi="Arabic Typesetting" w:cs="Arabic Typesetting"/>
          <w:color w:val="000000"/>
          <w:sz w:val="28"/>
          <w:szCs w:val="28"/>
          <w:rtl/>
        </w:rPr>
        <w:t>.</w:t>
      </w:r>
    </w:p>
    <w:p w:rsidR="00E446F0" w:rsidRPr="0067793E" w:rsidRDefault="00E446F0" w:rsidP="00346892">
      <w:pPr>
        <w:bidi/>
        <w:spacing w:after="0"/>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مجال البحث</w:t>
      </w:r>
      <w:r w:rsidRPr="0067793E">
        <w:rPr>
          <w:rFonts w:ascii="Arabic Typesetting" w:eastAsia="Times New Roman" w:hAnsi="Arabic Typesetting" w:cs="Arabic Typesetting"/>
          <w:b/>
          <w:bCs/>
          <w:color w:val="000000"/>
          <w:sz w:val="28"/>
          <w:szCs w:val="28"/>
        </w:rPr>
        <w:t>:</w:t>
      </w:r>
    </w:p>
    <w:p w:rsidR="007F0094" w:rsidRPr="0067793E" w:rsidRDefault="00E446F0" w:rsidP="00992616">
      <w:pPr>
        <w:bidi/>
        <w:spacing w:after="0"/>
        <w:jc w:val="both"/>
        <w:rPr>
          <w:rFonts w:ascii="Arabic Typesetting" w:eastAsia="Times New Roman" w:hAnsi="Arabic Typesetting" w:cs="Arabic Typesetting"/>
          <w:color w:val="000000"/>
          <w:sz w:val="28"/>
          <w:szCs w:val="28"/>
          <w:rtl/>
          <w:lang w:bidi="ar-MA"/>
        </w:rPr>
      </w:pPr>
      <w:r w:rsidRPr="0067793E">
        <w:rPr>
          <w:rFonts w:ascii="Arabic Typesetting" w:eastAsia="Times New Roman" w:hAnsi="Arabic Typesetting" w:cs="Arabic Typesetting"/>
          <w:b/>
          <w:bCs/>
          <w:color w:val="000000"/>
          <w:sz w:val="28"/>
          <w:szCs w:val="28"/>
          <w:rtl/>
        </w:rPr>
        <w:tab/>
      </w:r>
      <w:r w:rsidR="00992616">
        <w:rPr>
          <w:rFonts w:ascii="Arabic Typesetting" w:eastAsia="Times New Roman" w:hAnsi="Arabic Typesetting" w:cs="Arabic Typesetting" w:hint="cs"/>
          <w:b/>
          <w:bCs/>
          <w:color w:val="000000"/>
          <w:sz w:val="28"/>
          <w:szCs w:val="28"/>
          <w:rtl/>
        </w:rPr>
        <w:t>و</w:t>
      </w:r>
      <w:r w:rsidRPr="0067793E">
        <w:rPr>
          <w:rFonts w:ascii="Arabic Typesetting" w:eastAsia="Times New Roman" w:hAnsi="Arabic Typesetting" w:cs="Arabic Typesetting"/>
          <w:color w:val="000000"/>
          <w:sz w:val="28"/>
          <w:szCs w:val="28"/>
          <w:rtl/>
        </w:rPr>
        <w:t>تشمل البحوث السنوية كل التراب الوطني وتنجز لدى عينة من المقاولات تمثل جميع المقاولات المنظمة التي يندرج نشاطها الاقتصاد ضمن القطاعات التي تستهدفها هذه البحوث. و</w:t>
      </w:r>
      <w:r w:rsidR="00992616">
        <w:rPr>
          <w:rFonts w:ascii="Arabic Typesetting" w:eastAsia="Times New Roman" w:hAnsi="Arabic Typesetting" w:cs="Arabic Typesetting" w:hint="cs"/>
          <w:color w:val="000000"/>
          <w:sz w:val="28"/>
          <w:szCs w:val="28"/>
          <w:rtl/>
        </w:rPr>
        <w:t>هم</w:t>
      </w:r>
      <w:r w:rsidR="00E82A95" w:rsidRPr="0067793E">
        <w:rPr>
          <w:rFonts w:ascii="Arabic Typesetting" w:eastAsia="Times New Roman" w:hAnsi="Arabic Typesetting" w:cs="Arabic Typesetting"/>
          <w:color w:val="000000"/>
          <w:sz w:val="28"/>
          <w:szCs w:val="28"/>
          <w:rtl/>
        </w:rPr>
        <w:t xml:space="preserve"> </w:t>
      </w:r>
      <w:r w:rsidRPr="0067793E">
        <w:rPr>
          <w:rFonts w:ascii="Arabic Typesetting" w:eastAsia="Times New Roman" w:hAnsi="Arabic Typesetting" w:cs="Arabic Typesetting"/>
          <w:color w:val="000000"/>
          <w:sz w:val="28"/>
          <w:szCs w:val="28"/>
          <w:rtl/>
        </w:rPr>
        <w:t xml:space="preserve">البحث هذه السنة حول عينة مكونة من </w:t>
      </w:r>
      <w:r w:rsidR="00F66F75" w:rsidRPr="009E0B42">
        <w:rPr>
          <w:rFonts w:ascii="Arabic Typesetting" w:eastAsia="Times New Roman" w:hAnsi="Arabic Typesetting" w:cs="Arabic Typesetting"/>
          <w:b/>
          <w:bCs/>
          <w:color w:val="000000"/>
          <w:sz w:val="28"/>
          <w:szCs w:val="28"/>
          <w:rtl/>
        </w:rPr>
        <w:t>812</w:t>
      </w:r>
      <w:r w:rsidRPr="0067793E">
        <w:rPr>
          <w:rFonts w:ascii="Arabic Typesetting" w:eastAsia="Times New Roman" w:hAnsi="Arabic Typesetting" w:cs="Arabic Typesetting"/>
          <w:color w:val="000000"/>
          <w:sz w:val="28"/>
          <w:szCs w:val="28"/>
          <w:rtl/>
        </w:rPr>
        <w:t xml:space="preserve"> مقاولة موزعة على </w:t>
      </w:r>
      <w:r w:rsidR="00F66F75" w:rsidRPr="0067793E">
        <w:rPr>
          <w:rFonts w:ascii="Arabic Typesetting" w:eastAsia="Times New Roman" w:hAnsi="Arabic Typesetting" w:cs="Arabic Typesetting"/>
          <w:color w:val="000000"/>
          <w:sz w:val="28"/>
          <w:szCs w:val="28"/>
          <w:rtl/>
        </w:rPr>
        <w:t xml:space="preserve">عمالة وأقاليم </w:t>
      </w:r>
      <w:r w:rsidRPr="0067793E">
        <w:rPr>
          <w:rFonts w:ascii="Arabic Typesetting" w:eastAsia="Times New Roman" w:hAnsi="Arabic Typesetting" w:cs="Arabic Typesetting"/>
          <w:color w:val="000000"/>
          <w:sz w:val="28"/>
          <w:szCs w:val="28"/>
          <w:rtl/>
        </w:rPr>
        <w:t xml:space="preserve">جهة مراكش- </w:t>
      </w:r>
      <w:r w:rsidR="00F66F75" w:rsidRPr="0067793E">
        <w:rPr>
          <w:rFonts w:ascii="Arabic Typesetting" w:eastAsia="Times New Roman" w:hAnsi="Arabic Typesetting" w:cs="Arabic Typesetting"/>
          <w:color w:val="000000"/>
          <w:sz w:val="28"/>
          <w:szCs w:val="28"/>
          <w:rtl/>
        </w:rPr>
        <w:t>آ</w:t>
      </w:r>
      <w:r w:rsidRPr="0067793E">
        <w:rPr>
          <w:rFonts w:ascii="Arabic Typesetting" w:eastAsia="Times New Roman" w:hAnsi="Arabic Typesetting" w:cs="Arabic Typesetting"/>
          <w:color w:val="000000"/>
          <w:sz w:val="28"/>
          <w:szCs w:val="28"/>
          <w:rtl/>
        </w:rPr>
        <w:t>سفي</w:t>
      </w:r>
      <w:r w:rsidR="00F66F75" w:rsidRPr="0067793E">
        <w:rPr>
          <w:rFonts w:ascii="Arabic Typesetting" w:eastAsia="Times New Roman" w:hAnsi="Arabic Typesetting" w:cs="Arabic Typesetting"/>
          <w:color w:val="000000"/>
          <w:sz w:val="28"/>
          <w:szCs w:val="28"/>
          <w:rtl/>
        </w:rPr>
        <w:t>، على الشكل التالي:</w:t>
      </w:r>
    </w:p>
    <w:p w:rsidR="00E446F0" w:rsidRPr="0067793E" w:rsidRDefault="00E446F0" w:rsidP="00346892">
      <w:pPr>
        <w:bidi/>
        <w:spacing w:after="0"/>
        <w:jc w:val="both"/>
        <w:rPr>
          <w:rFonts w:ascii="Arabic Typesetting" w:eastAsia="Times New Roman" w:hAnsi="Arabic Typesetting" w:cs="Arabic Typesetting"/>
          <w:b/>
          <w:bCs/>
          <w:color w:val="000000"/>
          <w:sz w:val="28"/>
          <w:szCs w:val="28"/>
          <w:rtl/>
        </w:rPr>
      </w:pPr>
    </w:p>
    <w:p w:rsidR="00E82A95" w:rsidRPr="0067793E" w:rsidRDefault="00E82A95" w:rsidP="009E0B42">
      <w:pPr>
        <w:bidi/>
        <w:spacing w:after="0"/>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 xml:space="preserve">توزيع العينة حسب </w:t>
      </w:r>
      <w:r w:rsidR="009E0B42">
        <w:rPr>
          <w:rFonts w:ascii="Arabic Typesetting" w:eastAsia="Times New Roman" w:hAnsi="Arabic Typesetting" w:cs="Arabic Typesetting" w:hint="cs"/>
          <w:b/>
          <w:bCs/>
          <w:color w:val="000000"/>
          <w:sz w:val="28"/>
          <w:szCs w:val="28"/>
          <w:rtl/>
        </w:rPr>
        <w:t>عمالة وأقاليم الجهة</w:t>
      </w:r>
      <w:r w:rsidR="00992616">
        <w:rPr>
          <w:rFonts w:ascii="Arabic Typesetting" w:eastAsia="Times New Roman" w:hAnsi="Arabic Typesetting" w:cs="Arabic Typesetting" w:hint="cs"/>
          <w:b/>
          <w:bCs/>
          <w:color w:val="000000"/>
          <w:sz w:val="28"/>
          <w:szCs w:val="28"/>
          <w:rtl/>
        </w:rPr>
        <w:t xml:space="preserve"> 2018-2019  </w:t>
      </w:r>
    </w:p>
    <w:tbl>
      <w:tblPr>
        <w:tblStyle w:val="Grilledutableau"/>
        <w:bidiVisual/>
        <w:tblW w:w="0" w:type="auto"/>
        <w:tblLook w:val="04A0" w:firstRow="1" w:lastRow="0" w:firstColumn="1" w:lastColumn="0" w:noHBand="0" w:noVBand="1"/>
      </w:tblPr>
      <w:tblGrid>
        <w:gridCol w:w="3295"/>
        <w:gridCol w:w="3295"/>
        <w:gridCol w:w="3296"/>
      </w:tblGrid>
      <w:tr w:rsidR="00E82A95" w:rsidRPr="0067793E" w:rsidTr="00346892">
        <w:tc>
          <w:tcPr>
            <w:tcW w:w="3295" w:type="dxa"/>
            <w:shd w:val="clear" w:color="auto" w:fill="FBD4B4" w:themeFill="accent6" w:themeFillTint="66"/>
          </w:tcPr>
          <w:p w:rsidR="00E82A95" w:rsidRPr="0067793E" w:rsidRDefault="00E82A95" w:rsidP="00346892">
            <w:pPr>
              <w:bidi/>
              <w:spacing w:line="276" w:lineRule="auto"/>
              <w:jc w:val="both"/>
              <w:rPr>
                <w:rFonts w:ascii="Arabic Typesetting" w:eastAsia="Times New Roman" w:hAnsi="Arabic Typesetting" w:cs="Arabic Typesetting"/>
                <w:b/>
                <w:bCs/>
                <w:color w:val="000000"/>
                <w:sz w:val="28"/>
                <w:szCs w:val="28"/>
                <w:rtl/>
                <w:lang w:bidi="ar-MA"/>
              </w:rPr>
            </w:pPr>
            <w:r w:rsidRPr="0067793E">
              <w:rPr>
                <w:rFonts w:ascii="Arabic Typesetting" w:eastAsia="Times New Roman" w:hAnsi="Arabic Typesetting" w:cs="Arabic Typesetting"/>
                <w:b/>
                <w:bCs/>
                <w:color w:val="000000"/>
                <w:sz w:val="28"/>
                <w:szCs w:val="28"/>
                <w:rtl/>
                <w:lang w:bidi="ar-MA"/>
              </w:rPr>
              <w:t>العمالة/الاقليم</w:t>
            </w:r>
          </w:p>
        </w:tc>
        <w:tc>
          <w:tcPr>
            <w:tcW w:w="3295" w:type="dxa"/>
            <w:shd w:val="clear" w:color="auto" w:fill="FBD4B4" w:themeFill="accent6" w:themeFillTint="66"/>
          </w:tcPr>
          <w:p w:rsidR="00E82A95" w:rsidRPr="0067793E" w:rsidRDefault="00E82A95"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عدد المقاولات</w:t>
            </w:r>
          </w:p>
        </w:tc>
        <w:tc>
          <w:tcPr>
            <w:tcW w:w="3296" w:type="dxa"/>
            <w:shd w:val="clear" w:color="auto" w:fill="FBD4B4" w:themeFill="accent6" w:themeFillTint="66"/>
          </w:tcPr>
          <w:p w:rsidR="00E82A95" w:rsidRPr="0067793E" w:rsidRDefault="00E82A95" w:rsidP="009E0B42">
            <w:pPr>
              <w:bidi/>
              <w:spacing w:line="276" w:lineRule="auto"/>
              <w:jc w:val="center"/>
              <w:rPr>
                <w:rFonts w:ascii="Arabic Typesetting" w:eastAsia="Times New Roman" w:hAnsi="Arabic Typesetting" w:cs="Arabic Typesetting"/>
                <w:b/>
                <w:bCs/>
                <w:color w:val="000000"/>
                <w:sz w:val="28"/>
                <w:szCs w:val="28"/>
                <w:rtl/>
                <w:lang w:bidi="ar-MA"/>
              </w:rPr>
            </w:pPr>
            <w:r w:rsidRPr="0067793E">
              <w:rPr>
                <w:rFonts w:ascii="Arabic Typesetting" w:eastAsia="Times New Roman" w:hAnsi="Arabic Typesetting" w:cs="Arabic Typesetting"/>
                <w:b/>
                <w:bCs/>
                <w:color w:val="000000"/>
                <w:sz w:val="28"/>
                <w:szCs w:val="28"/>
              </w:rPr>
              <w:t>%</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الحوز</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9</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1,11</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شيشاوة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5</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0,62</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قلعة السراغنة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19</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2,34</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الصويرة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32</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3,94</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مراكش</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631</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77,71</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الرحامنة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14</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1,72</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اسفي</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91</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11,21</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اليوسفية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11</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1,35</w:t>
            </w:r>
          </w:p>
        </w:tc>
      </w:tr>
      <w:tr w:rsidR="001E108F" w:rsidRPr="0067793E" w:rsidTr="00346892">
        <w:tc>
          <w:tcPr>
            <w:tcW w:w="3295" w:type="dxa"/>
            <w:shd w:val="clear" w:color="auto" w:fill="FBD4B4" w:themeFill="accent6" w:themeFillTint="66"/>
          </w:tcPr>
          <w:p w:rsidR="001E108F" w:rsidRPr="0067793E" w:rsidRDefault="001E108F" w:rsidP="00346892">
            <w:pPr>
              <w:bidi/>
              <w:spacing w:line="276" w:lineRule="auto"/>
              <w:jc w:val="both"/>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الجهة</w:t>
            </w:r>
          </w:p>
        </w:tc>
        <w:tc>
          <w:tcPr>
            <w:tcW w:w="3295" w:type="dxa"/>
          </w:tcPr>
          <w:p w:rsidR="001E108F" w:rsidRPr="0067793E" w:rsidRDefault="001E108F" w:rsidP="009E0B42">
            <w:pPr>
              <w:bidi/>
              <w:spacing w:line="276" w:lineRule="auto"/>
              <w:jc w:val="center"/>
              <w:rPr>
                <w:rFonts w:ascii="Arabic Typesetting" w:eastAsia="Times New Roman" w:hAnsi="Arabic Typesetting" w:cs="Arabic Typesetting"/>
                <w:b/>
                <w:bCs/>
                <w:color w:val="000000"/>
                <w:sz w:val="28"/>
                <w:szCs w:val="28"/>
                <w:rtl/>
              </w:rPr>
            </w:pPr>
            <w:r w:rsidRPr="0067793E">
              <w:rPr>
                <w:rFonts w:ascii="Arabic Typesetting" w:eastAsia="Times New Roman" w:hAnsi="Arabic Typesetting" w:cs="Arabic Typesetting"/>
                <w:b/>
                <w:bCs/>
                <w:color w:val="000000"/>
                <w:sz w:val="28"/>
                <w:szCs w:val="28"/>
                <w:rtl/>
              </w:rPr>
              <w:t>812</w:t>
            </w:r>
          </w:p>
        </w:tc>
        <w:tc>
          <w:tcPr>
            <w:tcW w:w="3296" w:type="dxa"/>
            <w:vAlign w:val="bottom"/>
          </w:tcPr>
          <w:p w:rsidR="001E108F" w:rsidRPr="0067793E" w:rsidRDefault="001E108F" w:rsidP="009E0B42">
            <w:pPr>
              <w:bidi/>
              <w:spacing w:line="276" w:lineRule="auto"/>
              <w:jc w:val="center"/>
              <w:rPr>
                <w:rFonts w:ascii="Arabic Typesetting" w:hAnsi="Arabic Typesetting" w:cs="Arabic Typesetting"/>
                <w:b/>
                <w:bCs/>
                <w:color w:val="000000"/>
                <w:sz w:val="28"/>
                <w:szCs w:val="28"/>
              </w:rPr>
            </w:pPr>
            <w:r w:rsidRPr="0067793E">
              <w:rPr>
                <w:rFonts w:ascii="Arabic Typesetting" w:hAnsi="Arabic Typesetting" w:cs="Arabic Typesetting"/>
                <w:b/>
                <w:bCs/>
                <w:color w:val="000000"/>
                <w:sz w:val="28"/>
                <w:szCs w:val="28"/>
              </w:rPr>
              <w:t>100,00</w:t>
            </w:r>
          </w:p>
        </w:tc>
      </w:tr>
    </w:tbl>
    <w:p w:rsidR="00433DF2" w:rsidRDefault="00433DF2" w:rsidP="00433DF2">
      <w:pPr>
        <w:bidi/>
        <w:spacing w:after="0"/>
        <w:jc w:val="both"/>
        <w:rPr>
          <w:rFonts w:ascii="Arabic Typesetting" w:eastAsia="Times New Roman" w:hAnsi="Arabic Typesetting" w:cs="Arabic Typesetting"/>
          <w:b/>
          <w:bCs/>
          <w:color w:val="000000"/>
          <w:sz w:val="28"/>
          <w:szCs w:val="28"/>
          <w:rtl/>
        </w:rPr>
      </w:pPr>
    </w:p>
    <w:p w:rsidR="00216931" w:rsidRDefault="00216931" w:rsidP="00216931">
      <w:pPr>
        <w:bidi/>
        <w:spacing w:after="0"/>
        <w:jc w:val="both"/>
        <w:rPr>
          <w:rFonts w:ascii="Arabic Typesetting" w:eastAsia="Times New Roman" w:hAnsi="Arabic Typesetting" w:cs="Arabic Typesetting"/>
          <w:b/>
          <w:bCs/>
          <w:color w:val="000000"/>
          <w:sz w:val="28"/>
          <w:szCs w:val="28"/>
          <w:rtl/>
        </w:rPr>
      </w:pPr>
    </w:p>
    <w:p w:rsidR="00216931" w:rsidRDefault="00216931" w:rsidP="00216931">
      <w:pPr>
        <w:bidi/>
        <w:spacing w:after="0"/>
        <w:jc w:val="both"/>
        <w:rPr>
          <w:rFonts w:ascii="Arabic Typesetting" w:eastAsia="Times New Roman" w:hAnsi="Arabic Typesetting" w:cs="Arabic Typesetting"/>
          <w:b/>
          <w:bCs/>
          <w:color w:val="000000"/>
          <w:sz w:val="28"/>
          <w:szCs w:val="28"/>
          <w:rtl/>
        </w:rPr>
      </w:pPr>
    </w:p>
    <w:p w:rsidR="00216931" w:rsidRPr="0067793E" w:rsidRDefault="00216931" w:rsidP="00216931">
      <w:pPr>
        <w:bidi/>
        <w:spacing w:after="0"/>
        <w:jc w:val="both"/>
        <w:rPr>
          <w:rFonts w:ascii="Arabic Typesetting" w:eastAsia="Times New Roman" w:hAnsi="Arabic Typesetting" w:cs="Arabic Typesetting"/>
          <w:b/>
          <w:bCs/>
          <w:color w:val="000000"/>
          <w:sz w:val="28"/>
          <w:szCs w:val="28"/>
          <w:rtl/>
        </w:rPr>
      </w:pPr>
    </w:p>
    <w:p w:rsidR="002E3987" w:rsidRPr="0067793E" w:rsidRDefault="00DF6D64" w:rsidP="004F7E0C">
      <w:pPr>
        <w:bidi/>
        <w:spacing w:line="240" w:lineRule="auto"/>
        <w:ind w:left="708" w:hanging="34"/>
        <w:rPr>
          <w:rFonts w:ascii="Arabic Typesetting" w:eastAsia="Arial Unicode MS" w:hAnsi="Arabic Typesetting" w:cs="Arabic Typesetting"/>
          <w:b/>
          <w:bCs/>
          <w:i/>
          <w:iCs/>
          <w:color w:val="632423" w:themeColor="accent2" w:themeShade="80"/>
          <w:sz w:val="44"/>
          <w:szCs w:val="44"/>
          <w:rtl/>
          <w:lang w:bidi="ar-MA"/>
        </w:rPr>
      </w:pPr>
      <w:r w:rsidRPr="0067793E">
        <w:rPr>
          <w:rFonts w:ascii="Arabic Typesetting" w:eastAsia="Arial Unicode MS" w:hAnsi="Arabic Typesetting" w:cs="Arabic Typesetting"/>
          <w:b/>
          <w:bCs/>
          <w:color w:val="632423" w:themeColor="accent2" w:themeShade="80"/>
          <w:sz w:val="32"/>
          <w:szCs w:val="32"/>
          <w:rtl/>
          <w:lang w:bidi="ar-MA"/>
        </w:rPr>
        <w:lastRenderedPageBreak/>
        <w:t xml:space="preserve">5 - </w:t>
      </w:r>
      <w:r w:rsidR="002E3987" w:rsidRPr="0067793E">
        <w:rPr>
          <w:rFonts w:ascii="Arabic Typesetting" w:eastAsia="Arial Unicode MS" w:hAnsi="Arabic Typesetting" w:cs="Arabic Typesetting"/>
          <w:b/>
          <w:bCs/>
          <w:color w:val="632423" w:themeColor="accent2" w:themeShade="80"/>
          <w:sz w:val="32"/>
          <w:szCs w:val="32"/>
          <w:rtl/>
          <w:lang w:bidi="ar-MA"/>
        </w:rPr>
        <w:t xml:space="preserve"> البحث الوطني حول الهجرة الدولية 2018</w:t>
      </w:r>
      <w:r w:rsidR="00346892" w:rsidRPr="0067793E">
        <w:rPr>
          <w:rFonts w:ascii="Arabic Typesetting" w:eastAsia="Arial Unicode MS" w:hAnsi="Arabic Typesetting" w:cs="Arabic Typesetting"/>
          <w:b/>
          <w:bCs/>
          <w:color w:val="632423" w:themeColor="accent2" w:themeShade="80"/>
          <w:sz w:val="32"/>
          <w:szCs w:val="32"/>
          <w:rtl/>
          <w:lang w:bidi="ar-MA"/>
        </w:rPr>
        <w:t>:</w:t>
      </w:r>
    </w:p>
    <w:p w:rsidR="002E3987" w:rsidRPr="0067793E" w:rsidRDefault="002E3987" w:rsidP="00346892">
      <w:pPr>
        <w:bidi/>
        <w:ind w:left="708"/>
        <w:jc w:val="both"/>
        <w:rPr>
          <w:rFonts w:ascii="Arabic Typesetting" w:hAnsi="Arabic Typesetting" w:cs="Arabic Typesetting"/>
          <w:color w:val="000000" w:themeColor="text1"/>
          <w:sz w:val="28"/>
          <w:szCs w:val="28"/>
        </w:rPr>
      </w:pPr>
      <w:r w:rsidRPr="0067793E">
        <w:rPr>
          <w:rFonts w:ascii="Arabic Typesetting" w:eastAsia="Arial Unicode MS" w:hAnsi="Arabic Typesetting" w:cs="Arabic Typesetting"/>
          <w:color w:val="000000" w:themeColor="text1"/>
          <w:sz w:val="28"/>
          <w:szCs w:val="28"/>
          <w:rtl/>
          <w:lang w:bidi="ar-MA"/>
        </w:rPr>
        <w:t>في إطار تتبع برنامجها المتعلق بالبحوث الميدانية، قامت المندوبية المندوبية السامية للتخطيط بإنجاز البحث الوطني حول الهجرة الدولية 2018 على صعيد التراب الوطني.  و</w:t>
      </w:r>
      <w:r w:rsidRPr="0067793E">
        <w:rPr>
          <w:rFonts w:ascii="Arabic Typesetting" w:hAnsi="Arabic Typesetting" w:cs="Arabic Typesetting"/>
          <w:color w:val="000000" w:themeColor="text1"/>
          <w:sz w:val="28"/>
          <w:szCs w:val="28"/>
          <w:rtl/>
        </w:rPr>
        <w:t>يهدف هذا البحث الى توفير المعطيات المتعلقة بالهجرة الدولية من خلال جمع معطيات ذات جودة</w:t>
      </w:r>
      <w:r w:rsidRPr="0067793E">
        <w:rPr>
          <w:rFonts w:ascii="Arabic Typesetting" w:hAnsi="Arabic Typesetting" w:cs="Arabic Typesetting"/>
          <w:color w:val="000000" w:themeColor="text1"/>
          <w:sz w:val="28"/>
          <w:szCs w:val="28"/>
          <w:rtl/>
          <w:lang w:bidi="ar-MA"/>
        </w:rPr>
        <w:t xml:space="preserve"> عالية </w:t>
      </w:r>
      <w:r w:rsidRPr="0067793E">
        <w:rPr>
          <w:rFonts w:ascii="Arabic Typesetting" w:hAnsi="Arabic Typesetting" w:cs="Arabic Typesetting"/>
          <w:color w:val="000000" w:themeColor="text1"/>
          <w:sz w:val="28"/>
          <w:szCs w:val="28"/>
          <w:rtl/>
        </w:rPr>
        <w:t xml:space="preserve">ومصداقية، قابلة للمقارنة فيما يتعلق بخصائص وسلوك المهاجرين ومحددات وآثار الهجرة الدولية. </w:t>
      </w:r>
    </w:p>
    <w:p w:rsidR="002E3987" w:rsidRPr="0067793E" w:rsidRDefault="002E3987" w:rsidP="00346892">
      <w:pPr>
        <w:bidi/>
        <w:jc w:val="both"/>
        <w:rPr>
          <w:rFonts w:ascii="Arabic Typesetting" w:hAnsi="Arabic Typesetting" w:cs="Arabic Typesetting"/>
          <w:sz w:val="28"/>
          <w:szCs w:val="28"/>
          <w:rtl/>
        </w:rPr>
      </w:pPr>
      <w:r w:rsidRPr="0067793E">
        <w:rPr>
          <w:rFonts w:ascii="Arabic Typesetting" w:hAnsi="Arabic Typesetting" w:cs="Arabic Typesetting"/>
          <w:sz w:val="28"/>
          <w:szCs w:val="28"/>
        </w:rPr>
        <w:tab/>
      </w:r>
      <w:r w:rsidRPr="0067793E">
        <w:rPr>
          <w:rFonts w:ascii="Arabic Typesetting" w:hAnsi="Arabic Typesetting" w:cs="Arabic Typesetting"/>
          <w:sz w:val="28"/>
          <w:szCs w:val="28"/>
          <w:rtl/>
        </w:rPr>
        <w:t>ويرمي أساسا الى :</w:t>
      </w:r>
    </w:p>
    <w:p w:rsidR="002E3987" w:rsidRPr="0067793E" w:rsidRDefault="002E3987" w:rsidP="00692A8B">
      <w:pPr>
        <w:pStyle w:val="Paragraphedeliste"/>
        <w:numPr>
          <w:ilvl w:val="0"/>
          <w:numId w:val="26"/>
        </w:numPr>
        <w:bidi/>
        <w:jc w:val="both"/>
        <w:rPr>
          <w:rFonts w:ascii="Arabic Typesetting" w:hAnsi="Arabic Typesetting" w:cs="Arabic Typesetting"/>
          <w:sz w:val="28"/>
          <w:szCs w:val="28"/>
        </w:rPr>
      </w:pPr>
      <w:r w:rsidRPr="0067793E">
        <w:rPr>
          <w:rFonts w:ascii="Arabic Typesetting" w:hAnsi="Arabic Typesetting" w:cs="Arabic Typesetting"/>
          <w:sz w:val="28"/>
          <w:szCs w:val="28"/>
          <w:rtl/>
        </w:rPr>
        <w:t>دراسة الاتجاهات الحديثة المتعلقة بالهجرة الدولية والحركية وأسبابها والعوامل المؤثرة فيها وآثارها و</w:t>
      </w:r>
      <w:r w:rsidRPr="0067793E">
        <w:rPr>
          <w:rFonts w:ascii="Arabic Typesetting" w:hAnsi="Arabic Typesetting" w:cs="Arabic Typesetting"/>
          <w:sz w:val="28"/>
          <w:szCs w:val="28"/>
          <w:rtl/>
          <w:lang w:bidi="ar-MA"/>
        </w:rPr>
        <w:t xml:space="preserve">كذا </w:t>
      </w:r>
      <w:r w:rsidRPr="0067793E">
        <w:rPr>
          <w:rFonts w:ascii="Arabic Typesetting" w:hAnsi="Arabic Typesetting" w:cs="Arabic Typesetting"/>
          <w:sz w:val="28"/>
          <w:szCs w:val="28"/>
          <w:rtl/>
        </w:rPr>
        <w:t>العلاقة التي تربط بين الهجرة والتنمية؛</w:t>
      </w:r>
    </w:p>
    <w:p w:rsidR="002E3987" w:rsidRPr="0067793E" w:rsidRDefault="002E3987" w:rsidP="00692A8B">
      <w:pPr>
        <w:pStyle w:val="Paragraphedeliste"/>
        <w:numPr>
          <w:ilvl w:val="0"/>
          <w:numId w:val="26"/>
        </w:numPr>
        <w:bidi/>
        <w:jc w:val="both"/>
        <w:rPr>
          <w:rFonts w:ascii="Arabic Typesetting" w:hAnsi="Arabic Typesetting" w:cs="Arabic Typesetting"/>
          <w:sz w:val="28"/>
          <w:szCs w:val="28"/>
        </w:rPr>
      </w:pPr>
      <w:r w:rsidRPr="0067793E">
        <w:rPr>
          <w:rFonts w:ascii="Arabic Typesetting" w:hAnsi="Arabic Typesetting" w:cs="Arabic Typesetting"/>
          <w:sz w:val="28"/>
          <w:szCs w:val="28"/>
          <w:rtl/>
        </w:rPr>
        <w:t>توثيق التعاون في مجال الهجرة بين الدول المصدرة للهجرة في منطقة جنوب البحر الأبيض المتوسط والبلدان المستقبلة للهجرة.</w:t>
      </w:r>
      <w:r w:rsidRPr="0067793E">
        <w:rPr>
          <w:rFonts w:ascii="Arabic Typesetting" w:hAnsi="Arabic Typesetting" w:cs="Arabic Typesetting"/>
          <w:sz w:val="28"/>
          <w:szCs w:val="28"/>
        </w:rPr>
        <w:t xml:space="preserve"> </w:t>
      </w:r>
    </w:p>
    <w:p w:rsidR="00093B9D" w:rsidRPr="0067793E" w:rsidRDefault="00093B9D" w:rsidP="00346892">
      <w:pPr>
        <w:pStyle w:val="Paragraphedeliste"/>
        <w:bidi/>
        <w:jc w:val="both"/>
        <w:rPr>
          <w:rFonts w:ascii="Arabic Typesetting" w:hAnsi="Arabic Typesetting" w:cs="Arabic Typesetting"/>
          <w:sz w:val="28"/>
          <w:szCs w:val="28"/>
        </w:rPr>
      </w:pPr>
    </w:p>
    <w:p w:rsidR="00093B9D" w:rsidRPr="0067793E" w:rsidRDefault="00093B9D" w:rsidP="00346892">
      <w:pPr>
        <w:pStyle w:val="Paragraphedeliste"/>
        <w:bidi/>
        <w:jc w:val="both"/>
        <w:rPr>
          <w:rFonts w:ascii="Arabic Typesetting" w:eastAsia="Arial Unicode MS" w:hAnsi="Arabic Typesetting" w:cs="Arabic Typesetting"/>
          <w:color w:val="000000" w:themeColor="text1"/>
          <w:sz w:val="28"/>
          <w:szCs w:val="28"/>
          <w:rtl/>
          <w:lang w:bidi="ar-MA"/>
        </w:rPr>
      </w:pPr>
      <w:r w:rsidRPr="0067793E">
        <w:rPr>
          <w:rFonts w:ascii="Arabic Typesetting" w:eastAsia="Arial Unicode MS" w:hAnsi="Arabic Typesetting" w:cs="Arabic Typesetting"/>
          <w:color w:val="000000" w:themeColor="text1"/>
          <w:sz w:val="28"/>
          <w:szCs w:val="28"/>
          <w:rtl/>
          <w:lang w:bidi="ar-MA"/>
        </w:rPr>
        <w:t>وقد تمت تعبئة 6 باحثين وباحثات و3 مراقبين ومراقبات تحت اشراف مشرف جهوي باستعمال 3 سيارات لتجميع المعطيات.</w:t>
      </w:r>
    </w:p>
    <w:p w:rsidR="002E3987" w:rsidRPr="0067793E" w:rsidRDefault="002E3987" w:rsidP="00992616">
      <w:pPr>
        <w:bidi/>
        <w:ind w:left="708"/>
        <w:jc w:val="both"/>
        <w:rPr>
          <w:rFonts w:ascii="Arabic Typesetting" w:eastAsia="Arial Unicode MS" w:hAnsi="Arabic Typesetting" w:cs="Arabic Typesetting"/>
          <w:color w:val="000000" w:themeColor="text1"/>
          <w:sz w:val="28"/>
          <w:szCs w:val="28"/>
          <w:rtl/>
          <w:lang w:bidi="ar-MA"/>
        </w:rPr>
      </w:pPr>
      <w:r w:rsidRPr="0067793E">
        <w:rPr>
          <w:rFonts w:ascii="Arabic Typesetting" w:eastAsia="Arial Unicode MS" w:hAnsi="Arabic Typesetting" w:cs="Arabic Typesetting"/>
          <w:sz w:val="28"/>
          <w:szCs w:val="28"/>
          <w:rtl/>
          <w:lang w:bidi="ar-MA"/>
        </w:rPr>
        <w:t xml:space="preserve">وعلى صعيد جهة مراكش آسفي، تم انجاز البحث على صعيد عمالة مراكش واقليم قلعة السراغنة وآسفي، </w:t>
      </w:r>
      <w:r w:rsidRPr="0067793E">
        <w:rPr>
          <w:rFonts w:ascii="Arabic Typesetting" w:eastAsia="Arial Unicode MS" w:hAnsi="Arabic Typesetting" w:cs="Arabic Typesetting"/>
          <w:color w:val="000000" w:themeColor="text1"/>
          <w:sz w:val="28"/>
          <w:szCs w:val="28"/>
          <w:rtl/>
          <w:lang w:bidi="ar-MA"/>
        </w:rPr>
        <w:t xml:space="preserve">بزيارة للأسر المعنية بالبحث القاطنة بتراب العمالة، وذلك ابتداء من أوائل شهر غشت </w:t>
      </w:r>
      <w:r w:rsidRPr="0067793E">
        <w:rPr>
          <w:rFonts w:ascii="Arabic Typesetting" w:eastAsia="Arial Unicode MS" w:hAnsi="Arabic Typesetting" w:cs="Arabic Typesetting"/>
          <w:color w:val="000000" w:themeColor="text1"/>
          <w:sz w:val="28"/>
          <w:szCs w:val="28"/>
          <w:lang w:bidi="ar-MA"/>
        </w:rPr>
        <w:t xml:space="preserve"> </w:t>
      </w:r>
      <w:r w:rsidRPr="0067793E">
        <w:rPr>
          <w:rFonts w:ascii="Arabic Typesetting" w:eastAsia="Arial Unicode MS" w:hAnsi="Arabic Typesetting" w:cs="Arabic Typesetting"/>
          <w:color w:val="000000" w:themeColor="text1"/>
          <w:sz w:val="28"/>
          <w:szCs w:val="28"/>
          <w:rtl/>
          <w:lang w:bidi="ar-MA"/>
        </w:rPr>
        <w:t xml:space="preserve">2018 حتى أواخر شهر دجنبر. وقد تمت تعبئة الاستمارات والوثائق </w:t>
      </w:r>
      <w:r w:rsidR="001E108F" w:rsidRPr="0067793E">
        <w:rPr>
          <w:rFonts w:ascii="Arabic Typesetting" w:eastAsia="Arial Unicode MS" w:hAnsi="Arabic Typesetting" w:cs="Arabic Typesetting"/>
          <w:color w:val="000000" w:themeColor="text1"/>
          <w:sz w:val="28"/>
          <w:szCs w:val="28"/>
          <w:rtl/>
          <w:lang w:bidi="ar-MA"/>
        </w:rPr>
        <w:t>من خلال استعمال اللوحات ال</w:t>
      </w:r>
      <w:r w:rsidRPr="0067793E">
        <w:rPr>
          <w:rFonts w:ascii="Arabic Typesetting" w:eastAsia="Arial Unicode MS" w:hAnsi="Arabic Typesetting" w:cs="Arabic Typesetting"/>
          <w:color w:val="000000" w:themeColor="text1"/>
          <w:sz w:val="28"/>
          <w:szCs w:val="28"/>
          <w:rtl/>
          <w:lang w:bidi="ar-MA"/>
        </w:rPr>
        <w:t>ا</w:t>
      </w:r>
      <w:r w:rsidR="001E108F" w:rsidRPr="0067793E">
        <w:rPr>
          <w:rFonts w:ascii="Arabic Typesetting" w:eastAsia="Arial Unicode MS" w:hAnsi="Arabic Typesetting" w:cs="Arabic Typesetting"/>
          <w:color w:val="000000" w:themeColor="text1"/>
          <w:sz w:val="28"/>
          <w:szCs w:val="28"/>
          <w:rtl/>
          <w:lang w:bidi="ar-MA"/>
        </w:rPr>
        <w:t>لكترونية ا</w:t>
      </w:r>
      <w:r w:rsidRPr="0067793E">
        <w:rPr>
          <w:rFonts w:ascii="Arabic Typesetting" w:eastAsia="Arial Unicode MS" w:hAnsi="Arabic Typesetting" w:cs="Arabic Typesetting"/>
          <w:color w:val="000000" w:themeColor="text1"/>
          <w:sz w:val="28"/>
          <w:szCs w:val="28"/>
          <w:rtl/>
          <w:lang w:bidi="ar-MA"/>
        </w:rPr>
        <w:t xml:space="preserve">لمخصصة لذلك </w:t>
      </w:r>
      <w:r w:rsidR="001E108F" w:rsidRPr="0067793E">
        <w:rPr>
          <w:rFonts w:ascii="Arabic Typesetting" w:eastAsia="Arial Unicode MS" w:hAnsi="Arabic Typesetting" w:cs="Arabic Typesetting"/>
          <w:color w:val="000000" w:themeColor="text1"/>
          <w:sz w:val="28"/>
          <w:szCs w:val="28"/>
          <w:rtl/>
          <w:lang w:bidi="ar-MA"/>
        </w:rPr>
        <w:t>وإرسال</w:t>
      </w:r>
      <w:r w:rsidR="00992616">
        <w:rPr>
          <w:rFonts w:ascii="Arabic Typesetting" w:eastAsia="Arial Unicode MS" w:hAnsi="Arabic Typesetting" w:cs="Arabic Typesetting" w:hint="cs"/>
          <w:color w:val="000000" w:themeColor="text1"/>
          <w:sz w:val="28"/>
          <w:szCs w:val="28"/>
          <w:rtl/>
          <w:lang w:bidi="ar-MA"/>
        </w:rPr>
        <w:t xml:space="preserve"> المعطيات </w:t>
      </w:r>
      <w:r w:rsidRPr="0067793E">
        <w:rPr>
          <w:rFonts w:ascii="Arabic Typesetting" w:eastAsia="Arial Unicode MS" w:hAnsi="Arabic Typesetting" w:cs="Arabic Typesetting"/>
          <w:color w:val="000000" w:themeColor="text1"/>
          <w:sz w:val="28"/>
          <w:szCs w:val="28"/>
          <w:rtl/>
          <w:lang w:bidi="ar-MA"/>
        </w:rPr>
        <w:t>للمصالح المركزية قصد الاستغلال والنشر.</w:t>
      </w:r>
    </w:p>
    <w:p w:rsidR="00DF6D64" w:rsidRPr="00433DF2" w:rsidRDefault="0011720D" w:rsidP="004F7E0C">
      <w:pPr>
        <w:pStyle w:val="Paragraphedeliste"/>
        <w:bidi/>
        <w:spacing w:after="0"/>
        <w:ind w:left="502" w:firstLine="206"/>
        <w:rPr>
          <w:rFonts w:ascii="Arabic Typesetting" w:hAnsi="Arabic Typesetting" w:cs="Arabic Typesetting"/>
          <w:b/>
          <w:bCs/>
          <w:snapToGrid w:val="0"/>
          <w:color w:val="632423" w:themeColor="accent2" w:themeShade="80"/>
          <w:sz w:val="32"/>
          <w:szCs w:val="32"/>
          <w:lang w:eastAsia="ar-SA"/>
        </w:rPr>
      </w:pPr>
      <w:r w:rsidRPr="00433DF2">
        <w:rPr>
          <w:rFonts w:ascii="Arabic Typesetting" w:eastAsia="Arial Unicode MS" w:hAnsi="Arabic Typesetting" w:cs="Arabic Typesetting"/>
          <w:b/>
          <w:bCs/>
          <w:color w:val="632423" w:themeColor="accent2" w:themeShade="80"/>
          <w:sz w:val="32"/>
          <w:szCs w:val="32"/>
          <w:rtl/>
          <w:lang w:bidi="ar-MA"/>
        </w:rPr>
        <w:t xml:space="preserve">6 - </w:t>
      </w:r>
      <w:r w:rsidR="00DF6D64" w:rsidRPr="00433DF2">
        <w:rPr>
          <w:rFonts w:ascii="Arabic Typesetting" w:eastAsia="Arial Unicode MS" w:hAnsi="Arabic Typesetting" w:cs="Arabic Typesetting"/>
          <w:b/>
          <w:bCs/>
          <w:color w:val="632423" w:themeColor="accent2" w:themeShade="80"/>
          <w:sz w:val="32"/>
          <w:szCs w:val="32"/>
          <w:rtl/>
          <w:lang w:bidi="ar-MA"/>
        </w:rPr>
        <w:t xml:space="preserve"> </w:t>
      </w:r>
      <w:r w:rsidR="00DF6D64" w:rsidRPr="00433DF2">
        <w:rPr>
          <w:rFonts w:ascii="Arabic Typesetting" w:hAnsi="Arabic Typesetting" w:cs="Arabic Typesetting"/>
          <w:b/>
          <w:bCs/>
          <w:snapToGrid w:val="0"/>
          <w:color w:val="632423" w:themeColor="accent2" w:themeShade="80"/>
          <w:sz w:val="32"/>
          <w:szCs w:val="32"/>
          <w:rtl/>
          <w:lang w:eastAsia="ar-SA"/>
        </w:rPr>
        <w:t>البحوث حول الأثمــان</w:t>
      </w:r>
    </w:p>
    <w:p w:rsidR="00E446F0" w:rsidRPr="0067793E" w:rsidRDefault="00DF6D64" w:rsidP="00346892">
      <w:pPr>
        <w:bidi/>
        <w:jc w:val="both"/>
        <w:rPr>
          <w:rFonts w:ascii="Arabic Typesetting" w:hAnsi="Arabic Typesetting" w:cs="Arabic Typesetting"/>
          <w:b/>
          <w:bCs/>
          <w:snapToGrid w:val="0"/>
          <w:color w:val="000000" w:themeColor="text1"/>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 xml:space="preserve"> </w:t>
      </w:r>
      <w:r w:rsidRPr="0067793E">
        <w:rPr>
          <w:rFonts w:ascii="Arabic Typesetting" w:hAnsi="Arabic Typesetting" w:cs="Arabic Typesetting"/>
          <w:b/>
          <w:bCs/>
          <w:snapToGrid w:val="0"/>
          <w:color w:val="000000" w:themeColor="text1"/>
          <w:sz w:val="28"/>
          <w:szCs w:val="28"/>
          <w:rtl/>
          <w:lang w:eastAsia="ar-SA"/>
        </w:rPr>
        <w:tab/>
        <w:t xml:space="preserve">1.6 - </w:t>
      </w:r>
      <w:r w:rsidR="00E446F0" w:rsidRPr="0067793E">
        <w:rPr>
          <w:rFonts w:ascii="Arabic Typesetting" w:hAnsi="Arabic Typesetting" w:cs="Arabic Typesetting"/>
          <w:b/>
          <w:bCs/>
          <w:snapToGrid w:val="0"/>
          <w:color w:val="000000" w:themeColor="text1"/>
          <w:sz w:val="28"/>
          <w:szCs w:val="28"/>
          <w:rtl/>
          <w:lang w:eastAsia="ar-SA"/>
        </w:rPr>
        <w:t xml:space="preserve">البحث حول الأثمـان عند الاستهلاك: </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حل الرقم الاستدلالي للأثمان عند الاستهلاك (أساس 2006) محل الرقم الاستدلالي لتكلفة المعيشة (أساس 1989) بعد نشر المرسوم المنظم له في الجريدة الرسمية رقم 5790 بتاريخ 26 نونبر 2009.</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ويقيس الرقم الاستدلالي الجديد التطور المتوسط للأثمان بالتقسيط بالنسبة لمجموع الساكنة الحضرية ب 17 مدينة. حيث تم توسيع مجال البحث حول الأثمان ليغطي 6 مدن جديدة (إلى جانب الدار البيضاء، الرباط، فاس، القنيطرة، أكادير، مراكش، وجدة، تطوان، مكناس، طنجة والعيون) وهي: الحسيمة، سطات، بني ملال، آسفي،الداخلة وكلميم.</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وبالإضافة إلى توسيع المجال الجغرافي والساكنة المرجعية، فإن الرقم الاستدلالي للأثمان عند الاستهلاك أتى بإصلاحات منهجية رئيسية تخص اعتماد مسمية جديدة لتصنيف السلع والخدمات حسب مسمية وظائف الاستهلاك الفردي (</w:t>
      </w:r>
      <w:r w:rsidRPr="0067793E">
        <w:rPr>
          <w:rFonts w:ascii="Arabic Typesetting" w:hAnsi="Arabic Typesetting" w:cs="Arabic Typesetting"/>
          <w:snapToGrid w:val="0"/>
          <w:color w:val="000000" w:themeColor="text1"/>
          <w:sz w:val="28"/>
          <w:szCs w:val="28"/>
          <w:lang w:eastAsia="ar-SA"/>
        </w:rPr>
        <w:t>(COICOP)</w:t>
      </w:r>
      <w:r w:rsidRPr="0067793E">
        <w:rPr>
          <w:rFonts w:ascii="Arabic Typesetting" w:hAnsi="Arabic Typesetting" w:cs="Arabic Typesetting"/>
          <w:snapToGrid w:val="0"/>
          <w:color w:val="000000" w:themeColor="text1"/>
          <w:sz w:val="28"/>
          <w:szCs w:val="28"/>
          <w:rtl/>
          <w:lang w:eastAsia="ar-SA"/>
        </w:rPr>
        <w:t xml:space="preserve"> والتي اعتمدتها لجنة الإحصاء التابعة للأمم المتحدة. </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كما تم تحيين السلة المرجعية للرقم الاستدلالي للأثمان عند الاستهلاك لتأخذ بعين الاعتبار التغيرات الحاصلة في عادات الاستهلاك لدى الأسر المغربية. إذ تضم السلة الجديدة 478 مادة (مقابل 385 في الرقم الاستدلالي لتكلفة المعيشة). بالإضافة لذلك فقد تم إدخال تحسينات منهجية هامة على البحث حول الكراء تهم قاعدة المعاينة وحجم العينة.</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تجمع المعطيات الخاصة بالأسعار عن طريق الاتصال المباشر بنقط البيع. وقد تم توسيع حقل البحث ليشمل المحلات التجارية الكبرى إلى جانب محلات البيع بالتقسيط. </w:t>
      </w:r>
    </w:p>
    <w:p w:rsidR="00E446F0" w:rsidRPr="0067793E" w:rsidRDefault="00E446F0" w:rsidP="00346892">
      <w:pPr>
        <w:bidi/>
        <w:ind w:firstLine="708"/>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وتتم هذه العملية بصفة دورية ومنتظمة تختلف حسب نوعية المواد:</w:t>
      </w:r>
    </w:p>
    <w:p w:rsidR="00E446F0" w:rsidRPr="0067793E" w:rsidRDefault="00E446F0" w:rsidP="00692A8B">
      <w:pPr>
        <w:numPr>
          <w:ilvl w:val="0"/>
          <w:numId w:val="14"/>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 مواد تسجل أسعارها 4 مرات في الشهر،</w:t>
      </w:r>
    </w:p>
    <w:p w:rsidR="00E446F0" w:rsidRPr="0067793E" w:rsidRDefault="00E446F0" w:rsidP="00692A8B">
      <w:pPr>
        <w:numPr>
          <w:ilvl w:val="0"/>
          <w:numId w:val="14"/>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 مواد تسجل أسعارها مرتين في الشهر،</w:t>
      </w:r>
    </w:p>
    <w:p w:rsidR="00E446F0" w:rsidRPr="0067793E" w:rsidRDefault="00E446F0" w:rsidP="00692A8B">
      <w:pPr>
        <w:numPr>
          <w:ilvl w:val="0"/>
          <w:numId w:val="14"/>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 مواد تسجل أسعارها مرة واحدة في الشهر،</w:t>
      </w:r>
    </w:p>
    <w:p w:rsidR="00E446F0" w:rsidRPr="0067793E" w:rsidRDefault="00E446F0" w:rsidP="00692A8B">
      <w:pPr>
        <w:numPr>
          <w:ilvl w:val="0"/>
          <w:numId w:val="14"/>
        </w:numPr>
        <w:bidi/>
        <w:spacing w:after="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lastRenderedPageBreak/>
        <w:t xml:space="preserve"> مواد تسجل أسعارها مرة كل ثلاثة أشهر.</w:t>
      </w:r>
    </w:p>
    <w:p w:rsidR="00E446F0" w:rsidRPr="0067793E" w:rsidRDefault="00E446F0" w:rsidP="00346892">
      <w:pPr>
        <w:bidi/>
        <w:ind w:firstLine="36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وتتم معاينة الأثمان لهذه المواد بمدينة مراكش لدى عينة من الباعة موزعة على أربع مناطق حضرية (سيدي يوسف بن علي، مراكش المدينة، دوار العسكر، و الداوديات ـ جليز</w:t>
      </w:r>
      <w:r w:rsidRPr="0067793E">
        <w:rPr>
          <w:rFonts w:ascii="Arabic Typesetting" w:hAnsi="Arabic Typesetting" w:cs="Arabic Typesetting"/>
          <w:snapToGrid w:val="0"/>
          <w:color w:val="000000" w:themeColor="text1"/>
          <w:sz w:val="28"/>
          <w:szCs w:val="28"/>
          <w:lang w:eastAsia="ar-SA"/>
        </w:rPr>
        <w:t>(</w:t>
      </w:r>
      <w:r w:rsidRPr="0067793E">
        <w:rPr>
          <w:rFonts w:ascii="Arabic Typesetting" w:hAnsi="Arabic Typesetting" w:cs="Arabic Typesetting"/>
          <w:snapToGrid w:val="0"/>
          <w:color w:val="000000" w:themeColor="text1"/>
          <w:sz w:val="28"/>
          <w:szCs w:val="28"/>
          <w:rtl/>
          <w:lang w:eastAsia="ar-SA"/>
        </w:rPr>
        <w:t xml:space="preserve"> ومرجان </w:t>
      </w:r>
      <w:r w:rsidR="00105DC3" w:rsidRPr="0067793E">
        <w:rPr>
          <w:rFonts w:ascii="Arabic Typesetting" w:hAnsi="Arabic Typesetting" w:cs="Arabic Typesetting"/>
          <w:snapToGrid w:val="0"/>
          <w:color w:val="000000" w:themeColor="text1"/>
          <w:sz w:val="28"/>
          <w:szCs w:val="28"/>
          <w:rtl/>
          <w:lang w:eastAsia="ar-SA"/>
        </w:rPr>
        <w:t>.</w:t>
      </w:r>
    </w:p>
    <w:p w:rsidR="00E446F0" w:rsidRPr="0067793E" w:rsidRDefault="00E446F0" w:rsidP="00346892">
      <w:pPr>
        <w:bidi/>
        <w:ind w:firstLine="36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 xml:space="preserve">وتقوم المديرية شهريا برصد لحالة تطور الرقم </w:t>
      </w:r>
      <w:r w:rsidR="00105DC3" w:rsidRPr="0067793E">
        <w:rPr>
          <w:rFonts w:ascii="Arabic Typesetting" w:hAnsi="Arabic Typesetting" w:cs="Arabic Typesetting"/>
          <w:snapToGrid w:val="0"/>
          <w:color w:val="000000" w:themeColor="text1"/>
          <w:sz w:val="28"/>
          <w:szCs w:val="28"/>
          <w:rtl/>
          <w:lang w:eastAsia="ar-SA"/>
        </w:rPr>
        <w:t>الاستدلالي</w:t>
      </w:r>
      <w:r w:rsidRPr="0067793E">
        <w:rPr>
          <w:rFonts w:ascii="Arabic Typesetting" w:hAnsi="Arabic Typesetting" w:cs="Arabic Typesetting"/>
          <w:snapToGrid w:val="0"/>
          <w:color w:val="000000" w:themeColor="text1"/>
          <w:sz w:val="28"/>
          <w:szCs w:val="28"/>
          <w:rtl/>
          <w:lang w:eastAsia="ar-SA"/>
        </w:rPr>
        <w:t xml:space="preserve"> للأثمان عند الاستهلاك و ذلك بإنجاز تقرير يبين التغيرات الحاصلة في هذا المؤشر على المستوى الوطني و حسب المدن مع إعطاء تفاصيل بالنسبة لمدينة مراكش. و يتم تزويد </w:t>
      </w:r>
      <w:r w:rsidR="00105DC3" w:rsidRPr="0067793E">
        <w:rPr>
          <w:rFonts w:ascii="Arabic Typesetting" w:hAnsi="Arabic Typesetting" w:cs="Arabic Typesetting"/>
          <w:snapToGrid w:val="0"/>
          <w:color w:val="000000" w:themeColor="text1"/>
          <w:sz w:val="28"/>
          <w:szCs w:val="28"/>
          <w:rtl/>
          <w:lang w:eastAsia="ar-SA"/>
        </w:rPr>
        <w:t xml:space="preserve">ولاية </w:t>
      </w:r>
      <w:r w:rsidRPr="0067793E">
        <w:rPr>
          <w:rFonts w:ascii="Arabic Typesetting" w:hAnsi="Arabic Typesetting" w:cs="Arabic Typesetting"/>
          <w:snapToGrid w:val="0"/>
          <w:color w:val="000000" w:themeColor="text1"/>
          <w:sz w:val="28"/>
          <w:szCs w:val="28"/>
          <w:rtl/>
          <w:lang w:eastAsia="ar-SA"/>
        </w:rPr>
        <w:t>جهة</w:t>
      </w:r>
      <w:r w:rsidR="00105DC3" w:rsidRPr="0067793E">
        <w:rPr>
          <w:rFonts w:ascii="Arabic Typesetting" w:hAnsi="Arabic Typesetting" w:cs="Arabic Typesetting"/>
          <w:snapToGrid w:val="0"/>
          <w:color w:val="000000" w:themeColor="text1"/>
          <w:sz w:val="28"/>
          <w:szCs w:val="28"/>
          <w:rtl/>
          <w:lang w:eastAsia="ar-SA"/>
        </w:rPr>
        <w:t xml:space="preserve"> مراكش اسفي وبعض المستعملين الاخرين </w:t>
      </w:r>
      <w:r w:rsidRPr="0067793E">
        <w:rPr>
          <w:rFonts w:ascii="Arabic Typesetting" w:hAnsi="Arabic Typesetting" w:cs="Arabic Typesetting"/>
          <w:snapToGrid w:val="0"/>
          <w:color w:val="000000" w:themeColor="text1"/>
          <w:sz w:val="28"/>
          <w:szCs w:val="28"/>
          <w:rtl/>
          <w:lang w:eastAsia="ar-SA"/>
        </w:rPr>
        <w:t xml:space="preserve"> بهذا التقرير كل شهر</w:t>
      </w:r>
      <w:r w:rsidR="00105DC3" w:rsidRPr="0067793E">
        <w:rPr>
          <w:rFonts w:ascii="Arabic Typesetting" w:hAnsi="Arabic Typesetting" w:cs="Arabic Typesetting"/>
          <w:snapToGrid w:val="0"/>
          <w:color w:val="000000" w:themeColor="text1"/>
          <w:sz w:val="28"/>
          <w:szCs w:val="28"/>
          <w:rtl/>
          <w:lang w:eastAsia="ar-SA"/>
        </w:rPr>
        <w:t xml:space="preserve"> اضافة الى نشره بالموقع الرسمي للمديرية</w:t>
      </w:r>
      <w:r w:rsidRPr="0067793E">
        <w:rPr>
          <w:rFonts w:ascii="Arabic Typesetting" w:hAnsi="Arabic Typesetting" w:cs="Arabic Typesetting"/>
          <w:snapToGrid w:val="0"/>
          <w:color w:val="000000" w:themeColor="text1"/>
          <w:sz w:val="28"/>
          <w:szCs w:val="28"/>
          <w:rtl/>
          <w:lang w:eastAsia="ar-SA"/>
        </w:rPr>
        <w:t>.</w:t>
      </w:r>
    </w:p>
    <w:p w:rsidR="00E446F0" w:rsidRPr="0067793E" w:rsidRDefault="00DF6D64" w:rsidP="00346892">
      <w:pPr>
        <w:bidi/>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b/>
          <w:bCs/>
          <w:snapToGrid w:val="0"/>
          <w:color w:val="000000" w:themeColor="text1"/>
          <w:sz w:val="28"/>
          <w:szCs w:val="28"/>
          <w:rtl/>
          <w:lang w:eastAsia="ar-SA"/>
        </w:rPr>
        <w:t xml:space="preserve">2.6 - </w:t>
      </w:r>
      <w:r w:rsidR="00E446F0" w:rsidRPr="0067793E">
        <w:rPr>
          <w:rFonts w:ascii="Arabic Typesetting" w:hAnsi="Arabic Typesetting" w:cs="Arabic Typesetting"/>
          <w:b/>
          <w:bCs/>
          <w:snapToGrid w:val="0"/>
          <w:color w:val="000000" w:themeColor="text1"/>
          <w:sz w:val="28"/>
          <w:szCs w:val="28"/>
          <w:rtl/>
          <w:lang w:eastAsia="ar-SA"/>
        </w:rPr>
        <w:t>البحث حول الأثمان بالجملة (الرقم الاستدلالي لأثمان الجملة)</w:t>
      </w:r>
    </w:p>
    <w:p w:rsidR="00E446F0" w:rsidRPr="0067793E" w:rsidRDefault="00E446F0" w:rsidP="00346892">
      <w:pPr>
        <w:bidi/>
        <w:ind w:firstLine="360"/>
        <w:jc w:val="both"/>
        <w:rPr>
          <w:rFonts w:ascii="Arabic Typesetting" w:hAnsi="Arabic Typesetting" w:cs="Arabic Typesetting"/>
          <w:snapToGrid w:val="0"/>
          <w:color w:val="000000" w:themeColor="text1"/>
          <w:sz w:val="28"/>
          <w:szCs w:val="28"/>
          <w:rtl/>
          <w:lang w:eastAsia="ar-SA"/>
        </w:rPr>
      </w:pPr>
      <w:r w:rsidRPr="0067793E">
        <w:rPr>
          <w:rFonts w:ascii="Arabic Typesetting" w:hAnsi="Arabic Typesetting" w:cs="Arabic Typesetting"/>
          <w:snapToGrid w:val="0"/>
          <w:color w:val="000000" w:themeColor="text1"/>
          <w:sz w:val="28"/>
          <w:szCs w:val="28"/>
          <w:rtl/>
          <w:lang w:eastAsia="ar-SA"/>
        </w:rPr>
        <w:tab/>
        <w:t>يهدف البحث حول الأثمان بالجملة إلى تتبع أثمان الجملة للمواد النهائية الفلاحية والصناعية المعروضة في الأسواق الداخلية حيث تتمثل هذه المواد في 231 مادة ( 77 مادة فلاحية و154 صناعية) يرجع أساس رقمها الاستدلالي لسنة 1977.</w:t>
      </w:r>
    </w:p>
    <w:p w:rsidR="0050557C" w:rsidRPr="0067793E" w:rsidRDefault="00E446F0" w:rsidP="00346892">
      <w:pPr>
        <w:bidi/>
        <w:ind w:firstLine="360"/>
        <w:jc w:val="both"/>
        <w:rPr>
          <w:rFonts w:ascii="Arabic Typesetting" w:hAnsi="Arabic Typesetting" w:cs="Arabic Typesetting"/>
          <w:snapToGrid w:val="0"/>
          <w:color w:val="000000" w:themeColor="text1"/>
          <w:sz w:val="32"/>
          <w:szCs w:val="32"/>
          <w:rtl/>
          <w:lang w:eastAsia="ar-SA"/>
        </w:rPr>
      </w:pPr>
      <w:r w:rsidRPr="0067793E">
        <w:rPr>
          <w:rFonts w:ascii="Arabic Typesetting" w:hAnsi="Arabic Typesetting" w:cs="Arabic Typesetting"/>
          <w:snapToGrid w:val="0"/>
          <w:color w:val="000000" w:themeColor="text1"/>
          <w:sz w:val="28"/>
          <w:szCs w:val="28"/>
          <w:rtl/>
          <w:lang w:eastAsia="ar-SA"/>
        </w:rPr>
        <w:t>ويمتد ميدان البحث بالإضافة لولاية الدار البيضاء إلى ثمان مدن أخرى هي أكادير، مراكش، الرباط، القنيطرة، تطوان، مكناس، فاس ووجدة. وقد تم توقف حسابه لأنه يشكل استعمالا مزدوجا مع الرقم الاستدلالي للأثمان عند الإنتاج الصناعي والطاقي والمعدني خاصة بالنسبة للمواد الصناعية. لذلك فإن حساب الرقم الاستدلالي لأثمان الجملة يقتصر حاليا على المواد الفلاحية وذلك حسب الطلب.</w:t>
      </w:r>
    </w:p>
    <w:p w:rsidR="00E446F0" w:rsidRPr="0067793E" w:rsidRDefault="00131DDA" w:rsidP="00346892">
      <w:pPr>
        <w:pStyle w:val="Titre2"/>
        <w:ind w:left="862"/>
        <w:jc w:val="left"/>
        <w:rPr>
          <w:rFonts w:ascii="Arabic Typesetting" w:eastAsiaTheme="minorEastAsia" w:hAnsi="Arabic Typesetting" w:cs="Arabic Typesetting"/>
          <w:snapToGrid w:val="0"/>
          <w:color w:val="632423" w:themeColor="accent2" w:themeShade="80"/>
          <w:lang w:eastAsia="ar-SA" w:bidi="ar-SA"/>
        </w:rPr>
      </w:pPr>
      <w:r w:rsidRPr="0067793E">
        <w:rPr>
          <w:rFonts w:ascii="Arabic Typesetting" w:eastAsiaTheme="minorEastAsia" w:hAnsi="Arabic Typesetting" w:cs="Arabic Typesetting"/>
          <w:snapToGrid w:val="0"/>
          <w:color w:val="632423" w:themeColor="accent2" w:themeShade="80"/>
          <w:sz w:val="32"/>
          <w:szCs w:val="32"/>
          <w:rtl/>
          <w:lang w:eastAsia="ar-SA" w:bidi="ar-SA"/>
        </w:rPr>
        <w:t>7</w:t>
      </w:r>
      <w:r w:rsidR="00DF6D64" w:rsidRPr="0067793E">
        <w:rPr>
          <w:rFonts w:ascii="Arabic Typesetting" w:eastAsiaTheme="minorEastAsia" w:hAnsi="Arabic Typesetting" w:cs="Arabic Typesetting"/>
          <w:snapToGrid w:val="0"/>
          <w:color w:val="632423" w:themeColor="accent2" w:themeShade="80"/>
          <w:sz w:val="32"/>
          <w:szCs w:val="32"/>
          <w:rtl/>
          <w:lang w:eastAsia="ar-SA" w:bidi="ar-SA"/>
        </w:rPr>
        <w:t xml:space="preserve">- </w:t>
      </w:r>
      <w:r w:rsidR="00E446F0" w:rsidRPr="0067793E">
        <w:rPr>
          <w:rFonts w:ascii="Arabic Typesetting" w:eastAsiaTheme="minorEastAsia" w:hAnsi="Arabic Typesetting" w:cs="Arabic Typesetting"/>
          <w:snapToGrid w:val="0"/>
          <w:color w:val="632423" w:themeColor="accent2" w:themeShade="80"/>
          <w:sz w:val="32"/>
          <w:szCs w:val="32"/>
          <w:rtl/>
          <w:lang w:eastAsia="ar-SA" w:bidi="ar-SA"/>
        </w:rPr>
        <w:t>الإحصـائيـات الناتجة عن أنشطة المصالح والهيآت</w:t>
      </w:r>
    </w:p>
    <w:p w:rsidR="00E446F0" w:rsidRPr="0067793E" w:rsidRDefault="00E446F0" w:rsidP="004F7E0C">
      <w:pPr>
        <w:pStyle w:val="Titre2"/>
        <w:jc w:val="left"/>
        <w:rPr>
          <w:rFonts w:ascii="Arabic Typesetting" w:eastAsia="Arial Unicode MS" w:hAnsi="Arabic Typesetting" w:cs="Arabic Typesetting"/>
          <w:sz w:val="36"/>
          <w:szCs w:val="36"/>
          <w:rtl/>
        </w:rPr>
      </w:pPr>
    </w:p>
    <w:p w:rsidR="00E446F0" w:rsidRPr="0067793E" w:rsidRDefault="00E446F0" w:rsidP="00346892">
      <w:pPr>
        <w:pStyle w:val="Titre2"/>
        <w:spacing w:line="276" w:lineRule="auto"/>
        <w:jc w:val="both"/>
        <w:rPr>
          <w:rFonts w:ascii="Arabic Typesetting" w:eastAsia="Arial Unicode MS" w:hAnsi="Arabic Typesetting" w:cs="Arabic Typesetting"/>
          <w:sz w:val="28"/>
          <w:szCs w:val="28"/>
          <w:rtl/>
        </w:rPr>
      </w:pPr>
      <w:r w:rsidRPr="0067793E">
        <w:rPr>
          <w:rFonts w:ascii="Arabic Typesetting" w:eastAsia="Arial Unicode MS" w:hAnsi="Arabic Typesetting" w:cs="Arabic Typesetting"/>
          <w:sz w:val="28"/>
          <w:szCs w:val="28"/>
          <w:rtl/>
        </w:rPr>
        <w:t>إحصائيات رخـص البنـاء:</w:t>
      </w:r>
    </w:p>
    <w:p w:rsidR="00E446F0" w:rsidRPr="0067793E" w:rsidRDefault="00E446F0" w:rsidP="00346892">
      <w:pPr>
        <w:pStyle w:val="Retraitcorpsdetexte2"/>
        <w:spacing w:line="276" w:lineRule="auto"/>
        <w:ind w:firstLine="708"/>
        <w:jc w:val="both"/>
        <w:rPr>
          <w:rFonts w:ascii="Arabic Typesetting" w:hAnsi="Arabic Typesetting" w:cs="Arabic Typesetting"/>
          <w:b w:val="0"/>
          <w:bCs w:val="0"/>
          <w:sz w:val="28"/>
          <w:rtl/>
          <w:lang w:eastAsia="fr-FR" w:bidi="ar-MA"/>
        </w:rPr>
      </w:pPr>
      <w:r w:rsidRPr="0067793E">
        <w:rPr>
          <w:rFonts w:ascii="Arabic Typesetting" w:hAnsi="Arabic Typesetting" w:cs="Arabic Typesetting"/>
          <w:b w:val="0"/>
          <w:bCs w:val="0"/>
          <w:sz w:val="28"/>
          <w:rtl/>
          <w:lang w:eastAsia="fr-FR" w:bidi="ar-MA"/>
        </w:rPr>
        <w:t>تدخل إحصائيات رخص البناء في إطار البحوث المستمرة التي تقوم بإنجازها المديرية عن طريق جمع معطيات شهرية حول رخص البناء المسلمة من طرف البلديات والمقاطعات التابعة لعمالة وأقاليم الجهة.  وتهدف هذه العملية إلى:</w:t>
      </w:r>
    </w:p>
    <w:p w:rsidR="00E446F0" w:rsidRPr="0067793E" w:rsidRDefault="00E446F0" w:rsidP="00692A8B">
      <w:pPr>
        <w:numPr>
          <w:ilvl w:val="0"/>
          <w:numId w:val="15"/>
        </w:numPr>
        <w:bidi/>
        <w:spacing w:after="0"/>
        <w:ind w:right="1613"/>
        <w:jc w:val="both"/>
        <w:rPr>
          <w:rFonts w:ascii="Arabic Typesetting" w:hAnsi="Arabic Typesetting" w:cs="Arabic Typesetting"/>
          <w:sz w:val="28"/>
          <w:szCs w:val="28"/>
          <w:rtl/>
        </w:rPr>
      </w:pPr>
      <w:r w:rsidRPr="0067793E">
        <w:rPr>
          <w:rFonts w:ascii="Arabic Typesetting" w:hAnsi="Arabic Typesetting" w:cs="Arabic Typesetting"/>
          <w:sz w:val="28"/>
          <w:szCs w:val="28"/>
          <w:rtl/>
        </w:rPr>
        <w:t>استغلال معطيات رخص البناء في المحاسبة القومية،</w:t>
      </w:r>
    </w:p>
    <w:p w:rsidR="00E446F0" w:rsidRPr="0067793E" w:rsidRDefault="00E446F0" w:rsidP="00692A8B">
      <w:pPr>
        <w:numPr>
          <w:ilvl w:val="0"/>
          <w:numId w:val="15"/>
        </w:numPr>
        <w:bidi/>
        <w:spacing w:after="0"/>
        <w:ind w:right="1613"/>
        <w:jc w:val="both"/>
        <w:rPr>
          <w:rFonts w:ascii="Arabic Typesetting" w:hAnsi="Arabic Typesetting" w:cs="Arabic Typesetting"/>
          <w:sz w:val="28"/>
          <w:szCs w:val="28"/>
        </w:rPr>
      </w:pPr>
      <w:r w:rsidRPr="0067793E">
        <w:rPr>
          <w:rFonts w:ascii="Arabic Typesetting" w:hAnsi="Arabic Typesetting" w:cs="Arabic Typesetting"/>
          <w:sz w:val="28"/>
          <w:szCs w:val="28"/>
          <w:rtl/>
        </w:rPr>
        <w:t>تتبع تطور حركة البناء بالوسط الحضري.</w:t>
      </w:r>
    </w:p>
    <w:p w:rsidR="00E446F0" w:rsidRPr="0067793E" w:rsidRDefault="00E446F0" w:rsidP="00433DF2">
      <w:pPr>
        <w:bidi/>
        <w:ind w:firstLine="752"/>
        <w:jc w:val="both"/>
        <w:rPr>
          <w:rFonts w:ascii="Arabic Typesetting" w:hAnsi="Arabic Typesetting" w:cs="Arabic Typesetting"/>
          <w:sz w:val="28"/>
          <w:szCs w:val="28"/>
          <w:rtl/>
        </w:rPr>
      </w:pPr>
      <w:r w:rsidRPr="0067793E">
        <w:rPr>
          <w:rFonts w:ascii="Arabic Typesetting" w:hAnsi="Arabic Typesetting" w:cs="Arabic Typesetting"/>
          <w:sz w:val="28"/>
          <w:szCs w:val="28"/>
          <w:rtl/>
        </w:rPr>
        <w:t>وبعد مراقبة وفرز أولي لهذه المعطيات، يتم استغلالها معلوماتيا على صعيد المديرية الجهوية لمراكش لترسل بعد ذلك لمديرية الإحصاء بالرباط قصد المراقبة والنشر.</w:t>
      </w:r>
      <w:r w:rsidR="00433DF2">
        <w:rPr>
          <w:rFonts w:ascii="Arabic Typesetting" w:hAnsi="Arabic Typesetting" w:cs="Arabic Typesetting" w:hint="cs"/>
          <w:sz w:val="28"/>
          <w:szCs w:val="28"/>
          <w:rtl/>
        </w:rPr>
        <w:t xml:space="preserve"> </w:t>
      </w:r>
      <w:r w:rsidRPr="0067793E">
        <w:rPr>
          <w:rFonts w:ascii="Arabic Typesetting" w:hAnsi="Arabic Typesetting" w:cs="Arabic Typesetting"/>
          <w:sz w:val="28"/>
          <w:szCs w:val="28"/>
          <w:rtl/>
        </w:rPr>
        <w:t xml:space="preserve"> وقد توصلت المديرية بما مجموعه </w:t>
      </w:r>
      <w:r w:rsidR="00270742" w:rsidRPr="0067793E">
        <w:rPr>
          <w:rFonts w:ascii="Arabic Typesetting" w:hAnsi="Arabic Typesetting" w:cs="Arabic Typesetting"/>
          <w:sz w:val="28"/>
          <w:szCs w:val="28"/>
          <w:rtl/>
        </w:rPr>
        <w:t>2000</w:t>
      </w:r>
      <w:r w:rsidRPr="0067793E">
        <w:rPr>
          <w:rFonts w:ascii="Arabic Typesetting" w:hAnsi="Arabic Typesetting" w:cs="Arabic Typesetting"/>
          <w:sz w:val="28"/>
          <w:szCs w:val="28"/>
          <w:rtl/>
        </w:rPr>
        <w:t xml:space="preserve"> رخصة بناء </w:t>
      </w:r>
      <w:r w:rsidR="00603511" w:rsidRPr="0067793E">
        <w:rPr>
          <w:rFonts w:ascii="Arabic Typesetting" w:hAnsi="Arabic Typesetting" w:cs="Arabic Typesetting"/>
          <w:sz w:val="28"/>
          <w:szCs w:val="28"/>
          <w:rtl/>
        </w:rPr>
        <w:t xml:space="preserve">الى حدود دجنبر </w:t>
      </w:r>
      <w:r w:rsidR="00F66F75" w:rsidRPr="0067793E">
        <w:rPr>
          <w:rFonts w:ascii="Arabic Typesetting" w:hAnsi="Arabic Typesetting" w:cs="Arabic Typesetting"/>
          <w:sz w:val="28"/>
          <w:szCs w:val="28"/>
          <w:rtl/>
        </w:rPr>
        <w:t>2018</w:t>
      </w:r>
      <w:r w:rsidR="00433DF2">
        <w:rPr>
          <w:rFonts w:ascii="Arabic Typesetting" w:hAnsi="Arabic Typesetting" w:cs="Arabic Typesetting" w:hint="cs"/>
          <w:sz w:val="28"/>
          <w:szCs w:val="28"/>
          <w:rtl/>
        </w:rPr>
        <w:t>.</w:t>
      </w:r>
    </w:p>
    <w:p w:rsidR="00E446F0" w:rsidRPr="0067793E" w:rsidRDefault="00131DDA" w:rsidP="00131DDA">
      <w:pPr>
        <w:bidi/>
        <w:ind w:left="862"/>
        <w:rPr>
          <w:rFonts w:ascii="Arabic Typesetting" w:hAnsi="Arabic Typesetting" w:cs="Arabic Typesetting"/>
          <w:b/>
          <w:bCs/>
          <w:snapToGrid w:val="0"/>
          <w:color w:val="632423" w:themeColor="accent2" w:themeShade="80"/>
          <w:sz w:val="32"/>
          <w:szCs w:val="32"/>
          <w:rtl/>
          <w:lang w:eastAsia="ar-SA"/>
        </w:rPr>
      </w:pPr>
      <w:r w:rsidRPr="0067793E">
        <w:rPr>
          <w:rFonts w:ascii="Arabic Typesetting" w:hAnsi="Arabic Typesetting" w:cs="Arabic Typesetting"/>
          <w:b/>
          <w:bCs/>
          <w:snapToGrid w:val="0"/>
          <w:color w:val="632423" w:themeColor="accent2" w:themeShade="80"/>
          <w:sz w:val="32"/>
          <w:szCs w:val="32"/>
          <w:rtl/>
          <w:lang w:eastAsia="ar-SA"/>
        </w:rPr>
        <w:t xml:space="preserve">8- </w:t>
      </w:r>
      <w:r w:rsidR="00E446F0" w:rsidRPr="0067793E">
        <w:rPr>
          <w:rFonts w:ascii="Arabic Typesetting" w:hAnsi="Arabic Typesetting" w:cs="Arabic Typesetting"/>
          <w:b/>
          <w:bCs/>
          <w:snapToGrid w:val="0"/>
          <w:color w:val="632423" w:themeColor="accent2" w:themeShade="80"/>
          <w:sz w:val="32"/>
          <w:szCs w:val="32"/>
          <w:rtl/>
          <w:lang w:eastAsia="ar-SA"/>
        </w:rPr>
        <w:t>أنشطة التأطير المهني:</w:t>
      </w:r>
    </w:p>
    <w:p w:rsidR="00E446F0" w:rsidRPr="0067793E" w:rsidRDefault="00270742" w:rsidP="00433DF2">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36"/>
          <w:szCs w:val="36"/>
          <w:rtl/>
          <w:lang w:eastAsia="ar-SA"/>
        </w:rPr>
        <w:tab/>
      </w:r>
      <w:r w:rsidR="00E446F0" w:rsidRPr="0067793E">
        <w:rPr>
          <w:rFonts w:ascii="Arabic Typesetting" w:hAnsi="Arabic Typesetting" w:cs="Arabic Typesetting"/>
          <w:snapToGrid w:val="0"/>
          <w:sz w:val="28"/>
          <w:szCs w:val="28"/>
          <w:rtl/>
          <w:lang w:eastAsia="ar-SA"/>
        </w:rPr>
        <w:t>خلال سنة 201</w:t>
      </w:r>
      <w:r w:rsidRPr="0067793E">
        <w:rPr>
          <w:rFonts w:ascii="Arabic Typesetting" w:hAnsi="Arabic Typesetting" w:cs="Arabic Typesetting"/>
          <w:snapToGrid w:val="0"/>
          <w:sz w:val="28"/>
          <w:szCs w:val="28"/>
          <w:rtl/>
          <w:lang w:eastAsia="ar-SA"/>
        </w:rPr>
        <w:t>8</w:t>
      </w:r>
      <w:r w:rsidR="00E446F0" w:rsidRPr="0067793E">
        <w:rPr>
          <w:rFonts w:ascii="Arabic Typesetting" w:hAnsi="Arabic Typesetting" w:cs="Arabic Typesetting"/>
          <w:snapToGrid w:val="0"/>
          <w:sz w:val="28"/>
          <w:szCs w:val="28"/>
          <w:rtl/>
          <w:lang w:eastAsia="ar-SA"/>
        </w:rPr>
        <w:t xml:space="preserve"> تم تأطير</w:t>
      </w:r>
      <w:r w:rsidRPr="0067793E">
        <w:rPr>
          <w:rFonts w:ascii="Arabic Typesetting" w:hAnsi="Arabic Typesetting" w:cs="Arabic Typesetting"/>
          <w:snapToGrid w:val="0"/>
          <w:sz w:val="28"/>
          <w:szCs w:val="28"/>
          <w:rtl/>
          <w:lang w:eastAsia="ar-SA"/>
        </w:rPr>
        <w:t xml:space="preserve"> ما يناهز 9</w:t>
      </w:r>
      <w:r w:rsidR="00E446F0" w:rsidRPr="0067793E">
        <w:rPr>
          <w:rFonts w:ascii="Arabic Typesetting" w:hAnsi="Arabic Typesetting" w:cs="Arabic Typesetting"/>
          <w:snapToGrid w:val="0"/>
          <w:sz w:val="28"/>
          <w:szCs w:val="28"/>
          <w:rtl/>
          <w:lang w:eastAsia="ar-SA"/>
        </w:rPr>
        <w:t xml:space="preserve"> متدربين</w:t>
      </w:r>
      <w:r w:rsidRPr="0067793E">
        <w:rPr>
          <w:rFonts w:ascii="Arabic Typesetting" w:hAnsi="Arabic Typesetting" w:cs="Arabic Typesetting"/>
          <w:snapToGrid w:val="0"/>
          <w:sz w:val="28"/>
          <w:szCs w:val="28"/>
          <w:rtl/>
          <w:lang w:eastAsia="ar-SA"/>
        </w:rPr>
        <w:t xml:space="preserve"> ومتدربات</w:t>
      </w:r>
      <w:r w:rsidR="00E446F0" w:rsidRPr="0067793E">
        <w:rPr>
          <w:rFonts w:ascii="Arabic Typesetting" w:hAnsi="Arabic Typesetting" w:cs="Arabic Typesetting"/>
          <w:snapToGrid w:val="0"/>
          <w:sz w:val="28"/>
          <w:szCs w:val="28"/>
          <w:rtl/>
          <w:lang w:eastAsia="ar-SA"/>
        </w:rPr>
        <w:t xml:space="preserve"> من مختلف تخصصات و مستويات المعهد الوطني للإحصاء والاقتصاد التطبيقي</w:t>
      </w:r>
      <w:r w:rsidR="00433DF2">
        <w:rPr>
          <w:rFonts w:ascii="Arabic Typesetting" w:hAnsi="Arabic Typesetting" w:cs="Arabic Typesetting" w:hint="cs"/>
          <w:snapToGrid w:val="0"/>
          <w:sz w:val="28"/>
          <w:szCs w:val="28"/>
          <w:rtl/>
          <w:lang w:eastAsia="ar-SA"/>
        </w:rPr>
        <w:t>.</w:t>
      </w:r>
      <w:r w:rsidR="00E446F0" w:rsidRPr="0067793E">
        <w:rPr>
          <w:rFonts w:ascii="Arabic Typesetting" w:hAnsi="Arabic Typesetting" w:cs="Arabic Typesetting"/>
          <w:snapToGrid w:val="0"/>
          <w:sz w:val="28"/>
          <w:szCs w:val="28"/>
          <w:rtl/>
          <w:lang w:eastAsia="ar-SA"/>
        </w:rPr>
        <w:t xml:space="preserve"> </w:t>
      </w:r>
    </w:p>
    <w:p w:rsidR="00E446F0" w:rsidRPr="0067793E" w:rsidRDefault="00E446F0" w:rsidP="004F7E0C">
      <w:pPr>
        <w:bidi/>
        <w:rPr>
          <w:rFonts w:ascii="Arabic Typesetting" w:hAnsi="Arabic Typesetting" w:cs="Arabic Typesetting"/>
          <w:b/>
          <w:bCs/>
          <w:color w:val="632423" w:themeColor="accent2" w:themeShade="80"/>
          <w:sz w:val="36"/>
          <w:szCs w:val="36"/>
        </w:rPr>
      </w:pPr>
    </w:p>
    <w:p w:rsidR="005454D7" w:rsidRPr="0067793E" w:rsidRDefault="00ED76CC" w:rsidP="004F7E0C">
      <w:pPr>
        <w:bidi/>
        <w:rPr>
          <w:rFonts w:ascii="Arabic Typesetting" w:hAnsi="Arabic Typesetting" w:cs="Arabic Typesetting"/>
          <w:b/>
          <w:bCs/>
          <w:color w:val="632423" w:themeColor="accent2" w:themeShade="80"/>
          <w:sz w:val="36"/>
          <w:szCs w:val="36"/>
          <w:rtl/>
          <w:lang w:bidi="ar-MA"/>
        </w:rPr>
      </w:pPr>
      <w:r w:rsidRPr="0067793E">
        <w:rPr>
          <w:rFonts w:ascii="Arabic Typesetting" w:hAnsi="Arabic Typesetting" w:cs="Arabic Typesetting"/>
          <w:b/>
          <w:bCs/>
          <w:color w:val="632423" w:themeColor="accent2" w:themeShade="80"/>
          <w:sz w:val="36"/>
          <w:szCs w:val="36"/>
          <w:rtl/>
          <w:lang w:bidi="ar-MA"/>
        </w:rPr>
        <w:br w:type="page"/>
      </w:r>
    </w:p>
    <w:p w:rsidR="00270742" w:rsidRPr="00216931" w:rsidRDefault="00F914B9" w:rsidP="00216931">
      <w:pPr>
        <w:bidi/>
        <w:spacing w:after="0" w:line="240" w:lineRule="auto"/>
        <w:ind w:left="720"/>
        <w:rPr>
          <w:rFonts w:ascii="Arabic Typesetting" w:hAnsi="Arabic Typesetting" w:cs="Arabic Typesetting"/>
          <w:b/>
          <w:bCs/>
          <w:color w:val="632423" w:themeColor="accent2" w:themeShade="80"/>
          <w:sz w:val="40"/>
          <w:szCs w:val="40"/>
          <w:u w:val="single"/>
          <w:rtl/>
          <w:lang w:bidi="ar-MA"/>
        </w:rPr>
      </w:pPr>
      <w:r w:rsidRPr="00216931">
        <w:rPr>
          <w:rFonts w:ascii="Arabic Typesetting" w:hAnsi="Arabic Typesetting" w:cs="Arabic Typesetting"/>
          <w:b/>
          <w:bCs/>
          <w:color w:val="C00000"/>
          <w:sz w:val="40"/>
          <w:szCs w:val="40"/>
          <w:u w:val="single"/>
          <w:rtl/>
          <w:lang w:bidi="ar-MA"/>
        </w:rPr>
        <w:lastRenderedPageBreak/>
        <w:t xml:space="preserve"> </w:t>
      </w:r>
      <w:r w:rsidR="00084759" w:rsidRPr="00216931">
        <w:rPr>
          <w:rFonts w:ascii="Arabic Typesetting" w:hAnsi="Arabic Typesetting" w:cs="Arabic Typesetting"/>
          <w:b/>
          <w:bCs/>
          <w:color w:val="C00000"/>
          <w:sz w:val="40"/>
          <w:szCs w:val="40"/>
          <w:u w:val="single"/>
          <w:rtl/>
          <w:lang w:bidi="ar-MA"/>
        </w:rPr>
        <w:t>الدراسات والتخطيط</w:t>
      </w:r>
      <w:r w:rsidR="00824151" w:rsidRPr="00216931">
        <w:rPr>
          <w:rFonts w:ascii="Arabic Typesetting" w:hAnsi="Arabic Typesetting" w:cs="Arabic Typesetting"/>
          <w:b/>
          <w:bCs/>
          <w:color w:val="C00000"/>
          <w:sz w:val="40"/>
          <w:szCs w:val="40"/>
          <w:u w:val="single"/>
          <w:rtl/>
          <w:lang w:bidi="ar-MA"/>
        </w:rPr>
        <w:t xml:space="preserve"> </w:t>
      </w:r>
    </w:p>
    <w:p w:rsidR="00084759" w:rsidRPr="0067793E" w:rsidRDefault="00084759" w:rsidP="004F7E0C">
      <w:pPr>
        <w:bidi/>
        <w:spacing w:after="0" w:line="240" w:lineRule="auto"/>
        <w:ind w:left="720"/>
        <w:rPr>
          <w:rFonts w:ascii="Arabic Typesetting" w:hAnsi="Arabic Typesetting" w:cs="Arabic Typesetting"/>
          <w:b/>
          <w:bCs/>
          <w:color w:val="632423" w:themeColor="accent2" w:themeShade="80"/>
          <w:sz w:val="28"/>
          <w:szCs w:val="28"/>
          <w:rtl/>
          <w:lang w:bidi="ar-MA"/>
        </w:rPr>
      </w:pPr>
    </w:p>
    <w:p w:rsidR="00ED76CC" w:rsidRPr="0067793E" w:rsidRDefault="00ED76CC" w:rsidP="00346892">
      <w:pPr>
        <w:bidi/>
        <w:spacing w:after="0"/>
        <w:ind w:firstLine="360"/>
        <w:rPr>
          <w:rFonts w:ascii="Arabic Typesetting" w:hAnsi="Arabic Typesetting" w:cs="Arabic Typesetting"/>
          <w:sz w:val="28"/>
          <w:szCs w:val="28"/>
          <w:rtl/>
          <w:lang w:bidi="ar-MA"/>
        </w:rPr>
      </w:pPr>
      <w:r w:rsidRPr="0067793E">
        <w:rPr>
          <w:rFonts w:ascii="Arabic Typesetting" w:hAnsi="Arabic Typesetting" w:cs="Arabic Typesetting"/>
          <w:sz w:val="28"/>
          <w:szCs w:val="28"/>
          <w:rtl/>
          <w:lang w:bidi="ar-MA"/>
        </w:rPr>
        <w:t xml:space="preserve">إضافة إلى عملياتها الاعتيادية، تجد المديرية الجهوية للتخطيط لجهة مراكش </w:t>
      </w:r>
      <w:r w:rsidR="00C57F85" w:rsidRPr="0067793E">
        <w:rPr>
          <w:rFonts w:ascii="Arabic Typesetting" w:hAnsi="Arabic Typesetting" w:cs="Arabic Typesetting"/>
          <w:sz w:val="28"/>
          <w:szCs w:val="28"/>
          <w:rtl/>
          <w:lang w:bidi="ar-MA"/>
        </w:rPr>
        <w:t>أسفي</w:t>
      </w:r>
      <w:r w:rsidRPr="0067793E">
        <w:rPr>
          <w:rFonts w:ascii="Arabic Typesetting" w:hAnsi="Arabic Typesetting" w:cs="Arabic Typesetting"/>
          <w:sz w:val="28"/>
          <w:szCs w:val="28"/>
          <w:rtl/>
          <w:lang w:bidi="ar-MA"/>
        </w:rPr>
        <w:t xml:space="preserve"> بمراكش مشاركة</w:t>
      </w:r>
      <w:r w:rsidR="000D252D" w:rsidRPr="0067793E">
        <w:rPr>
          <w:rFonts w:ascii="Arabic Typesetting" w:hAnsi="Arabic Typesetting" w:cs="Arabic Typesetting"/>
          <w:sz w:val="28"/>
          <w:szCs w:val="28"/>
          <w:rtl/>
          <w:lang w:bidi="ar-MA"/>
        </w:rPr>
        <w:t xml:space="preserve"> </w:t>
      </w:r>
      <w:r w:rsidR="006D07F4" w:rsidRPr="0067793E">
        <w:rPr>
          <w:rFonts w:ascii="Arabic Typesetting" w:hAnsi="Arabic Typesetting" w:cs="Arabic Typesetting"/>
          <w:sz w:val="28"/>
          <w:szCs w:val="28"/>
          <w:rtl/>
          <w:lang w:bidi="ar-MA"/>
        </w:rPr>
        <w:t>وداعمة ومساهمة،</w:t>
      </w:r>
      <w:r w:rsidRPr="0067793E">
        <w:rPr>
          <w:rFonts w:ascii="Arabic Typesetting" w:hAnsi="Arabic Typesetting" w:cs="Arabic Typesetting"/>
          <w:sz w:val="28"/>
          <w:szCs w:val="28"/>
          <w:rtl/>
          <w:lang w:bidi="ar-MA"/>
        </w:rPr>
        <w:t xml:space="preserve"> أيضا، في مجالات أخرى نحصي منها على سبيل المثال لا الحصر:</w:t>
      </w:r>
    </w:p>
    <w:p w:rsidR="00913DF7" w:rsidRPr="0067793E" w:rsidRDefault="00913DF7" w:rsidP="00346892">
      <w:pPr>
        <w:pStyle w:val="Paragraphedeliste"/>
        <w:bidi/>
        <w:spacing w:after="160"/>
        <w:rPr>
          <w:rFonts w:ascii="Arabic Typesetting" w:hAnsi="Arabic Typesetting" w:cs="Arabic Typesetting"/>
          <w:sz w:val="28"/>
          <w:szCs w:val="28"/>
        </w:rPr>
      </w:pP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lang w:bidi="ar-MA"/>
        </w:rPr>
        <w:t>اجتماع مجلس إدارة وكالة الحوض المائي لتانسيفت ليوم الثلاثاء 9 يناير 2018:</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المصادقة على محضر الاجتماع الأخير رسم سنة 2016،</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حصيلة منجزات الوكالة رسم سنة 2016،</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حالة انجاز ميزانية سنة 2017،</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برنامج العمل ومشروع الميزانية رسم سنة 2018،</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تقرير افتحاص حسابات الوكالة رسم السنةالمالية 2016،</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الحالة الهيدرولوجية،</w:t>
      </w:r>
    </w:p>
    <w:p w:rsidR="00913DF7" w:rsidRPr="0067793E" w:rsidRDefault="00913DF7" w:rsidP="00692A8B">
      <w:pPr>
        <w:pStyle w:val="Paragraphedeliste"/>
        <w:numPr>
          <w:ilvl w:val="0"/>
          <w:numId w:val="28"/>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مداولات المجلس</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اللجنة التقنية المحلية الخاصة بدراسة ملاحظات المصالح الخارجية حول مقتضيات مشروع تصميم تهيئة لمركز جماعة دار الجامع يوم الخميس 8 فبراير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اللجنة التقنية المحلية الخاصة بدراسة ملاحظات المصالح الخارجية حول مقتضيات مشروع تصميم تهيئة لمركز جماعة تمزوزت يوم الخميس 8 فبراير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اللجنة التقنية المحلية الخاصة بدراسة ملاحظات المصالح الخارجية حول مقتضيات مشروع تصميم تهيئة لمركز جماعة تديلي مسفيوةيوم الخميس 8 فبراير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lang w:bidi="ar-MA"/>
        </w:rPr>
        <w:t>مراسيم حفل تنصيب السيد الكاتب العام وعدد من رجال السلطة الجدد بعمالة مراكش يوم الأربعاء 27 يونيو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lang w:bidi="ar-MA"/>
        </w:rPr>
        <w:t>مراسيم صلاة عيد الأضحى المبارك بمصلى سيدي عمارة يوم الأربعاء 10 ذو الحجة الموافق ل22 غشت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lang w:bidi="ar-MA"/>
        </w:rPr>
        <w:t>حضور حفل التميز الجهوي الذي نظمه مجلس جهة مراكش-أسفي بشراكة مع الأكاديمية الجهوية للتربية والتكوين يوم الاثنين 23 يوليوز 2018 بمقر الجهة.</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lang w:bidi="ar-MA"/>
        </w:rPr>
        <w:t xml:space="preserve">اليوم الدراسي حول موضوع: "قراءة في القانون الجديد للكراءات التجارية"لذي قامت بتنظيمه غرفة التجارة والصناعة بتعاون مع نقابة هيئة المحامين باسفي حول القانون الجديد المتعلق بكراء العقارات او المحلات المخصصة للاستعمال التجاري او الصناعي او الحرفي. وتهدف التظاهرة الى: </w:t>
      </w:r>
    </w:p>
    <w:p w:rsidR="00913DF7" w:rsidRPr="0067793E" w:rsidRDefault="00913DF7" w:rsidP="00692A8B">
      <w:pPr>
        <w:pStyle w:val="Paragraphedeliste"/>
        <w:numPr>
          <w:ilvl w:val="0"/>
          <w:numId w:val="29"/>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اطلاع منتسبي الغرفة على مستجدات القانون الجديد المتعلق بالكراءات التجارية لتمكينهم من تدبر المخاطر التعاقدية المتعلقة بعقود الكراء التجاري.</w:t>
      </w:r>
    </w:p>
    <w:p w:rsidR="00913DF7" w:rsidRPr="0067793E" w:rsidRDefault="00913DF7" w:rsidP="00692A8B">
      <w:pPr>
        <w:pStyle w:val="Paragraphedeliste"/>
        <w:numPr>
          <w:ilvl w:val="0"/>
          <w:numId w:val="29"/>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احاطة منتسبي الغرفة بالمساطر القانونية الجديدة المنظمة للعلاقة بين المكري والمكتري.</w:t>
      </w:r>
    </w:p>
    <w:p w:rsidR="00913DF7" w:rsidRPr="0067793E" w:rsidRDefault="00913DF7" w:rsidP="00692A8B">
      <w:pPr>
        <w:pStyle w:val="Paragraphedeliste"/>
        <w:numPr>
          <w:ilvl w:val="0"/>
          <w:numId w:val="29"/>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اطلاع المنتسبين على الوسائل المعتمدة لفض النزاعات المتعلقة بعقود الكراء التجاري.</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من اجل اختيار مؤسسات التعليم الثانوي التي ستستفيد من البرنامج الثاني للتعاون مع هيئة تحدي الألفية يوم الجمعة 30 مارس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يوم الخميس 08 فبراير 2018 في إطار اعداد تصاميم التهيئة لمراكز جماعات: دار الجامع وتمزوزتوتديلي مسفيوة.</w:t>
      </w:r>
    </w:p>
    <w:p w:rsidR="00913DF7"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اشغال الجلسة الافتتاحية للمؤتمر الوطني الحادي عشر للنقابة الوطنية للتعليم العالي والمنظم تحت شعار: "التعليم استثمار استراتيجي من اجل بناء مجتمع المعرفة."، يوم الجمعة 27 ابريل 2018.</w:t>
      </w:r>
    </w:p>
    <w:p w:rsidR="00433DF2" w:rsidRPr="00433DF2" w:rsidRDefault="00433DF2" w:rsidP="00433DF2">
      <w:pPr>
        <w:bidi/>
        <w:spacing w:after="160"/>
        <w:rPr>
          <w:rFonts w:ascii="Arabic Typesetting" w:hAnsi="Arabic Typesetting" w:cs="Arabic Typesetting"/>
          <w:sz w:val="28"/>
          <w:szCs w:val="28"/>
        </w:rPr>
      </w:pP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lastRenderedPageBreak/>
        <w:t xml:space="preserve">اجتماع المجلس الإداري للمركز الاستشفائي محمد السادس يوم الثلاثاء 15 ماي 2018: </w:t>
      </w:r>
    </w:p>
    <w:p w:rsidR="00913DF7" w:rsidRPr="0067793E" w:rsidRDefault="00913DF7" w:rsidP="00692A8B">
      <w:pPr>
        <w:pStyle w:val="Paragraphedeliste"/>
        <w:numPr>
          <w:ilvl w:val="0"/>
          <w:numId w:val="30"/>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منجزات سنة 2016 وسنة 2017،</w:t>
      </w:r>
    </w:p>
    <w:p w:rsidR="00913DF7" w:rsidRPr="0067793E" w:rsidRDefault="00913DF7" w:rsidP="00692A8B">
      <w:pPr>
        <w:pStyle w:val="Paragraphedeliste"/>
        <w:numPr>
          <w:ilvl w:val="0"/>
          <w:numId w:val="30"/>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الحساب الإداري لسنة 2016 وسنة 2017،</w:t>
      </w:r>
    </w:p>
    <w:p w:rsidR="00913DF7" w:rsidRPr="0067793E" w:rsidRDefault="00913DF7" w:rsidP="00692A8B">
      <w:pPr>
        <w:pStyle w:val="Paragraphedeliste"/>
        <w:numPr>
          <w:ilvl w:val="0"/>
          <w:numId w:val="30"/>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اقتراح تعريفة خاصة ببعض العلاجات والتحاليل البيولوجية</w:t>
      </w:r>
    </w:p>
    <w:p w:rsidR="00913DF7" w:rsidRPr="0067793E" w:rsidRDefault="00913DF7" w:rsidP="00692A8B">
      <w:pPr>
        <w:pStyle w:val="Paragraphedeliste"/>
        <w:numPr>
          <w:ilvl w:val="0"/>
          <w:numId w:val="30"/>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مشاريع اتفاقيات</w:t>
      </w:r>
    </w:p>
    <w:p w:rsidR="00913DF7" w:rsidRPr="0067793E" w:rsidRDefault="00913DF7" w:rsidP="00692A8B">
      <w:pPr>
        <w:pStyle w:val="Paragraphedeliste"/>
        <w:numPr>
          <w:ilvl w:val="0"/>
          <w:numId w:val="30"/>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مختلفات</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 xml:space="preserve">ندوة اختتام مشروع حول تضمين مخططات التنمية الجهوية لبعد الإعاقة يوم الثلاثاء 17 ابريل 2018 بفندق رياض موكادور القصبة، ذات المشروع انجز في إطار برنامج دعم المجتمع المدني بالمغرب مع </w:t>
      </w:r>
      <w:r w:rsidRPr="0067793E">
        <w:rPr>
          <w:rFonts w:ascii="Arabic Typesetting" w:hAnsi="Arabic Typesetting" w:cs="Arabic Typesetting"/>
          <w:sz w:val="28"/>
          <w:szCs w:val="28"/>
        </w:rPr>
        <w:t>«COUNTERPART INTERNATIONAL «USAID»»</w:t>
      </w:r>
      <w:r w:rsidRPr="0067793E">
        <w:rPr>
          <w:rFonts w:ascii="Arabic Typesetting" w:hAnsi="Arabic Typesetting" w:cs="Arabic Typesetting"/>
          <w:sz w:val="28"/>
          <w:szCs w:val="28"/>
          <w:rtl/>
          <w:lang w:bidi="ar-MA"/>
        </w:rPr>
        <w:t>.</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لقاء تواصلي حول "البرنامج الجهوي لمحاربة الأمية" يوم الثلاثاء 3 ابريل 2018.</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لجنة الارتقاء بجودة التربية والتكوين والموارد البشرية بالمجلس الإداري يوم الجمعة 13 ابريل 2018 للتداول حول مشروع النظام الأساسي لأطر الأكاديميات الجهوية للتربية والتكوين والذي سيتم عرضه على أنظار المجلس الإداري للمصادقة.</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اجتماع لتقديم الأرضية القانونية للمشاورات الجهوية لتحيين المخطط التوجيهي للتهيئة المندمجة للموارد المائية لأحواض تانسيفت قصوب وإكوزولن يوم 09 ماي 2018 بمقر وكالة الحوض المائي لتانسيفت.</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لقاء اخباري وتواصلي حول انطلاقة برنامج العمل الإقليمي (برنامج تنمية الإقليم) ليوم الثلاثاء 28 نونبر 2018 بمقر الكتابة العامة لإقليم اليوسفية.</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اعداد برنامج العمل الجماعي لجماعة اليوسفية 2017-2022 يوم الخميس 21 دجنبر 2017.</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يوم دراسي حول: "الديمقراطية التشاركية والنموذج التنموي الجديد" يوم الأربعاء 24 يناير 2018 بالمركب الثقافي والإداري لوزارة الأوقاف والشؤون الإسلامية بباب إغلي بمراكش.</w:t>
      </w:r>
    </w:p>
    <w:p w:rsidR="00913DF7" w:rsidRPr="0067793E" w:rsidRDefault="00913DF7" w:rsidP="00692A8B">
      <w:pPr>
        <w:pStyle w:val="Paragraphedeliste"/>
        <w:numPr>
          <w:ilvl w:val="0"/>
          <w:numId w:val="27"/>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تطبيقا لأحكام المادة السادسة من القانون 07.00 القاضي بإحداث الأكاديميات الجهوية للتربية والتكوين، وفي إطار مأسسة مقاربة التدبير التشاركي الفعال وتعبئة مختلف مكونات المجلس الإداري للأكاديمية الجهوية للتربية لجهة مراكش-أسفي شاركت المديرية الجهوية للتخطيط في أشغال اللجن الموضوعاتية المنبثقة عن المجلس الإداري للأكاديمية الجهوية وذلك يوم الخميس 29 نونبر 2018 بمقر الأكاديمية، وقد خصص جدول الأعمال ل:</w:t>
      </w:r>
    </w:p>
    <w:p w:rsidR="00913DF7" w:rsidRPr="0067793E" w:rsidRDefault="00913DF7" w:rsidP="00692A8B">
      <w:pPr>
        <w:pStyle w:val="Paragraphedeliste"/>
        <w:numPr>
          <w:ilvl w:val="0"/>
          <w:numId w:val="31"/>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تدارس مستجدات مشروع قانون الإطار رقم 51.17،</w:t>
      </w:r>
    </w:p>
    <w:p w:rsidR="00913DF7" w:rsidRPr="0067793E" w:rsidRDefault="00913DF7" w:rsidP="00692A8B">
      <w:pPr>
        <w:pStyle w:val="Paragraphedeliste"/>
        <w:numPr>
          <w:ilvl w:val="0"/>
          <w:numId w:val="31"/>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وضعية الدخول المدرسي 2018-2019،</w:t>
      </w:r>
    </w:p>
    <w:p w:rsidR="00913DF7" w:rsidRPr="0067793E" w:rsidRDefault="00913DF7" w:rsidP="00692A8B">
      <w:pPr>
        <w:pStyle w:val="Paragraphedeliste"/>
        <w:numPr>
          <w:ilvl w:val="0"/>
          <w:numId w:val="31"/>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تتبع الحصيلة الأولية لبرنامج عمل الأكاديمية لسنة 2018،</w:t>
      </w:r>
    </w:p>
    <w:p w:rsidR="00913DF7" w:rsidRPr="0067793E" w:rsidRDefault="00913DF7" w:rsidP="00692A8B">
      <w:pPr>
        <w:pStyle w:val="Paragraphedeliste"/>
        <w:numPr>
          <w:ilvl w:val="0"/>
          <w:numId w:val="31"/>
        </w:numPr>
        <w:bidi/>
        <w:spacing w:after="160"/>
        <w:rPr>
          <w:rFonts w:ascii="Arabic Typesetting" w:hAnsi="Arabic Typesetting" w:cs="Arabic Typesetting"/>
          <w:sz w:val="28"/>
          <w:szCs w:val="28"/>
        </w:rPr>
      </w:pPr>
      <w:r w:rsidRPr="0067793E">
        <w:rPr>
          <w:rFonts w:ascii="Arabic Typesetting" w:hAnsi="Arabic Typesetting" w:cs="Arabic Typesetting"/>
          <w:sz w:val="28"/>
          <w:szCs w:val="28"/>
          <w:rtl/>
        </w:rPr>
        <w:t>تقديم المشروع الأولي لميزانية السنة المالية 2019.</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 xml:space="preserve">Dans le cadre de l’élaboration du plan stratégique de développement provincial intégré de la province de </w:t>
      </w:r>
      <w:r w:rsidR="00EB2010" w:rsidRPr="0067793E">
        <w:rPr>
          <w:rFonts w:ascii="Arabic Typesetting" w:hAnsi="Arabic Typesetting" w:cs="Arabic Typesetting"/>
          <w:sz w:val="28"/>
          <w:szCs w:val="28"/>
        </w:rPr>
        <w:t>R</w:t>
      </w:r>
      <w:r w:rsidRPr="0067793E">
        <w:rPr>
          <w:rFonts w:ascii="Arabic Typesetting" w:hAnsi="Arabic Typesetting" w:cs="Arabic Typesetting"/>
          <w:sz w:val="28"/>
          <w:szCs w:val="28"/>
        </w:rPr>
        <w:t>hamna, la direction régionale du Plan à Marrakech a assisté a la réunion présidée par le gouverneur le vendredi 19 janvier 2018.</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A pris part à la réunion concernant l’arrêt de l’état des indicateurs relatifs à l’axe emploi, chômage, investissement et propositions des solutions envisageables en vue de se doter des indicateurs non disponibles. qui a eu lieu le 3 janvier 2018. Et ce dans le cadre de l’élaboration du tableau de bord de la province de Rhamna.</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A participé à la réunion présidée par le gouverneur de la province le jeudi 24 mai 2018 pour assister à la présentation des résultats de la troisième phase de l’étude relative à l’établissement du Plan Directeur de Circulation et de Transport de la ville d’El Kelaa des Sraghna.</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lastRenderedPageBreak/>
        <w:t>Atelier thématique relatif à l’étude de mise en œuvre d’un écosystème entrepreneurial régional, objet de la convention de partenariat entre la région de Marrakech safi et Maroc PME/Conseil de la région de Marrakech-Safi, le jeudi 29 mars 2018, et animés par le bureau d’étude ARSEN consulting mandate pour cette mission.</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A la réunion</w:t>
      </w:r>
      <w:r w:rsidR="00992616">
        <w:rPr>
          <w:rFonts w:ascii="Arabic Typesetting" w:hAnsi="Arabic Typesetting" w:cs="Arabic Typesetting" w:hint="cs"/>
          <w:sz w:val="28"/>
          <w:szCs w:val="28"/>
          <w:rtl/>
        </w:rPr>
        <w:t xml:space="preserve"> </w:t>
      </w:r>
      <w:r w:rsidRPr="0067793E">
        <w:rPr>
          <w:rFonts w:ascii="Arabic Typesetting" w:hAnsi="Arabic Typesetting" w:cs="Arabic Typesetting"/>
          <w:sz w:val="28"/>
          <w:szCs w:val="28"/>
        </w:rPr>
        <w:t>tenue le Mercredi 25 avril 2018 au siège de l’agence urbaine de Marrakech à propos des projets des plans d’aménagement des communes de Tamazouzt, Dar Jemaa et de TidiliMesfioua.</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La réunion tenue à la salle de réunion du conseil provincial le 17 décembre 2017 portant sur l’arrêt de l’état des indicateurs relatifs à l’axe emploi, chômage, investissement et propositions des solutions  envisageables en vue de doter des indicateurs non disponibles dans le cadre de l’élaboration du tableau de bord de la province de Rhamna, munis d’un état des indicateurs pour servir de base aux discutions.</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La troisième réunion du comité de pilotage du projet d’élaboration d’une convention pour la gestion intégré des ressources en eau dans le bassin du Haouz-Mejjat (GIRE) –dite convention Eau, présidée par Mr le Wali de la région Marrakech-Safi et qui s’est tenue le mardi 9 janvier 2018 au musée Mohammed VI pour la civilisation de l’Eau au Maroc-Aman.</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Réunion tenue le jeudi 10 mai 2018 à la direction de la statistique concernant l’appropriation des objectifs de développement durable par les cadres du Haut-Commissariat au Plan.</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La rencontre de sensibilisation du Mardi 19 juin 2018 au siège de la province, tout en assistant à la présentation de l’étude sur la mobilité urbaine dans la ville d’Essaouira et sa périphérie.</w:t>
      </w:r>
    </w:p>
    <w:p w:rsidR="00913DF7" w:rsidRPr="0067793E" w:rsidRDefault="00913DF7" w:rsidP="00692A8B">
      <w:pPr>
        <w:pStyle w:val="Paragraphedeliste"/>
        <w:numPr>
          <w:ilvl w:val="0"/>
          <w:numId w:val="27"/>
        </w:numPr>
        <w:spacing w:after="160"/>
        <w:rPr>
          <w:rFonts w:ascii="Arabic Typesetting" w:hAnsi="Arabic Typesetting" w:cs="Arabic Typesetting"/>
          <w:sz w:val="28"/>
          <w:szCs w:val="28"/>
        </w:rPr>
      </w:pPr>
      <w:r w:rsidRPr="0067793E">
        <w:rPr>
          <w:rFonts w:ascii="Arabic Typesetting" w:hAnsi="Arabic Typesetting" w:cs="Arabic Typesetting"/>
          <w:sz w:val="28"/>
          <w:szCs w:val="28"/>
        </w:rPr>
        <w:t>La réunion du 12 décembre 2017, au cabinet de Mr le gouverneur pour présenter les indicateurs de suivi des performances sociales, économiques et environnementales de la province de Rhamna, dans le but d’élaborer le tableau de bord.</w:t>
      </w:r>
    </w:p>
    <w:p w:rsidR="00346892" w:rsidRPr="0067793E" w:rsidRDefault="00346892">
      <w:pPr>
        <w:rPr>
          <w:rFonts w:ascii="Arabic Typesetting" w:hAnsi="Arabic Typesetting" w:cs="Arabic Typesetting"/>
          <w:sz w:val="28"/>
          <w:szCs w:val="28"/>
          <w:rtl/>
        </w:rPr>
      </w:pPr>
      <w:r w:rsidRPr="0067793E">
        <w:rPr>
          <w:rFonts w:ascii="Arabic Typesetting" w:hAnsi="Arabic Typesetting" w:cs="Arabic Typesetting"/>
          <w:sz w:val="28"/>
          <w:szCs w:val="28"/>
          <w:rtl/>
        </w:rPr>
        <w:br w:type="page"/>
      </w:r>
    </w:p>
    <w:p w:rsidR="00F779E5" w:rsidRPr="00216931" w:rsidRDefault="00216931" w:rsidP="00603511">
      <w:pPr>
        <w:bidi/>
        <w:ind w:left="567" w:hanging="282"/>
        <w:rPr>
          <w:rFonts w:ascii="Arabic Typesetting" w:hAnsi="Arabic Typesetting" w:cs="Arabic Typesetting"/>
          <w:b/>
          <w:bCs/>
          <w:sz w:val="40"/>
          <w:szCs w:val="40"/>
          <w:u w:val="single"/>
        </w:rPr>
      </w:pPr>
      <w:r w:rsidRPr="00216931">
        <w:rPr>
          <w:rFonts w:ascii="Arabic Typesetting" w:hAnsi="Arabic Typesetting" w:cs="Arabic Typesetting" w:hint="cs"/>
          <w:b/>
          <w:bCs/>
          <w:color w:val="C00000"/>
          <w:sz w:val="40"/>
          <w:szCs w:val="40"/>
          <w:u w:val="single"/>
          <w:rtl/>
        </w:rPr>
        <w:lastRenderedPageBreak/>
        <w:t xml:space="preserve"> </w:t>
      </w:r>
      <w:r w:rsidR="00F914B9" w:rsidRPr="00216931">
        <w:rPr>
          <w:rFonts w:ascii="Arabic Typesetting" w:hAnsi="Arabic Typesetting" w:cs="Arabic Typesetting"/>
          <w:b/>
          <w:bCs/>
          <w:color w:val="C00000"/>
          <w:sz w:val="40"/>
          <w:szCs w:val="40"/>
          <w:u w:val="single"/>
          <w:rtl/>
        </w:rPr>
        <w:t xml:space="preserve">التوثيق </w:t>
      </w:r>
      <w:r w:rsidR="00F914B9" w:rsidRPr="00F13BEC">
        <w:rPr>
          <w:rFonts w:ascii="Arabic Typesetting" w:hAnsi="Arabic Typesetting" w:cs="Arabic Typesetting"/>
          <w:b/>
          <w:bCs/>
          <w:color w:val="C00000"/>
          <w:sz w:val="40"/>
          <w:szCs w:val="40"/>
          <w:u w:val="single"/>
          <w:rtl/>
        </w:rPr>
        <w:t>وتدبير المعلومات</w:t>
      </w:r>
    </w:p>
    <w:p w:rsidR="00F779E5" w:rsidRPr="0067793E" w:rsidRDefault="00F779E5" w:rsidP="004F7E0C">
      <w:pPr>
        <w:bidi/>
        <w:spacing w:after="0" w:line="240" w:lineRule="auto"/>
        <w:rPr>
          <w:rFonts w:ascii="Arabic Typesetting" w:hAnsi="Arabic Typesetting" w:cs="Arabic Typesetting"/>
          <w:b/>
          <w:bCs/>
          <w:color w:val="943634" w:themeColor="accent2" w:themeShade="BF"/>
          <w:sz w:val="32"/>
          <w:szCs w:val="32"/>
          <w:rtl/>
        </w:rPr>
      </w:pPr>
      <w:r w:rsidRPr="0067793E">
        <w:rPr>
          <w:rFonts w:ascii="Arabic Typesetting" w:hAnsi="Arabic Typesetting" w:cs="Arabic Typesetting"/>
          <w:b/>
          <w:bCs/>
          <w:color w:val="943634" w:themeColor="accent2" w:themeShade="BF"/>
          <w:sz w:val="36"/>
          <w:szCs w:val="36"/>
        </w:rPr>
        <w:t>1</w:t>
      </w:r>
      <w:r w:rsidRPr="0067793E">
        <w:rPr>
          <w:rFonts w:ascii="Arabic Typesetting" w:hAnsi="Arabic Typesetting" w:cs="Arabic Typesetting"/>
          <w:b/>
          <w:bCs/>
          <w:color w:val="943634" w:themeColor="accent2" w:themeShade="BF"/>
          <w:sz w:val="32"/>
          <w:szCs w:val="32"/>
          <w:rtl/>
        </w:rPr>
        <w:t xml:space="preserve"> .</w:t>
      </w:r>
      <w:r w:rsidRPr="0067793E">
        <w:rPr>
          <w:rFonts w:ascii="Arabic Typesetting" w:hAnsi="Arabic Typesetting" w:cs="Arabic Typesetting"/>
          <w:b/>
          <w:bCs/>
          <w:color w:val="943634" w:themeColor="accent2" w:themeShade="BF"/>
          <w:sz w:val="32"/>
          <w:szCs w:val="32"/>
          <w:u w:val="single"/>
          <w:rtl/>
        </w:rPr>
        <w:t>استقبال الباحثين</w:t>
      </w:r>
      <w:r w:rsidRPr="0067793E">
        <w:rPr>
          <w:rFonts w:ascii="Arabic Typesetting" w:hAnsi="Arabic Typesetting" w:cs="Arabic Typesetting"/>
          <w:b/>
          <w:bCs/>
          <w:color w:val="943634" w:themeColor="accent2" w:themeShade="BF"/>
          <w:sz w:val="32"/>
          <w:szCs w:val="32"/>
          <w:rtl/>
        </w:rPr>
        <w:t>:</w:t>
      </w:r>
    </w:p>
    <w:p w:rsidR="00F779E5" w:rsidRPr="0067793E" w:rsidRDefault="00F779E5" w:rsidP="004F7E0C">
      <w:pPr>
        <w:bidi/>
        <w:spacing w:after="0" w:line="240" w:lineRule="auto"/>
        <w:rPr>
          <w:rFonts w:ascii="Arabic Typesetting" w:hAnsi="Arabic Typesetting" w:cs="Arabic Typesetting"/>
          <w:b/>
          <w:bCs/>
          <w:sz w:val="24"/>
          <w:szCs w:val="24"/>
        </w:rPr>
      </w:pPr>
    </w:p>
    <w:p w:rsidR="007D5807" w:rsidRPr="007D5807" w:rsidRDefault="00F779E5" w:rsidP="007D5807">
      <w:pPr>
        <w:bidi/>
        <w:spacing w:after="0" w:line="240" w:lineRule="auto"/>
        <w:ind w:firstLine="972"/>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       </w:t>
      </w:r>
      <w:r w:rsidRPr="007D5807">
        <w:rPr>
          <w:rFonts w:ascii="Arabic Typesetting" w:hAnsi="Arabic Typesetting" w:cs="Arabic Typesetting"/>
          <w:snapToGrid w:val="0"/>
          <w:sz w:val="28"/>
          <w:szCs w:val="28"/>
          <w:rtl/>
          <w:lang w:eastAsia="ar-SA"/>
        </w:rPr>
        <w:t xml:space="preserve">بلغ عدد المستفيدين من الخدمات التي تسهر على انجازها مصلحة الإعلام والتوثيق، سنة </w:t>
      </w:r>
      <w:r w:rsidRPr="007D5807">
        <w:rPr>
          <w:rFonts w:ascii="Arabic Typesetting" w:hAnsi="Arabic Typesetting" w:cs="Arabic Typesetting"/>
          <w:snapToGrid w:val="0"/>
          <w:sz w:val="28"/>
          <w:szCs w:val="28"/>
          <w:lang w:eastAsia="ar-SA"/>
        </w:rPr>
        <w:t>2018</w:t>
      </w:r>
      <w:r w:rsidRPr="007D5807">
        <w:rPr>
          <w:rFonts w:ascii="Arabic Typesetting" w:hAnsi="Arabic Typesetting" w:cs="Arabic Typesetting"/>
          <w:snapToGrid w:val="0"/>
          <w:sz w:val="28"/>
          <w:szCs w:val="28"/>
          <w:rtl/>
          <w:lang w:eastAsia="ar-SA"/>
        </w:rPr>
        <w:t xml:space="preserve">،4003 باحثة وباحث، وللطلبة فيها حصة </w:t>
      </w:r>
      <w:r w:rsidR="00776D4E" w:rsidRPr="007D5807">
        <w:rPr>
          <w:rFonts w:ascii="Arabic Typesetting" w:hAnsi="Arabic Typesetting" w:cs="Arabic Typesetting" w:hint="cs"/>
          <w:snapToGrid w:val="0"/>
          <w:sz w:val="28"/>
          <w:szCs w:val="28"/>
          <w:rtl/>
          <w:lang w:eastAsia="ar-SA"/>
        </w:rPr>
        <w:t>مهمة</w:t>
      </w:r>
      <w:r w:rsidRPr="007D5807">
        <w:rPr>
          <w:rFonts w:ascii="Arabic Typesetting" w:hAnsi="Arabic Typesetting" w:cs="Arabic Typesetting"/>
          <w:snapToGrid w:val="0"/>
          <w:sz w:val="28"/>
          <w:szCs w:val="28"/>
          <w:rtl/>
          <w:lang w:eastAsia="ar-SA"/>
        </w:rPr>
        <w:t xml:space="preserve"> بعدد يصل إلى 2892 مستفيدة ومستفيد وهو ما يفوق النصف.</w:t>
      </w:r>
      <w:r w:rsidR="007D5807" w:rsidRPr="007D5807">
        <w:rPr>
          <w:rFonts w:ascii="Arabic Typesetting" w:hAnsi="Arabic Typesetting" w:cs="Arabic Typesetting"/>
          <w:snapToGrid w:val="0"/>
          <w:color w:val="C00000"/>
          <w:sz w:val="28"/>
          <w:szCs w:val="28"/>
          <w:rtl/>
          <w:lang w:eastAsia="ar-SA"/>
        </w:rPr>
        <w:t xml:space="preserve"> </w:t>
      </w:r>
      <w:r w:rsidR="007D5807" w:rsidRPr="007D5807">
        <w:rPr>
          <w:rFonts w:ascii="Arabic Typesetting" w:hAnsi="Arabic Typesetting" w:cs="Arabic Typesetting"/>
          <w:snapToGrid w:val="0"/>
          <w:sz w:val="28"/>
          <w:szCs w:val="28"/>
          <w:rtl/>
          <w:lang w:eastAsia="ar-SA"/>
        </w:rPr>
        <w:t>والجدول الموالي يعطي نظرة عن عدد المستفيدين حسب الفئة والشهور من سنة 2018:</w:t>
      </w:r>
    </w:p>
    <w:p w:rsidR="00F779E5" w:rsidRPr="0067793E" w:rsidRDefault="00F779E5" w:rsidP="004F7E0C">
      <w:pPr>
        <w:bidi/>
        <w:spacing w:after="0" w:line="240" w:lineRule="auto"/>
        <w:ind w:firstLine="972"/>
        <w:rPr>
          <w:rFonts w:ascii="Arabic Typesetting" w:hAnsi="Arabic Typesetting" w:cs="Arabic Typesetting"/>
          <w:snapToGrid w:val="0"/>
          <w:sz w:val="28"/>
          <w:szCs w:val="28"/>
          <w:rtl/>
          <w:lang w:eastAsia="ar-SA"/>
        </w:rPr>
      </w:pPr>
    </w:p>
    <w:tbl>
      <w:tblPr>
        <w:tblStyle w:val="Grilledutableau"/>
        <w:bidiVisual/>
        <w:tblW w:w="0" w:type="auto"/>
        <w:shd w:val="clear" w:color="auto" w:fill="FFFFFF" w:themeFill="background1"/>
        <w:tblLook w:val="04A0" w:firstRow="1" w:lastRow="0" w:firstColumn="1" w:lastColumn="0" w:noHBand="0" w:noVBand="1"/>
      </w:tblPr>
      <w:tblGrid>
        <w:gridCol w:w="1535"/>
        <w:gridCol w:w="1535"/>
        <w:gridCol w:w="1535"/>
        <w:gridCol w:w="1535"/>
        <w:gridCol w:w="1536"/>
        <w:gridCol w:w="1536"/>
      </w:tblGrid>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الشهـــور</w:t>
            </w:r>
          </w:p>
        </w:tc>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طالـــب</w:t>
            </w:r>
          </w:p>
        </w:tc>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مـــدرس</w:t>
            </w:r>
          </w:p>
        </w:tc>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إداري</w:t>
            </w:r>
          </w:p>
        </w:tc>
        <w:tc>
          <w:tcPr>
            <w:tcW w:w="1536"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عمل حــر</w:t>
            </w:r>
          </w:p>
        </w:tc>
        <w:tc>
          <w:tcPr>
            <w:tcW w:w="1536"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Pr>
            </w:pPr>
            <w:r w:rsidRPr="0067793E">
              <w:rPr>
                <w:rFonts w:ascii="Arabic Typesetting" w:hAnsi="Arabic Typesetting" w:cs="Arabic Typesetting"/>
                <w:snapToGrid w:val="0"/>
                <w:sz w:val="28"/>
                <w:szCs w:val="28"/>
                <w:rtl/>
              </w:rPr>
              <w:t>المجمـــوع</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ينايــر</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180</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35</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22</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45</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282</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فبرايــر</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140</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42</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27</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37</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246</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مارس</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190</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24</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36</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28</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278</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أبريــل</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163</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34</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39</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42</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278</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مايــو</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102</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45</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34</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25</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206</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يونيــو</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99</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36</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18</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36</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189</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lang w:bidi="ar-MA"/>
              </w:rPr>
            </w:pPr>
            <w:r w:rsidRPr="0067793E">
              <w:rPr>
                <w:rFonts w:ascii="Arabic Typesetting" w:hAnsi="Arabic Typesetting" w:cs="Arabic Typesetting"/>
                <w:snapToGrid w:val="0"/>
                <w:sz w:val="28"/>
                <w:szCs w:val="28"/>
                <w:rtl/>
                <w:lang w:bidi="ar-MA"/>
              </w:rPr>
              <w:t>يوليو</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45</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18</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25</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21</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109</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غشت</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14</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9</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30</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12</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65</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شتنبر</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196</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25</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26</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29</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276</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أكتوبر</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56</w:t>
            </w:r>
            <w:r w:rsidRPr="0067793E">
              <w:rPr>
                <w:rFonts w:ascii="Arabic Typesetting" w:hAnsi="Arabic Typesetting" w:cs="Arabic Typesetting"/>
                <w:sz w:val="28"/>
                <w:szCs w:val="28"/>
              </w:rPr>
              <w:t>0</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36</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34</w:t>
            </w:r>
          </w:p>
        </w:tc>
        <w:tc>
          <w:tcPr>
            <w:tcW w:w="1536" w:type="dxa"/>
            <w:shd w:val="clear" w:color="auto" w:fill="FFFFFF" w:themeFill="background1"/>
          </w:tcPr>
          <w:p w:rsidR="00F779E5" w:rsidRPr="0067793E" w:rsidRDefault="00F779E5" w:rsidP="004F7E0C">
            <w:pPr>
              <w:bidi/>
              <w:rPr>
                <w:rFonts w:ascii="Arabic Typesetting" w:hAnsi="Arabic Typesetting" w:cs="Arabic Typesetting"/>
                <w:sz w:val="28"/>
                <w:szCs w:val="28"/>
              </w:rPr>
            </w:pPr>
            <w:r w:rsidRPr="0067793E">
              <w:rPr>
                <w:rFonts w:ascii="Arabic Typesetting" w:hAnsi="Arabic Typesetting" w:cs="Arabic Typesetting"/>
                <w:sz w:val="28"/>
                <w:szCs w:val="28"/>
              </w:rPr>
              <w:t>30</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660</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نونبر</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tl/>
              </w:rPr>
              <w:t>68</w:t>
            </w:r>
            <w:r w:rsidRPr="0067793E">
              <w:rPr>
                <w:rFonts w:ascii="Arabic Typesetting" w:eastAsia="Times New Roman" w:hAnsi="Arabic Typesetting" w:cs="Arabic Typesetting"/>
                <w:sz w:val="28"/>
                <w:szCs w:val="28"/>
              </w:rPr>
              <w:t>0</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4</w:t>
            </w:r>
            <w:r w:rsidRPr="0067793E">
              <w:rPr>
                <w:rFonts w:ascii="Arabic Typesetting" w:eastAsia="Times New Roman" w:hAnsi="Arabic Typesetting" w:cs="Arabic Typesetting"/>
                <w:sz w:val="28"/>
                <w:szCs w:val="28"/>
                <w:rtl/>
              </w:rPr>
              <w:t>3</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tl/>
              </w:rPr>
              <w:t>16</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tl/>
              </w:rPr>
              <w:t>3</w:t>
            </w:r>
            <w:r w:rsidRPr="0067793E">
              <w:rPr>
                <w:rFonts w:ascii="Arabic Typesetting" w:eastAsia="Times New Roman" w:hAnsi="Arabic Typesetting" w:cs="Arabic Typesetting"/>
                <w:sz w:val="28"/>
                <w:szCs w:val="28"/>
              </w:rPr>
              <w:t>7</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776</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rtl/>
              </w:rPr>
            </w:pPr>
            <w:r w:rsidRPr="0067793E">
              <w:rPr>
                <w:rFonts w:ascii="Arabic Typesetting" w:hAnsi="Arabic Typesetting" w:cs="Arabic Typesetting"/>
                <w:snapToGrid w:val="0"/>
                <w:sz w:val="28"/>
                <w:szCs w:val="28"/>
                <w:rtl/>
              </w:rPr>
              <w:t>دجنبر</w:t>
            </w:r>
            <w:r w:rsidRPr="0067793E">
              <w:rPr>
                <w:rFonts w:ascii="Arabic Typesetting" w:hAnsi="Arabic Typesetting" w:cs="Arabic Typesetting"/>
                <w:snapToGrid w:val="0"/>
                <w:sz w:val="28"/>
                <w:szCs w:val="28"/>
              </w:rPr>
              <w:t>*</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tl/>
              </w:rPr>
              <w:t>5</w:t>
            </w:r>
            <w:r w:rsidRPr="0067793E">
              <w:rPr>
                <w:rFonts w:ascii="Arabic Typesetting" w:eastAsia="Times New Roman" w:hAnsi="Arabic Typesetting" w:cs="Arabic Typesetting"/>
                <w:sz w:val="28"/>
                <w:szCs w:val="28"/>
              </w:rPr>
              <w:t>23</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5</w:t>
            </w:r>
            <w:r w:rsidRPr="0067793E">
              <w:rPr>
                <w:rFonts w:ascii="Arabic Typesetting" w:eastAsia="Times New Roman" w:hAnsi="Arabic Typesetting" w:cs="Arabic Typesetting"/>
                <w:sz w:val="28"/>
                <w:szCs w:val="28"/>
                <w:rtl/>
              </w:rPr>
              <w:t>8</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tl/>
              </w:rPr>
              <w:t>32</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w:t>
            </w:r>
            <w:r w:rsidRPr="0067793E">
              <w:rPr>
                <w:rFonts w:ascii="Arabic Typesetting" w:eastAsia="Times New Roman" w:hAnsi="Arabic Typesetting" w:cs="Arabic Typesetting"/>
                <w:sz w:val="28"/>
                <w:szCs w:val="28"/>
                <w:rtl/>
              </w:rPr>
              <w:t>5</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tl/>
              </w:rPr>
            </w:pPr>
            <w:r w:rsidRPr="0067793E">
              <w:rPr>
                <w:rFonts w:ascii="Arabic Typesetting" w:eastAsia="Times New Roman" w:hAnsi="Arabic Typesetting" w:cs="Arabic Typesetting"/>
                <w:sz w:val="28"/>
                <w:szCs w:val="28"/>
              </w:rPr>
              <w:t>638</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المجمــوع</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2892</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405</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339</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367</w:t>
            </w:r>
          </w:p>
        </w:tc>
        <w:tc>
          <w:tcPr>
            <w:tcW w:w="1536" w:type="dxa"/>
            <w:shd w:val="clear" w:color="auto" w:fill="FFFFFF" w:themeFill="background1"/>
          </w:tcPr>
          <w:p w:rsidR="00F779E5" w:rsidRPr="0067793E" w:rsidRDefault="00F779E5" w:rsidP="004F7E0C">
            <w:pPr>
              <w:bidi/>
              <w:rPr>
                <w:rFonts w:ascii="Arabic Typesetting" w:eastAsia="Times New Roman" w:hAnsi="Arabic Typesetting" w:cs="Arabic Typesetting"/>
                <w:sz w:val="28"/>
                <w:szCs w:val="28"/>
              </w:rPr>
            </w:pPr>
            <w:r w:rsidRPr="0067793E">
              <w:rPr>
                <w:rFonts w:ascii="Arabic Typesetting" w:eastAsia="Times New Roman" w:hAnsi="Arabic Typesetting" w:cs="Arabic Typesetting"/>
                <w:sz w:val="28"/>
                <w:szCs w:val="28"/>
              </w:rPr>
              <w:t>4003</w:t>
            </w:r>
          </w:p>
        </w:tc>
      </w:tr>
    </w:tbl>
    <w:p w:rsidR="00F779E5" w:rsidRPr="0067793E" w:rsidRDefault="00F779E5" w:rsidP="004F7E0C">
      <w:pPr>
        <w:bidi/>
        <w:spacing w:after="0" w:line="240" w:lineRule="auto"/>
        <w:rPr>
          <w:rFonts w:ascii="Arabic Typesetting" w:hAnsi="Arabic Typesetting" w:cs="Arabic Typesetting"/>
          <w:sz w:val="36"/>
          <w:szCs w:val="36"/>
          <w:rtl/>
        </w:rPr>
      </w:pPr>
      <w:r w:rsidRPr="0067793E">
        <w:rPr>
          <w:rFonts w:ascii="Arabic Typesetting" w:hAnsi="Arabic Typesetting" w:cs="Arabic Typesetting"/>
          <w:rtl/>
        </w:rPr>
        <w:t>لغاية 20 دجنبر</w:t>
      </w:r>
      <w:r w:rsidRPr="0067793E">
        <w:rPr>
          <w:rFonts w:ascii="Arabic Typesetting" w:hAnsi="Arabic Typesetting" w:cs="Arabic Typesetting"/>
        </w:rPr>
        <w:t>*</w:t>
      </w:r>
      <w:r w:rsidRPr="0067793E">
        <w:rPr>
          <w:rFonts w:ascii="Arabic Typesetting" w:hAnsi="Arabic Typesetting" w:cs="Arabic Typesetting"/>
          <w:sz w:val="36"/>
          <w:szCs w:val="36"/>
        </w:rPr>
        <w:t xml:space="preserve"> </w:t>
      </w:r>
    </w:p>
    <w:p w:rsidR="00F914B9" w:rsidRPr="0067793E" w:rsidRDefault="00F914B9" w:rsidP="00F914B9">
      <w:pPr>
        <w:bidi/>
        <w:spacing w:after="0" w:line="240" w:lineRule="auto"/>
        <w:rPr>
          <w:rFonts w:ascii="Arabic Typesetting" w:hAnsi="Arabic Typesetting" w:cs="Arabic Typesetting"/>
          <w:sz w:val="36"/>
          <w:szCs w:val="36"/>
          <w:rtl/>
        </w:rPr>
      </w:pPr>
    </w:p>
    <w:p w:rsidR="00F779E5" w:rsidRPr="0067793E" w:rsidRDefault="00F779E5" w:rsidP="004F7E0C">
      <w:pPr>
        <w:bidi/>
        <w:spacing w:after="0" w:line="240" w:lineRule="auto"/>
        <w:rPr>
          <w:rFonts w:ascii="Arabic Typesetting" w:hAnsi="Arabic Typesetting" w:cs="Arabic Typesetting"/>
          <w:b/>
          <w:bCs/>
          <w:color w:val="943634" w:themeColor="accent2" w:themeShade="BF"/>
          <w:sz w:val="32"/>
          <w:szCs w:val="32"/>
        </w:rPr>
      </w:pPr>
      <w:r w:rsidRPr="0067793E">
        <w:rPr>
          <w:rFonts w:ascii="Arabic Typesetting" w:hAnsi="Arabic Typesetting" w:cs="Arabic Typesetting"/>
          <w:b/>
          <w:bCs/>
          <w:color w:val="943634" w:themeColor="accent2" w:themeShade="BF"/>
          <w:sz w:val="32"/>
          <w:szCs w:val="32"/>
          <w:rtl/>
        </w:rPr>
        <w:t xml:space="preserve">2. </w:t>
      </w:r>
      <w:r w:rsidRPr="0067793E">
        <w:rPr>
          <w:rFonts w:ascii="Arabic Typesetting" w:hAnsi="Arabic Typesetting" w:cs="Arabic Typesetting"/>
          <w:b/>
          <w:bCs/>
          <w:color w:val="943634" w:themeColor="accent2" w:themeShade="BF"/>
          <w:sz w:val="32"/>
          <w:szCs w:val="32"/>
          <w:u w:val="single"/>
          <w:rtl/>
        </w:rPr>
        <w:t>التوزيــــــع</w:t>
      </w:r>
      <w:r w:rsidRPr="0067793E">
        <w:rPr>
          <w:rFonts w:ascii="Arabic Typesetting" w:hAnsi="Arabic Typesetting" w:cs="Arabic Typesetting"/>
          <w:b/>
          <w:bCs/>
          <w:color w:val="943634" w:themeColor="accent2" w:themeShade="BF"/>
          <w:sz w:val="32"/>
          <w:szCs w:val="32"/>
          <w:rtl/>
        </w:rPr>
        <w:t>:</w:t>
      </w:r>
    </w:p>
    <w:p w:rsidR="00F779E5" w:rsidRPr="0067793E" w:rsidRDefault="00F779E5" w:rsidP="00F914B9">
      <w:pPr>
        <w:bidi/>
        <w:spacing w:after="0" w:line="240" w:lineRule="auto"/>
        <w:ind w:firstLine="792"/>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التوزيع والنشر هو مآل كل معلومة أو وثيقة تم اقتناؤها ومعالجتها وتحليلها و/أو تحيينها.</w:t>
      </w:r>
    </w:p>
    <w:p w:rsidR="00F779E5" w:rsidRPr="0067793E" w:rsidRDefault="00F779E5" w:rsidP="00F914B9">
      <w:pPr>
        <w:bidi/>
        <w:spacing w:after="0" w:line="240" w:lineRule="auto"/>
        <w:ind w:firstLine="107"/>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برسم سنة 2018 قامت مصلحة التوثيق</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bidi="ar-MA"/>
        </w:rPr>
        <w:t>و</w:t>
      </w:r>
      <w:r w:rsidR="00776D4E" w:rsidRPr="0067793E">
        <w:rPr>
          <w:rFonts w:ascii="Arabic Typesetting" w:hAnsi="Arabic Typesetting" w:cs="Arabic Typesetting" w:hint="cs"/>
          <w:snapToGrid w:val="0"/>
          <w:sz w:val="28"/>
          <w:szCs w:val="28"/>
          <w:rtl/>
          <w:lang w:eastAsia="ar-SA"/>
        </w:rPr>
        <w:t>تدبيرا لمعلوما</w:t>
      </w:r>
      <w:r w:rsidR="00776D4E" w:rsidRPr="0067793E">
        <w:rPr>
          <w:rFonts w:ascii="Arabic Typesetting" w:hAnsi="Arabic Typesetting" w:cs="Arabic Typesetting" w:hint="eastAsia"/>
          <w:snapToGrid w:val="0"/>
          <w:sz w:val="28"/>
          <w:szCs w:val="28"/>
          <w:rtl/>
          <w:lang w:eastAsia="ar-SA"/>
        </w:rPr>
        <w:t>ت</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rPr>
        <w:t>بمراكش بإعداد ما يناهز 1933 وثيقة للتوزيع منذ شهر يونيو 2016</w:t>
      </w:r>
      <w:r w:rsidR="007F132A" w:rsidRPr="0067793E">
        <w:rPr>
          <w:rFonts w:ascii="Arabic Typesetting" w:hAnsi="Arabic Typesetting" w:cs="Arabic Typesetting"/>
          <w:snapToGrid w:val="0"/>
          <w:sz w:val="28"/>
          <w:szCs w:val="28"/>
          <w:rtl/>
          <w:lang w:eastAsia="ar-SA"/>
        </w:rPr>
        <w:t>:</w:t>
      </w:r>
    </w:p>
    <w:tbl>
      <w:tblPr>
        <w:tblStyle w:val="Grilledutableau"/>
        <w:bidiVisual/>
        <w:tblW w:w="9889" w:type="dxa"/>
        <w:tblLook w:val="04A0" w:firstRow="1" w:lastRow="0" w:firstColumn="1" w:lastColumn="0" w:noHBand="0" w:noVBand="1"/>
      </w:tblPr>
      <w:tblGrid>
        <w:gridCol w:w="1535"/>
        <w:gridCol w:w="1535"/>
        <w:gridCol w:w="2282"/>
        <w:gridCol w:w="1701"/>
        <w:gridCol w:w="1560"/>
        <w:gridCol w:w="1276"/>
      </w:tblGrid>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32"/>
                <w:szCs w:val="32"/>
              </w:rPr>
            </w:pPr>
            <w:r w:rsidRPr="0067793E">
              <w:rPr>
                <w:rFonts w:ascii="Arabic Typesetting" w:hAnsi="Arabic Typesetting" w:cs="Arabic Typesetting"/>
                <w:snapToGrid w:val="0"/>
                <w:sz w:val="32"/>
                <w:szCs w:val="32"/>
                <w:rtl/>
              </w:rPr>
              <w:t>نوع الوثائق</w:t>
            </w:r>
          </w:p>
        </w:tc>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مستعملو الخزانة</w:t>
            </w:r>
          </w:p>
        </w:tc>
        <w:tc>
          <w:tcPr>
            <w:tcW w:w="2282"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الجماعات والأقاليم</w:t>
            </w:r>
          </w:p>
        </w:tc>
        <w:tc>
          <w:tcPr>
            <w:tcW w:w="1701"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المصالح الخارجية</w:t>
            </w:r>
          </w:p>
        </w:tc>
        <w:tc>
          <w:tcPr>
            <w:tcW w:w="1560"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المجتمع المدني</w:t>
            </w:r>
          </w:p>
        </w:tc>
        <w:tc>
          <w:tcPr>
            <w:tcW w:w="1276"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32"/>
                <w:szCs w:val="32"/>
              </w:rPr>
            </w:pPr>
            <w:r w:rsidRPr="0067793E">
              <w:rPr>
                <w:rFonts w:ascii="Arabic Typesetting" w:hAnsi="Arabic Typesetting" w:cs="Arabic Typesetting"/>
                <w:snapToGrid w:val="0"/>
                <w:sz w:val="32"/>
                <w:szCs w:val="32"/>
                <w:rtl/>
                <w:lang w:eastAsia="ar-SA"/>
              </w:rPr>
              <w:t>المجمــوع</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z w:val="36"/>
                <w:szCs w:val="36"/>
              </w:rPr>
            </w:pPr>
            <w:r w:rsidRPr="0067793E">
              <w:rPr>
                <w:rFonts w:ascii="Arabic Typesetting" w:hAnsi="Arabic Typesetting" w:cs="Arabic Typesetting"/>
                <w:snapToGrid w:val="0"/>
                <w:sz w:val="28"/>
                <w:szCs w:val="28"/>
                <w:rtl/>
                <w:lang w:eastAsia="ar-SA"/>
              </w:rPr>
              <w:t>المنوغرافيات</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2002</w:t>
            </w:r>
          </w:p>
        </w:tc>
        <w:tc>
          <w:tcPr>
            <w:tcW w:w="2282"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265</w:t>
            </w:r>
          </w:p>
        </w:tc>
        <w:tc>
          <w:tcPr>
            <w:tcW w:w="1701"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160</w:t>
            </w:r>
          </w:p>
        </w:tc>
        <w:tc>
          <w:tcPr>
            <w:tcW w:w="1560"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74</w:t>
            </w:r>
          </w:p>
        </w:tc>
        <w:tc>
          <w:tcPr>
            <w:tcW w:w="1276"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2501</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النشرات</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900</w:t>
            </w:r>
          </w:p>
        </w:tc>
        <w:tc>
          <w:tcPr>
            <w:tcW w:w="2282"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96</w:t>
            </w:r>
          </w:p>
        </w:tc>
        <w:tc>
          <w:tcPr>
            <w:tcW w:w="1701"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801</w:t>
            </w:r>
          </w:p>
        </w:tc>
        <w:tc>
          <w:tcPr>
            <w:tcW w:w="1560"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354</w:t>
            </w:r>
          </w:p>
        </w:tc>
        <w:tc>
          <w:tcPr>
            <w:tcW w:w="1276"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2151</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الدراسات</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260</w:t>
            </w:r>
          </w:p>
        </w:tc>
        <w:tc>
          <w:tcPr>
            <w:tcW w:w="2282"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107</w:t>
            </w:r>
          </w:p>
        </w:tc>
        <w:tc>
          <w:tcPr>
            <w:tcW w:w="1701"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97</w:t>
            </w:r>
          </w:p>
        </w:tc>
        <w:tc>
          <w:tcPr>
            <w:tcW w:w="1560"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260</w:t>
            </w:r>
          </w:p>
        </w:tc>
        <w:tc>
          <w:tcPr>
            <w:tcW w:w="1276"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724</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الدوريات</w:t>
            </w:r>
          </w:p>
        </w:tc>
        <w:tc>
          <w:tcPr>
            <w:tcW w:w="1535" w:type="dxa"/>
            <w:shd w:val="clear" w:color="auto" w:fill="FFFFFF" w:themeFill="background1"/>
          </w:tcPr>
          <w:p w:rsidR="00F779E5" w:rsidRPr="0067793E" w:rsidRDefault="00F779E5" w:rsidP="004F7E0C">
            <w:pPr>
              <w:bidi/>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1600</w:t>
            </w:r>
          </w:p>
        </w:tc>
        <w:tc>
          <w:tcPr>
            <w:tcW w:w="2282"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134</w:t>
            </w:r>
          </w:p>
        </w:tc>
        <w:tc>
          <w:tcPr>
            <w:tcW w:w="1701"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56</w:t>
            </w:r>
          </w:p>
        </w:tc>
        <w:tc>
          <w:tcPr>
            <w:tcW w:w="1560"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25</w:t>
            </w:r>
          </w:p>
        </w:tc>
        <w:tc>
          <w:tcPr>
            <w:tcW w:w="1276" w:type="dxa"/>
            <w:shd w:val="clear" w:color="auto" w:fill="FFFFFF" w:themeFill="background1"/>
          </w:tcPr>
          <w:p w:rsidR="00F779E5" w:rsidRPr="0067793E" w:rsidRDefault="00F779E5" w:rsidP="004F7E0C">
            <w:pPr>
              <w:bidi/>
              <w:rPr>
                <w:rFonts w:ascii="Arabic Typesetting" w:eastAsia="Times New Roman" w:hAnsi="Arabic Typesetting" w:cs="Arabic Typesetting"/>
                <w:sz w:val="24"/>
                <w:szCs w:val="24"/>
              </w:rPr>
            </w:pPr>
            <w:r w:rsidRPr="0067793E">
              <w:rPr>
                <w:rFonts w:ascii="Arabic Typesetting" w:eastAsia="Times New Roman" w:hAnsi="Arabic Typesetting" w:cs="Arabic Typesetting"/>
                <w:sz w:val="24"/>
                <w:szCs w:val="24"/>
                <w:rtl/>
              </w:rPr>
              <w:t>1815</w:t>
            </w:r>
          </w:p>
        </w:tc>
      </w:tr>
      <w:tr w:rsidR="00F779E5" w:rsidRPr="0067793E" w:rsidTr="00346892">
        <w:tc>
          <w:tcPr>
            <w:tcW w:w="1535" w:type="dxa"/>
            <w:shd w:val="clear" w:color="auto" w:fill="FBD4B4" w:themeFill="accent6" w:themeFillTint="66"/>
          </w:tcPr>
          <w:p w:rsidR="00F779E5" w:rsidRPr="0067793E" w:rsidRDefault="00F779E5" w:rsidP="004F7E0C">
            <w:pPr>
              <w:bidi/>
              <w:rPr>
                <w:rFonts w:ascii="Arabic Typesetting" w:hAnsi="Arabic Typesetting" w:cs="Arabic Typesetting"/>
                <w:snapToGrid w:val="0"/>
                <w:sz w:val="32"/>
                <w:szCs w:val="32"/>
                <w:rtl/>
                <w:lang w:eastAsia="ar-SA"/>
              </w:rPr>
            </w:pPr>
            <w:r w:rsidRPr="0067793E">
              <w:rPr>
                <w:rFonts w:ascii="Arabic Typesetting" w:hAnsi="Arabic Typesetting" w:cs="Arabic Typesetting"/>
                <w:snapToGrid w:val="0"/>
                <w:sz w:val="32"/>
                <w:szCs w:val="32"/>
                <w:rtl/>
                <w:lang w:eastAsia="ar-SA"/>
              </w:rPr>
              <w:t>المجمــوع</w:t>
            </w:r>
            <w:r w:rsidRPr="0067793E">
              <w:rPr>
                <w:rFonts w:ascii="Arabic Typesetting" w:hAnsi="Arabic Typesetting" w:cs="Arabic Typesetting"/>
                <w:snapToGrid w:val="0"/>
                <w:sz w:val="32"/>
                <w:szCs w:val="32"/>
                <w:lang w:eastAsia="ar-SA"/>
              </w:rPr>
              <w:t>*</w:t>
            </w:r>
          </w:p>
        </w:tc>
        <w:tc>
          <w:tcPr>
            <w:tcW w:w="1535" w:type="dxa"/>
            <w:shd w:val="clear" w:color="auto" w:fill="FFFFFF" w:themeFill="background1"/>
          </w:tcPr>
          <w:p w:rsidR="00F779E5" w:rsidRPr="0067793E" w:rsidRDefault="00F779E5" w:rsidP="004F7E0C">
            <w:pPr>
              <w:bidi/>
              <w:rPr>
                <w:rFonts w:ascii="Arabic Typesetting" w:eastAsia="Times New Roman" w:hAnsi="Arabic Typesetting" w:cs="Arabic Typesetting"/>
                <w:sz w:val="32"/>
                <w:szCs w:val="32"/>
              </w:rPr>
            </w:pPr>
            <w:r w:rsidRPr="0067793E">
              <w:rPr>
                <w:rFonts w:ascii="Arabic Typesetting" w:eastAsia="Times New Roman" w:hAnsi="Arabic Typesetting" w:cs="Arabic Typesetting"/>
                <w:sz w:val="32"/>
                <w:szCs w:val="32"/>
                <w:rtl/>
              </w:rPr>
              <w:t>4762</w:t>
            </w:r>
          </w:p>
        </w:tc>
        <w:tc>
          <w:tcPr>
            <w:tcW w:w="2282" w:type="dxa"/>
            <w:shd w:val="clear" w:color="auto" w:fill="FFFFFF" w:themeFill="background1"/>
          </w:tcPr>
          <w:p w:rsidR="00F779E5" w:rsidRPr="0067793E" w:rsidRDefault="00F779E5" w:rsidP="004F7E0C">
            <w:pPr>
              <w:bidi/>
              <w:rPr>
                <w:rFonts w:ascii="Arabic Typesetting" w:eastAsia="Times New Roman" w:hAnsi="Arabic Typesetting" w:cs="Arabic Typesetting"/>
                <w:sz w:val="32"/>
                <w:szCs w:val="32"/>
              </w:rPr>
            </w:pPr>
            <w:r w:rsidRPr="0067793E">
              <w:rPr>
                <w:rFonts w:ascii="Arabic Typesetting" w:eastAsia="Times New Roman" w:hAnsi="Arabic Typesetting" w:cs="Arabic Typesetting"/>
                <w:sz w:val="32"/>
                <w:szCs w:val="32"/>
                <w:rtl/>
              </w:rPr>
              <w:t>602</w:t>
            </w:r>
          </w:p>
        </w:tc>
        <w:tc>
          <w:tcPr>
            <w:tcW w:w="1701" w:type="dxa"/>
            <w:shd w:val="clear" w:color="auto" w:fill="FFFFFF" w:themeFill="background1"/>
          </w:tcPr>
          <w:p w:rsidR="00F779E5" w:rsidRPr="0067793E" w:rsidRDefault="00F779E5" w:rsidP="004F7E0C">
            <w:pPr>
              <w:bidi/>
              <w:rPr>
                <w:rFonts w:ascii="Arabic Typesetting" w:eastAsia="Times New Roman" w:hAnsi="Arabic Typesetting" w:cs="Arabic Typesetting"/>
                <w:sz w:val="32"/>
                <w:szCs w:val="32"/>
              </w:rPr>
            </w:pPr>
            <w:r w:rsidRPr="0067793E">
              <w:rPr>
                <w:rFonts w:ascii="Arabic Typesetting" w:eastAsia="Times New Roman" w:hAnsi="Arabic Typesetting" w:cs="Arabic Typesetting"/>
                <w:sz w:val="32"/>
                <w:szCs w:val="32"/>
                <w:rtl/>
              </w:rPr>
              <w:t>1114</w:t>
            </w:r>
          </w:p>
        </w:tc>
        <w:tc>
          <w:tcPr>
            <w:tcW w:w="1560" w:type="dxa"/>
            <w:shd w:val="clear" w:color="auto" w:fill="FFFFFF" w:themeFill="background1"/>
          </w:tcPr>
          <w:p w:rsidR="00F779E5" w:rsidRPr="0067793E" w:rsidRDefault="00F779E5" w:rsidP="004F7E0C">
            <w:pPr>
              <w:bidi/>
              <w:rPr>
                <w:rFonts w:ascii="Arabic Typesetting" w:eastAsia="Times New Roman" w:hAnsi="Arabic Typesetting" w:cs="Arabic Typesetting"/>
                <w:sz w:val="32"/>
                <w:szCs w:val="32"/>
              </w:rPr>
            </w:pPr>
            <w:r w:rsidRPr="0067793E">
              <w:rPr>
                <w:rFonts w:ascii="Arabic Typesetting" w:eastAsia="Times New Roman" w:hAnsi="Arabic Typesetting" w:cs="Arabic Typesetting"/>
                <w:sz w:val="32"/>
                <w:szCs w:val="32"/>
                <w:rtl/>
              </w:rPr>
              <w:t>713</w:t>
            </w:r>
          </w:p>
        </w:tc>
        <w:tc>
          <w:tcPr>
            <w:tcW w:w="1276" w:type="dxa"/>
            <w:shd w:val="clear" w:color="auto" w:fill="FFFFFF" w:themeFill="background1"/>
          </w:tcPr>
          <w:p w:rsidR="00F779E5" w:rsidRPr="0067793E" w:rsidRDefault="00F779E5" w:rsidP="004F7E0C">
            <w:pPr>
              <w:bidi/>
              <w:rPr>
                <w:rFonts w:ascii="Arabic Typesetting" w:eastAsia="Times New Roman" w:hAnsi="Arabic Typesetting" w:cs="Arabic Typesetting"/>
                <w:sz w:val="32"/>
                <w:szCs w:val="32"/>
              </w:rPr>
            </w:pPr>
            <w:r w:rsidRPr="0067793E">
              <w:rPr>
                <w:rFonts w:ascii="Arabic Typesetting" w:eastAsia="Times New Roman" w:hAnsi="Arabic Typesetting" w:cs="Arabic Typesetting"/>
                <w:sz w:val="32"/>
                <w:szCs w:val="32"/>
                <w:rtl/>
              </w:rPr>
              <w:t>7191</w:t>
            </w:r>
          </w:p>
        </w:tc>
      </w:tr>
    </w:tbl>
    <w:p w:rsidR="00F779E5" w:rsidRPr="0067793E" w:rsidRDefault="00F779E5" w:rsidP="00692A8B">
      <w:pPr>
        <w:pStyle w:val="Paragraphedeliste"/>
        <w:numPr>
          <w:ilvl w:val="0"/>
          <w:numId w:val="32"/>
        </w:numPr>
        <w:bidi/>
        <w:spacing w:after="0" w:line="240" w:lineRule="auto"/>
        <w:rPr>
          <w:rFonts w:ascii="Arabic Typesetting" w:hAnsi="Arabic Typesetting" w:cs="Arabic Typesetting"/>
          <w:snapToGrid w:val="0"/>
          <w:sz w:val="28"/>
          <w:szCs w:val="28"/>
          <w:rtl/>
          <w:lang w:eastAsia="ar-SA" w:bidi="ar-MA"/>
        </w:rPr>
      </w:pPr>
      <w:r w:rsidRPr="0067793E">
        <w:rPr>
          <w:rFonts w:ascii="Arabic Typesetting" w:hAnsi="Arabic Typesetting" w:cs="Arabic Typesetting"/>
          <w:snapToGrid w:val="0"/>
          <w:sz w:val="28"/>
          <w:szCs w:val="28"/>
          <w:rtl/>
          <w:lang w:eastAsia="ar-SA" w:bidi="ar-MA"/>
        </w:rPr>
        <w:t xml:space="preserve">للإشارة فان ما يناهز </w:t>
      </w:r>
      <w:r w:rsidR="007F132A" w:rsidRPr="0067793E">
        <w:rPr>
          <w:rFonts w:ascii="Arabic Typesetting" w:hAnsi="Arabic Typesetting" w:cs="Arabic Typesetting"/>
          <w:snapToGrid w:val="0"/>
          <w:sz w:val="28"/>
          <w:szCs w:val="28"/>
          <w:rtl/>
          <w:lang w:eastAsia="ar-SA" w:bidi="ar-MA"/>
        </w:rPr>
        <w:t>85</w:t>
      </w:r>
      <w:r w:rsidRPr="0067793E">
        <w:rPr>
          <w:rFonts w:ascii="Arabic Typesetting" w:hAnsi="Arabic Typesetting" w:cs="Arabic Typesetting"/>
          <w:snapToGrid w:val="0"/>
          <w:sz w:val="28"/>
          <w:szCs w:val="28"/>
          <w:rtl/>
          <w:lang w:eastAsia="ar-SA" w:bidi="ar-MA"/>
        </w:rPr>
        <w:t xml:space="preserve"> </w:t>
      </w:r>
      <w:r w:rsidR="007F132A" w:rsidRPr="0067793E">
        <w:rPr>
          <w:rFonts w:ascii="Arabic Typesetting" w:hAnsi="Arabic Typesetting" w:cs="Arabic Typesetting"/>
          <w:snapToGrid w:val="0"/>
          <w:sz w:val="28"/>
          <w:szCs w:val="28"/>
          <w:rtl/>
          <w:lang w:eastAsia="ar-SA" w:bidi="ar-MA"/>
        </w:rPr>
        <w:t>ب</w:t>
      </w:r>
      <w:r w:rsidRPr="0067793E">
        <w:rPr>
          <w:rFonts w:ascii="Arabic Typesetting" w:hAnsi="Arabic Typesetting" w:cs="Arabic Typesetting"/>
          <w:snapToGrid w:val="0"/>
          <w:sz w:val="28"/>
          <w:szCs w:val="28"/>
          <w:rtl/>
          <w:lang w:eastAsia="ar-SA" w:bidi="ar-MA"/>
        </w:rPr>
        <w:t xml:space="preserve">المئة من الوثائق الموزعة الكترونية </w:t>
      </w:r>
      <w:r w:rsidR="007F132A" w:rsidRPr="0067793E">
        <w:rPr>
          <w:rFonts w:ascii="Arabic Typesetting" w:hAnsi="Arabic Typesetting" w:cs="Arabic Typesetting"/>
          <w:snapToGrid w:val="0"/>
          <w:sz w:val="28"/>
          <w:szCs w:val="28"/>
          <w:rtl/>
          <w:lang w:eastAsia="ar-SA" w:bidi="ar-MA"/>
        </w:rPr>
        <w:t>.</w:t>
      </w:r>
    </w:p>
    <w:p w:rsidR="00F779E5" w:rsidRPr="0067793E" w:rsidRDefault="00F779E5" w:rsidP="004F7E0C">
      <w:pPr>
        <w:bidi/>
        <w:spacing w:after="0" w:line="360" w:lineRule="auto"/>
        <w:ind w:firstLine="792"/>
        <w:rPr>
          <w:rFonts w:ascii="Arabic Typesetting" w:hAnsi="Arabic Typesetting" w:cs="Arabic Typesetting"/>
          <w:snapToGrid w:val="0"/>
          <w:sz w:val="28"/>
          <w:szCs w:val="28"/>
          <w:rtl/>
          <w:lang w:eastAsia="ar-SA" w:bidi="ar-MA"/>
        </w:rPr>
      </w:pPr>
    </w:p>
    <w:p w:rsidR="00F779E5" w:rsidRPr="0067793E" w:rsidRDefault="00F779E5" w:rsidP="00776D4E">
      <w:pPr>
        <w:bidi/>
        <w:spacing w:after="0"/>
        <w:ind w:firstLine="792"/>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ومصلحة التوثيق</w:t>
      </w:r>
      <w:r w:rsidR="007F132A" w:rsidRPr="0067793E">
        <w:rPr>
          <w:rFonts w:ascii="Arabic Typesetting" w:hAnsi="Arabic Typesetting" w:cs="Arabic Typesetting"/>
          <w:snapToGrid w:val="0"/>
          <w:sz w:val="28"/>
          <w:szCs w:val="28"/>
          <w:rtl/>
          <w:lang w:eastAsia="ar-SA"/>
        </w:rPr>
        <w:t xml:space="preserve"> </w:t>
      </w:r>
      <w:r w:rsidRPr="0067793E">
        <w:rPr>
          <w:rFonts w:ascii="Arabic Typesetting" w:hAnsi="Arabic Typesetting" w:cs="Arabic Typesetting"/>
          <w:snapToGrid w:val="0"/>
          <w:sz w:val="28"/>
          <w:szCs w:val="28"/>
          <w:rtl/>
          <w:lang w:eastAsia="ar-SA"/>
        </w:rPr>
        <w:t>وتوزيع المعلومات تتبنى كل أنواع التوزيع التي من شأنها تسهيل الولوج إلى المعطيات الإحصائية والحصول عليها من طرف جميع فئات المستعملين والمستفيدين من خدمات المصلحة؛ من إعارة وتصفح في عين المكان ونسخ على مختلف أوعية حفظ المعلومات وإرسال عن طريق البريد الالكتروني وعلى صفحات الفايسبوك.</w:t>
      </w:r>
    </w:p>
    <w:p w:rsidR="00F779E5" w:rsidRPr="0067793E" w:rsidRDefault="00F779E5" w:rsidP="00346892">
      <w:pPr>
        <w:bidi/>
        <w:spacing w:after="0"/>
        <w:ind w:firstLine="972"/>
        <w:rPr>
          <w:rFonts w:ascii="Arabic Typesetting" w:hAnsi="Arabic Typesetting" w:cs="Arabic Typesetting"/>
          <w:snapToGrid w:val="0"/>
          <w:sz w:val="28"/>
          <w:szCs w:val="28"/>
          <w:rtl/>
          <w:lang w:eastAsia="ar-SA"/>
        </w:rPr>
      </w:pPr>
    </w:p>
    <w:p w:rsidR="00F779E5" w:rsidRPr="0067793E" w:rsidRDefault="00F779E5" w:rsidP="00346892">
      <w:pPr>
        <w:bidi/>
        <w:spacing w:after="0"/>
        <w:ind w:firstLine="792"/>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ولتوزيع أكثر فعاليــة </w:t>
      </w:r>
      <w:r w:rsidR="00776D4E" w:rsidRPr="0067793E">
        <w:rPr>
          <w:rFonts w:ascii="Arabic Typesetting" w:hAnsi="Arabic Typesetting" w:cs="Arabic Typesetting" w:hint="cs"/>
          <w:snapToGrid w:val="0"/>
          <w:sz w:val="28"/>
          <w:szCs w:val="28"/>
          <w:rtl/>
          <w:lang w:eastAsia="ar-SA"/>
        </w:rPr>
        <w:t>وأسهل</w:t>
      </w:r>
      <w:r w:rsidRPr="0067793E">
        <w:rPr>
          <w:rFonts w:ascii="Arabic Typesetting" w:hAnsi="Arabic Typesetting" w:cs="Arabic Typesetting"/>
          <w:snapToGrid w:val="0"/>
          <w:sz w:val="28"/>
          <w:szCs w:val="28"/>
          <w:rtl/>
          <w:lang w:eastAsia="ar-SA"/>
        </w:rPr>
        <w:t xml:space="preserve"> تقوم المصلحــة بالتوجيه نحو مختلف مواقع المندوبيــة الساميــة للتخطيط والتعريف بها وتقديم محتوياتها ومهامها وكذا أهدافها.</w:t>
      </w:r>
    </w:p>
    <w:p w:rsidR="00F779E5" w:rsidRPr="0067793E" w:rsidRDefault="00F779E5" w:rsidP="00F914B9">
      <w:pPr>
        <w:spacing w:after="0" w:line="240" w:lineRule="auto"/>
        <w:rPr>
          <w:rFonts w:ascii="Arabic Typesetting" w:hAnsi="Arabic Typesetting" w:cs="Arabic Typesetting"/>
          <w:snapToGrid w:val="0"/>
          <w:sz w:val="28"/>
          <w:szCs w:val="28"/>
          <w:lang w:eastAsia="ar-SA"/>
        </w:rPr>
      </w:pPr>
      <w:r w:rsidRPr="0067793E">
        <w:rPr>
          <w:rFonts w:ascii="Arabic Typesetting" w:hAnsi="Arabic Typesetting" w:cs="Arabic Typesetting"/>
          <w:sz w:val="24"/>
          <w:szCs w:val="24"/>
        </w:rPr>
        <w:t> </w:t>
      </w:r>
      <w:r w:rsidRPr="0067793E">
        <w:rPr>
          <w:rStyle w:val="Emphaseple"/>
          <w:rFonts w:ascii="Arabic Typesetting" w:hAnsi="Arabic Typesetting" w:cs="Arabic Typesetting"/>
          <w:color w:val="943634" w:themeColor="accent2" w:themeShade="BF"/>
          <w:sz w:val="32"/>
          <w:szCs w:val="32"/>
          <w:u w:val="single"/>
        </w:rPr>
        <w:t>http://www.hcp.ma/region-marrakech</w:t>
      </w:r>
    </w:p>
    <w:p w:rsidR="00F779E5" w:rsidRPr="0067793E" w:rsidRDefault="000D4B4B" w:rsidP="00F914B9">
      <w:pPr>
        <w:pStyle w:val="Paragraphedeliste"/>
        <w:numPr>
          <w:ilvl w:val="0"/>
          <w:numId w:val="5"/>
        </w:numPr>
        <w:spacing w:after="0" w:line="240" w:lineRule="auto"/>
        <w:rPr>
          <w:rFonts w:ascii="Arabic Typesetting" w:hAnsi="Arabic Typesetting" w:cs="Arabic Typesetting"/>
          <w:sz w:val="28"/>
          <w:szCs w:val="28"/>
        </w:rPr>
      </w:pPr>
      <w:hyperlink r:id="rId15" w:history="1">
        <w:r w:rsidR="00F779E5" w:rsidRPr="0067793E">
          <w:rPr>
            <w:rFonts w:ascii="Arabic Typesetting" w:hAnsi="Arabic Typesetting" w:cs="Arabic Typesetting"/>
            <w:color w:val="0000FF"/>
            <w:sz w:val="28"/>
            <w:szCs w:val="28"/>
            <w:u w:val="single"/>
          </w:rPr>
          <w:t>Initiative Tricontinentale Atlantique</w:t>
        </w:r>
      </w:hyperlink>
    </w:p>
    <w:p w:rsidR="00F779E5" w:rsidRPr="0067793E" w:rsidRDefault="000D4B4B" w:rsidP="00F914B9">
      <w:pPr>
        <w:pStyle w:val="Paragraphedeliste"/>
        <w:numPr>
          <w:ilvl w:val="0"/>
          <w:numId w:val="5"/>
        </w:numPr>
        <w:spacing w:after="0" w:line="240" w:lineRule="auto"/>
        <w:rPr>
          <w:rFonts w:ascii="Arabic Typesetting" w:hAnsi="Arabic Typesetting" w:cs="Arabic Typesetting"/>
          <w:sz w:val="28"/>
          <w:szCs w:val="28"/>
        </w:rPr>
      </w:pPr>
      <w:hyperlink r:id="rId16" w:history="1">
        <w:r w:rsidR="00F779E5" w:rsidRPr="0067793E">
          <w:rPr>
            <w:rFonts w:ascii="Arabic Typesetting" w:hAnsi="Arabic Typesetting" w:cs="Arabic Typesetting"/>
            <w:color w:val="0000FF"/>
            <w:sz w:val="28"/>
            <w:szCs w:val="28"/>
            <w:u w:val="single"/>
          </w:rPr>
          <w:t>Portail du HCP</w:t>
        </w:r>
      </w:hyperlink>
    </w:p>
    <w:p w:rsidR="00F779E5" w:rsidRPr="0067793E" w:rsidRDefault="000D4B4B" w:rsidP="00F914B9">
      <w:pPr>
        <w:pStyle w:val="Paragraphedeliste"/>
        <w:numPr>
          <w:ilvl w:val="0"/>
          <w:numId w:val="5"/>
        </w:numPr>
        <w:spacing w:after="0" w:line="240" w:lineRule="auto"/>
        <w:rPr>
          <w:rFonts w:ascii="Arabic Typesetting" w:hAnsi="Arabic Typesetting" w:cs="Arabic Typesetting"/>
          <w:sz w:val="28"/>
          <w:szCs w:val="28"/>
          <w:rtl/>
        </w:rPr>
      </w:pPr>
      <w:hyperlink r:id="rId17" w:history="1">
        <w:r w:rsidR="00F779E5" w:rsidRPr="0067793E">
          <w:rPr>
            <w:rFonts w:ascii="Arabic Typesetting" w:hAnsi="Arabic Typesetting" w:cs="Arabic Typesetting"/>
            <w:color w:val="0000FF"/>
            <w:sz w:val="28"/>
            <w:szCs w:val="28"/>
            <w:u w:val="single"/>
          </w:rPr>
          <w:t>Portail du CND</w:t>
        </w:r>
      </w:hyperlink>
    </w:p>
    <w:p w:rsidR="00F779E5" w:rsidRPr="0067793E" w:rsidRDefault="000D4B4B" w:rsidP="00F914B9">
      <w:pPr>
        <w:pStyle w:val="Paragraphedeliste"/>
        <w:numPr>
          <w:ilvl w:val="0"/>
          <w:numId w:val="1"/>
        </w:numPr>
        <w:spacing w:after="0" w:line="240" w:lineRule="auto"/>
        <w:rPr>
          <w:rFonts w:ascii="Arabic Typesetting" w:hAnsi="Arabic Typesetting" w:cs="Arabic Typesetting"/>
          <w:sz w:val="28"/>
          <w:szCs w:val="28"/>
        </w:rPr>
      </w:pPr>
      <w:hyperlink r:id="rId18" w:history="1">
        <w:r w:rsidR="00F779E5" w:rsidRPr="0067793E">
          <w:rPr>
            <w:rFonts w:ascii="Arabic Typesetting" w:hAnsi="Arabic Typesetting" w:cs="Arabic Typesetting"/>
            <w:color w:val="0000FF"/>
            <w:sz w:val="28"/>
            <w:szCs w:val="28"/>
            <w:u w:val="single"/>
          </w:rPr>
          <w:t>INDH</w:t>
        </w:r>
      </w:hyperlink>
    </w:p>
    <w:p w:rsidR="00F779E5" w:rsidRPr="0067793E" w:rsidRDefault="000D4B4B" w:rsidP="00F914B9">
      <w:pPr>
        <w:pStyle w:val="Paragraphedeliste"/>
        <w:numPr>
          <w:ilvl w:val="0"/>
          <w:numId w:val="1"/>
        </w:numPr>
        <w:spacing w:after="0" w:line="240" w:lineRule="auto"/>
        <w:rPr>
          <w:rFonts w:ascii="Arabic Typesetting" w:hAnsi="Arabic Typesetting" w:cs="Arabic Typesetting"/>
          <w:sz w:val="28"/>
          <w:szCs w:val="28"/>
        </w:rPr>
      </w:pPr>
      <w:hyperlink r:id="rId19" w:history="1">
        <w:r w:rsidR="00F779E5" w:rsidRPr="0067793E">
          <w:rPr>
            <w:rFonts w:ascii="Arabic Typesetting" w:hAnsi="Arabic Typesetting" w:cs="Arabic Typesetting"/>
            <w:color w:val="0000FF"/>
            <w:sz w:val="28"/>
            <w:szCs w:val="28"/>
            <w:u w:val="single"/>
          </w:rPr>
          <w:t>OMD ONU</w:t>
        </w:r>
      </w:hyperlink>
    </w:p>
    <w:p w:rsidR="00F779E5" w:rsidRPr="0067793E" w:rsidRDefault="000D4B4B" w:rsidP="00F914B9">
      <w:pPr>
        <w:pStyle w:val="Paragraphedeliste"/>
        <w:numPr>
          <w:ilvl w:val="0"/>
          <w:numId w:val="1"/>
        </w:numPr>
        <w:spacing w:after="0" w:line="240" w:lineRule="auto"/>
        <w:rPr>
          <w:rFonts w:ascii="Arabic Typesetting" w:hAnsi="Arabic Typesetting" w:cs="Arabic Typesetting"/>
          <w:sz w:val="28"/>
          <w:szCs w:val="28"/>
          <w:rtl/>
        </w:rPr>
      </w:pPr>
      <w:hyperlink r:id="rId20" w:history="1">
        <w:r w:rsidR="00F779E5" w:rsidRPr="0067793E">
          <w:rPr>
            <w:rFonts w:ascii="Arabic Typesetting" w:hAnsi="Arabic Typesetting" w:cs="Arabic Typesetting"/>
            <w:color w:val="0000FF"/>
            <w:sz w:val="28"/>
            <w:szCs w:val="28"/>
            <w:u w:val="single"/>
          </w:rPr>
          <w:t>Kiosque Publications HCP</w:t>
        </w:r>
      </w:hyperlink>
    </w:p>
    <w:p w:rsidR="00F779E5" w:rsidRPr="0067793E" w:rsidRDefault="000D4B4B" w:rsidP="00F914B9">
      <w:pPr>
        <w:pStyle w:val="Paragraphedeliste"/>
        <w:numPr>
          <w:ilvl w:val="0"/>
          <w:numId w:val="2"/>
        </w:numPr>
        <w:spacing w:after="0" w:line="240" w:lineRule="auto"/>
        <w:rPr>
          <w:rFonts w:ascii="Arabic Typesetting" w:hAnsi="Arabic Typesetting" w:cs="Arabic Typesetting"/>
          <w:sz w:val="28"/>
          <w:szCs w:val="28"/>
          <w:rtl/>
        </w:rPr>
      </w:pPr>
      <w:hyperlink r:id="rId21" w:history="1">
        <w:r w:rsidR="00F779E5" w:rsidRPr="0067793E">
          <w:rPr>
            <w:rStyle w:val="Lienhypertexte"/>
            <w:rFonts w:ascii="Arabic Typesetting" w:hAnsi="Arabic Typesetting" w:cs="Arabic Typesetting"/>
            <w:sz w:val="28"/>
            <w:szCs w:val="28"/>
          </w:rPr>
          <w:t>http://cnd.hcp.ma/Maraacid-11-Portails-de-veille</w:t>
        </w:r>
      </w:hyperlink>
    </w:p>
    <w:p w:rsidR="00F779E5" w:rsidRPr="0067793E" w:rsidRDefault="000D4B4B" w:rsidP="00F914B9">
      <w:pPr>
        <w:pStyle w:val="Paragraphedeliste"/>
        <w:numPr>
          <w:ilvl w:val="0"/>
          <w:numId w:val="3"/>
        </w:numPr>
        <w:spacing w:after="0" w:line="240" w:lineRule="auto"/>
        <w:rPr>
          <w:rFonts w:ascii="Arabic Typesetting" w:hAnsi="Arabic Typesetting" w:cs="Arabic Typesetting"/>
          <w:sz w:val="28"/>
          <w:szCs w:val="28"/>
          <w:rtl/>
        </w:rPr>
      </w:pPr>
      <w:hyperlink r:id="rId22" w:history="1">
        <w:r w:rsidR="00F779E5" w:rsidRPr="0067793E">
          <w:rPr>
            <w:rStyle w:val="Lienhypertexte"/>
            <w:rFonts w:ascii="Arabic Typesetting" w:hAnsi="Arabic Typesetting" w:cs="Arabic Typesetting"/>
            <w:sz w:val="28"/>
            <w:szCs w:val="28"/>
          </w:rPr>
          <w:t>http://cnd.hcp.ma/docexpo2016/</w:t>
        </w:r>
      </w:hyperlink>
    </w:p>
    <w:p w:rsidR="00F779E5" w:rsidRPr="0067793E" w:rsidRDefault="000D4B4B" w:rsidP="00F914B9">
      <w:pPr>
        <w:pStyle w:val="Paragraphedeliste"/>
        <w:numPr>
          <w:ilvl w:val="0"/>
          <w:numId w:val="4"/>
        </w:numPr>
        <w:spacing w:after="0" w:line="240" w:lineRule="auto"/>
        <w:rPr>
          <w:rFonts w:ascii="Arabic Typesetting" w:hAnsi="Arabic Typesetting" w:cs="Arabic Typesetting"/>
          <w:sz w:val="28"/>
          <w:szCs w:val="28"/>
          <w:rtl/>
        </w:rPr>
      </w:pPr>
      <w:hyperlink r:id="rId23" w:history="1">
        <w:r w:rsidR="00F779E5" w:rsidRPr="0067793E">
          <w:rPr>
            <w:rStyle w:val="Lienhypertexte"/>
            <w:rFonts w:ascii="Arabic Typesetting" w:hAnsi="Arabic Typesetting" w:cs="Arabic Typesetting"/>
            <w:sz w:val="28"/>
            <w:szCs w:val="28"/>
          </w:rPr>
          <w:t>https://sites.google.com/a/hcp.ma/objectifs-de-developpement-durable</w:t>
        </w:r>
      </w:hyperlink>
    </w:p>
    <w:p w:rsidR="00F779E5" w:rsidRPr="0067793E" w:rsidRDefault="00F779E5" w:rsidP="004F7E0C">
      <w:pPr>
        <w:bidi/>
        <w:spacing w:after="0" w:line="240" w:lineRule="auto"/>
        <w:rPr>
          <w:rFonts w:ascii="Arabic Typesetting" w:hAnsi="Arabic Typesetting" w:cs="Arabic Typesetting"/>
          <w:snapToGrid w:val="0"/>
          <w:sz w:val="28"/>
          <w:szCs w:val="28"/>
          <w:lang w:eastAsia="ar-SA"/>
        </w:rPr>
      </w:pPr>
    </w:p>
    <w:p w:rsidR="00F779E5" w:rsidRPr="0067793E" w:rsidRDefault="00F779E5" w:rsidP="00346892">
      <w:pPr>
        <w:bidi/>
        <w:spacing w:after="0"/>
        <w:jc w:val="both"/>
        <w:rPr>
          <w:rFonts w:ascii="Arabic Typesetting" w:hAnsi="Arabic Typesetting" w:cs="Arabic Typesetting"/>
          <w:snapToGrid w:val="0"/>
          <w:sz w:val="28"/>
          <w:szCs w:val="28"/>
          <w:lang w:eastAsia="ar-SA"/>
        </w:rPr>
      </w:pPr>
      <w:r w:rsidRPr="0067793E">
        <w:rPr>
          <w:rFonts w:ascii="Arabic Typesetting" w:hAnsi="Arabic Typesetting" w:cs="Arabic Typesetting"/>
          <w:snapToGrid w:val="0"/>
          <w:sz w:val="28"/>
          <w:szCs w:val="28"/>
          <w:rtl/>
          <w:lang w:eastAsia="ar-SA"/>
        </w:rPr>
        <w:t xml:space="preserve">كما تعمل على تحميل مقالات السيد المندوب السامي ونتائج الدراسات والبحوث ونشرات المركز الوطني للتوثيق وكذا صفحات مراصده، وتضعها رهن إشارة المستفيدين من خدمات المصلحة والى جانب المستثمرين المحليين منهم والأجانب، بواسطة مختلف وسائل التواصل الحديثة منها والتقليدية. </w:t>
      </w:r>
    </w:p>
    <w:p w:rsidR="00F779E5" w:rsidRPr="0067793E" w:rsidRDefault="00F779E5" w:rsidP="004F7E0C">
      <w:pPr>
        <w:bidi/>
        <w:spacing w:after="0" w:line="240" w:lineRule="auto"/>
        <w:ind w:firstLine="792"/>
        <w:rPr>
          <w:rFonts w:ascii="Arabic Typesetting" w:hAnsi="Arabic Typesetting" w:cs="Arabic Typesetting"/>
          <w:snapToGrid w:val="0"/>
          <w:sz w:val="28"/>
          <w:szCs w:val="28"/>
          <w:lang w:eastAsia="ar-SA"/>
        </w:rPr>
      </w:pPr>
    </w:p>
    <w:p w:rsidR="00F779E5" w:rsidRPr="0067793E" w:rsidRDefault="00F779E5" w:rsidP="004F7E0C">
      <w:pPr>
        <w:bidi/>
        <w:spacing w:after="0" w:line="240" w:lineRule="auto"/>
        <w:ind w:firstLine="792"/>
        <w:rPr>
          <w:rFonts w:ascii="Arabic Typesetting" w:hAnsi="Arabic Typesetting" w:cs="Arabic Typesetting"/>
          <w:b/>
          <w:bCs/>
          <w:color w:val="943634" w:themeColor="accent2" w:themeShade="BF"/>
          <w:sz w:val="32"/>
          <w:szCs w:val="32"/>
          <w:rtl/>
        </w:rPr>
      </w:pPr>
      <w:r w:rsidRPr="0067793E">
        <w:rPr>
          <w:rFonts w:ascii="Arabic Typesetting" w:hAnsi="Arabic Typesetting" w:cs="Arabic Typesetting"/>
          <w:b/>
          <w:bCs/>
          <w:color w:val="943634" w:themeColor="accent2" w:themeShade="BF"/>
          <w:sz w:val="32"/>
          <w:szCs w:val="32"/>
          <w:rtl/>
        </w:rPr>
        <w:t xml:space="preserve">3. </w:t>
      </w:r>
      <w:r w:rsidRPr="0067793E">
        <w:rPr>
          <w:rFonts w:ascii="Arabic Typesetting" w:hAnsi="Arabic Typesetting" w:cs="Arabic Typesetting"/>
          <w:b/>
          <w:bCs/>
          <w:color w:val="943634" w:themeColor="accent2" w:themeShade="BF"/>
          <w:sz w:val="32"/>
          <w:szCs w:val="32"/>
          <w:u w:val="single"/>
          <w:rtl/>
        </w:rPr>
        <w:t>المقتنيات من الوثائق</w:t>
      </w:r>
      <w:r w:rsidRPr="0067793E">
        <w:rPr>
          <w:rFonts w:ascii="Arabic Typesetting" w:hAnsi="Arabic Typesetting" w:cs="Arabic Typesetting"/>
          <w:b/>
          <w:bCs/>
          <w:color w:val="943634" w:themeColor="accent2" w:themeShade="BF"/>
          <w:sz w:val="32"/>
          <w:szCs w:val="32"/>
          <w:rtl/>
        </w:rPr>
        <w:t>:</w:t>
      </w:r>
    </w:p>
    <w:p w:rsidR="00F779E5" w:rsidRPr="0067793E" w:rsidRDefault="00F779E5" w:rsidP="004F7E0C">
      <w:pPr>
        <w:bidi/>
        <w:spacing w:after="0" w:line="240" w:lineRule="auto"/>
        <w:ind w:firstLine="792"/>
        <w:rPr>
          <w:rFonts w:ascii="Arabic Typesetting" w:hAnsi="Arabic Typesetting" w:cs="Arabic Typesetting"/>
          <w:color w:val="943634" w:themeColor="accent2" w:themeShade="BF"/>
          <w:sz w:val="20"/>
          <w:szCs w:val="20"/>
          <w:rtl/>
        </w:rPr>
      </w:pPr>
    </w:p>
    <w:p w:rsidR="00F779E5" w:rsidRPr="0067793E" w:rsidRDefault="00F779E5" w:rsidP="00346892">
      <w:pPr>
        <w:bidi/>
        <w:spacing w:after="0"/>
        <w:ind w:firstLine="708"/>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تبقى مواقع المندوبية السامية للتخطيط - بمختلف بواباتها ومواقعها ("نتائج البحوث" و"الإحصاء العام للسكان والسكنى" و"الدراسات" و"المنشورات"...الخ  وموقع المبادرة الوطنية للتنمية البشرية وموقع أهداف الألفية ومواقع المركز الوطني للتوثيق بمراصده الاثني عشر وقواعد المعطيات التي يحتكم  عليها والكشك...)، المصادر الأساسية والمعتمدة في إشباع فضول البحث الأكاديمي- الطلبة الجامعيين و تلاميذ الثانوي والأساتذة الجامعيين- على صعيد الجهة وكذا تساؤلات  ودراسات المستثمرين </w:t>
      </w:r>
      <w:r w:rsidRPr="0067793E">
        <w:rPr>
          <w:rFonts w:ascii="Arabic Typesetting" w:hAnsi="Arabic Typesetting" w:cs="Arabic Typesetting"/>
          <w:snapToGrid w:val="0"/>
          <w:sz w:val="28"/>
          <w:szCs w:val="28"/>
          <w:lang w:eastAsia="ar-SA"/>
        </w:rPr>
        <w:t>)</w:t>
      </w:r>
      <w:r w:rsidRPr="0067793E">
        <w:rPr>
          <w:rFonts w:ascii="Arabic Typesetting" w:hAnsi="Arabic Typesetting" w:cs="Arabic Typesetting"/>
          <w:snapToGrid w:val="0"/>
          <w:sz w:val="28"/>
          <w:szCs w:val="28"/>
          <w:rtl/>
          <w:lang w:eastAsia="ar-SA"/>
        </w:rPr>
        <w:t xml:space="preserve"> دراسات ديمغرافية اقتصادية واجتماعية لمشاريعهم</w:t>
      </w:r>
      <w:r w:rsidRPr="0067793E">
        <w:rPr>
          <w:rFonts w:ascii="Arabic Typesetting" w:hAnsi="Arabic Typesetting" w:cs="Arabic Typesetting"/>
          <w:snapToGrid w:val="0"/>
          <w:sz w:val="28"/>
          <w:szCs w:val="28"/>
          <w:lang w:eastAsia="ar-SA"/>
        </w:rPr>
        <w:t xml:space="preserve">( </w:t>
      </w:r>
      <w:r w:rsidRPr="0067793E">
        <w:rPr>
          <w:rFonts w:ascii="Arabic Typesetting" w:hAnsi="Arabic Typesetting" w:cs="Arabic Typesetting"/>
          <w:snapToGrid w:val="0"/>
          <w:sz w:val="28"/>
          <w:szCs w:val="28"/>
          <w:rtl/>
          <w:lang w:eastAsia="ar-SA"/>
        </w:rPr>
        <w:t xml:space="preserve"> والموظفين العموميين </w:t>
      </w:r>
      <w:r w:rsidRPr="0067793E">
        <w:rPr>
          <w:rFonts w:ascii="Arabic Typesetting" w:hAnsi="Arabic Typesetting" w:cs="Arabic Typesetting"/>
          <w:snapToGrid w:val="0"/>
          <w:sz w:val="28"/>
          <w:szCs w:val="28"/>
          <w:lang w:eastAsia="ar-SA"/>
        </w:rPr>
        <w:t>)</w:t>
      </w:r>
      <w:r w:rsidRPr="0067793E">
        <w:rPr>
          <w:rFonts w:ascii="Arabic Typesetting" w:hAnsi="Arabic Typesetting" w:cs="Arabic Typesetting"/>
          <w:snapToGrid w:val="0"/>
          <w:sz w:val="28"/>
          <w:szCs w:val="28"/>
          <w:rtl/>
          <w:lang w:eastAsia="ar-SA"/>
        </w:rPr>
        <w:t xml:space="preserve">المنوغرافيات الجماعية والإقليمية) وموظفي القطاع الخاص </w:t>
      </w:r>
      <w:r w:rsidRPr="0067793E">
        <w:rPr>
          <w:rFonts w:ascii="Arabic Typesetting" w:hAnsi="Arabic Typesetting" w:cs="Arabic Typesetting"/>
          <w:snapToGrid w:val="0"/>
          <w:sz w:val="28"/>
          <w:szCs w:val="28"/>
          <w:lang w:eastAsia="ar-SA"/>
        </w:rPr>
        <w:t>)</w:t>
      </w:r>
      <w:r w:rsidRPr="0067793E">
        <w:rPr>
          <w:rFonts w:ascii="Arabic Typesetting" w:hAnsi="Arabic Typesetting" w:cs="Arabic Typesetting"/>
          <w:snapToGrid w:val="0"/>
          <w:sz w:val="28"/>
          <w:szCs w:val="28"/>
          <w:rtl/>
          <w:lang w:eastAsia="ar-SA"/>
        </w:rPr>
        <w:t>إحصائيات تهم قطاعاتهم</w:t>
      </w:r>
      <w:r w:rsidRPr="0067793E">
        <w:rPr>
          <w:rFonts w:ascii="Arabic Typesetting" w:hAnsi="Arabic Typesetting" w:cs="Arabic Typesetting"/>
          <w:snapToGrid w:val="0"/>
          <w:sz w:val="28"/>
          <w:szCs w:val="28"/>
          <w:lang w:eastAsia="ar-SA"/>
        </w:rPr>
        <w:t>(</w:t>
      </w:r>
      <w:r w:rsidRPr="0067793E">
        <w:rPr>
          <w:rFonts w:ascii="Arabic Typesetting" w:hAnsi="Arabic Typesetting" w:cs="Arabic Typesetting"/>
          <w:snapToGrid w:val="0"/>
          <w:sz w:val="28"/>
          <w:szCs w:val="28"/>
          <w:rtl/>
          <w:lang w:eastAsia="ar-SA"/>
        </w:rPr>
        <w:t>- ، وذلك بتأطير البحوث، من طرف المصلحة، وتوجيهها وتأطيرها وتطعيم محتواها.</w:t>
      </w:r>
    </w:p>
    <w:p w:rsidR="00F779E5" w:rsidRPr="0067793E" w:rsidRDefault="00F779E5" w:rsidP="00346892">
      <w:pPr>
        <w:bidi/>
        <w:spacing w:after="0"/>
        <w:ind w:firstLine="708"/>
        <w:jc w:val="both"/>
        <w:rPr>
          <w:rFonts w:ascii="Arabic Typesetting" w:hAnsi="Arabic Typesetting" w:cs="Arabic Typesetting"/>
          <w:snapToGrid w:val="0"/>
          <w:rtl/>
          <w:lang w:eastAsia="ar-SA"/>
        </w:rPr>
      </w:pPr>
    </w:p>
    <w:p w:rsidR="00F779E5" w:rsidRPr="0067793E" w:rsidRDefault="00F779E5" w:rsidP="00346892">
      <w:pPr>
        <w:bidi/>
        <w:spacing w:after="0"/>
        <w:ind w:firstLine="79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وفي إطار مهامها تقوم مصلحة التوثيق وتدبير المعلومات أيضا بتأطير وتوجيه بعض القائمين على المكتبات والوحدات التوثيقية بالجهة في الإدارة العمومية وكذا الفاعلين من المجتمع المدني، حول بعض تقنيات معالجة الوثائق والترتيب والمكننة والحفظ بشكلها المنطقي والعلمي وحسب المعايير الدولية، مع مراعاة الخصوصية في أنواع الوثائق ومختلف المستهدفين من الجمهور والقائمين على الوحدة أنفسهم، وكذا ظروف العمل.</w:t>
      </w:r>
    </w:p>
    <w:p w:rsidR="00F779E5" w:rsidRPr="0067793E" w:rsidRDefault="00F779E5" w:rsidP="004F7E0C">
      <w:pPr>
        <w:bidi/>
        <w:spacing w:after="0" w:line="240" w:lineRule="auto"/>
        <w:ind w:firstLine="792"/>
        <w:rPr>
          <w:rFonts w:ascii="Arabic Typesetting" w:hAnsi="Arabic Typesetting" w:cs="Arabic Typesetting"/>
          <w:color w:val="943634" w:themeColor="accent2" w:themeShade="BF"/>
          <w:sz w:val="36"/>
          <w:szCs w:val="36"/>
          <w:rtl/>
        </w:rPr>
      </w:pPr>
    </w:p>
    <w:p w:rsidR="00F779E5" w:rsidRPr="0067793E" w:rsidRDefault="00F779E5" w:rsidP="004F7E0C">
      <w:pPr>
        <w:bidi/>
        <w:spacing w:after="0" w:line="360" w:lineRule="auto"/>
        <w:rPr>
          <w:rFonts w:ascii="Arabic Typesetting" w:hAnsi="Arabic Typesetting" w:cs="Arabic Typesetting"/>
          <w:b/>
          <w:bCs/>
          <w:sz w:val="32"/>
          <w:szCs w:val="32"/>
          <w:rtl/>
        </w:rPr>
      </w:pPr>
      <w:r w:rsidRPr="0067793E">
        <w:rPr>
          <w:rFonts w:ascii="Arabic Typesetting" w:hAnsi="Arabic Typesetting" w:cs="Arabic Typesetting"/>
          <w:snapToGrid w:val="0"/>
          <w:sz w:val="28"/>
          <w:szCs w:val="28"/>
          <w:rtl/>
          <w:lang w:eastAsia="ar-SA"/>
        </w:rPr>
        <w:tab/>
      </w:r>
      <w:r w:rsidR="007F132A" w:rsidRPr="0067793E">
        <w:rPr>
          <w:rFonts w:ascii="Arabic Typesetting" w:hAnsi="Arabic Typesetting" w:cs="Arabic Typesetting"/>
          <w:b/>
          <w:bCs/>
          <w:color w:val="943634" w:themeColor="accent2" w:themeShade="BF"/>
          <w:sz w:val="32"/>
          <w:szCs w:val="32"/>
          <w:rtl/>
        </w:rPr>
        <w:t>4</w:t>
      </w:r>
      <w:r w:rsidRPr="0067793E">
        <w:rPr>
          <w:rFonts w:ascii="Arabic Typesetting" w:hAnsi="Arabic Typesetting" w:cs="Arabic Typesetting"/>
          <w:b/>
          <w:bCs/>
          <w:color w:val="943634" w:themeColor="accent2" w:themeShade="BF"/>
          <w:sz w:val="32"/>
          <w:szCs w:val="32"/>
          <w:rtl/>
        </w:rPr>
        <w:t>. انتاجات المديرية</w:t>
      </w:r>
      <w:r w:rsidR="00346892" w:rsidRPr="0067793E">
        <w:rPr>
          <w:rFonts w:ascii="Arabic Typesetting" w:hAnsi="Arabic Typesetting" w:cs="Arabic Typesetting"/>
          <w:b/>
          <w:bCs/>
          <w:color w:val="943634" w:themeColor="accent2" w:themeShade="BF"/>
          <w:sz w:val="32"/>
          <w:szCs w:val="32"/>
          <w:rtl/>
        </w:rPr>
        <w:t>:</w:t>
      </w:r>
    </w:p>
    <w:p w:rsidR="00F779E5" w:rsidRPr="0067793E" w:rsidRDefault="00F779E5" w:rsidP="00346892">
      <w:pPr>
        <w:bidi/>
        <w:ind w:firstLine="708"/>
        <w:rPr>
          <w:rFonts w:ascii="Arabic Typesetting" w:hAnsi="Arabic Typesetting" w:cs="Arabic Typesetting"/>
          <w:snapToGrid w:val="0"/>
          <w:color w:val="FF0000"/>
          <w:sz w:val="28"/>
          <w:szCs w:val="28"/>
          <w:rtl/>
          <w:lang w:eastAsia="ar-SA"/>
        </w:rPr>
      </w:pPr>
      <w:r w:rsidRPr="0067793E">
        <w:rPr>
          <w:rFonts w:ascii="Arabic Typesetting" w:hAnsi="Arabic Typesetting" w:cs="Arabic Typesetting"/>
          <w:snapToGrid w:val="0"/>
          <w:sz w:val="28"/>
          <w:szCs w:val="28"/>
          <w:rtl/>
          <w:lang w:eastAsia="ar-SA"/>
        </w:rPr>
        <w:t>تشكل المعلومات الإحصائية قاعدة أساسية في إعداد البرامج والمخططات إضافة إلى دورها في اتخاذ القرارات من طرف المتدخلين الاقتصاديين والاجتماعيين وتدعيمها لسياسة اللامركزية والجهوية وعدم التركيز الإداري.</w:t>
      </w:r>
    </w:p>
    <w:p w:rsidR="00F779E5" w:rsidRPr="0067793E" w:rsidRDefault="00F779E5" w:rsidP="004F7E0C">
      <w:pPr>
        <w:bidi/>
        <w:spacing w:after="0"/>
        <w:rPr>
          <w:rFonts w:ascii="Arabic Typesetting" w:hAnsi="Arabic Typesetting" w:cs="Arabic Typesetting"/>
          <w:sz w:val="28"/>
          <w:szCs w:val="28"/>
          <w:u w:val="single"/>
          <w:rtl/>
        </w:rPr>
      </w:pPr>
      <w:r w:rsidRPr="0067793E">
        <w:rPr>
          <w:rFonts w:ascii="Arabic Typesetting" w:hAnsi="Arabic Typesetting" w:cs="Arabic Typesetting"/>
          <w:sz w:val="28"/>
          <w:szCs w:val="28"/>
          <w:u w:val="single"/>
          <w:rtl/>
        </w:rPr>
        <w:t>من الإنجاز بالميدان والعد والتفريغ والدراسة والتحليل إلى إعداد النتائج والتقارير والطباعة والنشر والتوزيع</w:t>
      </w:r>
      <w:r w:rsidRPr="0067793E">
        <w:rPr>
          <w:rFonts w:ascii="Arabic Typesetting" w:hAnsi="Arabic Typesetting" w:cs="Arabic Typesetting"/>
          <w:sz w:val="28"/>
          <w:szCs w:val="28"/>
          <w:rtl/>
        </w:rPr>
        <w:t>:</w:t>
      </w:r>
    </w:p>
    <w:tbl>
      <w:tblPr>
        <w:tblStyle w:val="Grilledutableau"/>
        <w:bidiVisual/>
        <w:tblW w:w="5000" w:type="pct"/>
        <w:tblLook w:val="04A0" w:firstRow="1" w:lastRow="0" w:firstColumn="1" w:lastColumn="0" w:noHBand="0" w:noVBand="1"/>
      </w:tblPr>
      <w:tblGrid>
        <w:gridCol w:w="2604"/>
        <w:gridCol w:w="5828"/>
        <w:gridCol w:w="1530"/>
      </w:tblGrid>
      <w:tr w:rsidR="00F779E5" w:rsidRPr="0067793E" w:rsidTr="00346892">
        <w:tc>
          <w:tcPr>
            <w:tcW w:w="1307"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u w:val="single"/>
              </w:rPr>
              <w:br w:type="page"/>
            </w:r>
            <w:r w:rsidRPr="0067793E">
              <w:rPr>
                <w:rFonts w:ascii="Arabic Typesetting" w:hAnsi="Arabic Typesetting" w:cs="Arabic Typesetting"/>
                <w:sz w:val="28"/>
                <w:szCs w:val="28"/>
                <w:rtl/>
              </w:rPr>
              <w:t>نوع العملية</w:t>
            </w:r>
          </w:p>
        </w:tc>
        <w:tc>
          <w:tcPr>
            <w:tcW w:w="2925"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عنوان الوثيقة</w:t>
            </w:r>
          </w:p>
        </w:tc>
        <w:tc>
          <w:tcPr>
            <w:tcW w:w="768"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وعاء الوثيقة ومجموع النسخ</w:t>
            </w:r>
          </w:p>
        </w:tc>
      </w:tr>
      <w:tr w:rsidR="00F779E5" w:rsidRPr="0067793E" w:rsidTr="00346892">
        <w:tc>
          <w:tcPr>
            <w:tcW w:w="1307"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الإعداد والنشر</w:t>
            </w:r>
          </w:p>
        </w:tc>
        <w:tc>
          <w:tcPr>
            <w:tcW w:w="2925"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الحسابات الجهوية لمراكش-أسفي: الناتج الإجمالي الجهوي ونفقات الاستهلاك النهائي للأسر 2016</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نسخة الكترونية</w:t>
            </w:r>
          </w:p>
        </w:tc>
      </w:tr>
      <w:tr w:rsidR="00F779E5" w:rsidRPr="0067793E" w:rsidTr="00346892">
        <w:tc>
          <w:tcPr>
            <w:tcW w:w="1307" w:type="pct"/>
            <w:vMerge w:val="restar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تجميع المعلومات والإعداد والطباعة والنشر والتوزيع</w:t>
            </w:r>
          </w:p>
        </w:tc>
        <w:tc>
          <w:tcPr>
            <w:tcW w:w="2925"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النشرة الإحصائية السنوية لجهة مراكش-أسفي 2016</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50 نسخة</w:t>
            </w:r>
          </w:p>
        </w:tc>
      </w:tr>
      <w:tr w:rsidR="00F779E5" w:rsidRPr="0067793E" w:rsidTr="00346892">
        <w:tc>
          <w:tcPr>
            <w:tcW w:w="1307" w:type="pct"/>
            <w:vMerge/>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p>
        </w:tc>
        <w:tc>
          <w:tcPr>
            <w:tcW w:w="2925"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النشرة الإحصائية السنوية لجهة مراكش-أسفي 2017</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 xml:space="preserve"> (50 نسخة) قيد الإعداد</w:t>
            </w:r>
          </w:p>
        </w:tc>
      </w:tr>
      <w:tr w:rsidR="00F779E5" w:rsidRPr="0067793E" w:rsidTr="00346892">
        <w:tc>
          <w:tcPr>
            <w:tcW w:w="1307"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الجرد والإعداد والتوزيع</w:t>
            </w:r>
          </w:p>
        </w:tc>
        <w:tc>
          <w:tcPr>
            <w:tcW w:w="2925"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3 لوائح مقتنيات الخزانة خلال سنة2018</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نسخة الكترونية</w:t>
            </w:r>
          </w:p>
        </w:tc>
      </w:tr>
      <w:tr w:rsidR="00F779E5" w:rsidRPr="0067793E" w:rsidTr="00346892">
        <w:tc>
          <w:tcPr>
            <w:tcW w:w="1307" w:type="pc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 xml:space="preserve">تجميع المعلومات ووضعيات ونسب انجاز </w:t>
            </w:r>
            <w:r w:rsidRPr="0067793E">
              <w:rPr>
                <w:rFonts w:ascii="Arabic Typesetting" w:hAnsi="Arabic Typesetting" w:cs="Arabic Typesetting"/>
                <w:sz w:val="28"/>
                <w:szCs w:val="28"/>
                <w:rtl/>
              </w:rPr>
              <w:lastRenderedPageBreak/>
              <w:t>العمليات والبحوث لدى مصالح وخلايا المديرية وكذا الإعداد والتوزيع</w:t>
            </w:r>
          </w:p>
        </w:tc>
        <w:tc>
          <w:tcPr>
            <w:tcW w:w="2925" w:type="pct"/>
            <w:shd w:val="clear" w:color="auto" w:fill="auto"/>
          </w:tcPr>
          <w:p w:rsidR="00F779E5" w:rsidRPr="0067793E" w:rsidRDefault="00F779E5" w:rsidP="004F7E0C">
            <w:pPr>
              <w:bidi/>
              <w:rPr>
                <w:rFonts w:ascii="Arabic Typesetting" w:hAnsi="Arabic Typesetting" w:cs="Arabic Typesetting"/>
                <w:sz w:val="28"/>
                <w:szCs w:val="28"/>
                <w:rtl/>
              </w:rPr>
            </w:pPr>
          </w:p>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lastRenderedPageBreak/>
              <w:t>تقرير حول أنشطة المديرية الجهوية للتخطيط لجهة مراكش-أسفي برسم سنة 2017</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p>
          <w:p w:rsidR="00F779E5" w:rsidRPr="0067793E" w:rsidRDefault="00F779E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lastRenderedPageBreak/>
              <w:t>نسخة الكترونية</w:t>
            </w:r>
          </w:p>
        </w:tc>
      </w:tr>
      <w:tr w:rsidR="0016376D" w:rsidRPr="0067793E" w:rsidTr="00346892">
        <w:tc>
          <w:tcPr>
            <w:tcW w:w="1307" w:type="pct"/>
            <w:vMerge w:val="restart"/>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p>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الإنجاز والتجميع في الميدان والتحليل والإعداد والنشر</w:t>
            </w:r>
          </w:p>
        </w:tc>
        <w:tc>
          <w:tcPr>
            <w:tcW w:w="2925" w:type="pct"/>
            <w:shd w:val="clear" w:color="auto" w:fill="auto"/>
          </w:tcPr>
          <w:p w:rsidR="0016376D" w:rsidRPr="0067793E" w:rsidRDefault="000D4B4B" w:rsidP="004F7E0C">
            <w:pPr>
              <w:bidi/>
              <w:ind w:left="74" w:right="74"/>
              <w:rPr>
                <w:rFonts w:ascii="Arabic Typesetting" w:hAnsi="Arabic Typesetting" w:cs="Arabic Typesetting"/>
                <w:sz w:val="28"/>
                <w:szCs w:val="28"/>
                <w:rtl/>
              </w:rPr>
            </w:pPr>
            <w:hyperlink r:id="rId24" w:history="1">
              <w:r w:rsidR="0016376D" w:rsidRPr="0067793E">
                <w:rPr>
                  <w:rFonts w:ascii="Arabic Typesetting" w:hAnsi="Arabic Typesetting" w:cs="Arabic Typesetting"/>
                  <w:sz w:val="28"/>
                  <w:szCs w:val="28"/>
                  <w:rtl/>
                </w:rPr>
                <w:t>تطور الرقم الاستدلالي للأثمان عند الاستهلاك بمدينة مراكـش ما بين شهري نونب</w:t>
              </w:r>
            </w:hyperlink>
            <w:r w:rsidR="0016376D" w:rsidRPr="0067793E">
              <w:rPr>
                <w:rFonts w:ascii="Arabic Typesetting" w:hAnsi="Arabic Typesetting" w:cs="Arabic Typesetting"/>
                <w:sz w:val="28"/>
                <w:szCs w:val="28"/>
                <w:rtl/>
              </w:rPr>
              <w:t xml:space="preserve">ر </w:t>
            </w:r>
            <w:hyperlink r:id="rId25" w:history="1">
              <w:r w:rsidR="0016376D" w:rsidRPr="0067793E">
                <w:rPr>
                  <w:rFonts w:ascii="Arabic Typesetting" w:hAnsi="Arabic Typesetting" w:cs="Arabic Typesetting"/>
                  <w:sz w:val="28"/>
                  <w:szCs w:val="28"/>
                  <w:rtl/>
                </w:rPr>
                <w:t>ودجنبر وخلال سنة 2017</w:t>
              </w:r>
            </w:hyperlink>
          </w:p>
        </w:tc>
        <w:tc>
          <w:tcPr>
            <w:tcW w:w="768"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ind w:left="74" w:right="74"/>
              <w:rPr>
                <w:rFonts w:ascii="Arabic Typesetting" w:hAnsi="Arabic Typesetting" w:cs="Arabic Typesetting"/>
                <w:sz w:val="28"/>
                <w:szCs w:val="28"/>
                <w:rtl/>
              </w:rPr>
            </w:pPr>
            <w:r w:rsidRPr="0067793E">
              <w:rPr>
                <w:rFonts w:ascii="Arabic Typesetting" w:hAnsi="Arabic Typesetting" w:cs="Arabic Typesetting"/>
                <w:sz w:val="28"/>
                <w:szCs w:val="28"/>
                <w:rtl/>
              </w:rPr>
              <w:t>تطور الرقم الاستدلالي للأثمان عند الاستهلاك بمدينة مراكـش ما بين شهري دجنبر 2017 ويناير 2018</w:t>
            </w:r>
          </w:p>
        </w:tc>
        <w:tc>
          <w:tcPr>
            <w:tcW w:w="768"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تطور الرقمالاستدلاليللأثمانعندا لاستهلاكبمدينة مراكشمابينشهرييناير وفبراير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تطور الرقم الاستدلالي للأثمان عند الاستهلاك بمدينة مراكش ما بين شهري فبراير ومارس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تطور الرقم الاستدلالي للأثمان عند الاستهلاك بمدينة مراكش ما بين شهري مارس وأبريل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تطور الرقم الاستدلالي للأثمان عند الاستهلاك بمدينة مراكش ما بين شهري مايو يونيه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تطور الرقم الاستدلالي للأثمان عند الاستهلاك بمدينة مراكش ما بين شهري يونيه ويوليوز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تطور الرقم الاستدلالي للأثمان عند الاستهلاك بمدينة مراكش ما بين شهري يوليوز وغشت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تطور الرقم الاستدلالي للأثمان عند الاستهلاك بمدينة مراكش ما بين شهري غشت وشتنبر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sz w:val="28"/>
                <w:szCs w:val="28"/>
              </w:rPr>
            </w:pPr>
            <w:r w:rsidRPr="0067793E">
              <w:rPr>
                <w:rFonts w:ascii="Arabic Typesetting" w:hAnsi="Arabic Typesetting" w:cs="Arabic Typesetting"/>
                <w:sz w:val="28"/>
                <w:szCs w:val="28"/>
                <w:rtl/>
              </w:rPr>
              <w:t>تطور الرقم الاستدلالي للأثمان عند الاستهلاك بمدينة مراكش ما بين شهري شتنبر</w:t>
            </w:r>
            <w:r>
              <w:rPr>
                <w:rFonts w:ascii="Arabic Typesetting" w:hAnsi="Arabic Typesetting" w:cs="Arabic Typesetting"/>
                <w:sz w:val="28"/>
                <w:szCs w:val="28"/>
              </w:rPr>
              <w:t xml:space="preserve"> </w:t>
            </w:r>
            <w:r w:rsidRPr="0067793E">
              <w:rPr>
                <w:rFonts w:ascii="Arabic Typesetting" w:hAnsi="Arabic Typesetting" w:cs="Arabic Typesetting"/>
                <w:sz w:val="28"/>
                <w:szCs w:val="28"/>
                <w:rtl/>
              </w:rPr>
              <w:t>وأكتوبر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color w:val="000000" w:themeColor="text1"/>
                <w:sz w:val="28"/>
                <w:szCs w:val="28"/>
              </w:rPr>
            </w:pPr>
            <w:r w:rsidRPr="0067793E">
              <w:rPr>
                <w:rFonts w:ascii="Arabic Typesetting" w:hAnsi="Arabic Typesetting" w:cs="Arabic Typesetting"/>
                <w:color w:val="000000" w:themeColor="text1"/>
                <w:sz w:val="28"/>
                <w:szCs w:val="28"/>
                <w:rtl/>
              </w:rPr>
              <w:t>تطور الرقم الاستدلالي للأثمان عند الاستهلاك بمدينة مراكـش ما بين شهري أكتوبر ونونبر 2018</w:t>
            </w:r>
          </w:p>
        </w:tc>
        <w:tc>
          <w:tcPr>
            <w:tcW w:w="768" w:type="pct"/>
            <w:shd w:val="clear" w:color="auto" w:fill="auto"/>
          </w:tcPr>
          <w:p w:rsidR="0016376D" w:rsidRPr="0067793E" w:rsidRDefault="0016376D"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color w:val="000000" w:themeColor="text1"/>
                <w:sz w:val="28"/>
                <w:szCs w:val="28"/>
                <w:rtl/>
              </w:rPr>
            </w:pPr>
            <w:r w:rsidRPr="0067793E">
              <w:rPr>
                <w:rFonts w:ascii="Arabic Typesetting" w:hAnsi="Arabic Typesetting" w:cs="Arabic Typesetting"/>
                <w:color w:val="000000" w:themeColor="text1"/>
                <w:sz w:val="28"/>
                <w:szCs w:val="28"/>
                <w:rtl/>
              </w:rPr>
              <w:t>تطور الرقم الاستدلالي للأثمان عند الاستهلاك بمدينة مراكـش ما بين شهري نونبر ودجنبر 2018</w:t>
            </w:r>
          </w:p>
        </w:tc>
        <w:tc>
          <w:tcPr>
            <w:tcW w:w="768" w:type="pct"/>
            <w:shd w:val="clear" w:color="auto" w:fill="auto"/>
          </w:tcPr>
          <w:p w:rsidR="0016376D" w:rsidRPr="0067793E" w:rsidRDefault="0016376D"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نسخة الكترونية</w:t>
            </w:r>
          </w:p>
        </w:tc>
      </w:tr>
      <w:tr w:rsidR="0016376D" w:rsidRPr="0067793E" w:rsidTr="00346892">
        <w:tc>
          <w:tcPr>
            <w:tcW w:w="1307" w:type="pct"/>
            <w:vMerge/>
            <w:shd w:val="clear" w:color="auto" w:fill="FBD4B4" w:themeFill="accent6" w:themeFillTint="66"/>
          </w:tcPr>
          <w:p w:rsidR="0016376D" w:rsidRPr="0067793E" w:rsidRDefault="0016376D" w:rsidP="004F7E0C">
            <w:pPr>
              <w:bidi/>
              <w:rPr>
                <w:rFonts w:ascii="Arabic Typesetting" w:hAnsi="Arabic Typesetting" w:cs="Arabic Typesetting"/>
                <w:sz w:val="28"/>
                <w:szCs w:val="28"/>
                <w:rtl/>
              </w:rPr>
            </w:pPr>
          </w:p>
        </w:tc>
        <w:tc>
          <w:tcPr>
            <w:tcW w:w="2925" w:type="pct"/>
            <w:shd w:val="clear" w:color="auto" w:fill="auto"/>
          </w:tcPr>
          <w:p w:rsidR="0016376D" w:rsidRPr="0067793E" w:rsidRDefault="0016376D" w:rsidP="004F7E0C">
            <w:pPr>
              <w:bidi/>
              <w:rPr>
                <w:rFonts w:ascii="Arabic Typesetting" w:hAnsi="Arabic Typesetting" w:cs="Arabic Typesetting"/>
                <w:color w:val="000000" w:themeColor="text1"/>
                <w:sz w:val="28"/>
                <w:szCs w:val="28"/>
                <w:rtl/>
              </w:rPr>
            </w:pPr>
            <w:r w:rsidRPr="0016376D">
              <w:rPr>
                <w:rFonts w:ascii="Arabic Typesetting" w:hAnsi="Arabic Typesetting" w:cs="Arabic Typesetting"/>
                <w:color w:val="000000" w:themeColor="text1"/>
                <w:sz w:val="28"/>
                <w:szCs w:val="28"/>
                <w:rtl/>
              </w:rPr>
              <w:t>تطور الرقم الاستدلالي للأثمان عند الاستهلاك بمدينة مراكـش خلال سنة 2018 وكذا ما بين شهري نونبر ودجنبر لنفس السنة.</w:t>
            </w:r>
          </w:p>
        </w:tc>
        <w:tc>
          <w:tcPr>
            <w:tcW w:w="768" w:type="pct"/>
            <w:shd w:val="clear" w:color="auto" w:fill="auto"/>
          </w:tcPr>
          <w:p w:rsidR="0016376D" w:rsidRPr="0067793E" w:rsidRDefault="0016376D" w:rsidP="004F7E0C">
            <w:pPr>
              <w:bidi/>
              <w:rPr>
                <w:rFonts w:ascii="Arabic Typesetting" w:hAnsi="Arabic Typesetting" w:cs="Arabic Typesetting"/>
                <w:sz w:val="28"/>
                <w:szCs w:val="28"/>
                <w:rtl/>
              </w:rPr>
            </w:pPr>
            <w:r w:rsidRPr="0016376D">
              <w:rPr>
                <w:rFonts w:ascii="Arabic Typesetting" w:hAnsi="Arabic Typesetting" w:cs="Arabic Typesetting"/>
                <w:sz w:val="28"/>
                <w:szCs w:val="28"/>
                <w:rtl/>
              </w:rPr>
              <w:t>نسخة الكترونية</w:t>
            </w:r>
          </w:p>
        </w:tc>
      </w:tr>
      <w:tr w:rsidR="00F779E5" w:rsidRPr="0067793E" w:rsidTr="00346892">
        <w:tc>
          <w:tcPr>
            <w:tcW w:w="1307" w:type="pct"/>
            <w:vMerge w:val="restart"/>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p>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الإعداد والطباعة والنشر</w:t>
            </w:r>
          </w:p>
        </w:tc>
        <w:tc>
          <w:tcPr>
            <w:tcW w:w="2925" w:type="pct"/>
            <w:shd w:val="clear" w:color="auto" w:fill="auto"/>
          </w:tcPr>
          <w:p w:rsidR="00F779E5" w:rsidRPr="0067793E" w:rsidRDefault="00F779E5" w:rsidP="004F7E0C">
            <w:pPr>
              <w:bidi/>
              <w:rPr>
                <w:rFonts w:ascii="Arabic Typesetting" w:hAnsi="Arabic Typesetting" w:cs="Arabic Typesetting"/>
                <w:color w:val="000000" w:themeColor="text1"/>
                <w:sz w:val="24"/>
                <w:szCs w:val="24"/>
              </w:rPr>
            </w:pPr>
            <w:r w:rsidRPr="0067793E">
              <w:rPr>
                <w:rFonts w:ascii="Arabic Typesetting" w:hAnsi="Arabic Typesetting" w:cs="Arabic Typesetting"/>
                <w:color w:val="000000" w:themeColor="text1"/>
                <w:sz w:val="24"/>
                <w:szCs w:val="24"/>
                <w:rtl/>
              </w:rPr>
              <w:t>منوغرافيا الجهة</w:t>
            </w:r>
          </w:p>
        </w:tc>
        <w:tc>
          <w:tcPr>
            <w:tcW w:w="768" w:type="pct"/>
            <w:shd w:val="clear" w:color="auto" w:fill="auto"/>
          </w:tcPr>
          <w:p w:rsidR="00F779E5" w:rsidRPr="0067793E" w:rsidRDefault="00F779E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قيد الإعداد</w:t>
            </w:r>
          </w:p>
        </w:tc>
      </w:tr>
      <w:tr w:rsidR="00F779E5" w:rsidRPr="0067793E" w:rsidTr="00346892">
        <w:tc>
          <w:tcPr>
            <w:tcW w:w="1307" w:type="pct"/>
            <w:vMerge/>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p>
        </w:tc>
        <w:tc>
          <w:tcPr>
            <w:tcW w:w="2925" w:type="pct"/>
            <w:shd w:val="clear" w:color="auto" w:fill="auto"/>
          </w:tcPr>
          <w:p w:rsidR="00F779E5" w:rsidRPr="0067793E" w:rsidRDefault="00F779E5" w:rsidP="004F7E0C">
            <w:pPr>
              <w:bidi/>
              <w:rPr>
                <w:rFonts w:ascii="Arabic Typesetting" w:hAnsi="Arabic Typesetting" w:cs="Arabic Typesetting"/>
                <w:color w:val="000000" w:themeColor="text1"/>
                <w:sz w:val="28"/>
                <w:szCs w:val="28"/>
                <w:rtl/>
              </w:rPr>
            </w:pPr>
            <w:r w:rsidRPr="0067793E">
              <w:rPr>
                <w:rFonts w:ascii="Arabic Typesetting" w:hAnsi="Arabic Typesetting" w:cs="Arabic Typesetting"/>
                <w:color w:val="000000" w:themeColor="text1"/>
                <w:sz w:val="28"/>
                <w:szCs w:val="28"/>
                <w:rtl/>
              </w:rPr>
              <w:t>تقرير حول وضعية الشغل بالجهة</w:t>
            </w:r>
          </w:p>
        </w:tc>
        <w:tc>
          <w:tcPr>
            <w:tcW w:w="768" w:type="pct"/>
            <w:shd w:val="clear" w:color="auto" w:fill="auto"/>
          </w:tcPr>
          <w:p w:rsidR="00F779E5" w:rsidRPr="0067793E" w:rsidRDefault="00F779E5" w:rsidP="004F7E0C">
            <w:pPr>
              <w:bidi/>
              <w:rPr>
                <w:rFonts w:ascii="Arabic Typesetting" w:hAnsi="Arabic Typesetting" w:cs="Arabic Typesetting"/>
                <w:sz w:val="24"/>
                <w:szCs w:val="24"/>
              </w:rPr>
            </w:pPr>
            <w:r w:rsidRPr="0067793E">
              <w:rPr>
                <w:rFonts w:ascii="Arabic Typesetting" w:hAnsi="Arabic Typesetting" w:cs="Arabic Typesetting"/>
                <w:sz w:val="28"/>
                <w:szCs w:val="28"/>
                <w:rtl/>
              </w:rPr>
              <w:t>قيد الإعداد</w:t>
            </w:r>
          </w:p>
        </w:tc>
      </w:tr>
      <w:tr w:rsidR="00F779E5" w:rsidRPr="0067793E" w:rsidTr="00346892">
        <w:tc>
          <w:tcPr>
            <w:tcW w:w="1307" w:type="pct"/>
            <w:vMerge/>
            <w:shd w:val="clear" w:color="auto" w:fill="FBD4B4" w:themeFill="accent6" w:themeFillTint="66"/>
          </w:tcPr>
          <w:p w:rsidR="00F779E5" w:rsidRPr="0067793E" w:rsidRDefault="00F779E5" w:rsidP="004F7E0C">
            <w:pPr>
              <w:bidi/>
              <w:rPr>
                <w:rFonts w:ascii="Arabic Typesetting" w:hAnsi="Arabic Typesetting" w:cs="Arabic Typesetting"/>
                <w:sz w:val="28"/>
                <w:szCs w:val="28"/>
                <w:rtl/>
              </w:rPr>
            </w:pPr>
          </w:p>
        </w:tc>
        <w:tc>
          <w:tcPr>
            <w:tcW w:w="2925" w:type="pct"/>
            <w:shd w:val="clear" w:color="auto" w:fill="auto"/>
          </w:tcPr>
          <w:p w:rsidR="00F779E5" w:rsidRPr="0067793E" w:rsidRDefault="00F779E5" w:rsidP="004F7E0C">
            <w:pPr>
              <w:bidi/>
              <w:rPr>
                <w:rFonts w:ascii="Arabic Typesetting" w:hAnsi="Arabic Typesetting" w:cs="Arabic Typesetting"/>
                <w:sz w:val="24"/>
                <w:szCs w:val="24"/>
              </w:rPr>
            </w:pPr>
            <w:r w:rsidRPr="0067793E">
              <w:rPr>
                <w:rFonts w:ascii="Arabic Typesetting" w:hAnsi="Arabic Typesetting" w:cs="Arabic Typesetting"/>
                <w:sz w:val="24"/>
                <w:szCs w:val="24"/>
                <w:rtl/>
              </w:rPr>
              <w:t>تقرير حول الإسقاطات الديمغرافية على صعيد الجهة و عمالة  وأقاليم و الجماعات التابعة لها</w:t>
            </w:r>
          </w:p>
        </w:tc>
        <w:tc>
          <w:tcPr>
            <w:tcW w:w="768" w:type="pct"/>
            <w:shd w:val="clear" w:color="auto" w:fill="auto"/>
          </w:tcPr>
          <w:p w:rsidR="00F779E5" w:rsidRPr="0067793E" w:rsidRDefault="00F779E5" w:rsidP="004F7E0C">
            <w:pPr>
              <w:bidi/>
              <w:rPr>
                <w:rFonts w:ascii="Arabic Typesetting" w:hAnsi="Arabic Typesetting" w:cs="Arabic Typesetting"/>
                <w:sz w:val="28"/>
                <w:szCs w:val="28"/>
                <w:rtl/>
              </w:rPr>
            </w:pPr>
            <w:r w:rsidRPr="0067793E">
              <w:rPr>
                <w:rFonts w:ascii="Arabic Typesetting" w:hAnsi="Arabic Typesetting" w:cs="Arabic Typesetting"/>
                <w:sz w:val="28"/>
                <w:szCs w:val="28"/>
                <w:rtl/>
              </w:rPr>
              <w:t>قيد الإعداد</w:t>
            </w:r>
          </w:p>
        </w:tc>
      </w:tr>
    </w:tbl>
    <w:p w:rsidR="00F779E5" w:rsidRPr="0067793E" w:rsidRDefault="00F779E5" w:rsidP="004F7E0C">
      <w:pPr>
        <w:bidi/>
        <w:rPr>
          <w:rFonts w:ascii="Arabic Typesetting" w:hAnsi="Arabic Typesetting" w:cs="Arabic Typesetting"/>
          <w:sz w:val="28"/>
          <w:szCs w:val="28"/>
          <w:u w:val="single"/>
          <w:rtl/>
        </w:rPr>
      </w:pPr>
    </w:p>
    <w:p w:rsidR="00F779E5" w:rsidRPr="0067793E" w:rsidRDefault="007F132A" w:rsidP="00346892">
      <w:pPr>
        <w:bidi/>
        <w:spacing w:after="0"/>
        <w:rPr>
          <w:rFonts w:ascii="Arabic Typesetting" w:hAnsi="Arabic Typesetting" w:cs="Arabic Typesetting"/>
          <w:b/>
          <w:bCs/>
          <w:color w:val="943634" w:themeColor="accent2" w:themeShade="BF"/>
          <w:sz w:val="36"/>
          <w:szCs w:val="36"/>
          <w:rtl/>
        </w:rPr>
      </w:pPr>
      <w:r w:rsidRPr="0067793E">
        <w:rPr>
          <w:rFonts w:ascii="Arabic Typesetting" w:hAnsi="Arabic Typesetting" w:cs="Arabic Typesetting"/>
          <w:b/>
          <w:bCs/>
          <w:color w:val="943634" w:themeColor="accent2" w:themeShade="BF"/>
          <w:sz w:val="32"/>
          <w:szCs w:val="32"/>
          <w:rtl/>
        </w:rPr>
        <w:t>5</w:t>
      </w:r>
      <w:r w:rsidR="00F779E5" w:rsidRPr="0067793E">
        <w:rPr>
          <w:rFonts w:ascii="Arabic Typesetting" w:hAnsi="Arabic Typesetting" w:cs="Arabic Typesetting"/>
          <w:b/>
          <w:bCs/>
          <w:color w:val="943634" w:themeColor="accent2" w:themeShade="BF"/>
          <w:sz w:val="32"/>
          <w:szCs w:val="32"/>
          <w:rtl/>
        </w:rPr>
        <w:t>. موقع المديرية الجهوية للتخطيط لجهة مراكش-أسفي  بمراكش :</w:t>
      </w:r>
    </w:p>
    <w:p w:rsidR="00F779E5" w:rsidRPr="0067793E" w:rsidRDefault="00F779E5" w:rsidP="00346892">
      <w:pPr>
        <w:spacing w:after="0"/>
        <w:rPr>
          <w:rFonts w:ascii="Arabic Typesetting" w:hAnsi="Arabic Typesetting" w:cs="Arabic Typesetting"/>
          <w:snapToGrid w:val="0"/>
          <w:color w:val="0070C0"/>
          <w:sz w:val="32"/>
          <w:szCs w:val="32"/>
          <w:lang w:eastAsia="ar-SA"/>
        </w:rPr>
      </w:pPr>
      <w:r w:rsidRPr="0067793E">
        <w:rPr>
          <w:rFonts w:ascii="Arabic Typesetting" w:hAnsi="Arabic Typesetting" w:cs="Arabic Typesetting"/>
          <w:sz w:val="24"/>
          <w:szCs w:val="24"/>
        </w:rPr>
        <w:t>« </w:t>
      </w:r>
      <w:hyperlink r:id="rId26" w:history="1">
        <w:r w:rsidRPr="0067793E">
          <w:rPr>
            <w:rStyle w:val="Lienhypertexte"/>
            <w:rFonts w:ascii="Arabic Typesetting" w:hAnsi="Arabic Typesetting" w:cs="Arabic Typesetting"/>
            <w:sz w:val="32"/>
            <w:szCs w:val="32"/>
          </w:rPr>
          <w:t>http://www.hcp.ma/region-marrakec</w:t>
        </w:r>
      </w:hyperlink>
      <w:r w:rsidRPr="0067793E">
        <w:rPr>
          <w:rStyle w:val="Lienhypertexte"/>
          <w:rFonts w:ascii="Arabic Typesetting" w:hAnsi="Arabic Typesetting" w:cs="Arabic Typesetting"/>
          <w:sz w:val="32"/>
          <w:szCs w:val="32"/>
        </w:rPr>
        <w:t>h</w:t>
      </w:r>
      <w:r w:rsidRPr="0067793E">
        <w:rPr>
          <w:rStyle w:val="Emphaseple"/>
          <w:rFonts w:ascii="Arabic Typesetting" w:hAnsi="Arabic Typesetting" w:cs="Arabic Typesetting"/>
          <w:color w:val="002060"/>
          <w:sz w:val="32"/>
          <w:szCs w:val="32"/>
          <w:u w:val="single"/>
        </w:rPr>
        <w:t> »</w:t>
      </w:r>
    </w:p>
    <w:p w:rsidR="00F779E5" w:rsidRPr="0067793E" w:rsidRDefault="00F779E5" w:rsidP="00346892">
      <w:pPr>
        <w:bidi/>
        <w:spacing w:after="0"/>
        <w:rPr>
          <w:rFonts w:ascii="Arabic Typesetting" w:hAnsi="Arabic Typesetting" w:cs="Arabic Typesetting"/>
          <w:sz w:val="24"/>
          <w:szCs w:val="32"/>
          <w:rtl/>
        </w:rPr>
      </w:pPr>
    </w:p>
    <w:p w:rsidR="00F779E5" w:rsidRPr="0067793E" w:rsidRDefault="00F779E5" w:rsidP="00346892">
      <w:pPr>
        <w:bidi/>
        <w:ind w:firstLine="40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التواصل الفعال و تحسين الصورة و زيادة الإنتاجية و تحسين القدرة على العمل و تجديد الرسالة، هذه كلها من ضمن الأسباب التي كانت وراء فكرة إعداد هذا الموقع للمديرية.</w:t>
      </w:r>
    </w:p>
    <w:p w:rsidR="00F779E5" w:rsidRPr="0067793E" w:rsidRDefault="00F779E5" w:rsidP="00346892">
      <w:pPr>
        <w:bidi/>
        <w:ind w:firstLine="402"/>
        <w:rPr>
          <w:rFonts w:ascii="Arabic Typesetting" w:hAnsi="Arabic Typesetting" w:cs="Arabic Typesetting"/>
          <w:snapToGrid w:val="0"/>
          <w:sz w:val="32"/>
          <w:szCs w:val="32"/>
          <w:rtl/>
          <w:lang w:eastAsia="ar-SA"/>
        </w:rPr>
      </w:pPr>
      <w:r w:rsidRPr="0067793E">
        <w:rPr>
          <w:rFonts w:ascii="Arabic Typesetting" w:hAnsi="Arabic Typesetting" w:cs="Arabic Typesetting"/>
          <w:snapToGrid w:val="0"/>
          <w:sz w:val="32"/>
          <w:szCs w:val="32"/>
          <w:shd w:val="clear" w:color="auto" w:fill="FFFFFF" w:themeFill="background1"/>
          <w:rtl/>
          <w:lang w:eastAsia="ar-SA" w:bidi="ar-MA"/>
        </w:rPr>
        <w:t xml:space="preserve">تصميم و </w:t>
      </w:r>
      <w:r w:rsidRPr="0067793E">
        <w:rPr>
          <w:rFonts w:ascii="Arabic Typesetting" w:hAnsi="Arabic Typesetting" w:cs="Arabic Typesetting"/>
          <w:snapToGrid w:val="0"/>
          <w:sz w:val="32"/>
          <w:szCs w:val="32"/>
          <w:shd w:val="clear" w:color="auto" w:fill="FFFFFF" w:themeFill="background1"/>
          <w:rtl/>
          <w:lang w:eastAsia="ar-SA"/>
        </w:rPr>
        <w:t>محتويات الموقع</w:t>
      </w:r>
      <w:r w:rsidRPr="0067793E">
        <w:rPr>
          <w:rFonts w:ascii="Arabic Typesetting" w:hAnsi="Arabic Typesetting" w:cs="Arabic Typesetting"/>
          <w:snapToGrid w:val="0"/>
          <w:sz w:val="32"/>
          <w:szCs w:val="32"/>
          <w:rtl/>
          <w:lang w:eastAsia="ar-SA"/>
        </w:rPr>
        <w:t>:</w:t>
      </w:r>
    </w:p>
    <w:p w:rsidR="00F779E5" w:rsidRPr="0067793E" w:rsidRDefault="00F779E5" w:rsidP="00346892">
      <w:pPr>
        <w:bidi/>
        <w:ind w:firstLine="40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و خلال سنة 2018، تم تطعيم الموقع بمختلف المعطيات التي تهم المديرية الجهوية أو/و تهم قطاع التخطيط و/أو تهم جهة مراكش-أسفي. و هو موقع للتواصل الإخباري والذي يهتم بمختلف أنشطة المديرية الجهوية المحلية والجهوية  (اجتماعات/ تظاهرات /ندوات /مهام / أيام دراسية... ). هذا من حيث المحتوى أما عن التصميم فقد تم خلال سنة 2017 تغيير رأسية الموقع تماشيا مع التسمية الجديدة للجهة</w:t>
      </w:r>
      <w:r w:rsidR="007F132A" w:rsidRPr="0067793E">
        <w:rPr>
          <w:rFonts w:ascii="Arabic Typesetting" w:hAnsi="Arabic Typesetting" w:cs="Arabic Typesetting"/>
          <w:snapToGrid w:val="0"/>
          <w:sz w:val="28"/>
          <w:szCs w:val="28"/>
          <w:rtl/>
          <w:lang w:eastAsia="ar-SA"/>
        </w:rPr>
        <w:t>.</w:t>
      </w:r>
    </w:p>
    <w:p w:rsidR="00F779E5" w:rsidRPr="0067793E" w:rsidRDefault="007F132A" w:rsidP="004F7E0C">
      <w:pPr>
        <w:bidi/>
        <w:spacing w:after="0" w:line="360" w:lineRule="auto"/>
        <w:rPr>
          <w:rFonts w:ascii="Arabic Typesetting" w:hAnsi="Arabic Typesetting" w:cs="Arabic Typesetting"/>
          <w:b/>
          <w:bCs/>
          <w:color w:val="943634" w:themeColor="accent2" w:themeShade="BF"/>
          <w:sz w:val="32"/>
          <w:szCs w:val="32"/>
          <w:rtl/>
        </w:rPr>
      </w:pPr>
      <w:r w:rsidRPr="0067793E">
        <w:rPr>
          <w:rFonts w:ascii="Arabic Typesetting" w:hAnsi="Arabic Typesetting" w:cs="Arabic Typesetting"/>
          <w:b/>
          <w:bCs/>
          <w:color w:val="943634" w:themeColor="accent2" w:themeShade="BF"/>
          <w:sz w:val="32"/>
          <w:szCs w:val="32"/>
          <w:rtl/>
        </w:rPr>
        <w:lastRenderedPageBreak/>
        <w:t>6</w:t>
      </w:r>
      <w:r w:rsidR="00F779E5" w:rsidRPr="0067793E">
        <w:rPr>
          <w:rFonts w:ascii="Arabic Typesetting" w:hAnsi="Arabic Typesetting" w:cs="Arabic Typesetting"/>
          <w:b/>
          <w:bCs/>
          <w:color w:val="943634" w:themeColor="accent2" w:themeShade="BF"/>
          <w:sz w:val="32"/>
          <w:szCs w:val="32"/>
          <w:rtl/>
        </w:rPr>
        <w:t>.النشرة الإحصائية:</w:t>
      </w:r>
    </w:p>
    <w:p w:rsidR="00F779E5" w:rsidRPr="0067793E" w:rsidRDefault="00F779E5" w:rsidP="00346892">
      <w:pPr>
        <w:bidi/>
        <w:ind w:firstLine="75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تشكل المعلومات الإحصائية قاعدة أساسية في إعداد البرامج والمخططات إضافة إلى دورها في اتخاذ القرارات من طرف المتدخلين الاقتصاديين والاجتماعيين وتدعيمها لسياسة اللامركزية والجهوية وعدم التركيز الإداري.</w:t>
      </w:r>
    </w:p>
    <w:p w:rsidR="00F779E5" w:rsidRPr="0067793E" w:rsidRDefault="00F779E5" w:rsidP="00346892">
      <w:pPr>
        <w:bidi/>
        <w:ind w:firstLine="75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وتدعيما لهذا الاتجاه تعمل المديرية الجهوية للتخطيط بجهة مراكشـ أسفي على تجميع وترتيب ونشر المعطيات التي يتم توفيرها من طرف المصالح الإقليمية والجهوية.</w:t>
      </w:r>
    </w:p>
    <w:p w:rsidR="00F779E5" w:rsidRPr="0067793E" w:rsidRDefault="00F779E5" w:rsidP="00346892">
      <w:pPr>
        <w:bidi/>
        <w:spacing w:after="0"/>
        <w:ind w:firstLine="79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وتقوم المديرية بإعداد النشرة اٌلإحصائية باللغتين العربية والفرنسية تلبية لرغبات المستعملين على صعيد المديرية لإنجاز دراسات اقتصادية واجتماعية من جهة وتزويد المصالح الخارجية بهذه الوثيقة كأساس مرجعي للوقوف على أهم المؤشرات الديمغرافية والسوسيوـ اقتصادية، وضعية القطاعات المنتجة، القطاعات الاجتماعية والتجهيزات الأساسية. وقامت المديرية بطبع وتوزيع إصدار 2016. </w:t>
      </w:r>
    </w:p>
    <w:p w:rsidR="0066701C" w:rsidRDefault="001F2D84" w:rsidP="00776D4E">
      <w:pPr>
        <w:bidi/>
        <w:spacing w:after="0"/>
        <w:ind w:firstLine="792"/>
        <w:jc w:val="both"/>
        <w:rPr>
          <w:rFonts w:ascii="Arabic Typesetting" w:hAnsi="Arabic Typesetting" w:cs="Arabic Typesetting"/>
          <w:snapToGrid w:val="0"/>
          <w:sz w:val="28"/>
          <w:szCs w:val="28"/>
          <w:rtl/>
          <w:lang w:eastAsia="ar-SA"/>
        </w:rPr>
      </w:pPr>
      <w:r w:rsidRPr="0067793E">
        <w:rPr>
          <w:rFonts w:ascii="Arabic Typesetting" w:hAnsi="Arabic Typesetting" w:cs="Arabic Typesetting"/>
          <w:snapToGrid w:val="0"/>
          <w:sz w:val="28"/>
          <w:szCs w:val="28"/>
          <w:rtl/>
          <w:lang w:eastAsia="ar-SA"/>
        </w:rPr>
        <w:t xml:space="preserve">بالنسبة لإصدار </w:t>
      </w:r>
      <w:r w:rsidR="006A026C" w:rsidRPr="0067793E">
        <w:rPr>
          <w:rFonts w:ascii="Arabic Typesetting" w:hAnsi="Arabic Typesetting" w:cs="Arabic Typesetting"/>
          <w:snapToGrid w:val="0"/>
          <w:sz w:val="28"/>
          <w:szCs w:val="28"/>
          <w:rtl/>
          <w:lang w:eastAsia="ar-SA"/>
        </w:rPr>
        <w:t xml:space="preserve">2017، </w:t>
      </w:r>
      <w:r w:rsidR="00F108DE" w:rsidRPr="0067793E">
        <w:rPr>
          <w:rFonts w:ascii="Arabic Typesetting" w:hAnsi="Arabic Typesetting" w:cs="Arabic Typesetting"/>
          <w:snapToGrid w:val="0"/>
          <w:sz w:val="28"/>
          <w:szCs w:val="28"/>
          <w:rtl/>
          <w:lang w:eastAsia="ar-SA"/>
        </w:rPr>
        <w:t xml:space="preserve">فقد </w:t>
      </w:r>
      <w:r w:rsidRPr="0067793E">
        <w:rPr>
          <w:rFonts w:ascii="Arabic Typesetting" w:hAnsi="Arabic Typesetting" w:cs="Arabic Typesetting"/>
          <w:snapToGrid w:val="0"/>
          <w:sz w:val="28"/>
          <w:szCs w:val="28"/>
          <w:rtl/>
          <w:lang w:eastAsia="ar-SA"/>
        </w:rPr>
        <w:t>تم الاتفاق على الاعتماد على النشرة الإحصائية السنوية الوطنية</w:t>
      </w:r>
      <w:r w:rsidR="006A026C" w:rsidRPr="0067793E">
        <w:rPr>
          <w:rFonts w:ascii="Arabic Typesetting" w:hAnsi="Arabic Typesetting" w:cs="Arabic Typesetting"/>
          <w:snapToGrid w:val="0"/>
          <w:sz w:val="28"/>
          <w:szCs w:val="28"/>
          <w:rtl/>
          <w:lang w:eastAsia="ar-SA"/>
        </w:rPr>
        <w:t>،</w:t>
      </w:r>
      <w:r w:rsidR="00C75606" w:rsidRPr="0067793E">
        <w:rPr>
          <w:rFonts w:ascii="Arabic Typesetting" w:hAnsi="Arabic Typesetting" w:cs="Arabic Typesetting"/>
          <w:snapToGrid w:val="0"/>
          <w:sz w:val="28"/>
          <w:szCs w:val="28"/>
          <w:rtl/>
          <w:lang w:eastAsia="ar-SA"/>
        </w:rPr>
        <w:t xml:space="preserve"> </w:t>
      </w:r>
      <w:r w:rsidR="006A026C" w:rsidRPr="0067793E">
        <w:rPr>
          <w:rFonts w:ascii="Arabic Typesetting" w:hAnsi="Arabic Typesetting" w:cs="Arabic Typesetting"/>
          <w:snapToGrid w:val="0"/>
          <w:sz w:val="28"/>
          <w:szCs w:val="28"/>
          <w:rtl/>
          <w:lang w:eastAsia="ar-SA"/>
        </w:rPr>
        <w:t>في معظم المحاور و القطاعات الاقتصادية و الاجتماعية و البنية التحتية</w:t>
      </w:r>
      <w:r w:rsidR="006C7F6E" w:rsidRPr="0067793E">
        <w:rPr>
          <w:rFonts w:ascii="Arabic Typesetting" w:hAnsi="Arabic Typesetting" w:cs="Arabic Typesetting"/>
          <w:snapToGrid w:val="0"/>
          <w:sz w:val="28"/>
          <w:szCs w:val="28"/>
          <w:rtl/>
          <w:lang w:eastAsia="ar-SA"/>
        </w:rPr>
        <w:t xml:space="preserve"> وتطعيمها بجداول ومعطيات من</w:t>
      </w:r>
      <w:r w:rsidR="00C75606" w:rsidRPr="0067793E">
        <w:rPr>
          <w:rFonts w:ascii="Arabic Typesetting" w:hAnsi="Arabic Typesetting" w:cs="Arabic Typesetting"/>
          <w:snapToGrid w:val="0"/>
          <w:sz w:val="28"/>
          <w:szCs w:val="28"/>
          <w:rtl/>
          <w:lang w:eastAsia="ar-SA"/>
        </w:rPr>
        <w:t xml:space="preserve"> لدن</w:t>
      </w:r>
      <w:r w:rsidR="006C7F6E" w:rsidRPr="0067793E">
        <w:rPr>
          <w:rFonts w:ascii="Arabic Typesetting" w:hAnsi="Arabic Typesetting" w:cs="Arabic Typesetting"/>
          <w:snapToGrid w:val="0"/>
          <w:sz w:val="28"/>
          <w:szCs w:val="28"/>
          <w:rtl/>
          <w:lang w:eastAsia="ar-SA"/>
        </w:rPr>
        <w:t xml:space="preserve"> المصالح الخارجية الجهوية</w:t>
      </w:r>
      <w:r w:rsidR="006A026C" w:rsidRPr="0067793E">
        <w:rPr>
          <w:rFonts w:ascii="Arabic Typesetting" w:hAnsi="Arabic Typesetting" w:cs="Arabic Typesetting"/>
          <w:snapToGrid w:val="0"/>
          <w:sz w:val="28"/>
          <w:szCs w:val="28"/>
          <w:rtl/>
          <w:lang w:eastAsia="ar-SA"/>
        </w:rPr>
        <w:t xml:space="preserve">، </w:t>
      </w:r>
      <w:r w:rsidRPr="0067793E">
        <w:rPr>
          <w:rFonts w:ascii="Arabic Typesetting" w:hAnsi="Arabic Typesetting" w:cs="Arabic Typesetting"/>
          <w:snapToGrid w:val="0"/>
          <w:sz w:val="28"/>
          <w:szCs w:val="28"/>
          <w:rtl/>
          <w:lang w:eastAsia="ar-SA"/>
        </w:rPr>
        <w:t>مع</w:t>
      </w:r>
      <w:r w:rsidR="00F108DE" w:rsidRPr="0067793E">
        <w:rPr>
          <w:rFonts w:ascii="Arabic Typesetting" w:hAnsi="Arabic Typesetting" w:cs="Arabic Typesetting"/>
          <w:snapToGrid w:val="0"/>
          <w:sz w:val="28"/>
          <w:szCs w:val="28"/>
          <w:rtl/>
          <w:lang w:eastAsia="ar-SA"/>
        </w:rPr>
        <w:t xml:space="preserve"> تطوير بعض المواضيع المهمة و المطروحة بشدة في وقتنا الحالي</w:t>
      </w:r>
      <w:r w:rsidR="006A026C" w:rsidRPr="0067793E">
        <w:rPr>
          <w:rFonts w:ascii="Arabic Typesetting" w:hAnsi="Arabic Typesetting" w:cs="Arabic Typesetting"/>
          <w:snapToGrid w:val="0"/>
          <w:sz w:val="28"/>
          <w:szCs w:val="28"/>
          <w:rtl/>
          <w:lang w:eastAsia="ar-SA"/>
        </w:rPr>
        <w:t>،</w:t>
      </w:r>
      <w:r w:rsidR="00F108DE" w:rsidRPr="0067793E">
        <w:rPr>
          <w:rFonts w:ascii="Arabic Typesetting" w:hAnsi="Arabic Typesetting" w:cs="Arabic Typesetting"/>
          <w:snapToGrid w:val="0"/>
          <w:sz w:val="28"/>
          <w:szCs w:val="28"/>
          <w:rtl/>
          <w:lang w:eastAsia="ar-SA"/>
        </w:rPr>
        <w:t xml:space="preserve"> وذلك بإعداد مراسلات وجداول وإرسالها </w:t>
      </w:r>
      <w:r w:rsidR="006A026C" w:rsidRPr="0067793E">
        <w:rPr>
          <w:rFonts w:ascii="Arabic Typesetting" w:hAnsi="Arabic Typesetting" w:cs="Arabic Typesetting"/>
          <w:snapToGrid w:val="0"/>
          <w:sz w:val="28"/>
          <w:szCs w:val="28"/>
          <w:rtl/>
          <w:lang w:eastAsia="ar-SA"/>
        </w:rPr>
        <w:t>ل</w:t>
      </w:r>
      <w:r w:rsidR="00F108DE" w:rsidRPr="0067793E">
        <w:rPr>
          <w:rFonts w:ascii="Arabic Typesetting" w:hAnsi="Arabic Typesetting" w:cs="Arabic Typesetting"/>
          <w:snapToGrid w:val="0"/>
          <w:sz w:val="28"/>
          <w:szCs w:val="28"/>
          <w:rtl/>
          <w:lang w:eastAsia="ar-SA"/>
        </w:rPr>
        <w:t>لمصالح المختصة</w:t>
      </w:r>
      <w:r w:rsidR="006A026C" w:rsidRPr="0067793E">
        <w:rPr>
          <w:rFonts w:ascii="Arabic Typesetting" w:hAnsi="Arabic Typesetting" w:cs="Arabic Typesetting"/>
          <w:snapToGrid w:val="0"/>
          <w:sz w:val="28"/>
          <w:szCs w:val="28"/>
          <w:rtl/>
          <w:lang w:eastAsia="ar-SA"/>
        </w:rPr>
        <w:t xml:space="preserve"> لتجميع المعطيات الإحصائية المتوفرة لديهم، لتخضع بعد التجميع للمعالجة</w:t>
      </w:r>
      <w:r w:rsidR="00F108DE" w:rsidRPr="0067793E">
        <w:rPr>
          <w:rFonts w:ascii="Arabic Typesetting" w:hAnsi="Arabic Typesetting" w:cs="Arabic Typesetting"/>
          <w:snapToGrid w:val="0"/>
          <w:sz w:val="28"/>
          <w:szCs w:val="28"/>
          <w:rtl/>
          <w:lang w:eastAsia="ar-SA"/>
        </w:rPr>
        <w:t xml:space="preserve"> و </w:t>
      </w:r>
      <w:r w:rsidR="006A026C" w:rsidRPr="0067793E">
        <w:rPr>
          <w:rFonts w:ascii="Arabic Typesetting" w:hAnsi="Arabic Typesetting" w:cs="Arabic Typesetting"/>
          <w:snapToGrid w:val="0"/>
          <w:sz w:val="28"/>
          <w:szCs w:val="28"/>
          <w:rtl/>
          <w:lang w:eastAsia="ar-SA"/>
        </w:rPr>
        <w:t>التنقية و</w:t>
      </w:r>
      <w:r w:rsidR="00F108DE" w:rsidRPr="0067793E">
        <w:rPr>
          <w:rFonts w:ascii="Arabic Typesetting" w:hAnsi="Arabic Typesetting" w:cs="Arabic Typesetting"/>
          <w:snapToGrid w:val="0"/>
          <w:sz w:val="28"/>
          <w:szCs w:val="28"/>
          <w:rtl/>
          <w:lang w:eastAsia="ar-SA"/>
        </w:rPr>
        <w:t xml:space="preserve">إلحاقها بالنشرة، </w:t>
      </w:r>
      <w:r w:rsidR="00776D4E">
        <w:rPr>
          <w:rFonts w:ascii="Arabic Typesetting" w:hAnsi="Arabic Typesetting" w:cs="Arabic Typesetting" w:hint="cs"/>
          <w:snapToGrid w:val="0"/>
          <w:sz w:val="28"/>
          <w:szCs w:val="28"/>
          <w:rtl/>
          <w:lang w:eastAsia="ar-SA"/>
        </w:rPr>
        <w:t>والمتعلقة ب</w:t>
      </w:r>
      <w:r w:rsidR="00F108DE" w:rsidRPr="0067793E">
        <w:rPr>
          <w:rFonts w:ascii="Arabic Typesetting" w:hAnsi="Arabic Typesetting" w:cs="Arabic Typesetting"/>
          <w:snapToGrid w:val="0"/>
          <w:sz w:val="28"/>
          <w:szCs w:val="28"/>
          <w:rtl/>
          <w:lang w:eastAsia="ar-SA"/>
        </w:rPr>
        <w:t>المرأة و الطفل والبيئة</w:t>
      </w:r>
      <w:r w:rsidR="006C7F6E" w:rsidRPr="0067793E">
        <w:rPr>
          <w:rFonts w:ascii="Arabic Typesetting" w:hAnsi="Arabic Typesetting" w:cs="Arabic Typesetting"/>
          <w:snapToGrid w:val="0"/>
          <w:sz w:val="28"/>
          <w:szCs w:val="28"/>
          <w:rtl/>
          <w:lang w:eastAsia="ar-SA"/>
        </w:rPr>
        <w:t xml:space="preserve"> والتنمية البشرية</w:t>
      </w:r>
      <w:r w:rsidR="00F108DE" w:rsidRPr="0067793E">
        <w:rPr>
          <w:rFonts w:ascii="Arabic Typesetting" w:hAnsi="Arabic Typesetting" w:cs="Arabic Typesetting"/>
          <w:snapToGrid w:val="0"/>
          <w:sz w:val="28"/>
          <w:szCs w:val="28"/>
          <w:rtl/>
          <w:lang w:eastAsia="ar-SA"/>
        </w:rPr>
        <w:t xml:space="preserve">. </w:t>
      </w:r>
      <w:r w:rsidR="00F779E5" w:rsidRPr="0067793E">
        <w:rPr>
          <w:rFonts w:ascii="Arabic Typesetting" w:hAnsi="Arabic Typesetting" w:cs="Arabic Typesetting"/>
          <w:snapToGrid w:val="0"/>
          <w:sz w:val="28"/>
          <w:szCs w:val="28"/>
          <w:rtl/>
          <w:lang w:eastAsia="ar-SA"/>
        </w:rPr>
        <w:t>وبعد توزيع المراسلات وجمع المعطيات لدى المصالح الخارجية وإعداد الجداول وإتمامها من النشرة الإحصائية الوطنية فإن الإصدار الخاص بسنة 2017 في المراحل الأخيرة من الإعداد.</w:t>
      </w:r>
    </w:p>
    <w:p w:rsid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F13BEC" w:rsidRDefault="00B47D0F" w:rsidP="00F91334">
      <w:pPr>
        <w:bidi/>
        <w:jc w:val="both"/>
        <w:rPr>
          <w:rFonts w:ascii="Arabic Typesetting" w:hAnsi="Arabic Typesetting" w:cs="Arabic Typesetting"/>
          <w:b/>
          <w:bCs/>
          <w:snapToGrid w:val="0"/>
          <w:color w:val="C00000"/>
          <w:sz w:val="40"/>
          <w:szCs w:val="40"/>
          <w:u w:val="single"/>
          <w:lang w:eastAsia="ar-SA"/>
        </w:rPr>
      </w:pPr>
      <w:r w:rsidRPr="00F13BEC">
        <w:rPr>
          <w:rFonts w:ascii="Arabic Typesetting" w:hAnsi="Arabic Typesetting" w:cs="Arabic Typesetting" w:hint="cs"/>
          <w:b/>
          <w:bCs/>
          <w:noProof/>
          <w:snapToGrid w:val="0"/>
          <w:color w:val="C00000"/>
          <w:sz w:val="40"/>
          <w:szCs w:val="40"/>
          <w:u w:val="single"/>
          <w:rtl/>
        </w:rPr>
        <w:t>برنامج عمل سنة 2019</w:t>
      </w:r>
    </w:p>
    <w:p w:rsidR="00B47D0F" w:rsidRDefault="00B47D0F" w:rsidP="008D34F5">
      <w:pPr>
        <w:bidi/>
        <w:jc w:val="both"/>
        <w:rPr>
          <w:rFonts w:ascii="Arabic Typesetting" w:hAnsi="Arabic Typesetting" w:cs="Arabic Typesetting"/>
          <w:sz w:val="28"/>
          <w:szCs w:val="28"/>
          <w:rtl/>
          <w:lang w:bidi="ar-MA"/>
        </w:rPr>
      </w:pPr>
      <w:r w:rsidRPr="00B47D0F">
        <w:rPr>
          <w:rFonts w:ascii="Arabic Typesetting" w:hAnsi="Arabic Typesetting" w:cs="Arabic Typesetting" w:hint="cs"/>
          <w:sz w:val="28"/>
          <w:szCs w:val="28"/>
          <w:rtl/>
          <w:lang w:bidi="ar-MA"/>
        </w:rPr>
        <w:t>يتمحور برنامج عمل سنة 2019 حول انجاز البحوث</w:t>
      </w:r>
      <w:r w:rsidR="00F13BEC">
        <w:rPr>
          <w:rFonts w:ascii="Arabic Typesetting" w:hAnsi="Arabic Typesetting" w:cs="Arabic Typesetting" w:hint="cs"/>
          <w:sz w:val="28"/>
          <w:szCs w:val="28"/>
          <w:rtl/>
          <w:lang w:bidi="ar-MA"/>
        </w:rPr>
        <w:t xml:space="preserve"> والعمليات التالية</w:t>
      </w:r>
      <w:r w:rsidRPr="00B47D0F">
        <w:rPr>
          <w:rFonts w:ascii="Arabic Typesetting" w:hAnsi="Arabic Typesetting" w:cs="Arabic Typesetting" w:hint="cs"/>
          <w:sz w:val="28"/>
          <w:szCs w:val="28"/>
          <w:rtl/>
          <w:lang w:bidi="ar-MA"/>
        </w:rPr>
        <w:t>:</w:t>
      </w:r>
    </w:p>
    <w:p w:rsidR="00B47D0F" w:rsidRPr="00B47D0F" w:rsidRDefault="00B47D0F" w:rsidP="00B47D0F">
      <w:pPr>
        <w:bidi/>
        <w:ind w:firstLine="360"/>
        <w:jc w:val="both"/>
        <w:rPr>
          <w:rFonts w:ascii="Arabic Typesetting" w:hAnsi="Arabic Typesetting" w:cs="Arabic Typesetting"/>
          <w:b/>
          <w:bCs/>
          <w:sz w:val="32"/>
          <w:szCs w:val="32"/>
          <w:u w:val="single"/>
          <w:rtl/>
          <w:lang w:bidi="ar-MA"/>
        </w:rPr>
      </w:pPr>
      <w:r w:rsidRPr="00B47D0F">
        <w:rPr>
          <w:rFonts w:ascii="Arabic Typesetting" w:hAnsi="Arabic Typesetting" w:cs="Arabic Typesetting" w:hint="cs"/>
          <w:b/>
          <w:bCs/>
          <w:sz w:val="32"/>
          <w:szCs w:val="32"/>
          <w:u w:val="single"/>
          <w:rtl/>
          <w:lang w:bidi="ar-MA"/>
        </w:rPr>
        <w:t>الأنشطة الدائمة</w:t>
      </w:r>
    </w:p>
    <w:p w:rsidR="00B47D0F" w:rsidRPr="00B47D0F" w:rsidRDefault="00B47D0F" w:rsidP="00B47D0F">
      <w:pPr>
        <w:pStyle w:val="Paragraphedeliste"/>
        <w:numPr>
          <w:ilvl w:val="0"/>
          <w:numId w:val="37"/>
        </w:numPr>
        <w:bidi/>
        <w:spacing w:after="0" w:line="240" w:lineRule="auto"/>
        <w:jc w:val="both"/>
        <w:rPr>
          <w:rFonts w:ascii="Arabic Typesetting" w:hAnsi="Arabic Typesetting" w:cs="Arabic Typesetting"/>
          <w:snapToGrid w:val="0"/>
          <w:sz w:val="28"/>
          <w:szCs w:val="28"/>
          <w:lang w:eastAsia="ar-SA"/>
        </w:rPr>
      </w:pPr>
      <w:r w:rsidRPr="00B47D0F">
        <w:rPr>
          <w:rFonts w:ascii="Arabic Typesetting" w:hAnsi="Arabic Typesetting" w:cs="Arabic Typesetting"/>
          <w:snapToGrid w:val="0"/>
          <w:sz w:val="28"/>
          <w:szCs w:val="28"/>
          <w:rtl/>
          <w:lang w:eastAsia="ar-SA"/>
        </w:rPr>
        <w:t>البحث الوطني حول التشغيل</w:t>
      </w:r>
      <w:r w:rsidRPr="00B47D0F">
        <w:rPr>
          <w:rFonts w:ascii="Arabic Typesetting" w:hAnsi="Arabic Typesetting" w:cs="Arabic Typesetting" w:hint="cs"/>
          <w:snapToGrid w:val="0"/>
          <w:sz w:val="28"/>
          <w:szCs w:val="28"/>
          <w:rtl/>
          <w:lang w:eastAsia="ar-SA"/>
        </w:rPr>
        <w:t>؛</w:t>
      </w:r>
    </w:p>
    <w:p w:rsidR="00B47D0F" w:rsidRPr="00B47D0F" w:rsidRDefault="00B47D0F" w:rsidP="00B47D0F">
      <w:pPr>
        <w:pStyle w:val="Paragraphedeliste"/>
        <w:numPr>
          <w:ilvl w:val="0"/>
          <w:numId w:val="37"/>
        </w:numPr>
        <w:bidi/>
        <w:rPr>
          <w:rFonts w:ascii="Arabic Typesetting" w:hAnsi="Arabic Typesetting" w:cs="Arabic Typesetting"/>
          <w:sz w:val="28"/>
          <w:szCs w:val="28"/>
          <w:rtl/>
          <w:lang w:bidi="ar-MA"/>
        </w:rPr>
      </w:pPr>
      <w:r w:rsidRPr="00B47D0F">
        <w:rPr>
          <w:rFonts w:ascii="Arabic Typesetting" w:hAnsi="Arabic Typesetting" w:cs="Arabic Typesetting"/>
          <w:sz w:val="28"/>
          <w:szCs w:val="28"/>
          <w:lang w:bidi="ar-MA"/>
        </w:rPr>
        <w:t xml:space="preserve"> </w:t>
      </w:r>
      <w:r w:rsidRPr="00B47D0F">
        <w:rPr>
          <w:rFonts w:ascii="Arabic Typesetting" w:hAnsi="Arabic Typesetting" w:cs="Arabic Typesetting" w:hint="cs"/>
          <w:sz w:val="28"/>
          <w:szCs w:val="28"/>
          <w:rtl/>
          <w:lang w:bidi="ar-MA"/>
        </w:rPr>
        <w:t>ا</w:t>
      </w:r>
      <w:r w:rsidRPr="00B47D0F">
        <w:rPr>
          <w:rFonts w:ascii="Arabic Typesetting" w:hAnsi="Arabic Typesetting" w:cs="Arabic Typesetting"/>
          <w:sz w:val="28"/>
          <w:szCs w:val="28"/>
          <w:rtl/>
          <w:lang w:bidi="ar-MA"/>
        </w:rPr>
        <w:t>لبحث الوطن</w:t>
      </w:r>
      <w:r w:rsidRPr="00B47D0F">
        <w:rPr>
          <w:rFonts w:ascii="Arabic Typesetting" w:hAnsi="Arabic Typesetting" w:cs="Arabic Typesetting" w:hint="cs"/>
          <w:sz w:val="28"/>
          <w:szCs w:val="28"/>
          <w:rtl/>
          <w:lang w:bidi="ar-MA"/>
        </w:rPr>
        <w:t xml:space="preserve">ي </w:t>
      </w:r>
      <w:r w:rsidRPr="00B47D0F">
        <w:rPr>
          <w:rFonts w:ascii="Arabic Typesetting" w:hAnsi="Arabic Typesetting" w:cs="Arabic Typesetting"/>
          <w:sz w:val="28"/>
          <w:szCs w:val="28"/>
          <w:rtl/>
          <w:lang w:bidi="ar-MA"/>
        </w:rPr>
        <w:t>حول الظرفية لدى الأسر</w:t>
      </w:r>
      <w:r w:rsidRPr="00B47D0F">
        <w:rPr>
          <w:rFonts w:ascii="Arabic Typesetting" w:hAnsi="Arabic Typesetting" w:cs="Arabic Typesetting" w:hint="cs"/>
          <w:sz w:val="28"/>
          <w:szCs w:val="28"/>
          <w:rtl/>
          <w:lang w:bidi="ar-MA"/>
        </w:rPr>
        <w:t>؛</w:t>
      </w:r>
    </w:p>
    <w:p w:rsidR="00B47D0F" w:rsidRPr="00B47D0F" w:rsidRDefault="00B47D0F" w:rsidP="00B47D0F">
      <w:pPr>
        <w:pStyle w:val="Paragraphedeliste"/>
        <w:numPr>
          <w:ilvl w:val="0"/>
          <w:numId w:val="37"/>
        </w:numPr>
        <w:bidi/>
        <w:spacing w:after="0"/>
        <w:jc w:val="both"/>
        <w:rPr>
          <w:rFonts w:ascii="Arabic Typesetting" w:hAnsi="Arabic Typesetting" w:cs="Arabic Typesetting"/>
          <w:snapToGrid w:val="0"/>
          <w:sz w:val="28"/>
          <w:szCs w:val="28"/>
          <w:lang w:eastAsia="ar-SA"/>
        </w:rPr>
      </w:pPr>
      <w:r w:rsidRPr="00B47D0F">
        <w:rPr>
          <w:rFonts w:ascii="Arabic Typesetting" w:hAnsi="Arabic Typesetting" w:cs="Arabic Typesetting"/>
          <w:snapToGrid w:val="0"/>
          <w:sz w:val="28"/>
          <w:szCs w:val="28"/>
          <w:rtl/>
          <w:lang w:eastAsia="ar-SA"/>
        </w:rPr>
        <w:t>بحوث الظرفية لدى المقاولات</w:t>
      </w:r>
      <w:r w:rsidRPr="00B47D0F">
        <w:rPr>
          <w:rFonts w:ascii="Arabic Typesetting" w:hAnsi="Arabic Typesetting" w:cs="Arabic Typesetting" w:hint="cs"/>
          <w:snapToGrid w:val="0"/>
          <w:sz w:val="28"/>
          <w:szCs w:val="28"/>
          <w:rtl/>
          <w:lang w:eastAsia="ar-SA"/>
        </w:rPr>
        <w:t>؛</w:t>
      </w:r>
    </w:p>
    <w:p w:rsidR="00B47D0F" w:rsidRPr="00B47D0F" w:rsidRDefault="00B47D0F" w:rsidP="00B47D0F">
      <w:pPr>
        <w:pStyle w:val="Paragraphedeliste"/>
        <w:numPr>
          <w:ilvl w:val="0"/>
          <w:numId w:val="37"/>
        </w:numPr>
        <w:bidi/>
        <w:spacing w:after="0"/>
        <w:jc w:val="both"/>
        <w:rPr>
          <w:rFonts w:ascii="Arabic Typesetting" w:hAnsi="Arabic Typesetting" w:cs="Arabic Typesetting"/>
          <w:snapToGrid w:val="0"/>
          <w:sz w:val="28"/>
          <w:szCs w:val="28"/>
          <w:lang w:eastAsia="ar-SA"/>
        </w:rPr>
      </w:pPr>
      <w:r w:rsidRPr="00B47D0F">
        <w:rPr>
          <w:rFonts w:ascii="Arabic Typesetting" w:hAnsi="Arabic Typesetting" w:cs="Arabic Typesetting" w:hint="cs"/>
          <w:snapToGrid w:val="0"/>
          <w:sz w:val="28"/>
          <w:szCs w:val="28"/>
          <w:rtl/>
          <w:lang w:eastAsia="ar-SA"/>
        </w:rPr>
        <w:t xml:space="preserve"> </w:t>
      </w:r>
      <w:r w:rsidRPr="00B47D0F">
        <w:rPr>
          <w:rFonts w:ascii="Arabic Typesetting" w:hAnsi="Arabic Typesetting" w:cs="Arabic Typesetting"/>
          <w:snapToGrid w:val="0"/>
          <w:sz w:val="28"/>
          <w:szCs w:val="28"/>
          <w:rtl/>
          <w:lang w:eastAsia="ar-SA"/>
        </w:rPr>
        <w:t>البحوث السنوية لدى المقاولات</w:t>
      </w:r>
      <w:r w:rsidRPr="00B47D0F">
        <w:rPr>
          <w:rFonts w:ascii="Arabic Typesetting" w:hAnsi="Arabic Typesetting" w:cs="Arabic Typesetting" w:hint="cs"/>
          <w:snapToGrid w:val="0"/>
          <w:sz w:val="28"/>
          <w:szCs w:val="28"/>
          <w:rtl/>
          <w:lang w:eastAsia="ar-SA"/>
        </w:rPr>
        <w:t>؛</w:t>
      </w:r>
    </w:p>
    <w:p w:rsidR="00B47D0F" w:rsidRPr="00B47D0F" w:rsidRDefault="00B47D0F" w:rsidP="00B47D0F">
      <w:pPr>
        <w:pStyle w:val="Paragraphedeliste"/>
        <w:numPr>
          <w:ilvl w:val="0"/>
          <w:numId w:val="37"/>
        </w:numPr>
        <w:bidi/>
        <w:spacing w:after="0"/>
        <w:jc w:val="both"/>
        <w:rPr>
          <w:rFonts w:ascii="Arabic Typesetting" w:hAnsi="Arabic Typesetting" w:cs="Arabic Typesetting"/>
          <w:snapToGrid w:val="0"/>
          <w:sz w:val="28"/>
          <w:szCs w:val="28"/>
          <w:lang w:eastAsia="ar-SA"/>
        </w:rPr>
      </w:pPr>
      <w:r w:rsidRPr="00B47D0F">
        <w:rPr>
          <w:rFonts w:ascii="Arabic Typesetting" w:eastAsia="Arial Unicode MS" w:hAnsi="Arabic Typesetting" w:cs="Arabic Typesetting" w:hint="cs"/>
          <w:sz w:val="28"/>
          <w:szCs w:val="28"/>
          <w:rtl/>
          <w:lang w:bidi="ar-MA"/>
        </w:rPr>
        <w:t xml:space="preserve">  </w:t>
      </w:r>
      <w:r w:rsidRPr="00B47D0F">
        <w:rPr>
          <w:rFonts w:ascii="Arabic Typesetting" w:hAnsi="Arabic Typesetting" w:cs="Arabic Typesetting"/>
          <w:snapToGrid w:val="0"/>
          <w:sz w:val="28"/>
          <w:szCs w:val="28"/>
          <w:rtl/>
          <w:lang w:eastAsia="ar-SA"/>
        </w:rPr>
        <w:t>البحوث حول الأثمــان</w:t>
      </w:r>
      <w:r w:rsidRPr="00B47D0F">
        <w:rPr>
          <w:rFonts w:ascii="Arabic Typesetting" w:hAnsi="Arabic Typesetting" w:cs="Arabic Typesetting" w:hint="cs"/>
          <w:snapToGrid w:val="0"/>
          <w:sz w:val="28"/>
          <w:szCs w:val="28"/>
          <w:rtl/>
          <w:lang w:eastAsia="ar-SA"/>
        </w:rPr>
        <w:t>؛</w:t>
      </w:r>
    </w:p>
    <w:p w:rsidR="00B47D0F" w:rsidRPr="00B47D0F" w:rsidRDefault="00B47D0F" w:rsidP="00B47D0F">
      <w:pPr>
        <w:pStyle w:val="Paragraphedeliste"/>
        <w:numPr>
          <w:ilvl w:val="0"/>
          <w:numId w:val="37"/>
        </w:numPr>
        <w:bidi/>
        <w:spacing w:after="0"/>
        <w:jc w:val="both"/>
        <w:rPr>
          <w:rFonts w:ascii="Arabic Typesetting" w:hAnsi="Arabic Typesetting" w:cs="Arabic Typesetting"/>
          <w:snapToGrid w:val="0"/>
          <w:sz w:val="28"/>
          <w:szCs w:val="28"/>
          <w:lang w:eastAsia="ar-SA"/>
        </w:rPr>
      </w:pPr>
      <w:r w:rsidRPr="00B47D0F">
        <w:rPr>
          <w:rFonts w:ascii="Arabic Typesetting" w:hAnsi="Arabic Typesetting" w:cs="Arabic Typesetting"/>
          <w:snapToGrid w:val="0"/>
          <w:sz w:val="28"/>
          <w:szCs w:val="28"/>
          <w:rtl/>
          <w:lang w:eastAsia="ar-SA"/>
        </w:rPr>
        <w:t>البحوث حول الإنتاج الصناعي والظرفية لدى المقاولات</w:t>
      </w:r>
      <w:r w:rsidRPr="00B47D0F">
        <w:rPr>
          <w:rFonts w:ascii="Arabic Typesetting" w:hAnsi="Arabic Typesetting" w:cs="Arabic Typesetting" w:hint="cs"/>
          <w:snapToGrid w:val="0"/>
          <w:sz w:val="28"/>
          <w:szCs w:val="28"/>
          <w:rtl/>
          <w:lang w:eastAsia="ar-SA"/>
        </w:rPr>
        <w:t>؛</w:t>
      </w:r>
    </w:p>
    <w:p w:rsidR="00B47D0F" w:rsidRDefault="00B47D0F" w:rsidP="00B47D0F">
      <w:pPr>
        <w:pStyle w:val="Paragraphedeliste"/>
        <w:numPr>
          <w:ilvl w:val="0"/>
          <w:numId w:val="37"/>
        </w:numPr>
        <w:bidi/>
        <w:spacing w:after="0"/>
        <w:jc w:val="both"/>
        <w:rPr>
          <w:rFonts w:ascii="Arabic Typesetting" w:hAnsi="Arabic Typesetting" w:cs="Arabic Typesetting"/>
          <w:snapToGrid w:val="0"/>
          <w:sz w:val="28"/>
          <w:szCs w:val="28"/>
          <w:lang w:eastAsia="ar-SA"/>
        </w:rPr>
      </w:pPr>
      <w:r w:rsidRPr="00B47D0F">
        <w:rPr>
          <w:rFonts w:ascii="Arabic Typesetting" w:hAnsi="Arabic Typesetting" w:cs="Arabic Typesetting"/>
          <w:snapToGrid w:val="0"/>
          <w:sz w:val="28"/>
          <w:szCs w:val="28"/>
          <w:rtl/>
          <w:lang w:eastAsia="ar-SA"/>
        </w:rPr>
        <w:t xml:space="preserve">إحصـائيـات </w:t>
      </w:r>
      <w:r w:rsidRPr="00B47D0F">
        <w:rPr>
          <w:rFonts w:ascii="Arabic Typesetting" w:hAnsi="Arabic Typesetting" w:cs="Arabic Typesetting" w:hint="cs"/>
          <w:snapToGrid w:val="0"/>
          <w:sz w:val="28"/>
          <w:szCs w:val="28"/>
          <w:rtl/>
          <w:lang w:eastAsia="ar-SA"/>
        </w:rPr>
        <w:t>رخص البناء؛</w:t>
      </w:r>
    </w:p>
    <w:p w:rsidR="00F91334" w:rsidRPr="00B47D0F" w:rsidRDefault="00F91334" w:rsidP="00F91334">
      <w:pPr>
        <w:pStyle w:val="Paragraphedeliste"/>
        <w:numPr>
          <w:ilvl w:val="0"/>
          <w:numId w:val="37"/>
        </w:numPr>
        <w:bidi/>
        <w:spacing w:after="0"/>
        <w:jc w:val="both"/>
        <w:rPr>
          <w:rFonts w:ascii="Arabic Typesetting" w:hAnsi="Arabic Typesetting" w:cs="Arabic Typesetting"/>
          <w:snapToGrid w:val="0"/>
          <w:sz w:val="28"/>
          <w:szCs w:val="28"/>
          <w:lang w:eastAsia="ar-SA"/>
        </w:rPr>
      </w:pPr>
      <w:r>
        <w:rPr>
          <w:rFonts w:ascii="Arabic Typesetting" w:hAnsi="Arabic Typesetting" w:cs="Arabic Typesetting" w:hint="cs"/>
          <w:snapToGrid w:val="0"/>
          <w:sz w:val="28"/>
          <w:szCs w:val="28"/>
          <w:rtl/>
          <w:lang w:eastAsia="ar-SA"/>
        </w:rPr>
        <w:t>تلبية حاجيات الباحثين والوافدين على مصلحة التوثيق وتدبير المعلومات</w:t>
      </w:r>
      <w:r w:rsidR="00DA582D">
        <w:rPr>
          <w:rFonts w:ascii="Arabic Typesetting" w:hAnsi="Arabic Typesetting" w:cs="Arabic Typesetting" w:hint="cs"/>
          <w:snapToGrid w:val="0"/>
          <w:sz w:val="28"/>
          <w:szCs w:val="28"/>
          <w:rtl/>
          <w:lang w:eastAsia="ar-SA"/>
        </w:rPr>
        <w:t xml:space="preserve"> في حدود المتوفر من المعطيات بالمديرية الجهوية</w:t>
      </w:r>
      <w:r>
        <w:rPr>
          <w:rFonts w:ascii="Arabic Typesetting" w:hAnsi="Arabic Typesetting" w:cs="Arabic Typesetting" w:hint="cs"/>
          <w:snapToGrid w:val="0"/>
          <w:sz w:val="28"/>
          <w:szCs w:val="28"/>
          <w:rtl/>
          <w:lang w:eastAsia="ar-SA"/>
        </w:rPr>
        <w:t>،</w:t>
      </w:r>
    </w:p>
    <w:p w:rsidR="00B47D0F" w:rsidRPr="00B47D0F" w:rsidRDefault="00B47D0F" w:rsidP="00B47D0F">
      <w:pPr>
        <w:pStyle w:val="Titre2"/>
        <w:numPr>
          <w:ilvl w:val="0"/>
          <w:numId w:val="37"/>
        </w:numPr>
        <w:jc w:val="both"/>
        <w:rPr>
          <w:rFonts w:ascii="Arabic Typesetting" w:eastAsiaTheme="minorEastAsia" w:hAnsi="Arabic Typesetting" w:cs="Arabic Typesetting"/>
          <w:b w:val="0"/>
          <w:bCs w:val="0"/>
          <w:snapToGrid w:val="0"/>
          <w:sz w:val="28"/>
          <w:szCs w:val="28"/>
          <w:lang w:eastAsia="ar-SA" w:bidi="ar-SA"/>
        </w:rPr>
      </w:pPr>
      <w:r w:rsidRPr="00B47D0F">
        <w:rPr>
          <w:rFonts w:ascii="Arabic Typesetting" w:eastAsiaTheme="minorEastAsia" w:hAnsi="Arabic Typesetting" w:cs="Arabic Typesetting" w:hint="cs"/>
          <w:b w:val="0"/>
          <w:bCs w:val="0"/>
          <w:snapToGrid w:val="0"/>
          <w:sz w:val="28"/>
          <w:szCs w:val="28"/>
          <w:rtl/>
          <w:lang w:eastAsia="ar-SA" w:bidi="ar-SA"/>
        </w:rPr>
        <w:t>النشرة الاحصائية الجهوية.</w:t>
      </w:r>
    </w:p>
    <w:p w:rsidR="00B47D0F" w:rsidRPr="00B47D0F" w:rsidRDefault="00B47D0F" w:rsidP="00B47D0F">
      <w:pPr>
        <w:pStyle w:val="Titre2"/>
        <w:ind w:left="142"/>
        <w:jc w:val="both"/>
        <w:rPr>
          <w:rFonts w:ascii="Arabic Typesetting" w:eastAsiaTheme="minorEastAsia" w:hAnsi="Arabic Typesetting" w:cs="Arabic Typesetting"/>
          <w:b w:val="0"/>
          <w:bCs w:val="0"/>
          <w:snapToGrid w:val="0"/>
          <w:sz w:val="28"/>
          <w:szCs w:val="28"/>
          <w:lang w:eastAsia="ar-SA" w:bidi="ar-SA"/>
        </w:rPr>
      </w:pPr>
    </w:p>
    <w:p w:rsidR="00B47D0F" w:rsidRPr="00B47D0F" w:rsidRDefault="00B47D0F" w:rsidP="00B47D0F">
      <w:pPr>
        <w:pStyle w:val="Titre2"/>
        <w:ind w:left="502"/>
        <w:jc w:val="both"/>
        <w:rPr>
          <w:rFonts w:ascii="Arabic Typesetting" w:eastAsiaTheme="minorEastAsia" w:hAnsi="Arabic Typesetting" w:cs="Arabic Typesetting"/>
          <w:snapToGrid w:val="0"/>
          <w:sz w:val="32"/>
          <w:szCs w:val="32"/>
          <w:u w:val="single"/>
          <w:lang w:eastAsia="ar-SA" w:bidi="ar-SA"/>
        </w:rPr>
      </w:pPr>
      <w:r w:rsidRPr="00B47D0F">
        <w:rPr>
          <w:rFonts w:ascii="Arabic Typesetting" w:eastAsiaTheme="minorEastAsia" w:hAnsi="Arabic Typesetting" w:cs="Arabic Typesetting" w:hint="cs"/>
          <w:snapToGrid w:val="0"/>
          <w:sz w:val="32"/>
          <w:szCs w:val="32"/>
          <w:u w:val="single"/>
          <w:rtl/>
          <w:lang w:eastAsia="ar-SA" w:bidi="ar-SA"/>
        </w:rPr>
        <w:t>الأنشطة الدورية</w:t>
      </w:r>
    </w:p>
    <w:p w:rsidR="00B47D0F" w:rsidRPr="00B47D0F" w:rsidRDefault="00B47D0F" w:rsidP="00B47D0F">
      <w:pPr>
        <w:pStyle w:val="Titre2"/>
        <w:numPr>
          <w:ilvl w:val="0"/>
          <w:numId w:val="41"/>
        </w:numPr>
        <w:jc w:val="both"/>
        <w:rPr>
          <w:rFonts w:ascii="Arabic Typesetting" w:eastAsiaTheme="minorEastAsia" w:hAnsi="Arabic Typesetting" w:cs="Arabic Typesetting"/>
          <w:b w:val="0"/>
          <w:bCs w:val="0"/>
          <w:snapToGrid w:val="0"/>
          <w:sz w:val="28"/>
          <w:szCs w:val="28"/>
          <w:rtl/>
          <w:lang w:eastAsia="ar-SA" w:bidi="ar-SA"/>
        </w:rPr>
      </w:pPr>
      <w:r>
        <w:rPr>
          <w:rFonts w:ascii="Arabic Typesetting" w:eastAsiaTheme="minorEastAsia" w:hAnsi="Arabic Typesetting" w:cs="Arabic Typesetting" w:hint="cs"/>
          <w:b w:val="0"/>
          <w:bCs w:val="0"/>
          <w:snapToGrid w:val="0"/>
          <w:sz w:val="28"/>
          <w:szCs w:val="28"/>
          <w:rtl/>
          <w:lang w:eastAsia="ar-SA" w:bidi="ar-SA"/>
        </w:rPr>
        <w:t xml:space="preserve">- </w:t>
      </w:r>
      <w:r w:rsidRPr="00B47D0F">
        <w:rPr>
          <w:rFonts w:ascii="Arabic Typesetting" w:eastAsiaTheme="minorEastAsia" w:hAnsi="Arabic Typesetting" w:cs="Arabic Typesetting" w:hint="cs"/>
          <w:b w:val="0"/>
          <w:bCs w:val="0"/>
          <w:snapToGrid w:val="0"/>
          <w:sz w:val="28"/>
          <w:szCs w:val="28"/>
          <w:rtl/>
          <w:lang w:eastAsia="ar-SA" w:bidi="ar-SA"/>
        </w:rPr>
        <w:t xml:space="preserve"> المنوغرافية الجهوية؛</w:t>
      </w:r>
    </w:p>
    <w:p w:rsidR="00B47D0F" w:rsidRPr="00B47D0F" w:rsidRDefault="00B47D0F" w:rsidP="00B47D0F">
      <w:pPr>
        <w:pStyle w:val="Titre2"/>
        <w:numPr>
          <w:ilvl w:val="0"/>
          <w:numId w:val="41"/>
        </w:numPr>
        <w:jc w:val="both"/>
        <w:rPr>
          <w:rFonts w:ascii="Arabic Typesetting" w:eastAsiaTheme="minorEastAsia" w:hAnsi="Arabic Typesetting" w:cs="Arabic Typesetting"/>
          <w:b w:val="0"/>
          <w:bCs w:val="0"/>
          <w:snapToGrid w:val="0"/>
          <w:sz w:val="28"/>
          <w:szCs w:val="28"/>
          <w:rtl/>
          <w:lang w:eastAsia="ar-SA" w:bidi="ar-SA"/>
        </w:rPr>
      </w:pPr>
      <w:r>
        <w:rPr>
          <w:rFonts w:ascii="Arabic Typesetting" w:eastAsiaTheme="minorEastAsia" w:hAnsi="Arabic Typesetting" w:cs="Arabic Typesetting" w:hint="cs"/>
          <w:b w:val="0"/>
          <w:bCs w:val="0"/>
          <w:snapToGrid w:val="0"/>
          <w:sz w:val="28"/>
          <w:szCs w:val="28"/>
          <w:rtl/>
          <w:lang w:eastAsia="ar-SA" w:bidi="ar-SA"/>
        </w:rPr>
        <w:t xml:space="preserve">- </w:t>
      </w:r>
      <w:r w:rsidRPr="00B47D0F">
        <w:rPr>
          <w:rFonts w:ascii="Arabic Typesetting" w:eastAsiaTheme="minorEastAsia" w:hAnsi="Arabic Typesetting" w:cs="Arabic Typesetting" w:hint="cs"/>
          <w:b w:val="0"/>
          <w:bCs w:val="0"/>
          <w:snapToGrid w:val="0"/>
          <w:sz w:val="28"/>
          <w:szCs w:val="28"/>
          <w:rtl/>
          <w:lang w:eastAsia="ar-SA" w:bidi="ar-SA"/>
        </w:rPr>
        <w:t>الاسقاطات الديمغرافية 2014-2030؛</w:t>
      </w:r>
    </w:p>
    <w:p w:rsidR="00B47D0F" w:rsidRPr="00B47D0F" w:rsidRDefault="00B47D0F" w:rsidP="00B47D0F">
      <w:pPr>
        <w:pStyle w:val="Paragraphedeliste"/>
        <w:numPr>
          <w:ilvl w:val="0"/>
          <w:numId w:val="41"/>
        </w:numPr>
        <w:bidi/>
        <w:spacing w:line="240" w:lineRule="auto"/>
        <w:rPr>
          <w:rFonts w:ascii="Arabic Typesetting" w:hAnsi="Arabic Typesetting" w:cs="Arabic Typesetting"/>
          <w:sz w:val="28"/>
          <w:szCs w:val="28"/>
          <w:rtl/>
          <w:lang w:eastAsia="ar-SA" w:bidi="ar-MA"/>
        </w:rPr>
      </w:pPr>
      <w:r>
        <w:rPr>
          <w:rFonts w:ascii="Arabic Typesetting" w:hAnsi="Arabic Typesetting" w:cs="Arabic Typesetting" w:hint="cs"/>
          <w:sz w:val="28"/>
          <w:szCs w:val="28"/>
          <w:rtl/>
          <w:lang w:eastAsia="ar-SA" w:bidi="ar-MA"/>
        </w:rPr>
        <w:t xml:space="preserve">- </w:t>
      </w:r>
      <w:r w:rsidRPr="00B47D0F">
        <w:rPr>
          <w:rFonts w:ascii="Arabic Typesetting" w:hAnsi="Arabic Typesetting" w:cs="Arabic Typesetting" w:hint="cs"/>
          <w:sz w:val="28"/>
          <w:szCs w:val="28"/>
          <w:rtl/>
          <w:lang w:eastAsia="ar-SA" w:bidi="ar-MA"/>
        </w:rPr>
        <w:t xml:space="preserve"> </w:t>
      </w:r>
      <w:r w:rsidRPr="00B47D0F">
        <w:rPr>
          <w:rFonts w:ascii="Arabic Typesetting" w:hAnsi="Arabic Typesetting" w:cs="Arabic Typesetting"/>
          <w:sz w:val="28"/>
          <w:szCs w:val="28"/>
          <w:rtl/>
          <w:lang w:eastAsia="ar-SA" w:bidi="ar-MA"/>
        </w:rPr>
        <w:t>البحث الوطني حول وقائع الحياة لدى النساء والرجال 2019؛</w:t>
      </w:r>
    </w:p>
    <w:p w:rsidR="00B47D0F" w:rsidRPr="00B47D0F" w:rsidRDefault="00B47D0F" w:rsidP="00B47D0F">
      <w:pPr>
        <w:pStyle w:val="Paragraphedeliste"/>
        <w:numPr>
          <w:ilvl w:val="0"/>
          <w:numId w:val="41"/>
        </w:numPr>
        <w:bidi/>
        <w:spacing w:line="240" w:lineRule="auto"/>
        <w:rPr>
          <w:rFonts w:ascii="Arabic Typesetting" w:hAnsi="Arabic Typesetting" w:cs="Arabic Typesetting"/>
          <w:sz w:val="28"/>
          <w:szCs w:val="28"/>
          <w:rtl/>
          <w:lang w:eastAsia="ar-SA" w:bidi="ar-MA"/>
        </w:rPr>
      </w:pPr>
      <w:r>
        <w:rPr>
          <w:rFonts w:ascii="Arabic Typesetting" w:hAnsi="Arabic Typesetting" w:cs="Arabic Typesetting" w:hint="cs"/>
          <w:sz w:val="28"/>
          <w:szCs w:val="28"/>
          <w:rtl/>
          <w:lang w:eastAsia="ar-SA" w:bidi="ar-MA"/>
        </w:rPr>
        <w:t xml:space="preserve">- </w:t>
      </w:r>
      <w:r w:rsidRPr="00B47D0F">
        <w:rPr>
          <w:rFonts w:ascii="Arabic Typesetting" w:hAnsi="Arabic Typesetting" w:cs="Arabic Typesetting" w:hint="cs"/>
          <w:sz w:val="28"/>
          <w:szCs w:val="28"/>
          <w:rtl/>
          <w:lang w:eastAsia="ar-SA" w:bidi="ar-MA"/>
        </w:rPr>
        <w:t xml:space="preserve"> البحث حول المقاولات </w:t>
      </w:r>
      <w:r w:rsidR="00F91334">
        <w:rPr>
          <w:rFonts w:ascii="Arabic Typesetting" w:hAnsi="Arabic Typesetting" w:cs="Arabic Typesetting" w:hint="cs"/>
          <w:sz w:val="28"/>
          <w:szCs w:val="28"/>
          <w:rtl/>
          <w:lang w:eastAsia="ar-SA" w:bidi="ar-MA"/>
        </w:rPr>
        <w:t xml:space="preserve">2019 </w:t>
      </w:r>
      <w:r w:rsidRPr="00B47D0F">
        <w:rPr>
          <w:rFonts w:ascii="Arabic Typesetting" w:hAnsi="Arabic Typesetting" w:cs="Arabic Typesetting" w:hint="cs"/>
          <w:sz w:val="28"/>
          <w:szCs w:val="28"/>
          <w:rtl/>
          <w:lang w:eastAsia="ar-SA" w:bidi="ar-MA"/>
        </w:rPr>
        <w:t>(مناخ الاستثمار)</w:t>
      </w:r>
      <w:r>
        <w:rPr>
          <w:rFonts w:ascii="Arabic Typesetting" w:hAnsi="Arabic Typesetting" w:cs="Arabic Typesetting" w:hint="cs"/>
          <w:sz w:val="28"/>
          <w:szCs w:val="28"/>
          <w:rtl/>
          <w:lang w:eastAsia="ar-SA" w:bidi="ar-MA"/>
        </w:rPr>
        <w:t>.</w:t>
      </w:r>
      <w:r w:rsidR="00F91334">
        <w:rPr>
          <w:rFonts w:ascii="Arabic Typesetting" w:hAnsi="Arabic Typesetting" w:cs="Arabic Typesetting"/>
          <w:sz w:val="28"/>
          <w:szCs w:val="28"/>
          <w:lang w:eastAsia="ar-SA" w:bidi="ar-MA"/>
        </w:rPr>
        <w:t xml:space="preserve"> </w:t>
      </w: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bidi="ar-M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snapToGrid w:val="0"/>
          <w:sz w:val="28"/>
          <w:szCs w:val="28"/>
          <w:rtl/>
          <w:lang w:eastAsia="ar-SA"/>
        </w:rPr>
      </w:pPr>
    </w:p>
    <w:p w:rsidR="00B47D0F" w:rsidRPr="00B47D0F" w:rsidRDefault="00B47D0F" w:rsidP="00B47D0F">
      <w:pPr>
        <w:bidi/>
        <w:spacing w:after="0"/>
        <w:ind w:firstLine="792"/>
        <w:jc w:val="both"/>
        <w:rPr>
          <w:rFonts w:ascii="Arabic Typesetting" w:hAnsi="Arabic Typesetting" w:cs="Arabic Typesetting"/>
          <w:color w:val="993300"/>
          <w:sz w:val="28"/>
          <w:szCs w:val="28"/>
          <w:rtl/>
          <w:lang w:val="en-US" w:bidi="ar-MA"/>
        </w:rPr>
      </w:pPr>
    </w:p>
    <w:sectPr w:rsidR="00B47D0F" w:rsidRPr="00B47D0F" w:rsidSect="001E698B">
      <w:footerReference w:type="default" r:id="rId27"/>
      <w:footerReference w:type="first" r:id="rId2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4B" w:rsidRDefault="000D4B4B" w:rsidP="0007201D">
      <w:pPr>
        <w:pStyle w:val="Sansinterligne"/>
        <w:rPr>
          <w:lang w:eastAsia="fr-FR"/>
        </w:rPr>
      </w:pPr>
      <w:r>
        <w:separator/>
      </w:r>
    </w:p>
  </w:endnote>
  <w:endnote w:type="continuationSeparator" w:id="0">
    <w:p w:rsidR="000D4B4B" w:rsidRDefault="000D4B4B" w:rsidP="0007201D">
      <w:pPr>
        <w:pStyle w:val="Sansinterligne"/>
        <w:rPr>
          <w:lang w:eastAsia="fr-F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398"/>
      <w:docPartObj>
        <w:docPartGallery w:val="Page Numbers (Bottom of Page)"/>
        <w:docPartUnique/>
      </w:docPartObj>
    </w:sdtPr>
    <w:sdtEndPr/>
    <w:sdtContent>
      <w:p w:rsidR="00F91334" w:rsidRDefault="000D4B4B">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F91334" w:rsidRDefault="00F91334">
                      <w:pPr>
                        <w:pStyle w:val="Pieddepage"/>
                        <w:jc w:val="center"/>
                        <w:rPr>
                          <w:sz w:val="16"/>
                          <w:szCs w:val="16"/>
                        </w:rPr>
                      </w:pPr>
                      <w:r>
                        <w:fldChar w:fldCharType="begin"/>
                      </w:r>
                      <w:r>
                        <w:instrText xml:space="preserve"> PAGE    \* MERGEFORMAT </w:instrText>
                      </w:r>
                      <w:r>
                        <w:fldChar w:fldCharType="separate"/>
                      </w:r>
                      <w:r w:rsidR="00C91B55" w:rsidRPr="00C91B55">
                        <w:rPr>
                          <w:noProof/>
                          <w:sz w:val="16"/>
                          <w:szCs w:val="16"/>
                        </w:rPr>
                        <w:t>2</w:t>
                      </w:r>
                      <w:r>
                        <w:rPr>
                          <w:noProof/>
                          <w:sz w:val="16"/>
                          <w:szCs w:val="16"/>
                        </w:rPr>
                        <w:fldChar w:fldCharType="end"/>
                      </w:r>
                    </w:p>
                  </w:txbxContent>
                </v:textbox>
              </v:rect>
              <w10:wrap anchorx="margin" anchory="page"/>
            </v:group>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632423" w:themeColor="accent2" w:themeShade="80"/>
      </w:rPr>
      <w:alias w:val="Résumé"/>
      <w:id w:val="703864200"/>
      <w:dataBinding w:prefixMappings="xmlns:ns0='http://schemas.microsoft.com/office/2006/coverPageProps'" w:xpath="/ns0:CoverPageProperties[1]/ns0:Abstract[1]" w:storeItemID="{55AF091B-3C7A-41E3-B477-F2FDAA23CFDA}"/>
      <w:text/>
    </w:sdtPr>
    <w:sdtEndPr/>
    <w:sdtContent>
      <w:p w:rsidR="00F91334" w:rsidRPr="0007201D" w:rsidRDefault="00F91334" w:rsidP="00226277">
        <w:pPr>
          <w:pStyle w:val="Pieddepage"/>
          <w:shd w:val="clear" w:color="auto" w:fill="CCC0D9" w:themeFill="accent4" w:themeFillTint="66"/>
          <w:jc w:val="center"/>
          <w:rPr>
            <w:color w:val="632423" w:themeColor="accent2" w:themeShade="80"/>
          </w:rPr>
        </w:pPr>
        <w:r>
          <w:rPr>
            <w:b/>
            <w:bCs/>
            <w:color w:val="632423" w:themeColor="accent2" w:themeShade="80"/>
          </w:rPr>
          <w:t xml:space="preserve"> Avenue 11 Janvier B.P 2370 Marrakech / Tél : 05 24 30 39 02/03 /Fax : 05 24 30 45 54   www.hcp.ma/region-marrakech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4B" w:rsidRDefault="000D4B4B" w:rsidP="0007201D">
      <w:pPr>
        <w:pStyle w:val="Sansinterligne"/>
        <w:rPr>
          <w:lang w:eastAsia="fr-FR"/>
        </w:rPr>
      </w:pPr>
      <w:r>
        <w:separator/>
      </w:r>
    </w:p>
  </w:footnote>
  <w:footnote w:type="continuationSeparator" w:id="0">
    <w:p w:rsidR="000D4B4B" w:rsidRDefault="000D4B4B" w:rsidP="0007201D">
      <w:pPr>
        <w:pStyle w:val="Sansinterligne"/>
        <w:rPr>
          <w:lang w:eastAsia="fr-FR"/>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rrow1" style="width:6pt;height:7.5pt;visibility:visible;mso-wrap-style:square" o:bullet="t">
        <v:imagedata r:id="rId1" o:title="arrow1"/>
      </v:shape>
    </w:pict>
  </w:numPicBullet>
  <w:abstractNum w:abstractNumId="0">
    <w:nsid w:val="02216332"/>
    <w:multiLevelType w:val="hybridMultilevel"/>
    <w:tmpl w:val="8B12DB50"/>
    <w:lvl w:ilvl="0" w:tplc="AAB0C790">
      <w:numFmt w:val="bullet"/>
      <w:lvlText w:val="-"/>
      <w:lvlJc w:val="left"/>
      <w:pPr>
        <w:ind w:left="644" w:hanging="360"/>
      </w:pPr>
      <w:rPr>
        <w:rFonts w:ascii="Arial" w:eastAsia="Times New Roman" w:hAnsi="Arial"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2B75C6"/>
    <w:multiLevelType w:val="hybridMultilevel"/>
    <w:tmpl w:val="013EFE1A"/>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9890275"/>
    <w:multiLevelType w:val="hybridMultilevel"/>
    <w:tmpl w:val="C4A464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149521E"/>
    <w:multiLevelType w:val="hybridMultilevel"/>
    <w:tmpl w:val="4216DA6E"/>
    <w:lvl w:ilvl="0" w:tplc="040C0001">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32363ED"/>
    <w:multiLevelType w:val="hybridMultilevel"/>
    <w:tmpl w:val="A25E6B22"/>
    <w:lvl w:ilvl="0" w:tplc="040C0001">
      <w:start w:val="1"/>
      <w:numFmt w:val="bullet"/>
      <w:lvlText w:val=""/>
      <w:lvlJc w:val="left"/>
      <w:pPr>
        <w:ind w:left="177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4010F48"/>
    <w:multiLevelType w:val="hybridMultilevel"/>
    <w:tmpl w:val="05142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725003"/>
    <w:multiLevelType w:val="hybridMultilevel"/>
    <w:tmpl w:val="77B248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A172A66"/>
    <w:multiLevelType w:val="hybridMultilevel"/>
    <w:tmpl w:val="6D8E7B0C"/>
    <w:lvl w:ilvl="0" w:tplc="040C0001">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E7531E9"/>
    <w:multiLevelType w:val="hybridMultilevel"/>
    <w:tmpl w:val="7ECE4B52"/>
    <w:lvl w:ilvl="0" w:tplc="217270D8">
      <w:start w:val="1"/>
      <w:numFmt w:val="bullet"/>
      <w:lvlText w:val=""/>
      <w:lvlJc w:val="left"/>
      <w:pPr>
        <w:ind w:left="1152" w:hanging="360"/>
      </w:pPr>
      <w:rPr>
        <w:rFonts w:ascii="Symbol" w:eastAsiaTheme="minorEastAsia" w:hAnsi="Symbol" w:cstheme="minorBidi"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nsid w:val="22EA2E24"/>
    <w:multiLevelType w:val="hybridMultilevel"/>
    <w:tmpl w:val="CC1001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BE48C7"/>
    <w:multiLevelType w:val="hybridMultilevel"/>
    <w:tmpl w:val="54E67414"/>
    <w:lvl w:ilvl="0" w:tplc="5FE0AB3A">
      <w:start w:val="8"/>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2A3270B7"/>
    <w:multiLevelType w:val="hybridMultilevel"/>
    <w:tmpl w:val="5F86169A"/>
    <w:lvl w:ilvl="0" w:tplc="758298F4">
      <w:start w:val="1"/>
      <w:numFmt w:val="decimal"/>
      <w:lvlText w:val="%1)"/>
      <w:lvlJc w:val="left"/>
      <w:pPr>
        <w:ind w:left="1068" w:hanging="360"/>
      </w:pPr>
      <w:rPr>
        <w:rFonts w:hint="default"/>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2FA8019B"/>
    <w:multiLevelType w:val="hybridMultilevel"/>
    <w:tmpl w:val="FAD6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711A15"/>
    <w:multiLevelType w:val="hybridMultilevel"/>
    <w:tmpl w:val="92DA4678"/>
    <w:lvl w:ilvl="0" w:tplc="5A3C15E6">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4">
    <w:nsid w:val="36AC2E6C"/>
    <w:multiLevelType w:val="hybridMultilevel"/>
    <w:tmpl w:val="A330E738"/>
    <w:lvl w:ilvl="0" w:tplc="3E54871C">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D46E03"/>
    <w:multiLevelType w:val="hybridMultilevel"/>
    <w:tmpl w:val="95263836"/>
    <w:lvl w:ilvl="0" w:tplc="040C0005">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8CA5819"/>
    <w:multiLevelType w:val="hybridMultilevel"/>
    <w:tmpl w:val="D75462E0"/>
    <w:lvl w:ilvl="0" w:tplc="A76C8698">
      <w:start w:val="1"/>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7">
    <w:nsid w:val="3A17555A"/>
    <w:multiLevelType w:val="hybridMultilevel"/>
    <w:tmpl w:val="39E8F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4165D6"/>
    <w:multiLevelType w:val="hybridMultilevel"/>
    <w:tmpl w:val="5F86169A"/>
    <w:lvl w:ilvl="0" w:tplc="758298F4">
      <w:start w:val="1"/>
      <w:numFmt w:val="decimal"/>
      <w:lvlText w:val="%1)"/>
      <w:lvlJc w:val="left"/>
      <w:pPr>
        <w:ind w:left="502" w:hanging="360"/>
      </w:pPr>
      <w:rPr>
        <w:rFonts w:hint="default"/>
        <w:lang w:val="fr-FR"/>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3D117FF5"/>
    <w:multiLevelType w:val="hybridMultilevel"/>
    <w:tmpl w:val="449A5F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D1B6BB7"/>
    <w:multiLevelType w:val="hybridMultilevel"/>
    <w:tmpl w:val="303258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DFC272A"/>
    <w:multiLevelType w:val="hybridMultilevel"/>
    <w:tmpl w:val="4DC84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852FD6"/>
    <w:multiLevelType w:val="hybridMultilevel"/>
    <w:tmpl w:val="DC1A91B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nsid w:val="46C10EBB"/>
    <w:multiLevelType w:val="hybridMultilevel"/>
    <w:tmpl w:val="9B662A54"/>
    <w:lvl w:ilvl="0" w:tplc="48462A04">
      <w:start w:val="1"/>
      <w:numFmt w:val="bullet"/>
      <w:lvlText w:val=""/>
      <w:lvlPicBulletId w:val="0"/>
      <w:lvlJc w:val="left"/>
      <w:pPr>
        <w:tabs>
          <w:tab w:val="num" w:pos="720"/>
        </w:tabs>
        <w:ind w:left="720" w:hanging="360"/>
      </w:pPr>
      <w:rPr>
        <w:rFonts w:ascii="Symbol" w:hAnsi="Symbol" w:hint="default"/>
      </w:rPr>
    </w:lvl>
    <w:lvl w:ilvl="1" w:tplc="41A4AE30" w:tentative="1">
      <w:start w:val="1"/>
      <w:numFmt w:val="bullet"/>
      <w:lvlText w:val=""/>
      <w:lvlJc w:val="left"/>
      <w:pPr>
        <w:tabs>
          <w:tab w:val="num" w:pos="1440"/>
        </w:tabs>
        <w:ind w:left="1440" w:hanging="360"/>
      </w:pPr>
      <w:rPr>
        <w:rFonts w:ascii="Symbol" w:hAnsi="Symbol" w:hint="default"/>
      </w:rPr>
    </w:lvl>
    <w:lvl w:ilvl="2" w:tplc="E0E438CE" w:tentative="1">
      <w:start w:val="1"/>
      <w:numFmt w:val="bullet"/>
      <w:lvlText w:val=""/>
      <w:lvlJc w:val="left"/>
      <w:pPr>
        <w:tabs>
          <w:tab w:val="num" w:pos="2160"/>
        </w:tabs>
        <w:ind w:left="2160" w:hanging="360"/>
      </w:pPr>
      <w:rPr>
        <w:rFonts w:ascii="Symbol" w:hAnsi="Symbol" w:hint="default"/>
      </w:rPr>
    </w:lvl>
    <w:lvl w:ilvl="3" w:tplc="7F02E200" w:tentative="1">
      <w:start w:val="1"/>
      <w:numFmt w:val="bullet"/>
      <w:lvlText w:val=""/>
      <w:lvlJc w:val="left"/>
      <w:pPr>
        <w:tabs>
          <w:tab w:val="num" w:pos="2880"/>
        </w:tabs>
        <w:ind w:left="2880" w:hanging="360"/>
      </w:pPr>
      <w:rPr>
        <w:rFonts w:ascii="Symbol" w:hAnsi="Symbol" w:hint="default"/>
      </w:rPr>
    </w:lvl>
    <w:lvl w:ilvl="4" w:tplc="D8CEF068" w:tentative="1">
      <w:start w:val="1"/>
      <w:numFmt w:val="bullet"/>
      <w:lvlText w:val=""/>
      <w:lvlJc w:val="left"/>
      <w:pPr>
        <w:tabs>
          <w:tab w:val="num" w:pos="3600"/>
        </w:tabs>
        <w:ind w:left="3600" w:hanging="360"/>
      </w:pPr>
      <w:rPr>
        <w:rFonts w:ascii="Symbol" w:hAnsi="Symbol" w:hint="default"/>
      </w:rPr>
    </w:lvl>
    <w:lvl w:ilvl="5" w:tplc="680288D8" w:tentative="1">
      <w:start w:val="1"/>
      <w:numFmt w:val="bullet"/>
      <w:lvlText w:val=""/>
      <w:lvlJc w:val="left"/>
      <w:pPr>
        <w:tabs>
          <w:tab w:val="num" w:pos="4320"/>
        </w:tabs>
        <w:ind w:left="4320" w:hanging="360"/>
      </w:pPr>
      <w:rPr>
        <w:rFonts w:ascii="Symbol" w:hAnsi="Symbol" w:hint="default"/>
      </w:rPr>
    </w:lvl>
    <w:lvl w:ilvl="6" w:tplc="44E6B10C" w:tentative="1">
      <w:start w:val="1"/>
      <w:numFmt w:val="bullet"/>
      <w:lvlText w:val=""/>
      <w:lvlJc w:val="left"/>
      <w:pPr>
        <w:tabs>
          <w:tab w:val="num" w:pos="5040"/>
        </w:tabs>
        <w:ind w:left="5040" w:hanging="360"/>
      </w:pPr>
      <w:rPr>
        <w:rFonts w:ascii="Symbol" w:hAnsi="Symbol" w:hint="default"/>
      </w:rPr>
    </w:lvl>
    <w:lvl w:ilvl="7" w:tplc="AA8ADFBC" w:tentative="1">
      <w:start w:val="1"/>
      <w:numFmt w:val="bullet"/>
      <w:lvlText w:val=""/>
      <w:lvlJc w:val="left"/>
      <w:pPr>
        <w:tabs>
          <w:tab w:val="num" w:pos="5760"/>
        </w:tabs>
        <w:ind w:left="5760" w:hanging="360"/>
      </w:pPr>
      <w:rPr>
        <w:rFonts w:ascii="Symbol" w:hAnsi="Symbol" w:hint="default"/>
      </w:rPr>
    </w:lvl>
    <w:lvl w:ilvl="8" w:tplc="B540DA5E" w:tentative="1">
      <w:start w:val="1"/>
      <w:numFmt w:val="bullet"/>
      <w:lvlText w:val=""/>
      <w:lvlJc w:val="left"/>
      <w:pPr>
        <w:tabs>
          <w:tab w:val="num" w:pos="6480"/>
        </w:tabs>
        <w:ind w:left="6480" w:hanging="360"/>
      </w:pPr>
      <w:rPr>
        <w:rFonts w:ascii="Symbol" w:hAnsi="Symbol" w:hint="default"/>
      </w:rPr>
    </w:lvl>
  </w:abstractNum>
  <w:abstractNum w:abstractNumId="24">
    <w:nsid w:val="4839793F"/>
    <w:multiLevelType w:val="hybridMultilevel"/>
    <w:tmpl w:val="F4342076"/>
    <w:lvl w:ilvl="0" w:tplc="C33447D4">
      <w:start w:val="1"/>
      <w:numFmt w:val="bullet"/>
      <w:lvlText w:val=""/>
      <w:lvlPicBulletId w:val="0"/>
      <w:lvlJc w:val="left"/>
      <w:pPr>
        <w:tabs>
          <w:tab w:val="num" w:pos="720"/>
        </w:tabs>
        <w:ind w:left="720" w:hanging="360"/>
      </w:pPr>
      <w:rPr>
        <w:rFonts w:ascii="Symbol" w:hAnsi="Symbol" w:hint="default"/>
      </w:rPr>
    </w:lvl>
    <w:lvl w:ilvl="1" w:tplc="ABF43CCC" w:tentative="1">
      <w:start w:val="1"/>
      <w:numFmt w:val="bullet"/>
      <w:lvlText w:val=""/>
      <w:lvlJc w:val="left"/>
      <w:pPr>
        <w:tabs>
          <w:tab w:val="num" w:pos="1440"/>
        </w:tabs>
        <w:ind w:left="1440" w:hanging="360"/>
      </w:pPr>
      <w:rPr>
        <w:rFonts w:ascii="Symbol" w:hAnsi="Symbol" w:hint="default"/>
      </w:rPr>
    </w:lvl>
    <w:lvl w:ilvl="2" w:tplc="D70ED13C" w:tentative="1">
      <w:start w:val="1"/>
      <w:numFmt w:val="bullet"/>
      <w:lvlText w:val=""/>
      <w:lvlJc w:val="left"/>
      <w:pPr>
        <w:tabs>
          <w:tab w:val="num" w:pos="2160"/>
        </w:tabs>
        <w:ind w:left="2160" w:hanging="360"/>
      </w:pPr>
      <w:rPr>
        <w:rFonts w:ascii="Symbol" w:hAnsi="Symbol" w:hint="default"/>
      </w:rPr>
    </w:lvl>
    <w:lvl w:ilvl="3" w:tplc="84EA99D8" w:tentative="1">
      <w:start w:val="1"/>
      <w:numFmt w:val="bullet"/>
      <w:lvlText w:val=""/>
      <w:lvlJc w:val="left"/>
      <w:pPr>
        <w:tabs>
          <w:tab w:val="num" w:pos="2880"/>
        </w:tabs>
        <w:ind w:left="2880" w:hanging="360"/>
      </w:pPr>
      <w:rPr>
        <w:rFonts w:ascii="Symbol" w:hAnsi="Symbol" w:hint="default"/>
      </w:rPr>
    </w:lvl>
    <w:lvl w:ilvl="4" w:tplc="9FAE789C" w:tentative="1">
      <w:start w:val="1"/>
      <w:numFmt w:val="bullet"/>
      <w:lvlText w:val=""/>
      <w:lvlJc w:val="left"/>
      <w:pPr>
        <w:tabs>
          <w:tab w:val="num" w:pos="3600"/>
        </w:tabs>
        <w:ind w:left="3600" w:hanging="360"/>
      </w:pPr>
      <w:rPr>
        <w:rFonts w:ascii="Symbol" w:hAnsi="Symbol" w:hint="default"/>
      </w:rPr>
    </w:lvl>
    <w:lvl w:ilvl="5" w:tplc="5B3A1BD2" w:tentative="1">
      <w:start w:val="1"/>
      <w:numFmt w:val="bullet"/>
      <w:lvlText w:val=""/>
      <w:lvlJc w:val="left"/>
      <w:pPr>
        <w:tabs>
          <w:tab w:val="num" w:pos="4320"/>
        </w:tabs>
        <w:ind w:left="4320" w:hanging="360"/>
      </w:pPr>
      <w:rPr>
        <w:rFonts w:ascii="Symbol" w:hAnsi="Symbol" w:hint="default"/>
      </w:rPr>
    </w:lvl>
    <w:lvl w:ilvl="6" w:tplc="AB9C1F62" w:tentative="1">
      <w:start w:val="1"/>
      <w:numFmt w:val="bullet"/>
      <w:lvlText w:val=""/>
      <w:lvlJc w:val="left"/>
      <w:pPr>
        <w:tabs>
          <w:tab w:val="num" w:pos="5040"/>
        </w:tabs>
        <w:ind w:left="5040" w:hanging="360"/>
      </w:pPr>
      <w:rPr>
        <w:rFonts w:ascii="Symbol" w:hAnsi="Symbol" w:hint="default"/>
      </w:rPr>
    </w:lvl>
    <w:lvl w:ilvl="7" w:tplc="6226A3BA" w:tentative="1">
      <w:start w:val="1"/>
      <w:numFmt w:val="bullet"/>
      <w:lvlText w:val=""/>
      <w:lvlJc w:val="left"/>
      <w:pPr>
        <w:tabs>
          <w:tab w:val="num" w:pos="5760"/>
        </w:tabs>
        <w:ind w:left="5760" w:hanging="360"/>
      </w:pPr>
      <w:rPr>
        <w:rFonts w:ascii="Symbol" w:hAnsi="Symbol" w:hint="default"/>
      </w:rPr>
    </w:lvl>
    <w:lvl w:ilvl="8" w:tplc="8E863ABE" w:tentative="1">
      <w:start w:val="1"/>
      <w:numFmt w:val="bullet"/>
      <w:lvlText w:val=""/>
      <w:lvlJc w:val="left"/>
      <w:pPr>
        <w:tabs>
          <w:tab w:val="num" w:pos="6480"/>
        </w:tabs>
        <w:ind w:left="6480" w:hanging="360"/>
      </w:pPr>
      <w:rPr>
        <w:rFonts w:ascii="Symbol" w:hAnsi="Symbol" w:hint="default"/>
      </w:rPr>
    </w:lvl>
  </w:abstractNum>
  <w:abstractNum w:abstractNumId="25">
    <w:nsid w:val="486E5C4F"/>
    <w:multiLevelType w:val="hybridMultilevel"/>
    <w:tmpl w:val="BE08BB80"/>
    <w:lvl w:ilvl="0" w:tplc="CE94B69E">
      <w:start w:val="1"/>
      <w:numFmt w:val="bullet"/>
      <w:lvlText w:val=""/>
      <w:lvlPicBulletId w:val="0"/>
      <w:lvlJc w:val="left"/>
      <w:pPr>
        <w:tabs>
          <w:tab w:val="num" w:pos="720"/>
        </w:tabs>
        <w:ind w:left="720" w:hanging="360"/>
      </w:pPr>
      <w:rPr>
        <w:rFonts w:ascii="Symbol" w:hAnsi="Symbol" w:hint="default"/>
      </w:rPr>
    </w:lvl>
    <w:lvl w:ilvl="1" w:tplc="95A8E0B0" w:tentative="1">
      <w:start w:val="1"/>
      <w:numFmt w:val="bullet"/>
      <w:lvlText w:val=""/>
      <w:lvlJc w:val="left"/>
      <w:pPr>
        <w:tabs>
          <w:tab w:val="num" w:pos="1440"/>
        </w:tabs>
        <w:ind w:left="1440" w:hanging="360"/>
      </w:pPr>
      <w:rPr>
        <w:rFonts w:ascii="Symbol" w:hAnsi="Symbol" w:hint="default"/>
      </w:rPr>
    </w:lvl>
    <w:lvl w:ilvl="2" w:tplc="5332FA00" w:tentative="1">
      <w:start w:val="1"/>
      <w:numFmt w:val="bullet"/>
      <w:lvlText w:val=""/>
      <w:lvlJc w:val="left"/>
      <w:pPr>
        <w:tabs>
          <w:tab w:val="num" w:pos="2160"/>
        </w:tabs>
        <w:ind w:left="2160" w:hanging="360"/>
      </w:pPr>
      <w:rPr>
        <w:rFonts w:ascii="Symbol" w:hAnsi="Symbol" w:hint="default"/>
      </w:rPr>
    </w:lvl>
    <w:lvl w:ilvl="3" w:tplc="7D56EE82" w:tentative="1">
      <w:start w:val="1"/>
      <w:numFmt w:val="bullet"/>
      <w:lvlText w:val=""/>
      <w:lvlJc w:val="left"/>
      <w:pPr>
        <w:tabs>
          <w:tab w:val="num" w:pos="2880"/>
        </w:tabs>
        <w:ind w:left="2880" w:hanging="360"/>
      </w:pPr>
      <w:rPr>
        <w:rFonts w:ascii="Symbol" w:hAnsi="Symbol" w:hint="default"/>
      </w:rPr>
    </w:lvl>
    <w:lvl w:ilvl="4" w:tplc="7588879E" w:tentative="1">
      <w:start w:val="1"/>
      <w:numFmt w:val="bullet"/>
      <w:lvlText w:val=""/>
      <w:lvlJc w:val="left"/>
      <w:pPr>
        <w:tabs>
          <w:tab w:val="num" w:pos="3600"/>
        </w:tabs>
        <w:ind w:left="3600" w:hanging="360"/>
      </w:pPr>
      <w:rPr>
        <w:rFonts w:ascii="Symbol" w:hAnsi="Symbol" w:hint="default"/>
      </w:rPr>
    </w:lvl>
    <w:lvl w:ilvl="5" w:tplc="638C9164" w:tentative="1">
      <w:start w:val="1"/>
      <w:numFmt w:val="bullet"/>
      <w:lvlText w:val=""/>
      <w:lvlJc w:val="left"/>
      <w:pPr>
        <w:tabs>
          <w:tab w:val="num" w:pos="4320"/>
        </w:tabs>
        <w:ind w:left="4320" w:hanging="360"/>
      </w:pPr>
      <w:rPr>
        <w:rFonts w:ascii="Symbol" w:hAnsi="Symbol" w:hint="default"/>
      </w:rPr>
    </w:lvl>
    <w:lvl w:ilvl="6" w:tplc="52D40EC6" w:tentative="1">
      <w:start w:val="1"/>
      <w:numFmt w:val="bullet"/>
      <w:lvlText w:val=""/>
      <w:lvlJc w:val="left"/>
      <w:pPr>
        <w:tabs>
          <w:tab w:val="num" w:pos="5040"/>
        </w:tabs>
        <w:ind w:left="5040" w:hanging="360"/>
      </w:pPr>
      <w:rPr>
        <w:rFonts w:ascii="Symbol" w:hAnsi="Symbol" w:hint="default"/>
      </w:rPr>
    </w:lvl>
    <w:lvl w:ilvl="7" w:tplc="03DA2B2A" w:tentative="1">
      <w:start w:val="1"/>
      <w:numFmt w:val="bullet"/>
      <w:lvlText w:val=""/>
      <w:lvlJc w:val="left"/>
      <w:pPr>
        <w:tabs>
          <w:tab w:val="num" w:pos="5760"/>
        </w:tabs>
        <w:ind w:left="5760" w:hanging="360"/>
      </w:pPr>
      <w:rPr>
        <w:rFonts w:ascii="Symbol" w:hAnsi="Symbol" w:hint="default"/>
      </w:rPr>
    </w:lvl>
    <w:lvl w:ilvl="8" w:tplc="5330EF7E" w:tentative="1">
      <w:start w:val="1"/>
      <w:numFmt w:val="bullet"/>
      <w:lvlText w:val=""/>
      <w:lvlJc w:val="left"/>
      <w:pPr>
        <w:tabs>
          <w:tab w:val="num" w:pos="6480"/>
        </w:tabs>
        <w:ind w:left="6480" w:hanging="360"/>
      </w:pPr>
      <w:rPr>
        <w:rFonts w:ascii="Symbol" w:hAnsi="Symbol" w:hint="default"/>
      </w:rPr>
    </w:lvl>
  </w:abstractNum>
  <w:abstractNum w:abstractNumId="26">
    <w:nsid w:val="4AAD21D4"/>
    <w:multiLevelType w:val="hybridMultilevel"/>
    <w:tmpl w:val="5B60E6F6"/>
    <w:lvl w:ilvl="0" w:tplc="3A9612D8">
      <w:start w:val="2"/>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7">
    <w:nsid w:val="52996D7C"/>
    <w:multiLevelType w:val="hybridMultilevel"/>
    <w:tmpl w:val="0EB0E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1169DF"/>
    <w:multiLevelType w:val="hybridMultilevel"/>
    <w:tmpl w:val="DA268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FD56DD"/>
    <w:multiLevelType w:val="hybridMultilevel"/>
    <w:tmpl w:val="037267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A4F38F0"/>
    <w:multiLevelType w:val="hybridMultilevel"/>
    <w:tmpl w:val="1DBC1296"/>
    <w:lvl w:ilvl="0" w:tplc="6690311C">
      <w:start w:val="1"/>
      <w:numFmt w:val="bullet"/>
      <w:lvlText w:val=""/>
      <w:lvlPicBulletId w:val="0"/>
      <w:lvlJc w:val="left"/>
      <w:pPr>
        <w:tabs>
          <w:tab w:val="num" w:pos="720"/>
        </w:tabs>
        <w:ind w:left="720" w:hanging="360"/>
      </w:pPr>
      <w:rPr>
        <w:rFonts w:ascii="Symbol" w:hAnsi="Symbol" w:hint="default"/>
      </w:rPr>
    </w:lvl>
    <w:lvl w:ilvl="1" w:tplc="7F60E9B2" w:tentative="1">
      <w:start w:val="1"/>
      <w:numFmt w:val="bullet"/>
      <w:lvlText w:val=""/>
      <w:lvlJc w:val="left"/>
      <w:pPr>
        <w:tabs>
          <w:tab w:val="num" w:pos="1440"/>
        </w:tabs>
        <w:ind w:left="1440" w:hanging="360"/>
      </w:pPr>
      <w:rPr>
        <w:rFonts w:ascii="Symbol" w:hAnsi="Symbol" w:hint="default"/>
      </w:rPr>
    </w:lvl>
    <w:lvl w:ilvl="2" w:tplc="FC469354" w:tentative="1">
      <w:start w:val="1"/>
      <w:numFmt w:val="bullet"/>
      <w:lvlText w:val=""/>
      <w:lvlJc w:val="left"/>
      <w:pPr>
        <w:tabs>
          <w:tab w:val="num" w:pos="2160"/>
        </w:tabs>
        <w:ind w:left="2160" w:hanging="360"/>
      </w:pPr>
      <w:rPr>
        <w:rFonts w:ascii="Symbol" w:hAnsi="Symbol" w:hint="default"/>
      </w:rPr>
    </w:lvl>
    <w:lvl w:ilvl="3" w:tplc="6A14E654" w:tentative="1">
      <w:start w:val="1"/>
      <w:numFmt w:val="bullet"/>
      <w:lvlText w:val=""/>
      <w:lvlJc w:val="left"/>
      <w:pPr>
        <w:tabs>
          <w:tab w:val="num" w:pos="2880"/>
        </w:tabs>
        <w:ind w:left="2880" w:hanging="360"/>
      </w:pPr>
      <w:rPr>
        <w:rFonts w:ascii="Symbol" w:hAnsi="Symbol" w:hint="default"/>
      </w:rPr>
    </w:lvl>
    <w:lvl w:ilvl="4" w:tplc="C57A8C2A" w:tentative="1">
      <w:start w:val="1"/>
      <w:numFmt w:val="bullet"/>
      <w:lvlText w:val=""/>
      <w:lvlJc w:val="left"/>
      <w:pPr>
        <w:tabs>
          <w:tab w:val="num" w:pos="3600"/>
        </w:tabs>
        <w:ind w:left="3600" w:hanging="360"/>
      </w:pPr>
      <w:rPr>
        <w:rFonts w:ascii="Symbol" w:hAnsi="Symbol" w:hint="default"/>
      </w:rPr>
    </w:lvl>
    <w:lvl w:ilvl="5" w:tplc="B50AF716" w:tentative="1">
      <w:start w:val="1"/>
      <w:numFmt w:val="bullet"/>
      <w:lvlText w:val=""/>
      <w:lvlJc w:val="left"/>
      <w:pPr>
        <w:tabs>
          <w:tab w:val="num" w:pos="4320"/>
        </w:tabs>
        <w:ind w:left="4320" w:hanging="360"/>
      </w:pPr>
      <w:rPr>
        <w:rFonts w:ascii="Symbol" w:hAnsi="Symbol" w:hint="default"/>
      </w:rPr>
    </w:lvl>
    <w:lvl w:ilvl="6" w:tplc="B08C8B7C" w:tentative="1">
      <w:start w:val="1"/>
      <w:numFmt w:val="bullet"/>
      <w:lvlText w:val=""/>
      <w:lvlJc w:val="left"/>
      <w:pPr>
        <w:tabs>
          <w:tab w:val="num" w:pos="5040"/>
        </w:tabs>
        <w:ind w:left="5040" w:hanging="360"/>
      </w:pPr>
      <w:rPr>
        <w:rFonts w:ascii="Symbol" w:hAnsi="Symbol" w:hint="default"/>
      </w:rPr>
    </w:lvl>
    <w:lvl w:ilvl="7" w:tplc="8A08C2FA" w:tentative="1">
      <w:start w:val="1"/>
      <w:numFmt w:val="bullet"/>
      <w:lvlText w:val=""/>
      <w:lvlJc w:val="left"/>
      <w:pPr>
        <w:tabs>
          <w:tab w:val="num" w:pos="5760"/>
        </w:tabs>
        <w:ind w:left="5760" w:hanging="360"/>
      </w:pPr>
      <w:rPr>
        <w:rFonts w:ascii="Symbol" w:hAnsi="Symbol" w:hint="default"/>
      </w:rPr>
    </w:lvl>
    <w:lvl w:ilvl="8" w:tplc="74CAF262" w:tentative="1">
      <w:start w:val="1"/>
      <w:numFmt w:val="bullet"/>
      <w:lvlText w:val=""/>
      <w:lvlJc w:val="left"/>
      <w:pPr>
        <w:tabs>
          <w:tab w:val="num" w:pos="6480"/>
        </w:tabs>
        <w:ind w:left="6480" w:hanging="360"/>
      </w:pPr>
      <w:rPr>
        <w:rFonts w:ascii="Symbol" w:hAnsi="Symbol" w:hint="default"/>
      </w:rPr>
    </w:lvl>
  </w:abstractNum>
  <w:abstractNum w:abstractNumId="31">
    <w:nsid w:val="6ABD2B1A"/>
    <w:multiLevelType w:val="hybridMultilevel"/>
    <w:tmpl w:val="F6DE3902"/>
    <w:lvl w:ilvl="0" w:tplc="FE56AEDE">
      <w:start w:val="2"/>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2">
    <w:nsid w:val="6C751FF1"/>
    <w:multiLevelType w:val="hybridMultilevel"/>
    <w:tmpl w:val="E8884BDA"/>
    <w:lvl w:ilvl="0" w:tplc="A8CC24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F07A67"/>
    <w:multiLevelType w:val="hybridMultilevel"/>
    <w:tmpl w:val="D6CCE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42453F"/>
    <w:multiLevelType w:val="hybridMultilevel"/>
    <w:tmpl w:val="A912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DB270A"/>
    <w:multiLevelType w:val="hybridMultilevel"/>
    <w:tmpl w:val="AC4EC11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2B5092"/>
    <w:multiLevelType w:val="hybridMultilevel"/>
    <w:tmpl w:val="2F82E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3F2BC0"/>
    <w:multiLevelType w:val="hybridMultilevel"/>
    <w:tmpl w:val="51A215F2"/>
    <w:lvl w:ilvl="0" w:tplc="283E244A">
      <w:start w:val="1"/>
      <w:numFmt w:val="bullet"/>
      <w:lvlText w:val=""/>
      <w:lvlPicBulletId w:val="0"/>
      <w:lvlJc w:val="left"/>
      <w:pPr>
        <w:tabs>
          <w:tab w:val="num" w:pos="720"/>
        </w:tabs>
        <w:ind w:left="720" w:hanging="360"/>
      </w:pPr>
      <w:rPr>
        <w:rFonts w:ascii="Symbol" w:hAnsi="Symbol" w:hint="default"/>
      </w:rPr>
    </w:lvl>
    <w:lvl w:ilvl="1" w:tplc="B7B4E6E8" w:tentative="1">
      <w:start w:val="1"/>
      <w:numFmt w:val="bullet"/>
      <w:lvlText w:val=""/>
      <w:lvlJc w:val="left"/>
      <w:pPr>
        <w:tabs>
          <w:tab w:val="num" w:pos="1440"/>
        </w:tabs>
        <w:ind w:left="1440" w:hanging="360"/>
      </w:pPr>
      <w:rPr>
        <w:rFonts w:ascii="Symbol" w:hAnsi="Symbol" w:hint="default"/>
      </w:rPr>
    </w:lvl>
    <w:lvl w:ilvl="2" w:tplc="0B3E8CD8" w:tentative="1">
      <w:start w:val="1"/>
      <w:numFmt w:val="bullet"/>
      <w:lvlText w:val=""/>
      <w:lvlJc w:val="left"/>
      <w:pPr>
        <w:tabs>
          <w:tab w:val="num" w:pos="2160"/>
        </w:tabs>
        <w:ind w:left="2160" w:hanging="360"/>
      </w:pPr>
      <w:rPr>
        <w:rFonts w:ascii="Symbol" w:hAnsi="Symbol" w:hint="default"/>
      </w:rPr>
    </w:lvl>
    <w:lvl w:ilvl="3" w:tplc="A1FCDF86" w:tentative="1">
      <w:start w:val="1"/>
      <w:numFmt w:val="bullet"/>
      <w:lvlText w:val=""/>
      <w:lvlJc w:val="left"/>
      <w:pPr>
        <w:tabs>
          <w:tab w:val="num" w:pos="2880"/>
        </w:tabs>
        <w:ind w:left="2880" w:hanging="360"/>
      </w:pPr>
      <w:rPr>
        <w:rFonts w:ascii="Symbol" w:hAnsi="Symbol" w:hint="default"/>
      </w:rPr>
    </w:lvl>
    <w:lvl w:ilvl="4" w:tplc="AA782E82" w:tentative="1">
      <w:start w:val="1"/>
      <w:numFmt w:val="bullet"/>
      <w:lvlText w:val=""/>
      <w:lvlJc w:val="left"/>
      <w:pPr>
        <w:tabs>
          <w:tab w:val="num" w:pos="3600"/>
        </w:tabs>
        <w:ind w:left="3600" w:hanging="360"/>
      </w:pPr>
      <w:rPr>
        <w:rFonts w:ascii="Symbol" w:hAnsi="Symbol" w:hint="default"/>
      </w:rPr>
    </w:lvl>
    <w:lvl w:ilvl="5" w:tplc="9D8E0172" w:tentative="1">
      <w:start w:val="1"/>
      <w:numFmt w:val="bullet"/>
      <w:lvlText w:val=""/>
      <w:lvlJc w:val="left"/>
      <w:pPr>
        <w:tabs>
          <w:tab w:val="num" w:pos="4320"/>
        </w:tabs>
        <w:ind w:left="4320" w:hanging="360"/>
      </w:pPr>
      <w:rPr>
        <w:rFonts w:ascii="Symbol" w:hAnsi="Symbol" w:hint="default"/>
      </w:rPr>
    </w:lvl>
    <w:lvl w:ilvl="6" w:tplc="E92AB3D2" w:tentative="1">
      <w:start w:val="1"/>
      <w:numFmt w:val="bullet"/>
      <w:lvlText w:val=""/>
      <w:lvlJc w:val="left"/>
      <w:pPr>
        <w:tabs>
          <w:tab w:val="num" w:pos="5040"/>
        </w:tabs>
        <w:ind w:left="5040" w:hanging="360"/>
      </w:pPr>
      <w:rPr>
        <w:rFonts w:ascii="Symbol" w:hAnsi="Symbol" w:hint="default"/>
      </w:rPr>
    </w:lvl>
    <w:lvl w:ilvl="7" w:tplc="375E9E7A" w:tentative="1">
      <w:start w:val="1"/>
      <w:numFmt w:val="bullet"/>
      <w:lvlText w:val=""/>
      <w:lvlJc w:val="left"/>
      <w:pPr>
        <w:tabs>
          <w:tab w:val="num" w:pos="5760"/>
        </w:tabs>
        <w:ind w:left="5760" w:hanging="360"/>
      </w:pPr>
      <w:rPr>
        <w:rFonts w:ascii="Symbol" w:hAnsi="Symbol" w:hint="default"/>
      </w:rPr>
    </w:lvl>
    <w:lvl w:ilvl="8" w:tplc="58C29780" w:tentative="1">
      <w:start w:val="1"/>
      <w:numFmt w:val="bullet"/>
      <w:lvlText w:val=""/>
      <w:lvlJc w:val="left"/>
      <w:pPr>
        <w:tabs>
          <w:tab w:val="num" w:pos="6480"/>
        </w:tabs>
        <w:ind w:left="6480" w:hanging="360"/>
      </w:pPr>
      <w:rPr>
        <w:rFonts w:ascii="Symbol" w:hAnsi="Symbol" w:hint="default"/>
      </w:rPr>
    </w:lvl>
  </w:abstractNum>
  <w:abstractNum w:abstractNumId="38">
    <w:nsid w:val="77280ED3"/>
    <w:multiLevelType w:val="hybridMultilevel"/>
    <w:tmpl w:val="C8947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9E2167F"/>
    <w:multiLevelType w:val="hybridMultilevel"/>
    <w:tmpl w:val="7A00C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635D6E"/>
    <w:multiLevelType w:val="hybridMultilevel"/>
    <w:tmpl w:val="8598BAE0"/>
    <w:lvl w:ilvl="0" w:tplc="A96AE6AA">
      <w:start w:val="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5"/>
  </w:num>
  <w:num w:numId="2">
    <w:abstractNumId w:val="23"/>
  </w:num>
  <w:num w:numId="3">
    <w:abstractNumId w:val="37"/>
  </w:num>
  <w:num w:numId="4">
    <w:abstractNumId w:val="30"/>
  </w:num>
  <w:num w:numId="5">
    <w:abstractNumId w:val="2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4"/>
  </w:num>
  <w:num w:numId="10">
    <w:abstractNumId w:val="39"/>
  </w:num>
  <w:num w:numId="11">
    <w:abstractNumId w:val="21"/>
  </w:num>
  <w:num w:numId="12">
    <w:abstractNumId w:val="3"/>
  </w:num>
  <w:num w:numId="13">
    <w:abstractNumId w:val="7"/>
  </w:num>
  <w:num w:numId="14">
    <w:abstractNumId w:val="1"/>
  </w:num>
  <w:num w:numId="15">
    <w:abstractNumId w:val="4"/>
  </w:num>
  <w:num w:numId="16">
    <w:abstractNumId w:val="12"/>
  </w:num>
  <w:num w:numId="17">
    <w:abstractNumId w:val="38"/>
  </w:num>
  <w:num w:numId="18">
    <w:abstractNumId w:val="28"/>
  </w:num>
  <w:num w:numId="19">
    <w:abstractNumId w:val="17"/>
  </w:num>
  <w:num w:numId="20">
    <w:abstractNumId w:val="35"/>
  </w:num>
  <w:num w:numId="21">
    <w:abstractNumId w:val="9"/>
  </w:num>
  <w:num w:numId="22">
    <w:abstractNumId w:val="27"/>
  </w:num>
  <w:num w:numId="23">
    <w:abstractNumId w:val="29"/>
  </w:num>
  <w:num w:numId="24">
    <w:abstractNumId w:val="22"/>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3"/>
  </w:num>
  <w:num w:numId="28">
    <w:abstractNumId w:val="6"/>
  </w:num>
  <w:num w:numId="29">
    <w:abstractNumId w:val="20"/>
  </w:num>
  <w:num w:numId="30">
    <w:abstractNumId w:val="2"/>
  </w:num>
  <w:num w:numId="31">
    <w:abstractNumId w:val="19"/>
  </w:num>
  <w:num w:numId="32">
    <w:abstractNumId w:val="8"/>
  </w:num>
  <w:num w:numId="33">
    <w:abstractNumId w:val="36"/>
  </w:num>
  <w:num w:numId="34">
    <w:abstractNumId w:val="26"/>
  </w:num>
  <w:num w:numId="35">
    <w:abstractNumId w:val="32"/>
  </w:num>
  <w:num w:numId="36">
    <w:abstractNumId w:val="40"/>
  </w:num>
  <w:num w:numId="37">
    <w:abstractNumId w:val="11"/>
  </w:num>
  <w:num w:numId="38">
    <w:abstractNumId w:val="10"/>
  </w:num>
  <w:num w:numId="39">
    <w:abstractNumId w:val="31"/>
  </w:num>
  <w:num w:numId="40">
    <w:abstractNumId w:val="13"/>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66701C"/>
    <w:rsid w:val="000064F1"/>
    <w:rsid w:val="00026933"/>
    <w:rsid w:val="00032083"/>
    <w:rsid w:val="00036020"/>
    <w:rsid w:val="00043BE2"/>
    <w:rsid w:val="00046B23"/>
    <w:rsid w:val="00047AAC"/>
    <w:rsid w:val="00061258"/>
    <w:rsid w:val="00061623"/>
    <w:rsid w:val="00065BE5"/>
    <w:rsid w:val="000671C7"/>
    <w:rsid w:val="0007201D"/>
    <w:rsid w:val="0007247B"/>
    <w:rsid w:val="00073EC4"/>
    <w:rsid w:val="000801FC"/>
    <w:rsid w:val="00084759"/>
    <w:rsid w:val="00092738"/>
    <w:rsid w:val="00093B9D"/>
    <w:rsid w:val="00095680"/>
    <w:rsid w:val="00097A48"/>
    <w:rsid w:val="00097EC5"/>
    <w:rsid w:val="000B1BC5"/>
    <w:rsid w:val="000B4041"/>
    <w:rsid w:val="000B4273"/>
    <w:rsid w:val="000B6952"/>
    <w:rsid w:val="000C3FBD"/>
    <w:rsid w:val="000D05AE"/>
    <w:rsid w:val="000D252D"/>
    <w:rsid w:val="000D4B4B"/>
    <w:rsid w:val="000E7E25"/>
    <w:rsid w:val="000F6BA3"/>
    <w:rsid w:val="00104C53"/>
    <w:rsid w:val="001053EC"/>
    <w:rsid w:val="00105DC3"/>
    <w:rsid w:val="001069ED"/>
    <w:rsid w:val="0011720D"/>
    <w:rsid w:val="00124DC4"/>
    <w:rsid w:val="00125710"/>
    <w:rsid w:val="00131DDA"/>
    <w:rsid w:val="001345D9"/>
    <w:rsid w:val="001447EC"/>
    <w:rsid w:val="00146965"/>
    <w:rsid w:val="0016376D"/>
    <w:rsid w:val="001734B3"/>
    <w:rsid w:val="00177065"/>
    <w:rsid w:val="0018079A"/>
    <w:rsid w:val="00183B3A"/>
    <w:rsid w:val="001934E9"/>
    <w:rsid w:val="00193A12"/>
    <w:rsid w:val="0019572B"/>
    <w:rsid w:val="001B44D0"/>
    <w:rsid w:val="001C0892"/>
    <w:rsid w:val="001C41FC"/>
    <w:rsid w:val="001E108F"/>
    <w:rsid w:val="001E2844"/>
    <w:rsid w:val="001E698B"/>
    <w:rsid w:val="001F2D84"/>
    <w:rsid w:val="001F436E"/>
    <w:rsid w:val="00200F66"/>
    <w:rsid w:val="0020410D"/>
    <w:rsid w:val="002101B5"/>
    <w:rsid w:val="002111E9"/>
    <w:rsid w:val="002113C8"/>
    <w:rsid w:val="00212377"/>
    <w:rsid w:val="00216931"/>
    <w:rsid w:val="00224371"/>
    <w:rsid w:val="00224EBE"/>
    <w:rsid w:val="00226277"/>
    <w:rsid w:val="002301F0"/>
    <w:rsid w:val="002328E5"/>
    <w:rsid w:val="002374B1"/>
    <w:rsid w:val="002432A8"/>
    <w:rsid w:val="0025597C"/>
    <w:rsid w:val="00256C04"/>
    <w:rsid w:val="0026005C"/>
    <w:rsid w:val="00260AAA"/>
    <w:rsid w:val="00260B67"/>
    <w:rsid w:val="00261F20"/>
    <w:rsid w:val="002671CC"/>
    <w:rsid w:val="00270742"/>
    <w:rsid w:val="00271023"/>
    <w:rsid w:val="002848B7"/>
    <w:rsid w:val="00286246"/>
    <w:rsid w:val="00293ECF"/>
    <w:rsid w:val="00295478"/>
    <w:rsid w:val="002B4D18"/>
    <w:rsid w:val="002C136D"/>
    <w:rsid w:val="002C351C"/>
    <w:rsid w:val="002C4757"/>
    <w:rsid w:val="002D6DE8"/>
    <w:rsid w:val="002E340A"/>
    <w:rsid w:val="002E3987"/>
    <w:rsid w:val="002F19E7"/>
    <w:rsid w:val="00304F22"/>
    <w:rsid w:val="003055E1"/>
    <w:rsid w:val="0031163C"/>
    <w:rsid w:val="00315989"/>
    <w:rsid w:val="00321D45"/>
    <w:rsid w:val="003246D1"/>
    <w:rsid w:val="003449BA"/>
    <w:rsid w:val="00346892"/>
    <w:rsid w:val="003555EB"/>
    <w:rsid w:val="003571C9"/>
    <w:rsid w:val="00364233"/>
    <w:rsid w:val="003643C6"/>
    <w:rsid w:val="00367C14"/>
    <w:rsid w:val="00370D41"/>
    <w:rsid w:val="00374036"/>
    <w:rsid w:val="00375875"/>
    <w:rsid w:val="00381E49"/>
    <w:rsid w:val="003874B8"/>
    <w:rsid w:val="00397CEC"/>
    <w:rsid w:val="003A7EF0"/>
    <w:rsid w:val="003B1470"/>
    <w:rsid w:val="003B1892"/>
    <w:rsid w:val="003C755F"/>
    <w:rsid w:val="003D4B53"/>
    <w:rsid w:val="003E4651"/>
    <w:rsid w:val="003F0567"/>
    <w:rsid w:val="003F46E7"/>
    <w:rsid w:val="003F5A94"/>
    <w:rsid w:val="00405BC1"/>
    <w:rsid w:val="004065C4"/>
    <w:rsid w:val="004117ED"/>
    <w:rsid w:val="00412F55"/>
    <w:rsid w:val="004139F1"/>
    <w:rsid w:val="004145C5"/>
    <w:rsid w:val="00415EFD"/>
    <w:rsid w:val="00417065"/>
    <w:rsid w:val="0042504D"/>
    <w:rsid w:val="00431746"/>
    <w:rsid w:val="00433DF2"/>
    <w:rsid w:val="00435DBD"/>
    <w:rsid w:val="00470B29"/>
    <w:rsid w:val="00471927"/>
    <w:rsid w:val="004760BD"/>
    <w:rsid w:val="00476474"/>
    <w:rsid w:val="004867C3"/>
    <w:rsid w:val="00494349"/>
    <w:rsid w:val="004955BC"/>
    <w:rsid w:val="004A044B"/>
    <w:rsid w:val="004A6781"/>
    <w:rsid w:val="004A7953"/>
    <w:rsid w:val="004B1795"/>
    <w:rsid w:val="004B7FE7"/>
    <w:rsid w:val="004D0367"/>
    <w:rsid w:val="004D32C6"/>
    <w:rsid w:val="004D4DD4"/>
    <w:rsid w:val="004D6205"/>
    <w:rsid w:val="004E2605"/>
    <w:rsid w:val="004F1D1E"/>
    <w:rsid w:val="004F3C53"/>
    <w:rsid w:val="004F6D8E"/>
    <w:rsid w:val="004F7E0C"/>
    <w:rsid w:val="005014CD"/>
    <w:rsid w:val="00501D56"/>
    <w:rsid w:val="005038D2"/>
    <w:rsid w:val="0050557C"/>
    <w:rsid w:val="00505AE6"/>
    <w:rsid w:val="00522600"/>
    <w:rsid w:val="00541525"/>
    <w:rsid w:val="005454D7"/>
    <w:rsid w:val="005465A1"/>
    <w:rsid w:val="00552695"/>
    <w:rsid w:val="00553848"/>
    <w:rsid w:val="00555B5B"/>
    <w:rsid w:val="00564BBD"/>
    <w:rsid w:val="00577E66"/>
    <w:rsid w:val="0059277D"/>
    <w:rsid w:val="00595937"/>
    <w:rsid w:val="005A15FF"/>
    <w:rsid w:val="005A699E"/>
    <w:rsid w:val="005B0D13"/>
    <w:rsid w:val="005C5C1E"/>
    <w:rsid w:val="005C72FE"/>
    <w:rsid w:val="005D06D2"/>
    <w:rsid w:val="005E582B"/>
    <w:rsid w:val="005F1C27"/>
    <w:rsid w:val="005F3554"/>
    <w:rsid w:val="006033EF"/>
    <w:rsid w:val="00603511"/>
    <w:rsid w:val="00612FBF"/>
    <w:rsid w:val="0061376D"/>
    <w:rsid w:val="0061704B"/>
    <w:rsid w:val="0061713E"/>
    <w:rsid w:val="00640AA2"/>
    <w:rsid w:val="00644E61"/>
    <w:rsid w:val="00651E6A"/>
    <w:rsid w:val="00652750"/>
    <w:rsid w:val="00652923"/>
    <w:rsid w:val="00661E40"/>
    <w:rsid w:val="00663670"/>
    <w:rsid w:val="00663FEC"/>
    <w:rsid w:val="0066701C"/>
    <w:rsid w:val="0067793E"/>
    <w:rsid w:val="006873FD"/>
    <w:rsid w:val="00692A8B"/>
    <w:rsid w:val="006A026C"/>
    <w:rsid w:val="006B1268"/>
    <w:rsid w:val="006C06BD"/>
    <w:rsid w:val="006C7F6E"/>
    <w:rsid w:val="006D07F4"/>
    <w:rsid w:val="006E158B"/>
    <w:rsid w:val="006E58D7"/>
    <w:rsid w:val="006E5B24"/>
    <w:rsid w:val="006F03A9"/>
    <w:rsid w:val="006F6C78"/>
    <w:rsid w:val="00710BEA"/>
    <w:rsid w:val="007162CA"/>
    <w:rsid w:val="00717A29"/>
    <w:rsid w:val="00721BB2"/>
    <w:rsid w:val="00726E6F"/>
    <w:rsid w:val="00740257"/>
    <w:rsid w:val="00741CE1"/>
    <w:rsid w:val="00746787"/>
    <w:rsid w:val="007603B6"/>
    <w:rsid w:val="00760D0D"/>
    <w:rsid w:val="00761C9C"/>
    <w:rsid w:val="00762BBC"/>
    <w:rsid w:val="007644F9"/>
    <w:rsid w:val="00773083"/>
    <w:rsid w:val="00774DD3"/>
    <w:rsid w:val="00776D4E"/>
    <w:rsid w:val="00777E3B"/>
    <w:rsid w:val="007838DA"/>
    <w:rsid w:val="00790A65"/>
    <w:rsid w:val="007923C1"/>
    <w:rsid w:val="00793DA1"/>
    <w:rsid w:val="00794767"/>
    <w:rsid w:val="00796918"/>
    <w:rsid w:val="007A0951"/>
    <w:rsid w:val="007A22DF"/>
    <w:rsid w:val="007A4D0F"/>
    <w:rsid w:val="007B68EE"/>
    <w:rsid w:val="007C7C44"/>
    <w:rsid w:val="007D360C"/>
    <w:rsid w:val="007D5807"/>
    <w:rsid w:val="007E4EEF"/>
    <w:rsid w:val="007F0094"/>
    <w:rsid w:val="007F132A"/>
    <w:rsid w:val="008000A9"/>
    <w:rsid w:val="008021C3"/>
    <w:rsid w:val="00802C71"/>
    <w:rsid w:val="008202EA"/>
    <w:rsid w:val="00824151"/>
    <w:rsid w:val="0083641A"/>
    <w:rsid w:val="00843E7E"/>
    <w:rsid w:val="00845F73"/>
    <w:rsid w:val="008518DF"/>
    <w:rsid w:val="00862DC7"/>
    <w:rsid w:val="0086528C"/>
    <w:rsid w:val="008803CE"/>
    <w:rsid w:val="008844B5"/>
    <w:rsid w:val="008A405C"/>
    <w:rsid w:val="008A50FA"/>
    <w:rsid w:val="008B030D"/>
    <w:rsid w:val="008B3A04"/>
    <w:rsid w:val="008B67E3"/>
    <w:rsid w:val="008C060B"/>
    <w:rsid w:val="008C2E67"/>
    <w:rsid w:val="008C4DEC"/>
    <w:rsid w:val="008C61E1"/>
    <w:rsid w:val="008D34F5"/>
    <w:rsid w:val="008D6D61"/>
    <w:rsid w:val="008E28F6"/>
    <w:rsid w:val="008F4912"/>
    <w:rsid w:val="008F790E"/>
    <w:rsid w:val="009063D7"/>
    <w:rsid w:val="00913DF7"/>
    <w:rsid w:val="00916DB1"/>
    <w:rsid w:val="009321AF"/>
    <w:rsid w:val="00935493"/>
    <w:rsid w:val="009645F5"/>
    <w:rsid w:val="0097238A"/>
    <w:rsid w:val="00975B28"/>
    <w:rsid w:val="0098089F"/>
    <w:rsid w:val="00981716"/>
    <w:rsid w:val="009829C8"/>
    <w:rsid w:val="00983528"/>
    <w:rsid w:val="00983543"/>
    <w:rsid w:val="00992616"/>
    <w:rsid w:val="009A2E87"/>
    <w:rsid w:val="009C098D"/>
    <w:rsid w:val="009D06D0"/>
    <w:rsid w:val="009E0B42"/>
    <w:rsid w:val="009E5700"/>
    <w:rsid w:val="009F0E7B"/>
    <w:rsid w:val="00A1084A"/>
    <w:rsid w:val="00A10D89"/>
    <w:rsid w:val="00A17963"/>
    <w:rsid w:val="00A17FEE"/>
    <w:rsid w:val="00A40011"/>
    <w:rsid w:val="00A46B57"/>
    <w:rsid w:val="00A52640"/>
    <w:rsid w:val="00A558B5"/>
    <w:rsid w:val="00A61D13"/>
    <w:rsid w:val="00A745B5"/>
    <w:rsid w:val="00A75189"/>
    <w:rsid w:val="00A751B0"/>
    <w:rsid w:val="00A768DE"/>
    <w:rsid w:val="00AA6CD0"/>
    <w:rsid w:val="00AB5C82"/>
    <w:rsid w:val="00AB7E55"/>
    <w:rsid w:val="00AC3E85"/>
    <w:rsid w:val="00AE0768"/>
    <w:rsid w:val="00AE4589"/>
    <w:rsid w:val="00AF5A1A"/>
    <w:rsid w:val="00AF5F61"/>
    <w:rsid w:val="00B03994"/>
    <w:rsid w:val="00B11049"/>
    <w:rsid w:val="00B128FD"/>
    <w:rsid w:val="00B12C9E"/>
    <w:rsid w:val="00B12ED7"/>
    <w:rsid w:val="00B16F66"/>
    <w:rsid w:val="00B22ABB"/>
    <w:rsid w:val="00B246B5"/>
    <w:rsid w:val="00B43639"/>
    <w:rsid w:val="00B47D0F"/>
    <w:rsid w:val="00B62151"/>
    <w:rsid w:val="00B67732"/>
    <w:rsid w:val="00B7181C"/>
    <w:rsid w:val="00B7351E"/>
    <w:rsid w:val="00B7469C"/>
    <w:rsid w:val="00B94E74"/>
    <w:rsid w:val="00BA7042"/>
    <w:rsid w:val="00BB5B2A"/>
    <w:rsid w:val="00BC1BCE"/>
    <w:rsid w:val="00BC1EE6"/>
    <w:rsid w:val="00BC7955"/>
    <w:rsid w:val="00BD2DCB"/>
    <w:rsid w:val="00BF2EB9"/>
    <w:rsid w:val="00BF4CD3"/>
    <w:rsid w:val="00C036B6"/>
    <w:rsid w:val="00C139F6"/>
    <w:rsid w:val="00C4169B"/>
    <w:rsid w:val="00C55F16"/>
    <w:rsid w:val="00C572B3"/>
    <w:rsid w:val="00C57F85"/>
    <w:rsid w:val="00C63ED7"/>
    <w:rsid w:val="00C64B0D"/>
    <w:rsid w:val="00C66D8F"/>
    <w:rsid w:val="00C72BC9"/>
    <w:rsid w:val="00C74C59"/>
    <w:rsid w:val="00C74FA9"/>
    <w:rsid w:val="00C75606"/>
    <w:rsid w:val="00C76466"/>
    <w:rsid w:val="00C852BF"/>
    <w:rsid w:val="00C91B55"/>
    <w:rsid w:val="00CA229D"/>
    <w:rsid w:val="00CC7222"/>
    <w:rsid w:val="00CD573D"/>
    <w:rsid w:val="00CE3E6C"/>
    <w:rsid w:val="00CF0F5A"/>
    <w:rsid w:val="00CF149D"/>
    <w:rsid w:val="00CF2003"/>
    <w:rsid w:val="00D0235D"/>
    <w:rsid w:val="00D037EA"/>
    <w:rsid w:val="00D038E4"/>
    <w:rsid w:val="00D07A3A"/>
    <w:rsid w:val="00D25D15"/>
    <w:rsid w:val="00D31434"/>
    <w:rsid w:val="00D317D1"/>
    <w:rsid w:val="00D3766D"/>
    <w:rsid w:val="00D42740"/>
    <w:rsid w:val="00D6018A"/>
    <w:rsid w:val="00D63D72"/>
    <w:rsid w:val="00D65D61"/>
    <w:rsid w:val="00D724E2"/>
    <w:rsid w:val="00D92D06"/>
    <w:rsid w:val="00DA582D"/>
    <w:rsid w:val="00DC418F"/>
    <w:rsid w:val="00DD0327"/>
    <w:rsid w:val="00DD1611"/>
    <w:rsid w:val="00DD5C1E"/>
    <w:rsid w:val="00DE586E"/>
    <w:rsid w:val="00DF2DDC"/>
    <w:rsid w:val="00DF39D5"/>
    <w:rsid w:val="00DF6D64"/>
    <w:rsid w:val="00DF70D5"/>
    <w:rsid w:val="00E14BBE"/>
    <w:rsid w:val="00E154EA"/>
    <w:rsid w:val="00E24A57"/>
    <w:rsid w:val="00E27B62"/>
    <w:rsid w:val="00E356FD"/>
    <w:rsid w:val="00E35A31"/>
    <w:rsid w:val="00E446F0"/>
    <w:rsid w:val="00E501A8"/>
    <w:rsid w:val="00E610CD"/>
    <w:rsid w:val="00E71C81"/>
    <w:rsid w:val="00E74A03"/>
    <w:rsid w:val="00E82A95"/>
    <w:rsid w:val="00E82BD1"/>
    <w:rsid w:val="00E94A31"/>
    <w:rsid w:val="00EA7FB9"/>
    <w:rsid w:val="00EB2010"/>
    <w:rsid w:val="00EB40B6"/>
    <w:rsid w:val="00EB5C16"/>
    <w:rsid w:val="00EC415F"/>
    <w:rsid w:val="00EC66AD"/>
    <w:rsid w:val="00EC6F0D"/>
    <w:rsid w:val="00EC721A"/>
    <w:rsid w:val="00ED1A77"/>
    <w:rsid w:val="00ED24FC"/>
    <w:rsid w:val="00ED2DA5"/>
    <w:rsid w:val="00ED4D74"/>
    <w:rsid w:val="00ED76CC"/>
    <w:rsid w:val="00EE06C9"/>
    <w:rsid w:val="00EF1875"/>
    <w:rsid w:val="00EF1C17"/>
    <w:rsid w:val="00EF4469"/>
    <w:rsid w:val="00EF4FD8"/>
    <w:rsid w:val="00F070F5"/>
    <w:rsid w:val="00F108DE"/>
    <w:rsid w:val="00F11EE5"/>
    <w:rsid w:val="00F13BEC"/>
    <w:rsid w:val="00F342CB"/>
    <w:rsid w:val="00F43753"/>
    <w:rsid w:val="00F47048"/>
    <w:rsid w:val="00F47318"/>
    <w:rsid w:val="00F50132"/>
    <w:rsid w:val="00F6610B"/>
    <w:rsid w:val="00F66F75"/>
    <w:rsid w:val="00F75703"/>
    <w:rsid w:val="00F779E5"/>
    <w:rsid w:val="00F81B53"/>
    <w:rsid w:val="00F851E8"/>
    <w:rsid w:val="00F870F6"/>
    <w:rsid w:val="00F8741C"/>
    <w:rsid w:val="00F91334"/>
    <w:rsid w:val="00F914B9"/>
    <w:rsid w:val="00F97DD9"/>
    <w:rsid w:val="00FA3AC5"/>
    <w:rsid w:val="00FC0213"/>
    <w:rsid w:val="00FC56F1"/>
    <w:rsid w:val="00FC69B6"/>
    <w:rsid w:val="00FC6A1D"/>
    <w:rsid w:val="00FC6CC9"/>
    <w:rsid w:val="00FF55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E9EF9F-185C-4DA5-AEF2-A4C82247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79A"/>
  </w:style>
  <w:style w:type="paragraph" w:styleId="Titre1">
    <w:name w:val="heading 1"/>
    <w:basedOn w:val="Normal"/>
    <w:next w:val="Normal"/>
    <w:link w:val="Titre1Car"/>
    <w:uiPriority w:val="9"/>
    <w:qFormat/>
    <w:rsid w:val="00555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ED76CC"/>
    <w:pPr>
      <w:keepNext/>
      <w:bidi/>
      <w:spacing w:after="0" w:line="240" w:lineRule="auto"/>
      <w:jc w:val="center"/>
      <w:outlineLvl w:val="1"/>
    </w:pPr>
    <w:rPr>
      <w:rFonts w:ascii="Times New Roman" w:eastAsia="Times New Roman" w:hAnsi="Times New Roman" w:cs="Simplified Arabic"/>
      <w:b/>
      <w:bCs/>
      <w:sz w:val="40"/>
      <w:szCs w:val="40"/>
      <w:lang w:bidi="ar-MA"/>
    </w:rPr>
  </w:style>
  <w:style w:type="paragraph" w:styleId="Titre3">
    <w:name w:val="heading 3"/>
    <w:basedOn w:val="Normal"/>
    <w:next w:val="Normal"/>
    <w:link w:val="Titre3Car"/>
    <w:uiPriority w:val="9"/>
    <w:unhideWhenUsed/>
    <w:qFormat/>
    <w:rsid w:val="005038D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66701C"/>
    <w:rPr>
      <w:i/>
      <w:iCs/>
      <w:color w:val="808080" w:themeColor="text1" w:themeTint="7F"/>
    </w:rPr>
  </w:style>
  <w:style w:type="paragraph" w:styleId="Sansinterligne">
    <w:name w:val="No Spacing"/>
    <w:link w:val="SansinterligneCar"/>
    <w:uiPriority w:val="1"/>
    <w:qFormat/>
    <w:rsid w:val="0066701C"/>
    <w:pPr>
      <w:spacing w:after="0" w:line="240" w:lineRule="auto"/>
    </w:pPr>
    <w:rPr>
      <w:lang w:eastAsia="en-US"/>
    </w:rPr>
  </w:style>
  <w:style w:type="character" w:customStyle="1" w:styleId="SansinterligneCar">
    <w:name w:val="Sans interligne Car"/>
    <w:basedOn w:val="Policepardfaut"/>
    <w:link w:val="Sansinterligne"/>
    <w:uiPriority w:val="1"/>
    <w:rsid w:val="0066701C"/>
    <w:rPr>
      <w:lang w:eastAsia="en-US"/>
    </w:rPr>
  </w:style>
  <w:style w:type="paragraph" w:styleId="Textedebulles">
    <w:name w:val="Balloon Text"/>
    <w:basedOn w:val="Normal"/>
    <w:link w:val="TextedebullesCar"/>
    <w:uiPriority w:val="99"/>
    <w:semiHidden/>
    <w:unhideWhenUsed/>
    <w:rsid w:val="00667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01C"/>
    <w:rPr>
      <w:rFonts w:ascii="Tahoma" w:hAnsi="Tahoma" w:cs="Tahoma"/>
      <w:sz w:val="16"/>
      <w:szCs w:val="16"/>
    </w:rPr>
  </w:style>
  <w:style w:type="table" w:styleId="Grilledutableau">
    <w:name w:val="Table Grid"/>
    <w:basedOn w:val="TableauNormal"/>
    <w:uiPriority w:val="59"/>
    <w:rsid w:val="006670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ED76CC"/>
    <w:rPr>
      <w:rFonts w:ascii="Times New Roman" w:eastAsia="Times New Roman" w:hAnsi="Times New Roman" w:cs="Simplified Arabic"/>
      <w:b/>
      <w:bCs/>
      <w:sz w:val="40"/>
      <w:szCs w:val="40"/>
      <w:lang w:bidi="ar-MA"/>
    </w:rPr>
  </w:style>
  <w:style w:type="paragraph" w:styleId="Paragraphedeliste">
    <w:name w:val="List Paragraph"/>
    <w:basedOn w:val="Normal"/>
    <w:link w:val="ParagraphedelisteCar"/>
    <w:uiPriority w:val="34"/>
    <w:qFormat/>
    <w:rsid w:val="00ED76CC"/>
    <w:pPr>
      <w:ind w:left="720"/>
      <w:contextualSpacing/>
    </w:pPr>
  </w:style>
  <w:style w:type="character" w:styleId="Lienhypertexte">
    <w:name w:val="Hyperlink"/>
    <w:basedOn w:val="Policepardfaut"/>
    <w:uiPriority w:val="99"/>
    <w:unhideWhenUsed/>
    <w:rsid w:val="00ED76CC"/>
    <w:rPr>
      <w:color w:val="0000FF"/>
      <w:u w:val="single"/>
    </w:rPr>
  </w:style>
  <w:style w:type="paragraph" w:styleId="Retraitcorpsdetexte2">
    <w:name w:val="Body Text Indent 2"/>
    <w:basedOn w:val="Normal"/>
    <w:link w:val="Retraitcorpsdetexte2Car"/>
    <w:semiHidden/>
    <w:unhideWhenUsed/>
    <w:rsid w:val="00ED76CC"/>
    <w:pPr>
      <w:widowControl w:val="0"/>
      <w:autoSpaceDE w:val="0"/>
      <w:autoSpaceDN w:val="0"/>
      <w:bidi/>
      <w:spacing w:after="0" w:line="240" w:lineRule="auto"/>
      <w:ind w:firstLine="1177"/>
    </w:pPr>
    <w:rPr>
      <w:rFonts w:ascii="Times New Roman" w:eastAsia="Times New Roman" w:hAnsi="Times New Roman" w:cs="Times New Roman"/>
      <w:b/>
      <w:bCs/>
      <w:sz w:val="20"/>
      <w:szCs w:val="28"/>
      <w:lang w:eastAsia="en-US"/>
    </w:rPr>
  </w:style>
  <w:style w:type="character" w:customStyle="1" w:styleId="Retraitcorpsdetexte2Car">
    <w:name w:val="Retrait corps de texte 2 Car"/>
    <w:basedOn w:val="Policepardfaut"/>
    <w:link w:val="Retraitcorpsdetexte2"/>
    <w:semiHidden/>
    <w:rsid w:val="00ED76CC"/>
    <w:rPr>
      <w:rFonts w:ascii="Times New Roman" w:eastAsia="Times New Roman" w:hAnsi="Times New Roman" w:cs="Times New Roman"/>
      <w:b/>
      <w:bCs/>
      <w:sz w:val="20"/>
      <w:szCs w:val="28"/>
      <w:lang w:eastAsia="en-US"/>
    </w:rPr>
  </w:style>
  <w:style w:type="character" w:styleId="Emphaseintense">
    <w:name w:val="Intense Emphasis"/>
    <w:basedOn w:val="Policepardfaut"/>
    <w:uiPriority w:val="21"/>
    <w:qFormat/>
    <w:rsid w:val="00ED76CC"/>
    <w:rPr>
      <w:b/>
      <w:bCs/>
      <w:i/>
      <w:iCs/>
      <w:color w:val="4F81BD" w:themeColor="accent1"/>
    </w:rPr>
  </w:style>
  <w:style w:type="paragraph" w:styleId="En-tte">
    <w:name w:val="header"/>
    <w:basedOn w:val="Normal"/>
    <w:link w:val="En-tteCar"/>
    <w:uiPriority w:val="99"/>
    <w:semiHidden/>
    <w:unhideWhenUsed/>
    <w:rsid w:val="00ED76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CC"/>
  </w:style>
  <w:style w:type="paragraph" w:styleId="Pieddepage">
    <w:name w:val="footer"/>
    <w:basedOn w:val="Normal"/>
    <w:link w:val="PieddepageCar"/>
    <w:uiPriority w:val="99"/>
    <w:unhideWhenUsed/>
    <w:rsid w:val="00ED76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CC"/>
  </w:style>
  <w:style w:type="character" w:customStyle="1" w:styleId="ParagraphedelisteCar">
    <w:name w:val="Paragraphe de liste Car"/>
    <w:basedOn w:val="Policepardfaut"/>
    <w:link w:val="Paragraphedeliste"/>
    <w:uiPriority w:val="34"/>
    <w:locked/>
    <w:rsid w:val="00ED76CC"/>
  </w:style>
  <w:style w:type="character" w:customStyle="1" w:styleId="Titre3Car">
    <w:name w:val="Titre 3 Car"/>
    <w:basedOn w:val="Policepardfaut"/>
    <w:link w:val="Titre3"/>
    <w:uiPriority w:val="9"/>
    <w:rsid w:val="005038D2"/>
    <w:rPr>
      <w:rFonts w:asciiTheme="majorHAnsi" w:eastAsiaTheme="majorEastAsia" w:hAnsiTheme="majorHAnsi" w:cstheme="majorBidi"/>
      <w:b/>
      <w:bCs/>
      <w:color w:val="4F81BD" w:themeColor="accent1"/>
      <w:lang w:eastAsia="en-US"/>
    </w:rPr>
  </w:style>
  <w:style w:type="paragraph" w:styleId="z-Hautduformulaire">
    <w:name w:val="HTML Top of Form"/>
    <w:basedOn w:val="Normal"/>
    <w:next w:val="Normal"/>
    <w:link w:val="z-HautduformulaireCar"/>
    <w:hidden/>
    <w:uiPriority w:val="99"/>
    <w:semiHidden/>
    <w:unhideWhenUsed/>
    <w:rsid w:val="006E15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6E158B"/>
    <w:rPr>
      <w:rFonts w:ascii="Arial" w:eastAsia="Times New Roman" w:hAnsi="Arial" w:cs="Arial"/>
      <w:vanish/>
      <w:sz w:val="16"/>
      <w:szCs w:val="16"/>
    </w:rPr>
  </w:style>
  <w:style w:type="character" w:customStyle="1" w:styleId="cel">
    <w:name w:val="cel"/>
    <w:basedOn w:val="Policepardfaut"/>
    <w:rsid w:val="006E158B"/>
  </w:style>
  <w:style w:type="paragraph" w:styleId="z-Basduformulaire">
    <w:name w:val="HTML Bottom of Form"/>
    <w:basedOn w:val="Normal"/>
    <w:next w:val="Normal"/>
    <w:link w:val="z-BasduformulaireCar"/>
    <w:hidden/>
    <w:uiPriority w:val="99"/>
    <w:unhideWhenUsed/>
    <w:rsid w:val="006E15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rsid w:val="006E158B"/>
    <w:rPr>
      <w:rFonts w:ascii="Arial" w:eastAsia="Times New Roman" w:hAnsi="Arial" w:cs="Arial"/>
      <w:vanish/>
      <w:sz w:val="16"/>
      <w:szCs w:val="16"/>
    </w:rPr>
  </w:style>
  <w:style w:type="character" w:customStyle="1" w:styleId="Titre1Car">
    <w:name w:val="Titre 1 Car"/>
    <w:basedOn w:val="Policepardfaut"/>
    <w:link w:val="Titre1"/>
    <w:uiPriority w:val="9"/>
    <w:rsid w:val="00555B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53389">
      <w:bodyDiv w:val="1"/>
      <w:marLeft w:val="0"/>
      <w:marRight w:val="0"/>
      <w:marTop w:val="0"/>
      <w:marBottom w:val="0"/>
      <w:divBdr>
        <w:top w:val="none" w:sz="0" w:space="0" w:color="auto"/>
        <w:left w:val="none" w:sz="0" w:space="0" w:color="auto"/>
        <w:bottom w:val="none" w:sz="0" w:space="0" w:color="auto"/>
        <w:right w:val="none" w:sz="0" w:space="0" w:color="auto"/>
      </w:divBdr>
    </w:div>
    <w:div w:id="1231694477">
      <w:bodyDiv w:val="1"/>
      <w:marLeft w:val="0"/>
      <w:marRight w:val="0"/>
      <w:marTop w:val="0"/>
      <w:marBottom w:val="0"/>
      <w:divBdr>
        <w:top w:val="none" w:sz="0" w:space="0" w:color="auto"/>
        <w:left w:val="none" w:sz="0" w:space="0" w:color="auto"/>
        <w:bottom w:val="none" w:sz="0" w:space="0" w:color="auto"/>
        <w:right w:val="none" w:sz="0" w:space="0" w:color="auto"/>
      </w:divBdr>
      <w:divsChild>
        <w:div w:id="507912482">
          <w:marLeft w:val="0"/>
          <w:marRight w:val="0"/>
          <w:marTop w:val="0"/>
          <w:marBottom w:val="0"/>
          <w:divBdr>
            <w:top w:val="none" w:sz="0" w:space="0" w:color="auto"/>
            <w:left w:val="none" w:sz="0" w:space="0" w:color="auto"/>
            <w:bottom w:val="none" w:sz="0" w:space="0" w:color="auto"/>
            <w:right w:val="none" w:sz="0" w:space="0" w:color="auto"/>
          </w:divBdr>
          <w:divsChild>
            <w:div w:id="1920291469">
              <w:marLeft w:val="0"/>
              <w:marRight w:val="0"/>
              <w:marTop w:val="0"/>
              <w:marBottom w:val="0"/>
              <w:divBdr>
                <w:top w:val="none" w:sz="0" w:space="0" w:color="auto"/>
                <w:left w:val="none" w:sz="0" w:space="0" w:color="auto"/>
                <w:bottom w:val="none" w:sz="0" w:space="0" w:color="auto"/>
                <w:right w:val="none" w:sz="0" w:space="0" w:color="auto"/>
              </w:divBdr>
              <w:divsChild>
                <w:div w:id="783305166">
                  <w:marLeft w:val="60"/>
                  <w:marRight w:val="0"/>
                  <w:marTop w:val="0"/>
                  <w:marBottom w:val="0"/>
                  <w:divBdr>
                    <w:top w:val="none" w:sz="0" w:space="0" w:color="auto"/>
                    <w:left w:val="none" w:sz="0" w:space="0" w:color="auto"/>
                    <w:bottom w:val="none" w:sz="0" w:space="0" w:color="auto"/>
                    <w:right w:val="none" w:sz="0" w:space="0" w:color="auto"/>
                  </w:divBdr>
                  <w:divsChild>
                    <w:div w:id="4389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5429">
          <w:marLeft w:val="0"/>
          <w:marRight w:val="0"/>
          <w:marTop w:val="0"/>
          <w:marBottom w:val="0"/>
          <w:divBdr>
            <w:top w:val="none" w:sz="0" w:space="0" w:color="auto"/>
            <w:left w:val="none" w:sz="0" w:space="0" w:color="auto"/>
            <w:bottom w:val="none" w:sz="0" w:space="0" w:color="auto"/>
            <w:right w:val="none" w:sz="0" w:space="0" w:color="auto"/>
          </w:divBdr>
          <w:divsChild>
            <w:div w:id="22024631">
              <w:marLeft w:val="0"/>
              <w:marRight w:val="0"/>
              <w:marTop w:val="0"/>
              <w:marBottom w:val="0"/>
              <w:divBdr>
                <w:top w:val="none" w:sz="0" w:space="0" w:color="auto"/>
                <w:left w:val="none" w:sz="0" w:space="0" w:color="auto"/>
                <w:bottom w:val="none" w:sz="0" w:space="0" w:color="auto"/>
                <w:right w:val="none" w:sz="0" w:space="0" w:color="auto"/>
              </w:divBdr>
              <w:divsChild>
                <w:div w:id="1331787726">
                  <w:marLeft w:val="0"/>
                  <w:marRight w:val="0"/>
                  <w:marTop w:val="0"/>
                  <w:marBottom w:val="0"/>
                  <w:divBdr>
                    <w:top w:val="none" w:sz="0" w:space="0" w:color="auto"/>
                    <w:left w:val="none" w:sz="0" w:space="0" w:color="auto"/>
                    <w:bottom w:val="none" w:sz="0" w:space="0" w:color="auto"/>
                    <w:right w:val="none" w:sz="0" w:space="0" w:color="auto"/>
                  </w:divBdr>
                  <w:divsChild>
                    <w:div w:id="915937000">
                      <w:marLeft w:val="0"/>
                      <w:marRight w:val="0"/>
                      <w:marTop w:val="0"/>
                      <w:marBottom w:val="0"/>
                      <w:divBdr>
                        <w:top w:val="none" w:sz="0" w:space="0" w:color="auto"/>
                        <w:left w:val="none" w:sz="0" w:space="0" w:color="auto"/>
                        <w:bottom w:val="none" w:sz="0" w:space="0" w:color="auto"/>
                        <w:right w:val="none" w:sz="0" w:space="0" w:color="auto"/>
                      </w:divBdr>
                      <w:divsChild>
                        <w:div w:id="836850745">
                          <w:marLeft w:val="0"/>
                          <w:marRight w:val="0"/>
                          <w:marTop w:val="0"/>
                          <w:marBottom w:val="0"/>
                          <w:divBdr>
                            <w:top w:val="none" w:sz="0" w:space="0" w:color="auto"/>
                            <w:left w:val="none" w:sz="0" w:space="0" w:color="auto"/>
                            <w:bottom w:val="none" w:sz="0" w:space="0" w:color="auto"/>
                            <w:right w:val="none" w:sz="0" w:space="0" w:color="auto"/>
                          </w:divBdr>
                        </w:div>
                        <w:div w:id="750473108">
                          <w:marLeft w:val="0"/>
                          <w:marRight w:val="0"/>
                          <w:marTop w:val="0"/>
                          <w:marBottom w:val="0"/>
                          <w:divBdr>
                            <w:top w:val="none" w:sz="0" w:space="0" w:color="auto"/>
                            <w:left w:val="none" w:sz="0" w:space="0" w:color="auto"/>
                            <w:bottom w:val="none" w:sz="0" w:space="0" w:color="auto"/>
                            <w:right w:val="none" w:sz="0" w:space="0" w:color="auto"/>
                          </w:divBdr>
                        </w:div>
                        <w:div w:id="1983386377">
                          <w:marLeft w:val="0"/>
                          <w:marRight w:val="0"/>
                          <w:marTop w:val="0"/>
                          <w:marBottom w:val="0"/>
                          <w:divBdr>
                            <w:top w:val="single" w:sz="4" w:space="4" w:color="D92B43"/>
                            <w:left w:val="single" w:sz="4" w:space="4" w:color="D92B43"/>
                            <w:bottom w:val="single" w:sz="4" w:space="4" w:color="D92B43"/>
                            <w:right w:val="single" w:sz="4" w:space="4" w:color="D92B43"/>
                          </w:divBdr>
                        </w:div>
                        <w:div w:id="1082140997">
                          <w:marLeft w:val="0"/>
                          <w:marRight w:val="0"/>
                          <w:marTop w:val="0"/>
                          <w:marBottom w:val="0"/>
                          <w:divBdr>
                            <w:top w:val="single" w:sz="4" w:space="4" w:color="D92B43"/>
                            <w:left w:val="single" w:sz="4" w:space="4" w:color="D92B43"/>
                            <w:bottom w:val="single" w:sz="4" w:space="4" w:color="D92B43"/>
                            <w:right w:val="single" w:sz="4" w:space="4" w:color="D92B43"/>
                          </w:divBdr>
                        </w:div>
                        <w:div w:id="1055929541">
                          <w:marLeft w:val="0"/>
                          <w:marRight w:val="0"/>
                          <w:marTop w:val="0"/>
                          <w:marBottom w:val="0"/>
                          <w:divBdr>
                            <w:top w:val="single" w:sz="4" w:space="4" w:color="D92B43"/>
                            <w:left w:val="single" w:sz="4" w:space="4" w:color="D92B43"/>
                            <w:bottom w:val="single" w:sz="4" w:space="4" w:color="D92B43"/>
                            <w:right w:val="single" w:sz="4" w:space="4" w:color="D92B43"/>
                          </w:divBdr>
                        </w:div>
                        <w:div w:id="1896818850">
                          <w:marLeft w:val="0"/>
                          <w:marRight w:val="0"/>
                          <w:marTop w:val="0"/>
                          <w:marBottom w:val="0"/>
                          <w:divBdr>
                            <w:top w:val="single" w:sz="4" w:space="4" w:color="D92B43"/>
                            <w:left w:val="single" w:sz="4" w:space="4" w:color="D92B43"/>
                            <w:bottom w:val="single" w:sz="4" w:space="4" w:color="D92B43"/>
                            <w:right w:val="single" w:sz="4" w:space="4" w:color="D92B43"/>
                          </w:divBdr>
                        </w:div>
                        <w:div w:id="1610045696">
                          <w:marLeft w:val="0"/>
                          <w:marRight w:val="0"/>
                          <w:marTop w:val="0"/>
                          <w:marBottom w:val="0"/>
                          <w:divBdr>
                            <w:top w:val="single" w:sz="4" w:space="4" w:color="D92B43"/>
                            <w:left w:val="single" w:sz="4" w:space="4" w:color="D92B43"/>
                            <w:bottom w:val="single" w:sz="4" w:space="4" w:color="D92B43"/>
                            <w:right w:val="single" w:sz="4" w:space="4" w:color="D92B43"/>
                          </w:divBdr>
                        </w:div>
                        <w:div w:id="25832149">
                          <w:marLeft w:val="0"/>
                          <w:marRight w:val="0"/>
                          <w:marTop w:val="0"/>
                          <w:marBottom w:val="0"/>
                          <w:divBdr>
                            <w:top w:val="none" w:sz="0" w:space="0" w:color="auto"/>
                            <w:left w:val="none" w:sz="0" w:space="0" w:color="auto"/>
                            <w:bottom w:val="none" w:sz="0" w:space="0" w:color="auto"/>
                            <w:right w:val="none" w:sz="0" w:space="0" w:color="auto"/>
                          </w:divBdr>
                          <w:divsChild>
                            <w:div w:id="1174027585">
                              <w:marLeft w:val="0"/>
                              <w:marRight w:val="0"/>
                              <w:marTop w:val="0"/>
                              <w:marBottom w:val="0"/>
                              <w:divBdr>
                                <w:top w:val="none" w:sz="0" w:space="0" w:color="auto"/>
                                <w:left w:val="none" w:sz="0" w:space="0" w:color="auto"/>
                                <w:bottom w:val="none" w:sz="0" w:space="0" w:color="auto"/>
                                <w:right w:val="none" w:sz="0" w:space="0" w:color="auto"/>
                              </w:divBdr>
                              <w:divsChild>
                                <w:div w:id="93206399">
                                  <w:marLeft w:val="0"/>
                                  <w:marRight w:val="0"/>
                                  <w:marTop w:val="0"/>
                                  <w:marBottom w:val="0"/>
                                  <w:divBdr>
                                    <w:top w:val="none" w:sz="0" w:space="0" w:color="auto"/>
                                    <w:left w:val="none" w:sz="0" w:space="0" w:color="auto"/>
                                    <w:bottom w:val="none" w:sz="0" w:space="0" w:color="auto"/>
                                    <w:right w:val="none" w:sz="0" w:space="0" w:color="auto"/>
                                  </w:divBdr>
                                </w:div>
                                <w:div w:id="771900546">
                                  <w:marLeft w:val="0"/>
                                  <w:marRight w:val="0"/>
                                  <w:marTop w:val="0"/>
                                  <w:marBottom w:val="0"/>
                                  <w:divBdr>
                                    <w:top w:val="none" w:sz="0" w:space="0" w:color="auto"/>
                                    <w:left w:val="none" w:sz="0" w:space="0" w:color="auto"/>
                                    <w:bottom w:val="none" w:sz="0" w:space="0" w:color="auto"/>
                                    <w:right w:val="none" w:sz="0" w:space="0" w:color="auto"/>
                                  </w:divBdr>
                                  <w:divsChild>
                                    <w:div w:id="181601458">
                                      <w:marLeft w:val="0"/>
                                      <w:marRight w:val="0"/>
                                      <w:marTop w:val="0"/>
                                      <w:marBottom w:val="120"/>
                                      <w:divBdr>
                                        <w:top w:val="none" w:sz="0" w:space="0" w:color="auto"/>
                                        <w:left w:val="none" w:sz="0" w:space="0" w:color="auto"/>
                                        <w:bottom w:val="none" w:sz="0" w:space="0" w:color="auto"/>
                                        <w:right w:val="none" w:sz="0" w:space="0" w:color="auto"/>
                                      </w:divBdr>
                                      <w:divsChild>
                                        <w:div w:id="5611412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67485931">
                          <w:marLeft w:val="0"/>
                          <w:marRight w:val="0"/>
                          <w:marTop w:val="0"/>
                          <w:marBottom w:val="0"/>
                          <w:divBdr>
                            <w:top w:val="none" w:sz="0" w:space="0" w:color="auto"/>
                            <w:left w:val="none" w:sz="0" w:space="0" w:color="auto"/>
                            <w:bottom w:val="none" w:sz="0" w:space="0" w:color="auto"/>
                            <w:right w:val="none" w:sz="0" w:space="0" w:color="auto"/>
                          </w:divBdr>
                          <w:divsChild>
                            <w:div w:id="980618393">
                              <w:marLeft w:val="0"/>
                              <w:marRight w:val="0"/>
                              <w:marTop w:val="0"/>
                              <w:marBottom w:val="0"/>
                              <w:divBdr>
                                <w:top w:val="none" w:sz="0" w:space="0" w:color="auto"/>
                                <w:left w:val="none" w:sz="0" w:space="0" w:color="auto"/>
                                <w:bottom w:val="none" w:sz="0" w:space="0" w:color="auto"/>
                                <w:right w:val="none" w:sz="0" w:space="0" w:color="auto"/>
                              </w:divBdr>
                            </w:div>
                            <w:div w:id="1902325961">
                              <w:marLeft w:val="0"/>
                              <w:marRight w:val="0"/>
                              <w:marTop w:val="0"/>
                              <w:marBottom w:val="0"/>
                              <w:divBdr>
                                <w:top w:val="none" w:sz="0" w:space="0" w:color="auto"/>
                                <w:left w:val="none" w:sz="0" w:space="0" w:color="auto"/>
                                <w:bottom w:val="none" w:sz="0" w:space="0" w:color="auto"/>
                                <w:right w:val="none" w:sz="0" w:space="0" w:color="auto"/>
                              </w:divBdr>
                              <w:divsChild>
                                <w:div w:id="153690228">
                                  <w:marLeft w:val="0"/>
                                  <w:marRight w:val="0"/>
                                  <w:marTop w:val="0"/>
                                  <w:marBottom w:val="0"/>
                                  <w:divBdr>
                                    <w:top w:val="none" w:sz="0" w:space="0" w:color="auto"/>
                                    <w:left w:val="none" w:sz="0" w:space="0" w:color="auto"/>
                                    <w:bottom w:val="single" w:sz="4" w:space="4" w:color="C9C9C9"/>
                                    <w:right w:val="none" w:sz="0" w:space="0" w:color="auto"/>
                                  </w:divBdr>
                                  <w:divsChild>
                                    <w:div w:id="1593664336">
                                      <w:marLeft w:val="0"/>
                                      <w:marRight w:val="0"/>
                                      <w:marTop w:val="0"/>
                                      <w:marBottom w:val="0"/>
                                      <w:divBdr>
                                        <w:top w:val="none" w:sz="0" w:space="0" w:color="auto"/>
                                        <w:left w:val="none" w:sz="0" w:space="0" w:color="auto"/>
                                        <w:bottom w:val="none" w:sz="0" w:space="0" w:color="auto"/>
                                        <w:right w:val="none" w:sz="0" w:space="0" w:color="auto"/>
                                      </w:divBdr>
                                      <w:divsChild>
                                        <w:div w:id="11321347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55952387">
                                  <w:marLeft w:val="0"/>
                                  <w:marRight w:val="0"/>
                                  <w:marTop w:val="0"/>
                                  <w:marBottom w:val="0"/>
                                  <w:divBdr>
                                    <w:top w:val="none" w:sz="0" w:space="0" w:color="auto"/>
                                    <w:left w:val="none" w:sz="0" w:space="0" w:color="auto"/>
                                    <w:bottom w:val="single" w:sz="4" w:space="4" w:color="C9C9C9"/>
                                    <w:right w:val="none" w:sz="0" w:space="0" w:color="auto"/>
                                  </w:divBdr>
                                  <w:divsChild>
                                    <w:div w:id="1289317522">
                                      <w:marLeft w:val="0"/>
                                      <w:marRight w:val="0"/>
                                      <w:marTop w:val="0"/>
                                      <w:marBottom w:val="0"/>
                                      <w:divBdr>
                                        <w:top w:val="none" w:sz="0" w:space="0" w:color="auto"/>
                                        <w:left w:val="none" w:sz="0" w:space="0" w:color="auto"/>
                                        <w:bottom w:val="none" w:sz="0" w:space="0" w:color="auto"/>
                                        <w:right w:val="none" w:sz="0" w:space="0" w:color="auto"/>
                                      </w:divBdr>
                                      <w:divsChild>
                                        <w:div w:id="342363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65089785">
                                  <w:marLeft w:val="0"/>
                                  <w:marRight w:val="0"/>
                                  <w:marTop w:val="0"/>
                                  <w:marBottom w:val="0"/>
                                  <w:divBdr>
                                    <w:top w:val="none" w:sz="0" w:space="0" w:color="auto"/>
                                    <w:left w:val="none" w:sz="0" w:space="0" w:color="auto"/>
                                    <w:bottom w:val="single" w:sz="4" w:space="4" w:color="C9C9C9"/>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sChild>
                                        <w:div w:id="508086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25990611">
                                  <w:marLeft w:val="0"/>
                                  <w:marRight w:val="0"/>
                                  <w:marTop w:val="0"/>
                                  <w:marBottom w:val="0"/>
                                  <w:divBdr>
                                    <w:top w:val="none" w:sz="0" w:space="0" w:color="auto"/>
                                    <w:left w:val="none" w:sz="0" w:space="0" w:color="auto"/>
                                    <w:bottom w:val="single" w:sz="4" w:space="4" w:color="C9C9C9"/>
                                    <w:right w:val="none" w:sz="0" w:space="0" w:color="auto"/>
                                  </w:divBdr>
                                  <w:divsChild>
                                    <w:div w:id="1601599236">
                                      <w:marLeft w:val="0"/>
                                      <w:marRight w:val="0"/>
                                      <w:marTop w:val="0"/>
                                      <w:marBottom w:val="0"/>
                                      <w:divBdr>
                                        <w:top w:val="none" w:sz="0" w:space="0" w:color="auto"/>
                                        <w:left w:val="none" w:sz="0" w:space="0" w:color="auto"/>
                                        <w:bottom w:val="none" w:sz="0" w:space="0" w:color="auto"/>
                                        <w:right w:val="none" w:sz="0" w:space="0" w:color="auto"/>
                                      </w:divBdr>
                                      <w:divsChild>
                                        <w:div w:id="2093578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9091949">
                                  <w:marLeft w:val="0"/>
                                  <w:marRight w:val="0"/>
                                  <w:marTop w:val="0"/>
                                  <w:marBottom w:val="0"/>
                                  <w:divBdr>
                                    <w:top w:val="none" w:sz="0" w:space="0" w:color="auto"/>
                                    <w:left w:val="none" w:sz="0" w:space="0" w:color="auto"/>
                                    <w:bottom w:val="single" w:sz="4" w:space="4" w:color="C9C9C9"/>
                                    <w:right w:val="none" w:sz="0" w:space="0" w:color="auto"/>
                                  </w:divBdr>
                                  <w:divsChild>
                                    <w:div w:id="1628776597">
                                      <w:marLeft w:val="0"/>
                                      <w:marRight w:val="0"/>
                                      <w:marTop w:val="0"/>
                                      <w:marBottom w:val="0"/>
                                      <w:divBdr>
                                        <w:top w:val="none" w:sz="0" w:space="0" w:color="auto"/>
                                        <w:left w:val="none" w:sz="0" w:space="0" w:color="auto"/>
                                        <w:bottom w:val="none" w:sz="0" w:space="0" w:color="auto"/>
                                        <w:right w:val="none" w:sz="0" w:space="0" w:color="auto"/>
                                      </w:divBdr>
                                      <w:divsChild>
                                        <w:div w:id="1266812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15014461">
                                  <w:marLeft w:val="0"/>
                                  <w:marRight w:val="0"/>
                                  <w:marTop w:val="0"/>
                                  <w:marBottom w:val="0"/>
                                  <w:divBdr>
                                    <w:top w:val="none" w:sz="0" w:space="0" w:color="auto"/>
                                    <w:left w:val="none" w:sz="0" w:space="0" w:color="auto"/>
                                    <w:bottom w:val="single" w:sz="4" w:space="4" w:color="C9C9C9"/>
                                    <w:right w:val="none" w:sz="0" w:space="0" w:color="auto"/>
                                  </w:divBdr>
                                  <w:divsChild>
                                    <w:div w:id="1405881553">
                                      <w:marLeft w:val="0"/>
                                      <w:marRight w:val="0"/>
                                      <w:marTop w:val="0"/>
                                      <w:marBottom w:val="0"/>
                                      <w:divBdr>
                                        <w:top w:val="none" w:sz="0" w:space="0" w:color="auto"/>
                                        <w:left w:val="none" w:sz="0" w:space="0" w:color="auto"/>
                                        <w:bottom w:val="none" w:sz="0" w:space="0" w:color="auto"/>
                                        <w:right w:val="none" w:sz="0" w:space="0" w:color="auto"/>
                                      </w:divBdr>
                                      <w:divsChild>
                                        <w:div w:id="19390243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7284059">
                                  <w:marLeft w:val="0"/>
                                  <w:marRight w:val="0"/>
                                  <w:marTop w:val="0"/>
                                  <w:marBottom w:val="0"/>
                                  <w:divBdr>
                                    <w:top w:val="none" w:sz="0" w:space="0" w:color="auto"/>
                                    <w:left w:val="none" w:sz="0" w:space="0" w:color="auto"/>
                                    <w:bottom w:val="single" w:sz="4" w:space="4" w:color="C9C9C9"/>
                                    <w:right w:val="none" w:sz="0" w:space="0" w:color="auto"/>
                                  </w:divBdr>
                                  <w:divsChild>
                                    <w:div w:id="6907147">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79004770">
                                  <w:marLeft w:val="0"/>
                                  <w:marRight w:val="0"/>
                                  <w:marTop w:val="0"/>
                                  <w:marBottom w:val="0"/>
                                  <w:divBdr>
                                    <w:top w:val="none" w:sz="0" w:space="0" w:color="auto"/>
                                    <w:left w:val="none" w:sz="0" w:space="0" w:color="auto"/>
                                    <w:bottom w:val="single" w:sz="4" w:space="4" w:color="C9C9C9"/>
                                    <w:right w:val="none" w:sz="0" w:space="0" w:color="auto"/>
                                  </w:divBdr>
                                  <w:divsChild>
                                    <w:div w:id="1615556972">
                                      <w:marLeft w:val="0"/>
                                      <w:marRight w:val="0"/>
                                      <w:marTop w:val="0"/>
                                      <w:marBottom w:val="0"/>
                                      <w:divBdr>
                                        <w:top w:val="none" w:sz="0" w:space="0" w:color="auto"/>
                                        <w:left w:val="none" w:sz="0" w:space="0" w:color="auto"/>
                                        <w:bottom w:val="none" w:sz="0" w:space="0" w:color="auto"/>
                                        <w:right w:val="none" w:sz="0" w:space="0" w:color="auto"/>
                                      </w:divBdr>
                                      <w:divsChild>
                                        <w:div w:id="1036852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6484810">
                                  <w:marLeft w:val="0"/>
                                  <w:marRight w:val="0"/>
                                  <w:marTop w:val="0"/>
                                  <w:marBottom w:val="0"/>
                                  <w:divBdr>
                                    <w:top w:val="none" w:sz="0" w:space="0" w:color="auto"/>
                                    <w:left w:val="none" w:sz="0" w:space="0" w:color="auto"/>
                                    <w:bottom w:val="single" w:sz="4" w:space="4" w:color="C9C9C9"/>
                                    <w:right w:val="none" w:sz="0" w:space="0" w:color="auto"/>
                                  </w:divBdr>
                                  <w:divsChild>
                                    <w:div w:id="754281870">
                                      <w:marLeft w:val="0"/>
                                      <w:marRight w:val="0"/>
                                      <w:marTop w:val="0"/>
                                      <w:marBottom w:val="0"/>
                                      <w:divBdr>
                                        <w:top w:val="none" w:sz="0" w:space="0" w:color="auto"/>
                                        <w:left w:val="none" w:sz="0" w:space="0" w:color="auto"/>
                                        <w:bottom w:val="none" w:sz="0" w:space="0" w:color="auto"/>
                                        <w:right w:val="none" w:sz="0" w:space="0" w:color="auto"/>
                                      </w:divBdr>
                                      <w:divsChild>
                                        <w:div w:id="2131271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87940408">
                                  <w:marLeft w:val="0"/>
                                  <w:marRight w:val="0"/>
                                  <w:marTop w:val="0"/>
                                  <w:marBottom w:val="0"/>
                                  <w:divBdr>
                                    <w:top w:val="none" w:sz="0" w:space="0" w:color="auto"/>
                                    <w:left w:val="none" w:sz="0" w:space="0" w:color="auto"/>
                                    <w:bottom w:val="single" w:sz="4" w:space="4" w:color="C9C9C9"/>
                                    <w:right w:val="none" w:sz="0" w:space="0" w:color="auto"/>
                                  </w:divBdr>
                                  <w:divsChild>
                                    <w:div w:id="1552116395">
                                      <w:marLeft w:val="0"/>
                                      <w:marRight w:val="0"/>
                                      <w:marTop w:val="0"/>
                                      <w:marBottom w:val="0"/>
                                      <w:divBdr>
                                        <w:top w:val="none" w:sz="0" w:space="0" w:color="auto"/>
                                        <w:left w:val="none" w:sz="0" w:space="0" w:color="auto"/>
                                        <w:bottom w:val="none" w:sz="0" w:space="0" w:color="auto"/>
                                        <w:right w:val="none" w:sz="0" w:space="0" w:color="auto"/>
                                      </w:divBdr>
                                      <w:divsChild>
                                        <w:div w:id="1678312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80066657">
                                  <w:marLeft w:val="0"/>
                                  <w:marRight w:val="0"/>
                                  <w:marTop w:val="0"/>
                                  <w:marBottom w:val="0"/>
                                  <w:divBdr>
                                    <w:top w:val="none" w:sz="0" w:space="0" w:color="auto"/>
                                    <w:left w:val="none" w:sz="0" w:space="0" w:color="auto"/>
                                    <w:bottom w:val="single" w:sz="4" w:space="4" w:color="C9C9C9"/>
                                    <w:right w:val="none" w:sz="0" w:space="0" w:color="auto"/>
                                  </w:divBdr>
                                  <w:divsChild>
                                    <w:div w:id="1520898282">
                                      <w:marLeft w:val="0"/>
                                      <w:marRight w:val="0"/>
                                      <w:marTop w:val="0"/>
                                      <w:marBottom w:val="0"/>
                                      <w:divBdr>
                                        <w:top w:val="none" w:sz="0" w:space="0" w:color="auto"/>
                                        <w:left w:val="none" w:sz="0" w:space="0" w:color="auto"/>
                                        <w:bottom w:val="none" w:sz="0" w:space="0" w:color="auto"/>
                                        <w:right w:val="none" w:sz="0" w:space="0" w:color="auto"/>
                                      </w:divBdr>
                                      <w:divsChild>
                                        <w:div w:id="4597620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7405384">
                                  <w:marLeft w:val="0"/>
                                  <w:marRight w:val="0"/>
                                  <w:marTop w:val="0"/>
                                  <w:marBottom w:val="0"/>
                                  <w:divBdr>
                                    <w:top w:val="none" w:sz="0" w:space="0" w:color="auto"/>
                                    <w:left w:val="none" w:sz="0" w:space="0" w:color="auto"/>
                                    <w:bottom w:val="single" w:sz="4" w:space="4" w:color="C9C9C9"/>
                                    <w:right w:val="none" w:sz="0" w:space="0" w:color="auto"/>
                                  </w:divBdr>
                                  <w:divsChild>
                                    <w:div w:id="1597210286">
                                      <w:marLeft w:val="0"/>
                                      <w:marRight w:val="0"/>
                                      <w:marTop w:val="0"/>
                                      <w:marBottom w:val="0"/>
                                      <w:divBdr>
                                        <w:top w:val="none" w:sz="0" w:space="0" w:color="auto"/>
                                        <w:left w:val="none" w:sz="0" w:space="0" w:color="auto"/>
                                        <w:bottom w:val="none" w:sz="0" w:space="0" w:color="auto"/>
                                        <w:right w:val="none" w:sz="0" w:space="0" w:color="auto"/>
                                      </w:divBdr>
                                      <w:divsChild>
                                        <w:div w:id="5242964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6164255">
                                  <w:marLeft w:val="0"/>
                                  <w:marRight w:val="0"/>
                                  <w:marTop w:val="0"/>
                                  <w:marBottom w:val="0"/>
                                  <w:divBdr>
                                    <w:top w:val="none" w:sz="0" w:space="0" w:color="auto"/>
                                    <w:left w:val="none" w:sz="0" w:space="0" w:color="auto"/>
                                    <w:bottom w:val="single" w:sz="4" w:space="4" w:color="C9C9C9"/>
                                    <w:right w:val="none" w:sz="0" w:space="0" w:color="auto"/>
                                  </w:divBdr>
                                  <w:divsChild>
                                    <w:div w:id="1149904663">
                                      <w:marLeft w:val="0"/>
                                      <w:marRight w:val="0"/>
                                      <w:marTop w:val="0"/>
                                      <w:marBottom w:val="0"/>
                                      <w:divBdr>
                                        <w:top w:val="none" w:sz="0" w:space="0" w:color="auto"/>
                                        <w:left w:val="none" w:sz="0" w:space="0" w:color="auto"/>
                                        <w:bottom w:val="none" w:sz="0" w:space="0" w:color="auto"/>
                                        <w:right w:val="none" w:sz="0" w:space="0" w:color="auto"/>
                                      </w:divBdr>
                                      <w:divsChild>
                                        <w:div w:id="10204762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6445">
                          <w:marLeft w:val="0"/>
                          <w:marRight w:val="0"/>
                          <w:marTop w:val="0"/>
                          <w:marBottom w:val="0"/>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sChild>
                                <w:div w:id="1540048822">
                                  <w:marLeft w:val="0"/>
                                  <w:marRight w:val="0"/>
                                  <w:marTop w:val="0"/>
                                  <w:marBottom w:val="0"/>
                                  <w:divBdr>
                                    <w:top w:val="none" w:sz="0" w:space="0" w:color="auto"/>
                                    <w:left w:val="none" w:sz="0" w:space="0" w:color="auto"/>
                                    <w:bottom w:val="none" w:sz="0" w:space="0" w:color="auto"/>
                                    <w:right w:val="none" w:sz="0" w:space="0" w:color="auto"/>
                                  </w:divBdr>
                                </w:div>
                                <w:div w:id="121534941">
                                  <w:marLeft w:val="0"/>
                                  <w:marRight w:val="0"/>
                                  <w:marTop w:val="0"/>
                                  <w:marBottom w:val="0"/>
                                  <w:divBdr>
                                    <w:top w:val="none" w:sz="0" w:space="0" w:color="auto"/>
                                    <w:left w:val="none" w:sz="0" w:space="0" w:color="auto"/>
                                    <w:bottom w:val="none" w:sz="0" w:space="0" w:color="auto"/>
                                    <w:right w:val="none" w:sz="0" w:space="0" w:color="auto"/>
                                  </w:divBdr>
                                  <w:divsChild>
                                    <w:div w:id="463235747">
                                      <w:marLeft w:val="0"/>
                                      <w:marRight w:val="0"/>
                                      <w:marTop w:val="0"/>
                                      <w:marBottom w:val="120"/>
                                      <w:divBdr>
                                        <w:top w:val="none" w:sz="0" w:space="0" w:color="auto"/>
                                        <w:left w:val="none" w:sz="0" w:space="0" w:color="auto"/>
                                        <w:bottom w:val="none" w:sz="0" w:space="0" w:color="auto"/>
                                        <w:right w:val="none" w:sz="0" w:space="0" w:color="auto"/>
                                      </w:divBdr>
                                      <w:divsChild>
                                        <w:div w:id="5873477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4316">
                  <w:marLeft w:val="0"/>
                  <w:marRight w:val="0"/>
                  <w:marTop w:val="0"/>
                  <w:marBottom w:val="0"/>
                  <w:divBdr>
                    <w:top w:val="none" w:sz="0" w:space="0" w:color="auto"/>
                    <w:left w:val="none" w:sz="0" w:space="0" w:color="auto"/>
                    <w:bottom w:val="none" w:sz="0" w:space="0" w:color="auto"/>
                    <w:right w:val="none" w:sz="0" w:space="0" w:color="auto"/>
                  </w:divBdr>
                  <w:divsChild>
                    <w:div w:id="8534104">
                      <w:marLeft w:val="0"/>
                      <w:marRight w:val="0"/>
                      <w:marTop w:val="0"/>
                      <w:marBottom w:val="0"/>
                      <w:divBdr>
                        <w:top w:val="none" w:sz="0" w:space="0" w:color="auto"/>
                        <w:left w:val="none" w:sz="0" w:space="0" w:color="auto"/>
                        <w:bottom w:val="none" w:sz="0" w:space="0" w:color="auto"/>
                        <w:right w:val="none" w:sz="0" w:space="0" w:color="auto"/>
                      </w:divBdr>
                      <w:divsChild>
                        <w:div w:id="964233967">
                          <w:marLeft w:val="0"/>
                          <w:marRight w:val="0"/>
                          <w:marTop w:val="0"/>
                          <w:marBottom w:val="0"/>
                          <w:divBdr>
                            <w:top w:val="none" w:sz="0" w:space="0" w:color="auto"/>
                            <w:left w:val="none" w:sz="0" w:space="0" w:color="auto"/>
                            <w:bottom w:val="none" w:sz="0" w:space="0" w:color="auto"/>
                            <w:right w:val="none" w:sz="0" w:space="0" w:color="auto"/>
                          </w:divBdr>
                          <w:divsChild>
                            <w:div w:id="1752310511">
                              <w:marLeft w:val="0"/>
                              <w:marRight w:val="0"/>
                              <w:marTop w:val="0"/>
                              <w:marBottom w:val="0"/>
                              <w:divBdr>
                                <w:top w:val="none" w:sz="0" w:space="0" w:color="auto"/>
                                <w:left w:val="none" w:sz="0" w:space="0" w:color="auto"/>
                                <w:bottom w:val="none" w:sz="0" w:space="0" w:color="auto"/>
                                <w:right w:val="none" w:sz="0" w:space="0" w:color="auto"/>
                              </w:divBdr>
                              <w:divsChild>
                                <w:div w:id="469859309">
                                  <w:marLeft w:val="0"/>
                                  <w:marRight w:val="0"/>
                                  <w:marTop w:val="0"/>
                                  <w:marBottom w:val="0"/>
                                  <w:divBdr>
                                    <w:top w:val="none" w:sz="0" w:space="0" w:color="auto"/>
                                    <w:left w:val="none" w:sz="0" w:space="0" w:color="auto"/>
                                    <w:bottom w:val="none" w:sz="0" w:space="0" w:color="auto"/>
                                    <w:right w:val="none" w:sz="0" w:space="0" w:color="auto"/>
                                  </w:divBdr>
                                  <w:divsChild>
                                    <w:div w:id="13893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09767">
      <w:bodyDiv w:val="1"/>
      <w:marLeft w:val="0"/>
      <w:marRight w:val="0"/>
      <w:marTop w:val="0"/>
      <w:marBottom w:val="0"/>
      <w:divBdr>
        <w:top w:val="none" w:sz="0" w:space="0" w:color="auto"/>
        <w:left w:val="none" w:sz="0" w:space="0" w:color="auto"/>
        <w:bottom w:val="none" w:sz="0" w:space="0" w:color="auto"/>
        <w:right w:val="none" w:sz="0" w:space="0" w:color="auto"/>
      </w:divBdr>
      <w:divsChild>
        <w:div w:id="572934135">
          <w:marLeft w:val="547"/>
          <w:marRight w:val="0"/>
          <w:marTop w:val="0"/>
          <w:marBottom w:val="0"/>
          <w:divBdr>
            <w:top w:val="none" w:sz="0" w:space="0" w:color="auto"/>
            <w:left w:val="none" w:sz="0" w:space="0" w:color="auto"/>
            <w:bottom w:val="none" w:sz="0" w:space="0" w:color="auto"/>
            <w:right w:val="none" w:sz="0" w:space="0" w:color="auto"/>
          </w:divBdr>
        </w:div>
      </w:divsChild>
    </w:div>
    <w:div w:id="1993564433">
      <w:bodyDiv w:val="1"/>
      <w:marLeft w:val="0"/>
      <w:marRight w:val="0"/>
      <w:marTop w:val="0"/>
      <w:marBottom w:val="0"/>
      <w:divBdr>
        <w:top w:val="none" w:sz="0" w:space="0" w:color="auto"/>
        <w:left w:val="none" w:sz="0" w:space="0" w:color="auto"/>
        <w:bottom w:val="none" w:sz="0" w:space="0" w:color="auto"/>
        <w:right w:val="none" w:sz="0" w:space="0" w:color="auto"/>
      </w:divBdr>
    </w:div>
    <w:div w:id="21075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indh.gov.ma/fr/index.asp" TargetMode="External"/><Relationship Id="rId26" Type="http://schemas.openxmlformats.org/officeDocument/2006/relationships/hyperlink" Target="http://www.hcp.ma/region-marrakec" TargetMode="External"/><Relationship Id="rId3" Type="http://schemas.openxmlformats.org/officeDocument/2006/relationships/numbering" Target="numbering.xml"/><Relationship Id="rId21" Type="http://schemas.openxmlformats.org/officeDocument/2006/relationships/hyperlink" Target="http://cnd.hcp.ma/Maraacid-11-Portails-de-veille"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cnd.hcp.ma" TargetMode="External"/><Relationship Id="rId25" Type="http://schemas.openxmlformats.org/officeDocument/2006/relationships/hyperlink" Target="https://www.hcp.ma/region-marrakech/%D8%AA%D8%B7%D9%88%D8%B1-%D8%A7%D9%84%D8%B1%D9%82%D9%85-%D8%A7%D9%84%D8%A7%D8%B3%D8%AA%D8%AF%D9%84%D8%A7%D9%84%D9%8A-%D9%84%D9%84%D8%A3%D8%AB%D9%85%D8%A7%D9%86-%D8%B9%D9%86%D8%AF-%D8%A7%D9%84%D8%A7%D8%B3%D8%AA%D9%87%D9%84%D8%A7%D9%83-%D8%A8%D9%85%D8%AF%D9%8A%D9%86%D8%A9-%D9%85%D8%B1%D8%A7%D9%83%D9%80%D8%B4-%D9%85%D8%A7-%D8%A8%D9%8A%D9%86_a245.html" TargetMode="External"/><Relationship Id="rId2" Type="http://schemas.openxmlformats.org/officeDocument/2006/relationships/customXml" Target="../customXml/item2.xml"/><Relationship Id="rId16" Type="http://schemas.openxmlformats.org/officeDocument/2006/relationships/hyperlink" Target="http://www.hcp.ma" TargetMode="External"/><Relationship Id="rId20" Type="http://schemas.openxmlformats.org/officeDocument/2006/relationships/hyperlink" Target="http://www.cnd.hcp.ma/sho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www.hcp.ma/region-marrakech/%D8%AA%D8%B7%D9%88%D8%B1-%D8%A7%D9%84%D8%B1%D9%82%D9%85-%D8%A7%D9%84%D8%A7%D8%B3%D8%AA%D8%AF%D9%84%D8%A7%D9%84%D9%8A-%D9%84%D9%84%D8%A3%D8%AB%D9%85%D8%A7%D9%86-%D8%B9%D9%86%D8%AF-%D8%A7%D9%84%D8%A7%D8%B3%D8%AA%D9%87%D9%84%D8%A7%D9%83-%D8%A8%D9%85%D8%AF%D9%8A%D9%86%D8%A9-%D9%85%D8%B1%D8%A7%D9%83%D9%80%D8%B4-%D9%85%D8%A7-%D8%A8%D9%8A%D9%86_a245.html" TargetMode="External"/><Relationship Id="rId5" Type="http://schemas.openxmlformats.org/officeDocument/2006/relationships/settings" Target="settings.xml"/><Relationship Id="rId15" Type="http://schemas.openxmlformats.org/officeDocument/2006/relationships/hyperlink" Target="http://www.itca.hcp.ma" TargetMode="External"/><Relationship Id="rId23" Type="http://schemas.openxmlformats.org/officeDocument/2006/relationships/hyperlink" Target="https://sites.google.com/a/hcp.ma/objectifs-de-developpement-durable" TargetMode="Externa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www.un.org/fr/millenniumgoals/index.shtml" TargetMode="External"/><Relationship Id="rId4" Type="http://schemas.openxmlformats.org/officeDocument/2006/relationships/styles" Target="style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cnd.hcp.ma/docexpo2016/"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4492AB-23BD-4358-AAEF-678C8FB7B32D}"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fr-FR"/>
        </a:p>
      </dgm:t>
    </dgm:pt>
    <dgm:pt modelId="{79C08088-D591-4A61-A9BA-13657E0826A5}">
      <dgm:prSet phldrT="[Texte]" custT="1"/>
      <dgm:spPr/>
      <dgm:t>
        <a:bodyPr/>
        <a:lstStyle/>
        <a:p>
          <a:r>
            <a:rPr lang="ar-MA" sz="1400" b="1"/>
            <a:t>ا</a:t>
          </a:r>
          <a:r>
            <a:rPr lang="ar-MA" sz="1400" b="1">
              <a:cs typeface="+mj-cs"/>
            </a:rPr>
            <a:t>لمديرية الجهوية</a:t>
          </a:r>
          <a:endParaRPr lang="fr-FR" sz="1400" b="1">
            <a:cs typeface="+mj-cs"/>
          </a:endParaRPr>
        </a:p>
        <a:p>
          <a:endParaRPr lang="fr-FR" sz="1400" b="1"/>
        </a:p>
      </dgm:t>
    </dgm:pt>
    <dgm:pt modelId="{70DE10D1-2CDE-4A3E-9CC1-6BE2A677DF33}" type="parTrans" cxnId="{89CCC9BA-7678-4428-9342-11518B310166}">
      <dgm:prSet/>
      <dgm:spPr/>
      <dgm:t>
        <a:bodyPr/>
        <a:lstStyle/>
        <a:p>
          <a:endParaRPr lang="fr-FR"/>
        </a:p>
      </dgm:t>
    </dgm:pt>
    <dgm:pt modelId="{A185726A-B7ED-4C73-82D6-29426734CACE}" type="sibTrans" cxnId="{89CCC9BA-7678-4428-9342-11518B310166}">
      <dgm:prSet/>
      <dgm:spPr/>
      <dgm:t>
        <a:bodyPr/>
        <a:lstStyle/>
        <a:p>
          <a:endParaRPr lang="fr-FR"/>
        </a:p>
      </dgm:t>
    </dgm:pt>
    <dgm:pt modelId="{0B170C6D-E229-459C-990C-E1AD33CD8094}" type="asst">
      <dgm:prSet phldrT="[Texte]" custT="1"/>
      <dgm:spPr/>
      <dgm:t>
        <a:bodyPr/>
        <a:lstStyle/>
        <a:p>
          <a:r>
            <a:rPr lang="ar-MA" sz="1000" b="1">
              <a:cs typeface="+mj-cs"/>
            </a:rPr>
            <a:t>كتابة المديرية</a:t>
          </a:r>
        </a:p>
        <a:p>
          <a:endParaRPr lang="fr-FR" sz="1000">
            <a:cs typeface="+mj-cs"/>
          </a:endParaRPr>
        </a:p>
      </dgm:t>
    </dgm:pt>
    <dgm:pt modelId="{FFC1F745-7553-4567-A366-0F33ED31F42F}" type="parTrans" cxnId="{47D04E37-8950-4E98-A54A-5C7BF93AE00B}">
      <dgm:prSet/>
      <dgm:spPr/>
      <dgm:t>
        <a:bodyPr/>
        <a:lstStyle/>
        <a:p>
          <a:endParaRPr lang="fr-FR"/>
        </a:p>
      </dgm:t>
    </dgm:pt>
    <dgm:pt modelId="{26087DD2-3821-418F-879B-0F844F61BB32}" type="sibTrans" cxnId="{47D04E37-8950-4E98-A54A-5C7BF93AE00B}">
      <dgm:prSet/>
      <dgm:spPr/>
      <dgm:t>
        <a:bodyPr/>
        <a:lstStyle/>
        <a:p>
          <a:endParaRPr lang="fr-FR"/>
        </a:p>
      </dgm:t>
    </dgm:pt>
    <dgm:pt modelId="{80C6774F-D910-4D79-B891-0EBFB50B2738}">
      <dgm:prSet phldrT="[Texte]" custT="1"/>
      <dgm:spPr/>
      <dgm:t>
        <a:bodyPr/>
        <a:lstStyle/>
        <a:p>
          <a:r>
            <a:rPr lang="ar-MA" sz="1100" b="1">
              <a:cs typeface="+mj-cs"/>
            </a:rPr>
            <a:t>مصلحة التوثيق وتدبير المعلومات</a:t>
          </a:r>
          <a:endParaRPr lang="fr-FR" sz="1100" b="1">
            <a:cs typeface="+mj-cs"/>
          </a:endParaRPr>
        </a:p>
      </dgm:t>
    </dgm:pt>
    <dgm:pt modelId="{39482A2B-276B-4829-943B-4B8D2E5115FA}" type="parTrans" cxnId="{45484765-DC35-437E-91F4-336B6B2EAC21}">
      <dgm:prSet/>
      <dgm:spPr/>
      <dgm:t>
        <a:bodyPr/>
        <a:lstStyle/>
        <a:p>
          <a:endParaRPr lang="fr-FR"/>
        </a:p>
      </dgm:t>
    </dgm:pt>
    <dgm:pt modelId="{7A9A1459-88CB-4D86-A56F-43599678638A}" type="sibTrans" cxnId="{45484765-DC35-437E-91F4-336B6B2EAC21}">
      <dgm:prSet/>
      <dgm:spPr/>
      <dgm:t>
        <a:bodyPr/>
        <a:lstStyle/>
        <a:p>
          <a:endParaRPr lang="fr-FR"/>
        </a:p>
      </dgm:t>
    </dgm:pt>
    <dgm:pt modelId="{455C9A2F-5A74-4677-B289-C1237C1DA7A1}">
      <dgm:prSet phldrT="[Texte]" custT="1"/>
      <dgm:spPr/>
      <dgm:t>
        <a:bodyPr/>
        <a:lstStyle/>
        <a:p>
          <a:r>
            <a:rPr lang="ar-MA" sz="1100" b="1">
              <a:cs typeface="+mj-cs"/>
            </a:rPr>
            <a:t>مصلحة الدراسات والتخطيط</a:t>
          </a:r>
          <a:endParaRPr lang="fr-FR" sz="1100">
            <a:cs typeface="+mj-cs"/>
          </a:endParaRPr>
        </a:p>
      </dgm:t>
    </dgm:pt>
    <dgm:pt modelId="{F5CA4A3E-B6EA-4856-8BE5-17C6B77DF2CD}" type="parTrans" cxnId="{420D693E-E483-4E12-BB59-C2C06360D9F9}">
      <dgm:prSet/>
      <dgm:spPr/>
      <dgm:t>
        <a:bodyPr/>
        <a:lstStyle/>
        <a:p>
          <a:endParaRPr lang="fr-FR"/>
        </a:p>
      </dgm:t>
    </dgm:pt>
    <dgm:pt modelId="{5C85C7C1-691E-4FEC-BF06-4BCEF3764D22}" type="sibTrans" cxnId="{420D693E-E483-4E12-BB59-C2C06360D9F9}">
      <dgm:prSet/>
      <dgm:spPr/>
      <dgm:t>
        <a:bodyPr/>
        <a:lstStyle/>
        <a:p>
          <a:endParaRPr lang="fr-FR"/>
        </a:p>
      </dgm:t>
    </dgm:pt>
    <dgm:pt modelId="{657F32BD-4B80-4BF8-A892-AF75B807CE46}">
      <dgm:prSet phldrT="[Texte]" custT="1"/>
      <dgm:spPr/>
      <dgm:t>
        <a:bodyPr/>
        <a:lstStyle/>
        <a:p>
          <a:r>
            <a:rPr lang="ar-MA" sz="1100" b="1">
              <a:cs typeface="+mj-cs"/>
            </a:rPr>
            <a:t>مصلحة الموارد البشرية والشؤون العامة</a:t>
          </a:r>
          <a:endParaRPr lang="fr-FR" sz="1100" b="1">
            <a:cs typeface="+mj-cs"/>
          </a:endParaRPr>
        </a:p>
      </dgm:t>
    </dgm:pt>
    <dgm:pt modelId="{410308A6-0E49-4D43-AE3D-B1CED52AE5BE}" type="parTrans" cxnId="{8790C481-9775-4B98-9A21-D858E7806C70}">
      <dgm:prSet/>
      <dgm:spPr/>
      <dgm:t>
        <a:bodyPr/>
        <a:lstStyle/>
        <a:p>
          <a:endParaRPr lang="fr-FR"/>
        </a:p>
      </dgm:t>
    </dgm:pt>
    <dgm:pt modelId="{49193960-41E1-4DB5-899E-5B51942B3BAD}" type="sibTrans" cxnId="{8790C481-9775-4B98-9A21-D858E7806C70}">
      <dgm:prSet/>
      <dgm:spPr/>
      <dgm:t>
        <a:bodyPr/>
        <a:lstStyle/>
        <a:p>
          <a:endParaRPr lang="fr-FR"/>
        </a:p>
      </dgm:t>
    </dgm:pt>
    <dgm:pt modelId="{37EAF043-8F02-4D06-AA74-BC32C72AF1BA}">
      <dgm:prSet custT="1"/>
      <dgm:spPr/>
      <dgm:t>
        <a:bodyPr/>
        <a:lstStyle/>
        <a:p>
          <a:pPr rtl="1"/>
          <a:r>
            <a:rPr lang="ar-MA" sz="1200" b="1">
              <a:cs typeface="+mj-cs"/>
            </a:rPr>
            <a:t>المديرية الإقليمية لأسفي</a:t>
          </a:r>
        </a:p>
        <a:p>
          <a:pPr rtl="1"/>
          <a:endParaRPr lang="fr-FR" sz="1200">
            <a:cs typeface="+mj-cs"/>
          </a:endParaRPr>
        </a:p>
      </dgm:t>
    </dgm:pt>
    <dgm:pt modelId="{1AD27F97-6AE9-4CA3-BB04-51CF1B5D2197}" type="parTrans" cxnId="{0CA7E55F-8D30-46FB-AF68-08E57FDCDD31}">
      <dgm:prSet/>
      <dgm:spPr/>
      <dgm:t>
        <a:bodyPr/>
        <a:lstStyle/>
        <a:p>
          <a:endParaRPr lang="fr-FR"/>
        </a:p>
      </dgm:t>
    </dgm:pt>
    <dgm:pt modelId="{2B20D6D4-4C23-49A0-A9E4-81BA20571E16}" type="sibTrans" cxnId="{0CA7E55F-8D30-46FB-AF68-08E57FDCDD31}">
      <dgm:prSet/>
      <dgm:spPr/>
      <dgm:t>
        <a:bodyPr/>
        <a:lstStyle/>
        <a:p>
          <a:endParaRPr lang="fr-FR"/>
        </a:p>
      </dgm:t>
    </dgm:pt>
    <dgm:pt modelId="{2901B705-31B0-400A-A7AA-55664A6AC88D}">
      <dgm:prSet custT="1"/>
      <dgm:spPr/>
      <dgm:t>
        <a:bodyPr/>
        <a:lstStyle/>
        <a:p>
          <a:r>
            <a:rPr lang="ar-MA" sz="1100" b="1">
              <a:cs typeface="+mj-cs"/>
            </a:rPr>
            <a:t>مصلحة الإحصائيات والحسابات الجهوية</a:t>
          </a:r>
        </a:p>
      </dgm:t>
    </dgm:pt>
    <dgm:pt modelId="{A297F1DA-1294-41BC-8350-7E7664914920}" type="parTrans" cxnId="{3AB944BA-0CEE-4E2E-A5A9-89DE08DBADC1}">
      <dgm:prSet/>
      <dgm:spPr/>
      <dgm:t>
        <a:bodyPr/>
        <a:lstStyle/>
        <a:p>
          <a:endParaRPr lang="fr-FR"/>
        </a:p>
      </dgm:t>
    </dgm:pt>
    <dgm:pt modelId="{251ACD93-ED8F-438E-A921-92CB86AA171D}" type="sibTrans" cxnId="{3AB944BA-0CEE-4E2E-A5A9-89DE08DBADC1}">
      <dgm:prSet/>
      <dgm:spPr/>
      <dgm:t>
        <a:bodyPr/>
        <a:lstStyle/>
        <a:p>
          <a:endParaRPr lang="fr-FR"/>
        </a:p>
      </dgm:t>
    </dgm:pt>
    <dgm:pt modelId="{63AD3CEC-CD19-4D38-8F11-BB8164A0A4D3}" type="pres">
      <dgm:prSet presAssocID="{1A4492AB-23BD-4358-AAEF-678C8FB7B32D}" presName="Name0" presStyleCnt="0">
        <dgm:presLayoutVars>
          <dgm:orgChart val="1"/>
          <dgm:chPref val="1"/>
          <dgm:dir/>
          <dgm:animOne val="branch"/>
          <dgm:animLvl val="lvl"/>
          <dgm:resizeHandles/>
        </dgm:presLayoutVars>
      </dgm:prSet>
      <dgm:spPr/>
      <dgm:t>
        <a:bodyPr/>
        <a:lstStyle/>
        <a:p>
          <a:endParaRPr lang="fr-FR"/>
        </a:p>
      </dgm:t>
    </dgm:pt>
    <dgm:pt modelId="{3A22ACF5-9AEF-4DC4-ACA6-260FBAADDE22}" type="pres">
      <dgm:prSet presAssocID="{79C08088-D591-4A61-A9BA-13657E0826A5}" presName="hierRoot1" presStyleCnt="0">
        <dgm:presLayoutVars>
          <dgm:hierBranch val="init"/>
        </dgm:presLayoutVars>
      </dgm:prSet>
      <dgm:spPr/>
    </dgm:pt>
    <dgm:pt modelId="{40ED0F95-D63F-4A65-B9B1-278EA0DD9827}" type="pres">
      <dgm:prSet presAssocID="{79C08088-D591-4A61-A9BA-13657E0826A5}" presName="rootComposite1" presStyleCnt="0"/>
      <dgm:spPr/>
    </dgm:pt>
    <dgm:pt modelId="{31E47DFF-C3FE-425C-B908-E554A405FDE3}" type="pres">
      <dgm:prSet presAssocID="{79C08088-D591-4A61-A9BA-13657E0826A5}" presName="rootText1" presStyleLbl="alignAcc1" presStyleIdx="0" presStyleCnt="0" custScaleY="133583">
        <dgm:presLayoutVars>
          <dgm:chPref val="3"/>
        </dgm:presLayoutVars>
      </dgm:prSet>
      <dgm:spPr/>
      <dgm:t>
        <a:bodyPr/>
        <a:lstStyle/>
        <a:p>
          <a:endParaRPr lang="fr-FR"/>
        </a:p>
      </dgm:t>
    </dgm:pt>
    <dgm:pt modelId="{1AA489B7-EB5D-4A20-995D-6B159486475E}" type="pres">
      <dgm:prSet presAssocID="{79C08088-D591-4A61-A9BA-13657E0826A5}" presName="topArc1" presStyleLbl="parChTrans1D1" presStyleIdx="0" presStyleCnt="14"/>
      <dgm:spPr/>
    </dgm:pt>
    <dgm:pt modelId="{7E0EDAAA-C51F-4FE1-8735-21ABD9C7DF1D}" type="pres">
      <dgm:prSet presAssocID="{79C08088-D591-4A61-A9BA-13657E0826A5}" presName="bottomArc1" presStyleLbl="parChTrans1D1" presStyleIdx="1" presStyleCnt="14"/>
      <dgm:spPr/>
    </dgm:pt>
    <dgm:pt modelId="{429B1683-C661-4A88-8E0E-C27985768A44}" type="pres">
      <dgm:prSet presAssocID="{79C08088-D591-4A61-A9BA-13657E0826A5}" presName="topConnNode1" presStyleLbl="node1" presStyleIdx="0" presStyleCnt="0"/>
      <dgm:spPr/>
      <dgm:t>
        <a:bodyPr/>
        <a:lstStyle/>
        <a:p>
          <a:endParaRPr lang="fr-FR"/>
        </a:p>
      </dgm:t>
    </dgm:pt>
    <dgm:pt modelId="{5BB71154-718E-41DF-B8E9-93532AA1F66F}" type="pres">
      <dgm:prSet presAssocID="{79C08088-D591-4A61-A9BA-13657E0826A5}" presName="hierChild2" presStyleCnt="0"/>
      <dgm:spPr/>
    </dgm:pt>
    <dgm:pt modelId="{8FE771B4-18B7-469E-9E41-B687B597AA9D}" type="pres">
      <dgm:prSet presAssocID="{39482A2B-276B-4829-943B-4B8D2E5115FA}" presName="Name28" presStyleLbl="parChTrans1D2" presStyleIdx="0" presStyleCnt="5"/>
      <dgm:spPr/>
      <dgm:t>
        <a:bodyPr/>
        <a:lstStyle/>
        <a:p>
          <a:endParaRPr lang="fr-FR"/>
        </a:p>
      </dgm:t>
    </dgm:pt>
    <dgm:pt modelId="{3E095298-A280-4B7A-809D-197550856023}" type="pres">
      <dgm:prSet presAssocID="{80C6774F-D910-4D79-B891-0EBFB50B2738}" presName="hierRoot2" presStyleCnt="0">
        <dgm:presLayoutVars>
          <dgm:hierBranch val="init"/>
        </dgm:presLayoutVars>
      </dgm:prSet>
      <dgm:spPr/>
    </dgm:pt>
    <dgm:pt modelId="{53C4E761-B60F-429C-92CA-9340AD01CF53}" type="pres">
      <dgm:prSet presAssocID="{80C6774F-D910-4D79-B891-0EBFB50B2738}" presName="rootComposite2" presStyleCnt="0"/>
      <dgm:spPr/>
    </dgm:pt>
    <dgm:pt modelId="{0555276E-6652-4F17-8B26-81EF8FC40308}" type="pres">
      <dgm:prSet presAssocID="{80C6774F-D910-4D79-B891-0EBFB50B2738}" presName="rootText2" presStyleLbl="alignAcc1" presStyleIdx="0" presStyleCnt="0">
        <dgm:presLayoutVars>
          <dgm:chPref val="3"/>
        </dgm:presLayoutVars>
      </dgm:prSet>
      <dgm:spPr/>
      <dgm:t>
        <a:bodyPr/>
        <a:lstStyle/>
        <a:p>
          <a:endParaRPr lang="fr-FR"/>
        </a:p>
      </dgm:t>
    </dgm:pt>
    <dgm:pt modelId="{336C643A-8A4D-43A4-B338-272B9EDF5A68}" type="pres">
      <dgm:prSet presAssocID="{80C6774F-D910-4D79-B891-0EBFB50B2738}" presName="topArc2" presStyleLbl="parChTrans1D1" presStyleIdx="2" presStyleCnt="14"/>
      <dgm:spPr/>
    </dgm:pt>
    <dgm:pt modelId="{A7438734-208D-4C40-AFEE-9F3EF7405242}" type="pres">
      <dgm:prSet presAssocID="{80C6774F-D910-4D79-B891-0EBFB50B2738}" presName="bottomArc2" presStyleLbl="parChTrans1D1" presStyleIdx="3" presStyleCnt="14"/>
      <dgm:spPr/>
    </dgm:pt>
    <dgm:pt modelId="{CEEDC545-CB37-41B7-BE51-3184853802D5}" type="pres">
      <dgm:prSet presAssocID="{80C6774F-D910-4D79-B891-0EBFB50B2738}" presName="topConnNode2" presStyleLbl="node2" presStyleIdx="0" presStyleCnt="0"/>
      <dgm:spPr/>
      <dgm:t>
        <a:bodyPr/>
        <a:lstStyle/>
        <a:p>
          <a:endParaRPr lang="fr-FR"/>
        </a:p>
      </dgm:t>
    </dgm:pt>
    <dgm:pt modelId="{2295D9B0-110D-4DF1-8E26-46794C749C24}" type="pres">
      <dgm:prSet presAssocID="{80C6774F-D910-4D79-B891-0EBFB50B2738}" presName="hierChild4" presStyleCnt="0"/>
      <dgm:spPr/>
    </dgm:pt>
    <dgm:pt modelId="{2D174B6B-B9D2-420B-BD8C-3B3CBC49CA37}" type="pres">
      <dgm:prSet presAssocID="{80C6774F-D910-4D79-B891-0EBFB50B2738}" presName="hierChild5" presStyleCnt="0"/>
      <dgm:spPr/>
    </dgm:pt>
    <dgm:pt modelId="{73F2AD19-1ADC-421A-BC66-CA2DC37FF65A}" type="pres">
      <dgm:prSet presAssocID="{F5CA4A3E-B6EA-4856-8BE5-17C6B77DF2CD}" presName="Name28" presStyleLbl="parChTrans1D2" presStyleIdx="1" presStyleCnt="5"/>
      <dgm:spPr/>
      <dgm:t>
        <a:bodyPr/>
        <a:lstStyle/>
        <a:p>
          <a:endParaRPr lang="fr-FR"/>
        </a:p>
      </dgm:t>
    </dgm:pt>
    <dgm:pt modelId="{D6947837-BBEB-4EFB-A0C0-BE59A2CEA722}" type="pres">
      <dgm:prSet presAssocID="{455C9A2F-5A74-4677-B289-C1237C1DA7A1}" presName="hierRoot2" presStyleCnt="0">
        <dgm:presLayoutVars>
          <dgm:hierBranch val="init"/>
        </dgm:presLayoutVars>
      </dgm:prSet>
      <dgm:spPr/>
    </dgm:pt>
    <dgm:pt modelId="{53872BE0-5E9F-46E8-88E8-7B2B3609199C}" type="pres">
      <dgm:prSet presAssocID="{455C9A2F-5A74-4677-B289-C1237C1DA7A1}" presName="rootComposite2" presStyleCnt="0"/>
      <dgm:spPr/>
    </dgm:pt>
    <dgm:pt modelId="{0F54D9FE-3654-40C2-8079-05DF14480A1B}" type="pres">
      <dgm:prSet presAssocID="{455C9A2F-5A74-4677-B289-C1237C1DA7A1}" presName="rootText2" presStyleLbl="alignAcc1" presStyleIdx="0" presStyleCnt="0">
        <dgm:presLayoutVars>
          <dgm:chPref val="3"/>
        </dgm:presLayoutVars>
      </dgm:prSet>
      <dgm:spPr/>
      <dgm:t>
        <a:bodyPr/>
        <a:lstStyle/>
        <a:p>
          <a:endParaRPr lang="fr-FR"/>
        </a:p>
      </dgm:t>
    </dgm:pt>
    <dgm:pt modelId="{3AB3FFFA-7797-405F-93F5-0AF46693823A}" type="pres">
      <dgm:prSet presAssocID="{455C9A2F-5A74-4677-B289-C1237C1DA7A1}" presName="topArc2" presStyleLbl="parChTrans1D1" presStyleIdx="4" presStyleCnt="14"/>
      <dgm:spPr/>
    </dgm:pt>
    <dgm:pt modelId="{E6020B91-14FB-4864-A968-3A95DA7B0D73}" type="pres">
      <dgm:prSet presAssocID="{455C9A2F-5A74-4677-B289-C1237C1DA7A1}" presName="bottomArc2" presStyleLbl="parChTrans1D1" presStyleIdx="5" presStyleCnt="14"/>
      <dgm:spPr/>
    </dgm:pt>
    <dgm:pt modelId="{A3397625-E8A6-4EDB-B59A-B42ED8A25139}" type="pres">
      <dgm:prSet presAssocID="{455C9A2F-5A74-4677-B289-C1237C1DA7A1}" presName="topConnNode2" presStyleLbl="node2" presStyleIdx="0" presStyleCnt="0"/>
      <dgm:spPr/>
      <dgm:t>
        <a:bodyPr/>
        <a:lstStyle/>
        <a:p>
          <a:endParaRPr lang="fr-FR"/>
        </a:p>
      </dgm:t>
    </dgm:pt>
    <dgm:pt modelId="{EE81E0BE-64E4-4FAC-9932-C711F2548FC3}" type="pres">
      <dgm:prSet presAssocID="{455C9A2F-5A74-4677-B289-C1237C1DA7A1}" presName="hierChild4" presStyleCnt="0"/>
      <dgm:spPr/>
    </dgm:pt>
    <dgm:pt modelId="{7D143F0C-3013-4395-A400-DE16AF338645}" type="pres">
      <dgm:prSet presAssocID="{455C9A2F-5A74-4677-B289-C1237C1DA7A1}" presName="hierChild5" presStyleCnt="0"/>
      <dgm:spPr/>
    </dgm:pt>
    <dgm:pt modelId="{A08A423F-9F46-4FF0-8BC3-4390A3292C46}" type="pres">
      <dgm:prSet presAssocID="{410308A6-0E49-4D43-AE3D-B1CED52AE5BE}" presName="Name28" presStyleLbl="parChTrans1D2" presStyleIdx="2" presStyleCnt="5"/>
      <dgm:spPr/>
      <dgm:t>
        <a:bodyPr/>
        <a:lstStyle/>
        <a:p>
          <a:endParaRPr lang="fr-FR"/>
        </a:p>
      </dgm:t>
    </dgm:pt>
    <dgm:pt modelId="{A20B6076-63BF-4908-B58E-3D3FE87A1434}" type="pres">
      <dgm:prSet presAssocID="{657F32BD-4B80-4BF8-A892-AF75B807CE46}" presName="hierRoot2" presStyleCnt="0">
        <dgm:presLayoutVars>
          <dgm:hierBranch val="init"/>
        </dgm:presLayoutVars>
      </dgm:prSet>
      <dgm:spPr/>
    </dgm:pt>
    <dgm:pt modelId="{72DAEE5A-47B9-44F0-A87E-86FA38533DB9}" type="pres">
      <dgm:prSet presAssocID="{657F32BD-4B80-4BF8-A892-AF75B807CE46}" presName="rootComposite2" presStyleCnt="0"/>
      <dgm:spPr/>
    </dgm:pt>
    <dgm:pt modelId="{CD6512F7-237A-42B1-BF0B-F77C0D245B86}" type="pres">
      <dgm:prSet presAssocID="{657F32BD-4B80-4BF8-A892-AF75B807CE46}" presName="rootText2" presStyleLbl="alignAcc1" presStyleIdx="0" presStyleCnt="0">
        <dgm:presLayoutVars>
          <dgm:chPref val="3"/>
        </dgm:presLayoutVars>
      </dgm:prSet>
      <dgm:spPr/>
      <dgm:t>
        <a:bodyPr/>
        <a:lstStyle/>
        <a:p>
          <a:endParaRPr lang="fr-FR"/>
        </a:p>
      </dgm:t>
    </dgm:pt>
    <dgm:pt modelId="{382A7BD6-159B-444F-8350-3A5F569E4E62}" type="pres">
      <dgm:prSet presAssocID="{657F32BD-4B80-4BF8-A892-AF75B807CE46}" presName="topArc2" presStyleLbl="parChTrans1D1" presStyleIdx="6" presStyleCnt="14"/>
      <dgm:spPr/>
    </dgm:pt>
    <dgm:pt modelId="{BEDD7904-9A9E-41E9-BD06-DBE59A20BA0C}" type="pres">
      <dgm:prSet presAssocID="{657F32BD-4B80-4BF8-A892-AF75B807CE46}" presName="bottomArc2" presStyleLbl="parChTrans1D1" presStyleIdx="7" presStyleCnt="14"/>
      <dgm:spPr/>
    </dgm:pt>
    <dgm:pt modelId="{1A0788C1-B864-4C7A-B81C-29C1682FADED}" type="pres">
      <dgm:prSet presAssocID="{657F32BD-4B80-4BF8-A892-AF75B807CE46}" presName="topConnNode2" presStyleLbl="node2" presStyleIdx="0" presStyleCnt="0"/>
      <dgm:spPr/>
      <dgm:t>
        <a:bodyPr/>
        <a:lstStyle/>
        <a:p>
          <a:endParaRPr lang="fr-FR"/>
        </a:p>
      </dgm:t>
    </dgm:pt>
    <dgm:pt modelId="{93E1834A-E33D-4B05-B22E-A76874E53B1D}" type="pres">
      <dgm:prSet presAssocID="{657F32BD-4B80-4BF8-A892-AF75B807CE46}" presName="hierChild4" presStyleCnt="0"/>
      <dgm:spPr/>
    </dgm:pt>
    <dgm:pt modelId="{62001837-C2EA-41F0-BF45-B6DBAA349D87}" type="pres">
      <dgm:prSet presAssocID="{657F32BD-4B80-4BF8-A892-AF75B807CE46}" presName="hierChild5" presStyleCnt="0"/>
      <dgm:spPr/>
    </dgm:pt>
    <dgm:pt modelId="{79A70288-6C19-40AE-A9CF-33DF21FCD3FD}" type="pres">
      <dgm:prSet presAssocID="{A297F1DA-1294-41BC-8350-7E7664914920}" presName="Name28" presStyleLbl="parChTrans1D2" presStyleIdx="3" presStyleCnt="5"/>
      <dgm:spPr/>
      <dgm:t>
        <a:bodyPr/>
        <a:lstStyle/>
        <a:p>
          <a:endParaRPr lang="fr-FR"/>
        </a:p>
      </dgm:t>
    </dgm:pt>
    <dgm:pt modelId="{AE3EE48E-22B9-4E7E-A577-BCB239869CD3}" type="pres">
      <dgm:prSet presAssocID="{2901B705-31B0-400A-A7AA-55664A6AC88D}" presName="hierRoot2" presStyleCnt="0">
        <dgm:presLayoutVars>
          <dgm:hierBranch val="init"/>
        </dgm:presLayoutVars>
      </dgm:prSet>
      <dgm:spPr/>
    </dgm:pt>
    <dgm:pt modelId="{50326E51-E239-43FB-A999-438E20888D46}" type="pres">
      <dgm:prSet presAssocID="{2901B705-31B0-400A-A7AA-55664A6AC88D}" presName="rootComposite2" presStyleCnt="0"/>
      <dgm:spPr/>
    </dgm:pt>
    <dgm:pt modelId="{90D7B226-3B4B-4673-81D7-A600CE86C549}" type="pres">
      <dgm:prSet presAssocID="{2901B705-31B0-400A-A7AA-55664A6AC88D}" presName="rootText2" presStyleLbl="alignAcc1" presStyleIdx="0" presStyleCnt="0">
        <dgm:presLayoutVars>
          <dgm:chPref val="3"/>
        </dgm:presLayoutVars>
      </dgm:prSet>
      <dgm:spPr/>
      <dgm:t>
        <a:bodyPr/>
        <a:lstStyle/>
        <a:p>
          <a:endParaRPr lang="fr-FR"/>
        </a:p>
      </dgm:t>
    </dgm:pt>
    <dgm:pt modelId="{B7DCE52D-4F32-4F26-8906-6B0D371572AC}" type="pres">
      <dgm:prSet presAssocID="{2901B705-31B0-400A-A7AA-55664A6AC88D}" presName="topArc2" presStyleLbl="parChTrans1D1" presStyleIdx="8" presStyleCnt="14"/>
      <dgm:spPr/>
    </dgm:pt>
    <dgm:pt modelId="{EF779AD9-D308-4928-A9B8-3E6655A6430B}" type="pres">
      <dgm:prSet presAssocID="{2901B705-31B0-400A-A7AA-55664A6AC88D}" presName="bottomArc2" presStyleLbl="parChTrans1D1" presStyleIdx="9" presStyleCnt="14"/>
      <dgm:spPr/>
    </dgm:pt>
    <dgm:pt modelId="{A44D5A59-E089-4938-A1A7-C585B7B53E64}" type="pres">
      <dgm:prSet presAssocID="{2901B705-31B0-400A-A7AA-55664A6AC88D}" presName="topConnNode2" presStyleLbl="node2" presStyleIdx="0" presStyleCnt="0"/>
      <dgm:spPr/>
      <dgm:t>
        <a:bodyPr/>
        <a:lstStyle/>
        <a:p>
          <a:endParaRPr lang="fr-FR"/>
        </a:p>
      </dgm:t>
    </dgm:pt>
    <dgm:pt modelId="{679AE103-9B65-40BF-A96D-53259D061EB5}" type="pres">
      <dgm:prSet presAssocID="{2901B705-31B0-400A-A7AA-55664A6AC88D}" presName="hierChild4" presStyleCnt="0"/>
      <dgm:spPr/>
    </dgm:pt>
    <dgm:pt modelId="{ACD930C7-F17B-4277-80B8-6696D54D48CB}" type="pres">
      <dgm:prSet presAssocID="{2901B705-31B0-400A-A7AA-55664A6AC88D}" presName="hierChild5" presStyleCnt="0"/>
      <dgm:spPr/>
    </dgm:pt>
    <dgm:pt modelId="{3BF9C833-453E-4FD3-8999-74E957EE54AA}" type="pres">
      <dgm:prSet presAssocID="{79C08088-D591-4A61-A9BA-13657E0826A5}" presName="hierChild3" presStyleCnt="0"/>
      <dgm:spPr/>
    </dgm:pt>
    <dgm:pt modelId="{833CBFA2-952D-459F-97A9-E25F356D2965}" type="pres">
      <dgm:prSet presAssocID="{FFC1F745-7553-4567-A366-0F33ED31F42F}" presName="Name101" presStyleLbl="parChTrans1D2" presStyleIdx="4" presStyleCnt="5"/>
      <dgm:spPr/>
      <dgm:t>
        <a:bodyPr/>
        <a:lstStyle/>
        <a:p>
          <a:endParaRPr lang="fr-FR"/>
        </a:p>
      </dgm:t>
    </dgm:pt>
    <dgm:pt modelId="{93521B10-B480-495A-841A-EDA83EE1BFBB}" type="pres">
      <dgm:prSet presAssocID="{0B170C6D-E229-459C-990C-E1AD33CD8094}" presName="hierRoot3" presStyleCnt="0">
        <dgm:presLayoutVars>
          <dgm:hierBranch val="init"/>
        </dgm:presLayoutVars>
      </dgm:prSet>
      <dgm:spPr/>
    </dgm:pt>
    <dgm:pt modelId="{EF9224BE-A647-45D6-A16C-78713BCEBB46}" type="pres">
      <dgm:prSet presAssocID="{0B170C6D-E229-459C-990C-E1AD33CD8094}" presName="rootComposite3" presStyleCnt="0"/>
      <dgm:spPr/>
    </dgm:pt>
    <dgm:pt modelId="{912C201F-D3CA-4D10-AA52-07E74A75B7C1}" type="pres">
      <dgm:prSet presAssocID="{0B170C6D-E229-459C-990C-E1AD33CD8094}" presName="rootText3" presStyleLbl="alignAcc1" presStyleIdx="0" presStyleCnt="0">
        <dgm:presLayoutVars>
          <dgm:chPref val="3"/>
        </dgm:presLayoutVars>
      </dgm:prSet>
      <dgm:spPr/>
      <dgm:t>
        <a:bodyPr/>
        <a:lstStyle/>
        <a:p>
          <a:endParaRPr lang="fr-FR"/>
        </a:p>
      </dgm:t>
    </dgm:pt>
    <dgm:pt modelId="{92680C98-62CD-4B98-BE58-D8F3A920F9CB}" type="pres">
      <dgm:prSet presAssocID="{0B170C6D-E229-459C-990C-E1AD33CD8094}" presName="topArc3" presStyleLbl="parChTrans1D1" presStyleIdx="10" presStyleCnt="14"/>
      <dgm:spPr/>
    </dgm:pt>
    <dgm:pt modelId="{75A02095-FE01-474D-B81B-0E54F5B9C7EB}" type="pres">
      <dgm:prSet presAssocID="{0B170C6D-E229-459C-990C-E1AD33CD8094}" presName="bottomArc3" presStyleLbl="parChTrans1D1" presStyleIdx="11" presStyleCnt="14"/>
      <dgm:spPr/>
    </dgm:pt>
    <dgm:pt modelId="{919CF3EE-245D-4D75-B580-5FE306D2312D}" type="pres">
      <dgm:prSet presAssocID="{0B170C6D-E229-459C-990C-E1AD33CD8094}" presName="topConnNode3" presStyleLbl="asst1" presStyleIdx="0" presStyleCnt="0"/>
      <dgm:spPr/>
      <dgm:t>
        <a:bodyPr/>
        <a:lstStyle/>
        <a:p>
          <a:endParaRPr lang="fr-FR"/>
        </a:p>
      </dgm:t>
    </dgm:pt>
    <dgm:pt modelId="{4620ACDC-F7D4-4DDA-8B87-B1604E8CFE2E}" type="pres">
      <dgm:prSet presAssocID="{0B170C6D-E229-459C-990C-E1AD33CD8094}" presName="hierChild6" presStyleCnt="0"/>
      <dgm:spPr/>
    </dgm:pt>
    <dgm:pt modelId="{8C3BF498-9C25-4CF8-BCD6-825B7F5CE06E}" type="pres">
      <dgm:prSet presAssocID="{0B170C6D-E229-459C-990C-E1AD33CD8094}" presName="hierChild7" presStyleCnt="0"/>
      <dgm:spPr/>
    </dgm:pt>
    <dgm:pt modelId="{A21843D1-FA6A-49BC-A056-43F433A461C0}" type="pres">
      <dgm:prSet presAssocID="{37EAF043-8F02-4D06-AA74-BC32C72AF1BA}" presName="hierRoot1" presStyleCnt="0">
        <dgm:presLayoutVars>
          <dgm:hierBranch val="init"/>
        </dgm:presLayoutVars>
      </dgm:prSet>
      <dgm:spPr/>
    </dgm:pt>
    <dgm:pt modelId="{237D434A-7488-4EC7-96BD-C7EBF3A09F83}" type="pres">
      <dgm:prSet presAssocID="{37EAF043-8F02-4D06-AA74-BC32C72AF1BA}" presName="rootComposite1" presStyleCnt="0"/>
      <dgm:spPr/>
    </dgm:pt>
    <dgm:pt modelId="{15B01D3D-0901-45AC-BDA6-FA62DE9EBE17}" type="pres">
      <dgm:prSet presAssocID="{37EAF043-8F02-4D06-AA74-BC32C72AF1BA}" presName="rootText1" presStyleLbl="alignAcc1" presStyleIdx="0" presStyleCnt="0" custScaleY="135593">
        <dgm:presLayoutVars>
          <dgm:chPref val="3"/>
        </dgm:presLayoutVars>
      </dgm:prSet>
      <dgm:spPr/>
      <dgm:t>
        <a:bodyPr/>
        <a:lstStyle/>
        <a:p>
          <a:endParaRPr lang="fr-FR"/>
        </a:p>
      </dgm:t>
    </dgm:pt>
    <dgm:pt modelId="{CC769E5D-69A5-4E19-8411-92603738A57C}" type="pres">
      <dgm:prSet presAssocID="{37EAF043-8F02-4D06-AA74-BC32C72AF1BA}" presName="topArc1" presStyleLbl="parChTrans1D1" presStyleIdx="12" presStyleCnt="14"/>
      <dgm:spPr/>
    </dgm:pt>
    <dgm:pt modelId="{2FC80B4C-AAC0-4E7E-AA96-3FAC2B784E25}" type="pres">
      <dgm:prSet presAssocID="{37EAF043-8F02-4D06-AA74-BC32C72AF1BA}" presName="bottomArc1" presStyleLbl="parChTrans1D1" presStyleIdx="13" presStyleCnt="14"/>
      <dgm:spPr/>
    </dgm:pt>
    <dgm:pt modelId="{71E162AD-12AD-49A9-B504-36C926B2EF98}" type="pres">
      <dgm:prSet presAssocID="{37EAF043-8F02-4D06-AA74-BC32C72AF1BA}" presName="topConnNode1" presStyleLbl="node1" presStyleIdx="0" presStyleCnt="0"/>
      <dgm:spPr/>
      <dgm:t>
        <a:bodyPr/>
        <a:lstStyle/>
        <a:p>
          <a:endParaRPr lang="fr-FR"/>
        </a:p>
      </dgm:t>
    </dgm:pt>
    <dgm:pt modelId="{3183C30E-3905-4C75-95F4-BCF0D6680010}" type="pres">
      <dgm:prSet presAssocID="{37EAF043-8F02-4D06-AA74-BC32C72AF1BA}" presName="hierChild2" presStyleCnt="0"/>
      <dgm:spPr/>
    </dgm:pt>
    <dgm:pt modelId="{6FBF5010-D4DB-470C-85A2-2DFDD5E2EDCC}" type="pres">
      <dgm:prSet presAssocID="{37EAF043-8F02-4D06-AA74-BC32C72AF1BA}" presName="hierChild3" presStyleCnt="0"/>
      <dgm:spPr/>
    </dgm:pt>
  </dgm:ptLst>
  <dgm:cxnLst>
    <dgm:cxn modelId="{A9AFAB26-BE2E-4E8E-BCB6-EB15FA069F6A}" type="presOf" srcId="{410308A6-0E49-4D43-AE3D-B1CED52AE5BE}" destId="{A08A423F-9F46-4FF0-8BC3-4390A3292C46}" srcOrd="0" destOrd="0" presId="urn:microsoft.com/office/officeart/2008/layout/HalfCircleOrganizationChart"/>
    <dgm:cxn modelId="{22DA5691-6F56-4691-B54F-C26331C1D754}" type="presOf" srcId="{0B170C6D-E229-459C-990C-E1AD33CD8094}" destId="{912C201F-D3CA-4D10-AA52-07E74A75B7C1}" srcOrd="0" destOrd="0" presId="urn:microsoft.com/office/officeart/2008/layout/HalfCircleOrganizationChart"/>
    <dgm:cxn modelId="{887303DC-5A88-4285-A2AC-EC0EF9160F16}" type="presOf" srcId="{455C9A2F-5A74-4677-B289-C1237C1DA7A1}" destId="{0F54D9FE-3654-40C2-8079-05DF14480A1B}" srcOrd="0" destOrd="0" presId="urn:microsoft.com/office/officeart/2008/layout/HalfCircleOrganizationChart"/>
    <dgm:cxn modelId="{89CCC9BA-7678-4428-9342-11518B310166}" srcId="{1A4492AB-23BD-4358-AAEF-678C8FB7B32D}" destId="{79C08088-D591-4A61-A9BA-13657E0826A5}" srcOrd="0" destOrd="0" parTransId="{70DE10D1-2CDE-4A3E-9CC1-6BE2A677DF33}" sibTransId="{A185726A-B7ED-4C73-82D6-29426734CACE}"/>
    <dgm:cxn modelId="{9D3C42A6-421E-400D-859B-4D2C03790C5B}" type="presOf" srcId="{F5CA4A3E-B6EA-4856-8BE5-17C6B77DF2CD}" destId="{73F2AD19-1ADC-421A-BC66-CA2DC37FF65A}" srcOrd="0" destOrd="0" presId="urn:microsoft.com/office/officeart/2008/layout/HalfCircleOrganizationChart"/>
    <dgm:cxn modelId="{45484765-DC35-437E-91F4-336B6B2EAC21}" srcId="{79C08088-D591-4A61-A9BA-13657E0826A5}" destId="{80C6774F-D910-4D79-B891-0EBFB50B2738}" srcOrd="1" destOrd="0" parTransId="{39482A2B-276B-4829-943B-4B8D2E5115FA}" sibTransId="{7A9A1459-88CB-4D86-A56F-43599678638A}"/>
    <dgm:cxn modelId="{3AB944BA-0CEE-4E2E-A5A9-89DE08DBADC1}" srcId="{79C08088-D591-4A61-A9BA-13657E0826A5}" destId="{2901B705-31B0-400A-A7AA-55664A6AC88D}" srcOrd="4" destOrd="0" parTransId="{A297F1DA-1294-41BC-8350-7E7664914920}" sibTransId="{251ACD93-ED8F-438E-A921-92CB86AA171D}"/>
    <dgm:cxn modelId="{420D693E-E483-4E12-BB59-C2C06360D9F9}" srcId="{79C08088-D591-4A61-A9BA-13657E0826A5}" destId="{455C9A2F-5A74-4677-B289-C1237C1DA7A1}" srcOrd="2" destOrd="0" parTransId="{F5CA4A3E-B6EA-4856-8BE5-17C6B77DF2CD}" sibTransId="{5C85C7C1-691E-4FEC-BF06-4BCEF3764D22}"/>
    <dgm:cxn modelId="{80E6B2D6-2649-4249-AE1C-A36D3671D9FD}" type="presOf" srcId="{2901B705-31B0-400A-A7AA-55664A6AC88D}" destId="{90D7B226-3B4B-4673-81D7-A600CE86C549}" srcOrd="0" destOrd="0" presId="urn:microsoft.com/office/officeart/2008/layout/HalfCircleOrganizationChart"/>
    <dgm:cxn modelId="{740A4908-8E48-4A4E-A564-12F2AE2F005A}" type="presOf" srcId="{80C6774F-D910-4D79-B891-0EBFB50B2738}" destId="{CEEDC545-CB37-41B7-BE51-3184853802D5}" srcOrd="1" destOrd="0" presId="urn:microsoft.com/office/officeart/2008/layout/HalfCircleOrganizationChart"/>
    <dgm:cxn modelId="{021BDF58-D2B5-43F1-8118-A444C349AB76}" type="presOf" srcId="{FFC1F745-7553-4567-A366-0F33ED31F42F}" destId="{833CBFA2-952D-459F-97A9-E25F356D2965}" srcOrd="0" destOrd="0" presId="urn:microsoft.com/office/officeart/2008/layout/HalfCircleOrganizationChart"/>
    <dgm:cxn modelId="{7254F534-D215-4BCA-9D9D-84FF4642B2CF}" type="presOf" srcId="{657F32BD-4B80-4BF8-A892-AF75B807CE46}" destId="{CD6512F7-237A-42B1-BF0B-F77C0D245B86}" srcOrd="0" destOrd="0" presId="urn:microsoft.com/office/officeart/2008/layout/HalfCircleOrganizationChart"/>
    <dgm:cxn modelId="{47D04E37-8950-4E98-A54A-5C7BF93AE00B}" srcId="{79C08088-D591-4A61-A9BA-13657E0826A5}" destId="{0B170C6D-E229-459C-990C-E1AD33CD8094}" srcOrd="0" destOrd="0" parTransId="{FFC1F745-7553-4567-A366-0F33ED31F42F}" sibTransId="{26087DD2-3821-418F-879B-0F844F61BB32}"/>
    <dgm:cxn modelId="{CE677C02-2858-4144-AD91-895B2A288A3E}" type="presOf" srcId="{0B170C6D-E229-459C-990C-E1AD33CD8094}" destId="{919CF3EE-245D-4D75-B580-5FE306D2312D}" srcOrd="1" destOrd="0" presId="urn:microsoft.com/office/officeart/2008/layout/HalfCircleOrganizationChart"/>
    <dgm:cxn modelId="{74AF41EC-724B-4AD1-B2F5-8DEDB25224D4}" type="presOf" srcId="{37EAF043-8F02-4D06-AA74-BC32C72AF1BA}" destId="{15B01D3D-0901-45AC-BDA6-FA62DE9EBE17}" srcOrd="0" destOrd="0" presId="urn:microsoft.com/office/officeart/2008/layout/HalfCircleOrganizationChart"/>
    <dgm:cxn modelId="{9A32B2D9-52FA-4771-B0B6-D0B3B4550D11}" type="presOf" srcId="{455C9A2F-5A74-4677-B289-C1237C1DA7A1}" destId="{A3397625-E8A6-4EDB-B59A-B42ED8A25139}" srcOrd="1" destOrd="0" presId="urn:microsoft.com/office/officeart/2008/layout/HalfCircleOrganizationChart"/>
    <dgm:cxn modelId="{7814E683-3EE6-4930-89C3-0308CA2DCEB7}" type="presOf" srcId="{80C6774F-D910-4D79-B891-0EBFB50B2738}" destId="{0555276E-6652-4F17-8B26-81EF8FC40308}" srcOrd="0" destOrd="0" presId="urn:microsoft.com/office/officeart/2008/layout/HalfCircleOrganizationChart"/>
    <dgm:cxn modelId="{8790C481-9775-4B98-9A21-D858E7806C70}" srcId="{79C08088-D591-4A61-A9BA-13657E0826A5}" destId="{657F32BD-4B80-4BF8-A892-AF75B807CE46}" srcOrd="3" destOrd="0" parTransId="{410308A6-0E49-4D43-AE3D-B1CED52AE5BE}" sibTransId="{49193960-41E1-4DB5-899E-5B51942B3BAD}"/>
    <dgm:cxn modelId="{16FD5373-1CA5-4707-B30B-4E158F08F5B2}" type="presOf" srcId="{A297F1DA-1294-41BC-8350-7E7664914920}" destId="{79A70288-6C19-40AE-A9CF-33DF21FCD3FD}" srcOrd="0" destOrd="0" presId="urn:microsoft.com/office/officeart/2008/layout/HalfCircleOrganizationChart"/>
    <dgm:cxn modelId="{D0AD46A8-7457-4F88-BD84-64BE5BB0C397}" type="presOf" srcId="{79C08088-D591-4A61-A9BA-13657E0826A5}" destId="{429B1683-C661-4A88-8E0E-C27985768A44}" srcOrd="1" destOrd="0" presId="urn:microsoft.com/office/officeart/2008/layout/HalfCircleOrganizationChart"/>
    <dgm:cxn modelId="{C95E2BA6-71D7-4F88-9878-639CA6401F36}" type="presOf" srcId="{2901B705-31B0-400A-A7AA-55664A6AC88D}" destId="{A44D5A59-E089-4938-A1A7-C585B7B53E64}" srcOrd="1" destOrd="0" presId="urn:microsoft.com/office/officeart/2008/layout/HalfCircleOrganizationChart"/>
    <dgm:cxn modelId="{0BBDB5FC-45F0-4E7C-9C09-C479A3902A90}" type="presOf" srcId="{39482A2B-276B-4829-943B-4B8D2E5115FA}" destId="{8FE771B4-18B7-469E-9E41-B687B597AA9D}" srcOrd="0" destOrd="0" presId="urn:microsoft.com/office/officeart/2008/layout/HalfCircleOrganizationChart"/>
    <dgm:cxn modelId="{C33ED0C8-A077-453E-BA35-AAC1133CFB3E}" type="presOf" srcId="{1A4492AB-23BD-4358-AAEF-678C8FB7B32D}" destId="{63AD3CEC-CD19-4D38-8F11-BB8164A0A4D3}" srcOrd="0" destOrd="0" presId="urn:microsoft.com/office/officeart/2008/layout/HalfCircleOrganizationChart"/>
    <dgm:cxn modelId="{A099E843-EA04-4936-9520-C8358CC447F5}" type="presOf" srcId="{79C08088-D591-4A61-A9BA-13657E0826A5}" destId="{31E47DFF-C3FE-425C-B908-E554A405FDE3}" srcOrd="0" destOrd="0" presId="urn:microsoft.com/office/officeart/2008/layout/HalfCircleOrganizationChart"/>
    <dgm:cxn modelId="{0CA7E55F-8D30-46FB-AF68-08E57FDCDD31}" srcId="{1A4492AB-23BD-4358-AAEF-678C8FB7B32D}" destId="{37EAF043-8F02-4D06-AA74-BC32C72AF1BA}" srcOrd="1" destOrd="0" parTransId="{1AD27F97-6AE9-4CA3-BB04-51CF1B5D2197}" sibTransId="{2B20D6D4-4C23-49A0-A9E4-81BA20571E16}"/>
    <dgm:cxn modelId="{91F67D44-D099-4CD7-87D3-4762B6C2EFA4}" type="presOf" srcId="{37EAF043-8F02-4D06-AA74-BC32C72AF1BA}" destId="{71E162AD-12AD-49A9-B504-36C926B2EF98}" srcOrd="1" destOrd="0" presId="urn:microsoft.com/office/officeart/2008/layout/HalfCircleOrganizationChart"/>
    <dgm:cxn modelId="{0AFBAFE5-E0D6-4721-AAAF-22936572463C}" type="presOf" srcId="{657F32BD-4B80-4BF8-A892-AF75B807CE46}" destId="{1A0788C1-B864-4C7A-B81C-29C1682FADED}" srcOrd="1" destOrd="0" presId="urn:microsoft.com/office/officeart/2008/layout/HalfCircleOrganizationChart"/>
    <dgm:cxn modelId="{AE11BF31-5372-44D2-ABB4-CC69F6C417B1}" type="presParOf" srcId="{63AD3CEC-CD19-4D38-8F11-BB8164A0A4D3}" destId="{3A22ACF5-9AEF-4DC4-ACA6-260FBAADDE22}" srcOrd="0" destOrd="0" presId="urn:microsoft.com/office/officeart/2008/layout/HalfCircleOrganizationChart"/>
    <dgm:cxn modelId="{1FF44F59-7549-4EAE-9590-63A54C4F7D0E}" type="presParOf" srcId="{3A22ACF5-9AEF-4DC4-ACA6-260FBAADDE22}" destId="{40ED0F95-D63F-4A65-B9B1-278EA0DD9827}" srcOrd="0" destOrd="0" presId="urn:microsoft.com/office/officeart/2008/layout/HalfCircleOrganizationChart"/>
    <dgm:cxn modelId="{7E185BD8-84FC-4692-AC8F-E9EDCB8D0F20}" type="presParOf" srcId="{40ED0F95-D63F-4A65-B9B1-278EA0DD9827}" destId="{31E47DFF-C3FE-425C-B908-E554A405FDE3}" srcOrd="0" destOrd="0" presId="urn:microsoft.com/office/officeart/2008/layout/HalfCircleOrganizationChart"/>
    <dgm:cxn modelId="{E5981FA5-F8F9-47E2-AF30-FAA525B93F9F}" type="presParOf" srcId="{40ED0F95-D63F-4A65-B9B1-278EA0DD9827}" destId="{1AA489B7-EB5D-4A20-995D-6B159486475E}" srcOrd="1" destOrd="0" presId="urn:microsoft.com/office/officeart/2008/layout/HalfCircleOrganizationChart"/>
    <dgm:cxn modelId="{EF731779-8453-452E-8E35-AA4D674E37A4}" type="presParOf" srcId="{40ED0F95-D63F-4A65-B9B1-278EA0DD9827}" destId="{7E0EDAAA-C51F-4FE1-8735-21ABD9C7DF1D}" srcOrd="2" destOrd="0" presId="urn:microsoft.com/office/officeart/2008/layout/HalfCircleOrganizationChart"/>
    <dgm:cxn modelId="{026E5C2E-945F-4F79-BF78-37775DF22F63}" type="presParOf" srcId="{40ED0F95-D63F-4A65-B9B1-278EA0DD9827}" destId="{429B1683-C661-4A88-8E0E-C27985768A44}" srcOrd="3" destOrd="0" presId="urn:microsoft.com/office/officeart/2008/layout/HalfCircleOrganizationChart"/>
    <dgm:cxn modelId="{CADE3300-7CD2-4E71-8E01-E8AB30F1F417}" type="presParOf" srcId="{3A22ACF5-9AEF-4DC4-ACA6-260FBAADDE22}" destId="{5BB71154-718E-41DF-B8E9-93532AA1F66F}" srcOrd="1" destOrd="0" presId="urn:microsoft.com/office/officeart/2008/layout/HalfCircleOrganizationChart"/>
    <dgm:cxn modelId="{50D57CF1-8C28-40DF-B23E-9FA8C4FE8D18}" type="presParOf" srcId="{5BB71154-718E-41DF-B8E9-93532AA1F66F}" destId="{8FE771B4-18B7-469E-9E41-B687B597AA9D}" srcOrd="0" destOrd="0" presId="urn:microsoft.com/office/officeart/2008/layout/HalfCircleOrganizationChart"/>
    <dgm:cxn modelId="{C6145695-9513-4779-9B29-E7608B3A5C23}" type="presParOf" srcId="{5BB71154-718E-41DF-B8E9-93532AA1F66F}" destId="{3E095298-A280-4B7A-809D-197550856023}" srcOrd="1" destOrd="0" presId="urn:microsoft.com/office/officeart/2008/layout/HalfCircleOrganizationChart"/>
    <dgm:cxn modelId="{4EA51F7A-8D90-410D-89E1-09D946A0D1AF}" type="presParOf" srcId="{3E095298-A280-4B7A-809D-197550856023}" destId="{53C4E761-B60F-429C-92CA-9340AD01CF53}" srcOrd="0" destOrd="0" presId="urn:microsoft.com/office/officeart/2008/layout/HalfCircleOrganizationChart"/>
    <dgm:cxn modelId="{2B0BD502-97CB-4040-8746-727484D4D96F}" type="presParOf" srcId="{53C4E761-B60F-429C-92CA-9340AD01CF53}" destId="{0555276E-6652-4F17-8B26-81EF8FC40308}" srcOrd="0" destOrd="0" presId="urn:microsoft.com/office/officeart/2008/layout/HalfCircleOrganizationChart"/>
    <dgm:cxn modelId="{4019B0C5-F2A5-4E2E-87A9-151A83EBB119}" type="presParOf" srcId="{53C4E761-B60F-429C-92CA-9340AD01CF53}" destId="{336C643A-8A4D-43A4-B338-272B9EDF5A68}" srcOrd="1" destOrd="0" presId="urn:microsoft.com/office/officeart/2008/layout/HalfCircleOrganizationChart"/>
    <dgm:cxn modelId="{669DC068-A3C1-407C-8DAC-DF1DF8F3FDEA}" type="presParOf" srcId="{53C4E761-B60F-429C-92CA-9340AD01CF53}" destId="{A7438734-208D-4C40-AFEE-9F3EF7405242}" srcOrd="2" destOrd="0" presId="urn:microsoft.com/office/officeart/2008/layout/HalfCircleOrganizationChart"/>
    <dgm:cxn modelId="{260FF3E6-189C-46AC-9BE2-3A7365DAF760}" type="presParOf" srcId="{53C4E761-B60F-429C-92CA-9340AD01CF53}" destId="{CEEDC545-CB37-41B7-BE51-3184853802D5}" srcOrd="3" destOrd="0" presId="urn:microsoft.com/office/officeart/2008/layout/HalfCircleOrganizationChart"/>
    <dgm:cxn modelId="{FC5286FC-A6C2-40AD-A92D-035076A2EA0D}" type="presParOf" srcId="{3E095298-A280-4B7A-809D-197550856023}" destId="{2295D9B0-110D-4DF1-8E26-46794C749C24}" srcOrd="1" destOrd="0" presId="urn:microsoft.com/office/officeart/2008/layout/HalfCircleOrganizationChart"/>
    <dgm:cxn modelId="{4EC1B115-1B53-429B-B8FC-700ABCF36FA1}" type="presParOf" srcId="{3E095298-A280-4B7A-809D-197550856023}" destId="{2D174B6B-B9D2-420B-BD8C-3B3CBC49CA37}" srcOrd="2" destOrd="0" presId="urn:microsoft.com/office/officeart/2008/layout/HalfCircleOrganizationChart"/>
    <dgm:cxn modelId="{A814A5D0-0C28-487E-81CE-F074CDA8B1F6}" type="presParOf" srcId="{5BB71154-718E-41DF-B8E9-93532AA1F66F}" destId="{73F2AD19-1ADC-421A-BC66-CA2DC37FF65A}" srcOrd="2" destOrd="0" presId="urn:microsoft.com/office/officeart/2008/layout/HalfCircleOrganizationChart"/>
    <dgm:cxn modelId="{CA3B4F6F-7DE0-4B61-9EE1-FBF59A5D90A4}" type="presParOf" srcId="{5BB71154-718E-41DF-B8E9-93532AA1F66F}" destId="{D6947837-BBEB-4EFB-A0C0-BE59A2CEA722}" srcOrd="3" destOrd="0" presId="urn:microsoft.com/office/officeart/2008/layout/HalfCircleOrganizationChart"/>
    <dgm:cxn modelId="{3ED2E4A3-0F31-4811-8001-61B94C8C0A7B}" type="presParOf" srcId="{D6947837-BBEB-4EFB-A0C0-BE59A2CEA722}" destId="{53872BE0-5E9F-46E8-88E8-7B2B3609199C}" srcOrd="0" destOrd="0" presId="urn:microsoft.com/office/officeart/2008/layout/HalfCircleOrganizationChart"/>
    <dgm:cxn modelId="{D7591BEB-C74D-469E-AC6F-DF438B09F49F}" type="presParOf" srcId="{53872BE0-5E9F-46E8-88E8-7B2B3609199C}" destId="{0F54D9FE-3654-40C2-8079-05DF14480A1B}" srcOrd="0" destOrd="0" presId="urn:microsoft.com/office/officeart/2008/layout/HalfCircleOrganizationChart"/>
    <dgm:cxn modelId="{B6AF604E-061C-49AA-8422-A80A61A7410E}" type="presParOf" srcId="{53872BE0-5E9F-46E8-88E8-7B2B3609199C}" destId="{3AB3FFFA-7797-405F-93F5-0AF46693823A}" srcOrd="1" destOrd="0" presId="urn:microsoft.com/office/officeart/2008/layout/HalfCircleOrganizationChart"/>
    <dgm:cxn modelId="{6110A1A6-5601-4AFA-ABAA-F6BADD861A65}" type="presParOf" srcId="{53872BE0-5E9F-46E8-88E8-7B2B3609199C}" destId="{E6020B91-14FB-4864-A968-3A95DA7B0D73}" srcOrd="2" destOrd="0" presId="urn:microsoft.com/office/officeart/2008/layout/HalfCircleOrganizationChart"/>
    <dgm:cxn modelId="{7FBEA98B-B9FB-4A91-B1A6-1D029EE409AA}" type="presParOf" srcId="{53872BE0-5E9F-46E8-88E8-7B2B3609199C}" destId="{A3397625-E8A6-4EDB-B59A-B42ED8A25139}" srcOrd="3" destOrd="0" presId="urn:microsoft.com/office/officeart/2008/layout/HalfCircleOrganizationChart"/>
    <dgm:cxn modelId="{D322013F-5A61-4AEA-901C-3A9B9FAD48C9}" type="presParOf" srcId="{D6947837-BBEB-4EFB-A0C0-BE59A2CEA722}" destId="{EE81E0BE-64E4-4FAC-9932-C711F2548FC3}" srcOrd="1" destOrd="0" presId="urn:microsoft.com/office/officeart/2008/layout/HalfCircleOrganizationChart"/>
    <dgm:cxn modelId="{B9C0C9E7-4232-488F-821D-DAFD956942E0}" type="presParOf" srcId="{D6947837-BBEB-4EFB-A0C0-BE59A2CEA722}" destId="{7D143F0C-3013-4395-A400-DE16AF338645}" srcOrd="2" destOrd="0" presId="urn:microsoft.com/office/officeart/2008/layout/HalfCircleOrganizationChart"/>
    <dgm:cxn modelId="{BDF2DB75-3BF6-4834-B411-4B6159B6A06A}" type="presParOf" srcId="{5BB71154-718E-41DF-B8E9-93532AA1F66F}" destId="{A08A423F-9F46-4FF0-8BC3-4390A3292C46}" srcOrd="4" destOrd="0" presId="urn:microsoft.com/office/officeart/2008/layout/HalfCircleOrganizationChart"/>
    <dgm:cxn modelId="{082CCDE8-9CA9-4956-A721-924854E8896B}" type="presParOf" srcId="{5BB71154-718E-41DF-B8E9-93532AA1F66F}" destId="{A20B6076-63BF-4908-B58E-3D3FE87A1434}" srcOrd="5" destOrd="0" presId="urn:microsoft.com/office/officeart/2008/layout/HalfCircleOrganizationChart"/>
    <dgm:cxn modelId="{BF735D91-CFF9-4EF8-BF78-C6253C71831D}" type="presParOf" srcId="{A20B6076-63BF-4908-B58E-3D3FE87A1434}" destId="{72DAEE5A-47B9-44F0-A87E-86FA38533DB9}" srcOrd="0" destOrd="0" presId="urn:microsoft.com/office/officeart/2008/layout/HalfCircleOrganizationChart"/>
    <dgm:cxn modelId="{8D027702-2652-4153-BB6B-45140A7A4637}" type="presParOf" srcId="{72DAEE5A-47B9-44F0-A87E-86FA38533DB9}" destId="{CD6512F7-237A-42B1-BF0B-F77C0D245B86}" srcOrd="0" destOrd="0" presId="urn:microsoft.com/office/officeart/2008/layout/HalfCircleOrganizationChart"/>
    <dgm:cxn modelId="{395EA15A-0322-4C05-B06A-17315F9233EB}" type="presParOf" srcId="{72DAEE5A-47B9-44F0-A87E-86FA38533DB9}" destId="{382A7BD6-159B-444F-8350-3A5F569E4E62}" srcOrd="1" destOrd="0" presId="urn:microsoft.com/office/officeart/2008/layout/HalfCircleOrganizationChart"/>
    <dgm:cxn modelId="{06D73F3E-1146-4757-8CD4-F8013F2B178B}" type="presParOf" srcId="{72DAEE5A-47B9-44F0-A87E-86FA38533DB9}" destId="{BEDD7904-9A9E-41E9-BD06-DBE59A20BA0C}" srcOrd="2" destOrd="0" presId="urn:microsoft.com/office/officeart/2008/layout/HalfCircleOrganizationChart"/>
    <dgm:cxn modelId="{F7BF3FE8-89AB-459A-9862-77E82AAD4C92}" type="presParOf" srcId="{72DAEE5A-47B9-44F0-A87E-86FA38533DB9}" destId="{1A0788C1-B864-4C7A-B81C-29C1682FADED}" srcOrd="3" destOrd="0" presId="urn:microsoft.com/office/officeart/2008/layout/HalfCircleOrganizationChart"/>
    <dgm:cxn modelId="{07DBED97-C942-44A1-9F58-3F23A12AF068}" type="presParOf" srcId="{A20B6076-63BF-4908-B58E-3D3FE87A1434}" destId="{93E1834A-E33D-4B05-B22E-A76874E53B1D}" srcOrd="1" destOrd="0" presId="urn:microsoft.com/office/officeart/2008/layout/HalfCircleOrganizationChart"/>
    <dgm:cxn modelId="{6407786B-C1E1-4B0A-B143-1013857DE5C1}" type="presParOf" srcId="{A20B6076-63BF-4908-B58E-3D3FE87A1434}" destId="{62001837-C2EA-41F0-BF45-B6DBAA349D87}" srcOrd="2" destOrd="0" presId="urn:microsoft.com/office/officeart/2008/layout/HalfCircleOrganizationChart"/>
    <dgm:cxn modelId="{AF67516B-C715-403E-B7D7-CF63D636EFDB}" type="presParOf" srcId="{5BB71154-718E-41DF-B8E9-93532AA1F66F}" destId="{79A70288-6C19-40AE-A9CF-33DF21FCD3FD}" srcOrd="6" destOrd="0" presId="urn:microsoft.com/office/officeart/2008/layout/HalfCircleOrganizationChart"/>
    <dgm:cxn modelId="{F3CF3653-A168-4ED9-9576-9A880324CA3D}" type="presParOf" srcId="{5BB71154-718E-41DF-B8E9-93532AA1F66F}" destId="{AE3EE48E-22B9-4E7E-A577-BCB239869CD3}" srcOrd="7" destOrd="0" presId="urn:microsoft.com/office/officeart/2008/layout/HalfCircleOrganizationChart"/>
    <dgm:cxn modelId="{8E00F9FB-FC85-4968-8FEB-D0D4B2C4716C}" type="presParOf" srcId="{AE3EE48E-22B9-4E7E-A577-BCB239869CD3}" destId="{50326E51-E239-43FB-A999-438E20888D46}" srcOrd="0" destOrd="0" presId="urn:microsoft.com/office/officeart/2008/layout/HalfCircleOrganizationChart"/>
    <dgm:cxn modelId="{D2F4E0BD-971E-4E00-99A8-DB3273913BE5}" type="presParOf" srcId="{50326E51-E239-43FB-A999-438E20888D46}" destId="{90D7B226-3B4B-4673-81D7-A600CE86C549}" srcOrd="0" destOrd="0" presId="urn:microsoft.com/office/officeart/2008/layout/HalfCircleOrganizationChart"/>
    <dgm:cxn modelId="{B685C216-E1A6-4C37-AB9D-625F01C32019}" type="presParOf" srcId="{50326E51-E239-43FB-A999-438E20888D46}" destId="{B7DCE52D-4F32-4F26-8906-6B0D371572AC}" srcOrd="1" destOrd="0" presId="urn:microsoft.com/office/officeart/2008/layout/HalfCircleOrganizationChart"/>
    <dgm:cxn modelId="{97C62066-B983-4D53-9D6D-1D1554195887}" type="presParOf" srcId="{50326E51-E239-43FB-A999-438E20888D46}" destId="{EF779AD9-D308-4928-A9B8-3E6655A6430B}" srcOrd="2" destOrd="0" presId="urn:microsoft.com/office/officeart/2008/layout/HalfCircleOrganizationChart"/>
    <dgm:cxn modelId="{23E1398B-F841-4DC7-9710-4EDD53674CB4}" type="presParOf" srcId="{50326E51-E239-43FB-A999-438E20888D46}" destId="{A44D5A59-E089-4938-A1A7-C585B7B53E64}" srcOrd="3" destOrd="0" presId="urn:microsoft.com/office/officeart/2008/layout/HalfCircleOrganizationChart"/>
    <dgm:cxn modelId="{6605D31E-D06C-41DC-91D9-105408D04E68}" type="presParOf" srcId="{AE3EE48E-22B9-4E7E-A577-BCB239869CD3}" destId="{679AE103-9B65-40BF-A96D-53259D061EB5}" srcOrd="1" destOrd="0" presId="urn:microsoft.com/office/officeart/2008/layout/HalfCircleOrganizationChart"/>
    <dgm:cxn modelId="{F4E8392D-2491-477E-9489-DED55B882DD5}" type="presParOf" srcId="{AE3EE48E-22B9-4E7E-A577-BCB239869CD3}" destId="{ACD930C7-F17B-4277-80B8-6696D54D48CB}" srcOrd="2" destOrd="0" presId="urn:microsoft.com/office/officeart/2008/layout/HalfCircleOrganizationChart"/>
    <dgm:cxn modelId="{DFC799DB-C025-47D4-B5C1-C55678B0A112}" type="presParOf" srcId="{3A22ACF5-9AEF-4DC4-ACA6-260FBAADDE22}" destId="{3BF9C833-453E-4FD3-8999-74E957EE54AA}" srcOrd="2" destOrd="0" presId="urn:microsoft.com/office/officeart/2008/layout/HalfCircleOrganizationChart"/>
    <dgm:cxn modelId="{EDF353F9-0054-435B-AA57-2EEE4A9908DD}" type="presParOf" srcId="{3BF9C833-453E-4FD3-8999-74E957EE54AA}" destId="{833CBFA2-952D-459F-97A9-E25F356D2965}" srcOrd="0" destOrd="0" presId="urn:microsoft.com/office/officeart/2008/layout/HalfCircleOrganizationChart"/>
    <dgm:cxn modelId="{91FF6B33-1571-4187-BA0B-B2AB9D5E53A0}" type="presParOf" srcId="{3BF9C833-453E-4FD3-8999-74E957EE54AA}" destId="{93521B10-B480-495A-841A-EDA83EE1BFBB}" srcOrd="1" destOrd="0" presId="urn:microsoft.com/office/officeart/2008/layout/HalfCircleOrganizationChart"/>
    <dgm:cxn modelId="{9631DCC3-3667-402D-BD5E-7B5A1343A705}" type="presParOf" srcId="{93521B10-B480-495A-841A-EDA83EE1BFBB}" destId="{EF9224BE-A647-45D6-A16C-78713BCEBB46}" srcOrd="0" destOrd="0" presId="urn:microsoft.com/office/officeart/2008/layout/HalfCircleOrganizationChart"/>
    <dgm:cxn modelId="{01FE90E3-97BC-4C83-AD36-6FB0E659001E}" type="presParOf" srcId="{EF9224BE-A647-45D6-A16C-78713BCEBB46}" destId="{912C201F-D3CA-4D10-AA52-07E74A75B7C1}" srcOrd="0" destOrd="0" presId="urn:microsoft.com/office/officeart/2008/layout/HalfCircleOrganizationChart"/>
    <dgm:cxn modelId="{BFF16E1A-2CE5-4D4E-BB48-E741940A15E0}" type="presParOf" srcId="{EF9224BE-A647-45D6-A16C-78713BCEBB46}" destId="{92680C98-62CD-4B98-BE58-D8F3A920F9CB}" srcOrd="1" destOrd="0" presId="urn:microsoft.com/office/officeart/2008/layout/HalfCircleOrganizationChart"/>
    <dgm:cxn modelId="{0864B001-BACD-4843-8A32-E04CAB78251E}" type="presParOf" srcId="{EF9224BE-A647-45D6-A16C-78713BCEBB46}" destId="{75A02095-FE01-474D-B81B-0E54F5B9C7EB}" srcOrd="2" destOrd="0" presId="urn:microsoft.com/office/officeart/2008/layout/HalfCircleOrganizationChart"/>
    <dgm:cxn modelId="{AC9DFF9C-A718-4DA7-8FBD-475DE6BB21EB}" type="presParOf" srcId="{EF9224BE-A647-45D6-A16C-78713BCEBB46}" destId="{919CF3EE-245D-4D75-B580-5FE306D2312D}" srcOrd="3" destOrd="0" presId="urn:microsoft.com/office/officeart/2008/layout/HalfCircleOrganizationChart"/>
    <dgm:cxn modelId="{EFAD0337-C300-419E-919D-60A33B185051}" type="presParOf" srcId="{93521B10-B480-495A-841A-EDA83EE1BFBB}" destId="{4620ACDC-F7D4-4DDA-8B87-B1604E8CFE2E}" srcOrd="1" destOrd="0" presId="urn:microsoft.com/office/officeart/2008/layout/HalfCircleOrganizationChart"/>
    <dgm:cxn modelId="{AD6874CE-E95F-41C8-BAF0-52657C0FABC9}" type="presParOf" srcId="{93521B10-B480-495A-841A-EDA83EE1BFBB}" destId="{8C3BF498-9C25-4CF8-BCD6-825B7F5CE06E}" srcOrd="2" destOrd="0" presId="urn:microsoft.com/office/officeart/2008/layout/HalfCircleOrganizationChart"/>
    <dgm:cxn modelId="{A2C1228C-F8DE-4EA1-9CF8-B71490B6AAE4}" type="presParOf" srcId="{63AD3CEC-CD19-4D38-8F11-BB8164A0A4D3}" destId="{A21843D1-FA6A-49BC-A056-43F433A461C0}" srcOrd="1" destOrd="0" presId="urn:microsoft.com/office/officeart/2008/layout/HalfCircleOrganizationChart"/>
    <dgm:cxn modelId="{85664051-A59A-45B9-A118-41AC88591721}" type="presParOf" srcId="{A21843D1-FA6A-49BC-A056-43F433A461C0}" destId="{237D434A-7488-4EC7-96BD-C7EBF3A09F83}" srcOrd="0" destOrd="0" presId="urn:microsoft.com/office/officeart/2008/layout/HalfCircleOrganizationChart"/>
    <dgm:cxn modelId="{BDB3D6A4-93B0-4B52-9EE1-7BE2B091DCE9}" type="presParOf" srcId="{237D434A-7488-4EC7-96BD-C7EBF3A09F83}" destId="{15B01D3D-0901-45AC-BDA6-FA62DE9EBE17}" srcOrd="0" destOrd="0" presId="urn:microsoft.com/office/officeart/2008/layout/HalfCircleOrganizationChart"/>
    <dgm:cxn modelId="{C48D0819-8BC5-4905-BD2B-5167CF862393}" type="presParOf" srcId="{237D434A-7488-4EC7-96BD-C7EBF3A09F83}" destId="{CC769E5D-69A5-4E19-8411-92603738A57C}" srcOrd="1" destOrd="0" presId="urn:microsoft.com/office/officeart/2008/layout/HalfCircleOrganizationChart"/>
    <dgm:cxn modelId="{AE8D8897-BE7B-417A-A08F-CE24B75BE360}" type="presParOf" srcId="{237D434A-7488-4EC7-96BD-C7EBF3A09F83}" destId="{2FC80B4C-AAC0-4E7E-AA96-3FAC2B784E25}" srcOrd="2" destOrd="0" presId="urn:microsoft.com/office/officeart/2008/layout/HalfCircleOrganizationChart"/>
    <dgm:cxn modelId="{EFE4C5A1-0CB8-46DF-AD89-4692CDBB7DFF}" type="presParOf" srcId="{237D434A-7488-4EC7-96BD-C7EBF3A09F83}" destId="{71E162AD-12AD-49A9-B504-36C926B2EF98}" srcOrd="3" destOrd="0" presId="urn:microsoft.com/office/officeart/2008/layout/HalfCircleOrganizationChart"/>
    <dgm:cxn modelId="{D5D641EC-F78D-4397-98EA-05BBDE2642AB}" type="presParOf" srcId="{A21843D1-FA6A-49BC-A056-43F433A461C0}" destId="{3183C30E-3905-4C75-95F4-BCF0D6680010}" srcOrd="1" destOrd="0" presId="urn:microsoft.com/office/officeart/2008/layout/HalfCircleOrganizationChart"/>
    <dgm:cxn modelId="{093C1E28-CEC4-4DD2-81E1-A07CAEB6A663}" type="presParOf" srcId="{A21843D1-FA6A-49BC-A056-43F433A461C0}" destId="{6FBF5010-D4DB-470C-85A2-2DFDD5E2EDCC}" srcOrd="2" destOrd="0" presId="urn:microsoft.com/office/officeart/2008/layout/HalfCircle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CBFA2-952D-459F-97A9-E25F356D2965}">
      <dsp:nvSpPr>
        <dsp:cNvPr id="0" name=""/>
        <dsp:cNvSpPr/>
      </dsp:nvSpPr>
      <dsp:spPr>
        <a:xfrm>
          <a:off x="2433354" y="1123014"/>
          <a:ext cx="530825" cy="383729"/>
        </a:xfrm>
        <a:custGeom>
          <a:avLst/>
          <a:gdLst/>
          <a:ahLst/>
          <a:cxnLst/>
          <a:rect l="0" t="0" r="0" b="0"/>
          <a:pathLst>
            <a:path>
              <a:moveTo>
                <a:pt x="530825" y="0"/>
              </a:moveTo>
              <a:lnTo>
                <a:pt x="530825" y="383729"/>
              </a:lnTo>
              <a:lnTo>
                <a:pt x="0" y="3837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70288-6C19-40AE-A9CF-33DF21FCD3FD}">
      <dsp:nvSpPr>
        <dsp:cNvPr id="0" name=""/>
        <dsp:cNvSpPr/>
      </dsp:nvSpPr>
      <dsp:spPr>
        <a:xfrm>
          <a:off x="2964180" y="1123014"/>
          <a:ext cx="2321564" cy="1176770"/>
        </a:xfrm>
        <a:custGeom>
          <a:avLst/>
          <a:gdLst/>
          <a:ahLst/>
          <a:cxnLst/>
          <a:rect l="0" t="0" r="0" b="0"/>
          <a:pathLst>
            <a:path>
              <a:moveTo>
                <a:pt x="0" y="0"/>
              </a:moveTo>
              <a:lnTo>
                <a:pt x="0" y="1042465"/>
              </a:lnTo>
              <a:lnTo>
                <a:pt x="2321564" y="1042465"/>
              </a:lnTo>
              <a:lnTo>
                <a:pt x="2321564"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A423F-9F46-4FF0-8BC3-4390A3292C46}">
      <dsp:nvSpPr>
        <dsp:cNvPr id="0" name=""/>
        <dsp:cNvSpPr/>
      </dsp:nvSpPr>
      <dsp:spPr>
        <a:xfrm>
          <a:off x="2964180" y="1123014"/>
          <a:ext cx="773854" cy="1176770"/>
        </a:xfrm>
        <a:custGeom>
          <a:avLst/>
          <a:gdLst/>
          <a:ahLst/>
          <a:cxnLst/>
          <a:rect l="0" t="0" r="0" b="0"/>
          <a:pathLst>
            <a:path>
              <a:moveTo>
                <a:pt x="0" y="0"/>
              </a:moveTo>
              <a:lnTo>
                <a:pt x="0" y="1042465"/>
              </a:lnTo>
              <a:lnTo>
                <a:pt x="773854" y="1042465"/>
              </a:lnTo>
              <a:lnTo>
                <a:pt x="773854"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2AD19-1ADC-421A-BC66-CA2DC37FF65A}">
      <dsp:nvSpPr>
        <dsp:cNvPr id="0" name=""/>
        <dsp:cNvSpPr/>
      </dsp:nvSpPr>
      <dsp:spPr>
        <a:xfrm>
          <a:off x="2190325" y="1123014"/>
          <a:ext cx="773854" cy="1176770"/>
        </a:xfrm>
        <a:custGeom>
          <a:avLst/>
          <a:gdLst/>
          <a:ahLst/>
          <a:cxnLst/>
          <a:rect l="0" t="0" r="0" b="0"/>
          <a:pathLst>
            <a:path>
              <a:moveTo>
                <a:pt x="773854" y="0"/>
              </a:moveTo>
              <a:lnTo>
                <a:pt x="773854" y="1042465"/>
              </a:lnTo>
              <a:lnTo>
                <a:pt x="0" y="1042465"/>
              </a:lnTo>
              <a:lnTo>
                <a:pt x="0"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771B4-18B7-469E-9E41-B687B597AA9D}">
      <dsp:nvSpPr>
        <dsp:cNvPr id="0" name=""/>
        <dsp:cNvSpPr/>
      </dsp:nvSpPr>
      <dsp:spPr>
        <a:xfrm>
          <a:off x="642615" y="1123014"/>
          <a:ext cx="2321564" cy="1176770"/>
        </a:xfrm>
        <a:custGeom>
          <a:avLst/>
          <a:gdLst/>
          <a:ahLst/>
          <a:cxnLst/>
          <a:rect l="0" t="0" r="0" b="0"/>
          <a:pathLst>
            <a:path>
              <a:moveTo>
                <a:pt x="2321564" y="0"/>
              </a:moveTo>
              <a:lnTo>
                <a:pt x="2321564" y="1042465"/>
              </a:lnTo>
              <a:lnTo>
                <a:pt x="0" y="1042465"/>
              </a:lnTo>
              <a:lnTo>
                <a:pt x="0"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489B7-EB5D-4A20-995D-6B159486475E}">
      <dsp:nvSpPr>
        <dsp:cNvPr id="0" name=""/>
        <dsp:cNvSpPr/>
      </dsp:nvSpPr>
      <dsp:spPr>
        <a:xfrm>
          <a:off x="2644405" y="268685"/>
          <a:ext cx="639549" cy="85432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EDAAA-C51F-4FE1-8735-21ABD9C7DF1D}">
      <dsp:nvSpPr>
        <dsp:cNvPr id="0" name=""/>
        <dsp:cNvSpPr/>
      </dsp:nvSpPr>
      <dsp:spPr>
        <a:xfrm>
          <a:off x="2644405" y="268685"/>
          <a:ext cx="639549" cy="85432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E47DFF-C3FE-425C-B908-E554A405FDE3}">
      <dsp:nvSpPr>
        <dsp:cNvPr id="0" name=""/>
        <dsp:cNvSpPr/>
      </dsp:nvSpPr>
      <dsp:spPr>
        <a:xfrm>
          <a:off x="2324630" y="422464"/>
          <a:ext cx="1279098" cy="54677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MA" sz="1400" b="1" kern="1200"/>
            <a:t>ا</a:t>
          </a:r>
          <a:r>
            <a:rPr lang="ar-MA" sz="1400" b="1" kern="1200">
              <a:cs typeface="+mj-cs"/>
            </a:rPr>
            <a:t>لمديرية الجهوية</a:t>
          </a:r>
          <a:endParaRPr lang="fr-FR" sz="1400" b="1" kern="1200">
            <a:cs typeface="+mj-cs"/>
          </a:endParaRPr>
        </a:p>
        <a:p>
          <a:pPr lvl="0" algn="ctr" defTabSz="622300">
            <a:lnSpc>
              <a:spcPct val="90000"/>
            </a:lnSpc>
            <a:spcBef>
              <a:spcPct val="0"/>
            </a:spcBef>
            <a:spcAft>
              <a:spcPct val="35000"/>
            </a:spcAft>
          </a:pPr>
          <a:endParaRPr lang="fr-FR" sz="1400" b="1" kern="1200"/>
        </a:p>
      </dsp:txBody>
      <dsp:txXfrm>
        <a:off x="2324630" y="422464"/>
        <a:ext cx="1279098" cy="546770"/>
      </dsp:txXfrm>
    </dsp:sp>
    <dsp:sp modelId="{336C643A-8A4D-43A4-B338-272B9EDF5A68}">
      <dsp:nvSpPr>
        <dsp:cNvPr id="0" name=""/>
        <dsp:cNvSpPr/>
      </dsp:nvSpPr>
      <dsp:spPr>
        <a:xfrm>
          <a:off x="322841"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38734-208D-4C40-AFEE-9F3EF7405242}">
      <dsp:nvSpPr>
        <dsp:cNvPr id="0" name=""/>
        <dsp:cNvSpPr/>
      </dsp:nvSpPr>
      <dsp:spPr>
        <a:xfrm>
          <a:off x="322841"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55276E-6652-4F17-8B26-81EF8FC40308}">
      <dsp:nvSpPr>
        <dsp:cNvPr id="0" name=""/>
        <dsp:cNvSpPr/>
      </dsp:nvSpPr>
      <dsp:spPr>
        <a:xfrm>
          <a:off x="3066"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التوثيق وتدبير المعلومات</a:t>
          </a:r>
          <a:endParaRPr lang="fr-FR" sz="1100" b="1" kern="1200">
            <a:cs typeface="+mj-cs"/>
          </a:endParaRPr>
        </a:p>
      </dsp:txBody>
      <dsp:txXfrm>
        <a:off x="3066" y="2414904"/>
        <a:ext cx="1279098" cy="409311"/>
      </dsp:txXfrm>
    </dsp:sp>
    <dsp:sp modelId="{3AB3FFFA-7797-405F-93F5-0AF46693823A}">
      <dsp:nvSpPr>
        <dsp:cNvPr id="0" name=""/>
        <dsp:cNvSpPr/>
      </dsp:nvSpPr>
      <dsp:spPr>
        <a:xfrm>
          <a:off x="1870550"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020B91-14FB-4864-A968-3A95DA7B0D73}">
      <dsp:nvSpPr>
        <dsp:cNvPr id="0" name=""/>
        <dsp:cNvSpPr/>
      </dsp:nvSpPr>
      <dsp:spPr>
        <a:xfrm>
          <a:off x="1870550"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54D9FE-3654-40C2-8079-05DF14480A1B}">
      <dsp:nvSpPr>
        <dsp:cNvPr id="0" name=""/>
        <dsp:cNvSpPr/>
      </dsp:nvSpPr>
      <dsp:spPr>
        <a:xfrm>
          <a:off x="1550775"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الدراسات والتخطيط</a:t>
          </a:r>
          <a:endParaRPr lang="fr-FR" sz="1100" kern="1200">
            <a:cs typeface="+mj-cs"/>
          </a:endParaRPr>
        </a:p>
      </dsp:txBody>
      <dsp:txXfrm>
        <a:off x="1550775" y="2414904"/>
        <a:ext cx="1279098" cy="409311"/>
      </dsp:txXfrm>
    </dsp:sp>
    <dsp:sp modelId="{382A7BD6-159B-444F-8350-3A5F569E4E62}">
      <dsp:nvSpPr>
        <dsp:cNvPr id="0" name=""/>
        <dsp:cNvSpPr/>
      </dsp:nvSpPr>
      <dsp:spPr>
        <a:xfrm>
          <a:off x="3418260"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DD7904-9A9E-41E9-BD06-DBE59A20BA0C}">
      <dsp:nvSpPr>
        <dsp:cNvPr id="0" name=""/>
        <dsp:cNvSpPr/>
      </dsp:nvSpPr>
      <dsp:spPr>
        <a:xfrm>
          <a:off x="3418260"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512F7-237A-42B1-BF0B-F77C0D245B86}">
      <dsp:nvSpPr>
        <dsp:cNvPr id="0" name=""/>
        <dsp:cNvSpPr/>
      </dsp:nvSpPr>
      <dsp:spPr>
        <a:xfrm>
          <a:off x="3098485"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الموارد البشرية والشؤون العامة</a:t>
          </a:r>
          <a:endParaRPr lang="fr-FR" sz="1100" b="1" kern="1200">
            <a:cs typeface="+mj-cs"/>
          </a:endParaRPr>
        </a:p>
      </dsp:txBody>
      <dsp:txXfrm>
        <a:off x="3098485" y="2414904"/>
        <a:ext cx="1279098" cy="409311"/>
      </dsp:txXfrm>
    </dsp:sp>
    <dsp:sp modelId="{B7DCE52D-4F32-4F26-8906-6B0D371572AC}">
      <dsp:nvSpPr>
        <dsp:cNvPr id="0" name=""/>
        <dsp:cNvSpPr/>
      </dsp:nvSpPr>
      <dsp:spPr>
        <a:xfrm>
          <a:off x="4965969"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79AD9-D308-4928-A9B8-3E6655A6430B}">
      <dsp:nvSpPr>
        <dsp:cNvPr id="0" name=""/>
        <dsp:cNvSpPr/>
      </dsp:nvSpPr>
      <dsp:spPr>
        <a:xfrm>
          <a:off x="4965969"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7B226-3B4B-4673-81D7-A600CE86C549}">
      <dsp:nvSpPr>
        <dsp:cNvPr id="0" name=""/>
        <dsp:cNvSpPr/>
      </dsp:nvSpPr>
      <dsp:spPr>
        <a:xfrm>
          <a:off x="4646194"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الإحصائيات والحسابات الجهوية</a:t>
          </a:r>
        </a:p>
      </dsp:txBody>
      <dsp:txXfrm>
        <a:off x="4646194" y="2414904"/>
        <a:ext cx="1279098" cy="409311"/>
      </dsp:txXfrm>
    </dsp:sp>
    <dsp:sp modelId="{92680C98-62CD-4B98-BE58-D8F3A920F9CB}">
      <dsp:nvSpPr>
        <dsp:cNvPr id="0" name=""/>
        <dsp:cNvSpPr/>
      </dsp:nvSpPr>
      <dsp:spPr>
        <a:xfrm>
          <a:off x="1870550" y="139162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02095-FE01-474D-B81B-0E54F5B9C7EB}">
      <dsp:nvSpPr>
        <dsp:cNvPr id="0" name=""/>
        <dsp:cNvSpPr/>
      </dsp:nvSpPr>
      <dsp:spPr>
        <a:xfrm>
          <a:off x="1870550" y="139162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C201F-D3CA-4D10-AA52-07E74A75B7C1}">
      <dsp:nvSpPr>
        <dsp:cNvPr id="0" name=""/>
        <dsp:cNvSpPr/>
      </dsp:nvSpPr>
      <dsp:spPr>
        <a:xfrm>
          <a:off x="1550775" y="150674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MA" sz="1000" b="1" kern="1200">
              <a:cs typeface="+mj-cs"/>
            </a:rPr>
            <a:t>كتابة المديرية</a:t>
          </a:r>
        </a:p>
        <a:p>
          <a:pPr lvl="0" algn="ctr" defTabSz="444500">
            <a:lnSpc>
              <a:spcPct val="90000"/>
            </a:lnSpc>
            <a:spcBef>
              <a:spcPct val="0"/>
            </a:spcBef>
            <a:spcAft>
              <a:spcPct val="35000"/>
            </a:spcAft>
          </a:pPr>
          <a:endParaRPr lang="fr-FR" sz="1000" kern="1200">
            <a:cs typeface="+mj-cs"/>
          </a:endParaRPr>
        </a:p>
      </dsp:txBody>
      <dsp:txXfrm>
        <a:off x="1550775" y="1506744"/>
        <a:ext cx="1279098" cy="409311"/>
      </dsp:txXfrm>
    </dsp:sp>
    <dsp:sp modelId="{CC769E5D-69A5-4E19-8411-92603738A57C}">
      <dsp:nvSpPr>
        <dsp:cNvPr id="0" name=""/>
        <dsp:cNvSpPr/>
      </dsp:nvSpPr>
      <dsp:spPr>
        <a:xfrm>
          <a:off x="4192114" y="268685"/>
          <a:ext cx="639549" cy="8671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80B4C-AAC0-4E7E-AA96-3FAC2B784E25}">
      <dsp:nvSpPr>
        <dsp:cNvPr id="0" name=""/>
        <dsp:cNvSpPr/>
      </dsp:nvSpPr>
      <dsp:spPr>
        <a:xfrm>
          <a:off x="4192114" y="268685"/>
          <a:ext cx="639549" cy="8671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01D3D-0901-45AC-BDA6-FA62DE9EBE17}">
      <dsp:nvSpPr>
        <dsp:cNvPr id="0" name=""/>
        <dsp:cNvSpPr/>
      </dsp:nvSpPr>
      <dsp:spPr>
        <a:xfrm>
          <a:off x="3872340" y="424778"/>
          <a:ext cx="1279098" cy="5549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MA" sz="1200" b="1" kern="1200">
              <a:cs typeface="+mj-cs"/>
            </a:rPr>
            <a:t>المديرية الإقليمية لأسفي</a:t>
          </a:r>
        </a:p>
        <a:p>
          <a:pPr lvl="0" algn="ctr" defTabSz="533400" rtl="1">
            <a:lnSpc>
              <a:spcPct val="90000"/>
            </a:lnSpc>
            <a:spcBef>
              <a:spcPct val="0"/>
            </a:spcBef>
            <a:spcAft>
              <a:spcPct val="35000"/>
            </a:spcAft>
          </a:pPr>
          <a:endParaRPr lang="fr-FR" sz="1200" kern="1200">
            <a:cs typeface="+mj-cs"/>
          </a:endParaRPr>
        </a:p>
      </dsp:txBody>
      <dsp:txXfrm>
        <a:off x="3872340" y="424778"/>
        <a:ext cx="1279098" cy="55499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دجنبر 2017</PublishDate>
  <Abstract> Avenue 11 Janvier B.P 2370 Marrakech / Tél : 05 24 30 39 02/03 /Fax : 05 24 30 45 54   www.hcp.ma/region-marrakech</Abstract>
  <CompanyAddress>
Site :   www.hcp.ma/region-marrakech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1C2EC2-AE2F-4246-B2D6-9B1CE790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5479</Words>
  <Characters>30137</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رير حول أنشطة المديرية برسم سنة 2017</vt:lpstr>
    </vt:vector>
  </TitlesOfParts>
  <Company>المندوبية السامية للتخطيط             المديرية الجهوية للتخطيط لجهة مراكش-أسفي بمراكش</Company>
  <LinksUpToDate>false</LinksUpToDate>
  <CharactersWithSpaces>35545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رير حول أنشطة المديرية برسم سنة 2017</dc:title>
  <dc:creator>PCRC3</dc:creator>
  <cp:lastModifiedBy>PC1</cp:lastModifiedBy>
  <cp:revision>18</cp:revision>
  <cp:lastPrinted>2019-01-25T09:31:00Z</cp:lastPrinted>
  <dcterms:created xsi:type="dcterms:W3CDTF">2019-01-25T08:32:00Z</dcterms:created>
  <dcterms:modified xsi:type="dcterms:W3CDTF">2019-02-01T22:09:00Z</dcterms:modified>
</cp:coreProperties>
</file>