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B4" w:rsidRDefault="00EF77B4" w:rsidP="00EF77B4">
      <w:pPr>
        <w:spacing w:after="0" w:line="240" w:lineRule="auto"/>
        <w:ind w:firstLine="708"/>
        <w:rPr>
          <w:rFonts w:asciiTheme="majorBidi" w:eastAsia="Times New Roman" w:hAnsiTheme="majorBidi" w:cstheme="majorBidi"/>
          <w:color w:val="222222"/>
          <w:sz w:val="28"/>
          <w:szCs w:val="28"/>
        </w:rPr>
      </w:pPr>
      <w:r w:rsidRPr="00EF77B4">
        <w:rPr>
          <w:rFonts w:asciiTheme="majorBidi" w:eastAsia="Times New Roman" w:hAnsiTheme="majorBidi" w:cstheme="majorBidi"/>
          <w:color w:val="222222"/>
          <w:sz w:val="28"/>
          <w:szCs w:val="28"/>
          <w:shd w:val="clear" w:color="auto" w:fill="FFFFFF"/>
        </w:rPr>
        <w:t>L’institution Archives du Maroc a été créée en vertu de la Loi 69-99 relative aux archives, promulguée le 30 novembre 2007.</w:t>
      </w:r>
      <w:r>
        <w:rPr>
          <w:rFonts w:asciiTheme="majorBidi" w:eastAsia="Times New Roman" w:hAnsiTheme="majorBidi" w:cstheme="majorBidi"/>
          <w:color w:val="222222"/>
          <w:sz w:val="28"/>
          <w:szCs w:val="28"/>
          <w:shd w:val="clear" w:color="auto" w:fill="FFFFFF"/>
        </w:rPr>
        <w:t xml:space="preserve">  </w:t>
      </w:r>
      <w:r w:rsidRPr="00EF77B4">
        <w:rPr>
          <w:rFonts w:asciiTheme="majorBidi" w:eastAsia="Times New Roman" w:hAnsiTheme="majorBidi" w:cstheme="majorBidi"/>
          <w:color w:val="222222"/>
          <w:sz w:val="28"/>
          <w:szCs w:val="28"/>
          <w:shd w:val="clear" w:color="auto" w:fill="FFFFFF"/>
        </w:rPr>
        <w:t>Archives du Maroc a été érigé en établissement public stratégique en 2012. </w:t>
      </w:r>
      <w:r w:rsidRPr="00EF77B4">
        <w:rPr>
          <w:rFonts w:asciiTheme="majorBidi" w:eastAsia="Times New Roman" w:hAnsiTheme="majorBidi" w:cstheme="majorBidi"/>
          <w:color w:val="222222"/>
          <w:sz w:val="28"/>
          <w:szCs w:val="28"/>
        </w:rPr>
        <w:t> </w:t>
      </w:r>
    </w:p>
    <w:p w:rsidR="00EF77B4" w:rsidRDefault="00EF77B4" w:rsidP="00EF77B4">
      <w:pPr>
        <w:spacing w:after="0" w:line="240" w:lineRule="auto"/>
        <w:ind w:firstLine="708"/>
        <w:rPr>
          <w:rFonts w:asciiTheme="majorBidi" w:eastAsia="Times New Roman" w:hAnsiTheme="majorBidi" w:cstheme="majorBidi"/>
          <w:b/>
          <w:bCs/>
          <w:color w:val="222222"/>
          <w:sz w:val="28"/>
          <w:szCs w:val="28"/>
        </w:rPr>
      </w:pPr>
      <w:r w:rsidRPr="00EF77B4">
        <w:rPr>
          <w:rFonts w:asciiTheme="majorBidi" w:eastAsia="Times New Roman" w:hAnsiTheme="majorBidi" w:cstheme="majorBidi"/>
          <w:color w:val="222222"/>
          <w:sz w:val="28"/>
          <w:szCs w:val="28"/>
        </w:rPr>
        <w:br/>
      </w:r>
      <w:proofErr w:type="gramStart"/>
      <w:r w:rsidRPr="00EF77B4">
        <w:rPr>
          <w:rFonts w:asciiTheme="majorBidi" w:eastAsia="Times New Roman" w:hAnsiTheme="majorBidi" w:cstheme="majorBidi"/>
          <w:b/>
          <w:bCs/>
          <w:color w:val="222222"/>
          <w:sz w:val="28"/>
          <w:szCs w:val="28"/>
        </w:rPr>
        <w:t>1.Missions</w:t>
      </w:r>
      <w:proofErr w:type="gramEnd"/>
      <w:r>
        <w:rPr>
          <w:rFonts w:asciiTheme="majorBidi" w:eastAsia="Times New Roman" w:hAnsiTheme="majorBidi" w:cstheme="majorBidi"/>
          <w:b/>
          <w:bCs/>
          <w:color w:val="222222"/>
          <w:sz w:val="28"/>
          <w:szCs w:val="28"/>
        </w:rPr>
        <w:t> :</w:t>
      </w:r>
    </w:p>
    <w:p w:rsidR="00EF77B4" w:rsidRPr="00EF77B4" w:rsidRDefault="00EF77B4" w:rsidP="00EF77B4">
      <w:pPr>
        <w:spacing w:after="0" w:line="240" w:lineRule="auto"/>
        <w:ind w:firstLine="708"/>
        <w:rPr>
          <w:rFonts w:asciiTheme="majorBidi" w:eastAsia="Times New Roman" w:hAnsiTheme="majorBidi" w:cstheme="majorBidi"/>
          <w:sz w:val="28"/>
          <w:szCs w:val="28"/>
        </w:rPr>
      </w:pPr>
    </w:p>
    <w:p w:rsidR="00EF77B4" w:rsidRPr="00EF77B4" w:rsidRDefault="00EF77B4" w:rsidP="00EF77B4">
      <w:pPr>
        <w:numPr>
          <w:ilvl w:val="0"/>
          <w:numId w:val="1"/>
        </w:numPr>
        <w:shd w:val="clear" w:color="auto" w:fill="FFFFFF"/>
        <w:tabs>
          <w:tab w:val="clear" w:pos="2880"/>
          <w:tab w:val="num" w:pos="2268"/>
        </w:tabs>
        <w:spacing w:after="0" w:line="240" w:lineRule="auto"/>
        <w:ind w:left="0"/>
        <w:jc w:val="both"/>
        <w:rPr>
          <w:rFonts w:asciiTheme="majorBidi" w:eastAsia="Times New Roman" w:hAnsiTheme="majorBidi" w:cstheme="majorBidi"/>
          <w:color w:val="222222"/>
          <w:sz w:val="28"/>
          <w:szCs w:val="28"/>
        </w:rPr>
      </w:pPr>
      <w:r w:rsidRPr="00EF77B4">
        <w:rPr>
          <w:rFonts w:asciiTheme="majorBidi" w:eastAsia="Times New Roman" w:hAnsiTheme="majorBidi" w:cstheme="majorBidi"/>
          <w:color w:val="222222"/>
          <w:sz w:val="28"/>
          <w:szCs w:val="28"/>
        </w:rPr>
        <w:t>Promouvoir et coordonner le programme de gestion des archives courantes et intermédiaires des services de l'Etat, des collectivités locales, des établissements et entreprises publics et des organismes privés chargés de la gestion d'un service public ;</w:t>
      </w:r>
    </w:p>
    <w:p w:rsidR="00EF77B4" w:rsidRPr="00EF77B4" w:rsidRDefault="00EF77B4" w:rsidP="00EF77B4">
      <w:pPr>
        <w:numPr>
          <w:ilvl w:val="0"/>
          <w:numId w:val="1"/>
        </w:numPr>
        <w:shd w:val="clear" w:color="auto" w:fill="FFFFFF"/>
        <w:spacing w:after="0" w:line="240" w:lineRule="auto"/>
        <w:ind w:left="0"/>
        <w:jc w:val="both"/>
        <w:rPr>
          <w:rFonts w:asciiTheme="majorBidi" w:eastAsia="Times New Roman" w:hAnsiTheme="majorBidi" w:cstheme="majorBidi"/>
          <w:color w:val="222222"/>
          <w:sz w:val="28"/>
          <w:szCs w:val="28"/>
        </w:rPr>
      </w:pPr>
      <w:r w:rsidRPr="00EF77B4">
        <w:rPr>
          <w:rFonts w:asciiTheme="majorBidi" w:eastAsia="Times New Roman" w:hAnsiTheme="majorBidi" w:cstheme="majorBidi"/>
          <w:color w:val="222222"/>
          <w:sz w:val="28"/>
          <w:szCs w:val="28"/>
        </w:rPr>
        <w:t>Sauvegarder et promouvoir la mise en valeur du patrimoine archivistique national ;</w:t>
      </w:r>
    </w:p>
    <w:p w:rsidR="00EF77B4" w:rsidRPr="00EF77B4" w:rsidRDefault="00EF77B4" w:rsidP="00EF77B4">
      <w:pPr>
        <w:numPr>
          <w:ilvl w:val="0"/>
          <w:numId w:val="1"/>
        </w:numPr>
        <w:shd w:val="clear" w:color="auto" w:fill="FFFFFF"/>
        <w:spacing w:after="0" w:line="240" w:lineRule="auto"/>
        <w:ind w:left="0"/>
        <w:jc w:val="both"/>
        <w:rPr>
          <w:rFonts w:asciiTheme="majorBidi" w:eastAsia="Times New Roman" w:hAnsiTheme="majorBidi" w:cstheme="majorBidi"/>
          <w:color w:val="222222"/>
          <w:sz w:val="28"/>
          <w:szCs w:val="28"/>
        </w:rPr>
      </w:pPr>
      <w:r w:rsidRPr="00EF77B4">
        <w:rPr>
          <w:rFonts w:asciiTheme="majorBidi" w:eastAsia="Times New Roman" w:hAnsiTheme="majorBidi" w:cstheme="majorBidi"/>
          <w:color w:val="222222"/>
          <w:sz w:val="28"/>
          <w:szCs w:val="28"/>
        </w:rPr>
        <w:t>Etablir la normalisation des pratiques de collecte, de tri, d'élimination, de classement, de description, de conservation préventive, de restauration et de substitution des supports d'archives ;</w:t>
      </w:r>
    </w:p>
    <w:p w:rsidR="00EF77B4" w:rsidRPr="00EF77B4" w:rsidRDefault="00EF77B4" w:rsidP="00EF77B4">
      <w:pPr>
        <w:numPr>
          <w:ilvl w:val="0"/>
          <w:numId w:val="1"/>
        </w:numPr>
        <w:shd w:val="clear" w:color="auto" w:fill="FFFFFF"/>
        <w:spacing w:after="0" w:line="240" w:lineRule="auto"/>
        <w:ind w:left="0"/>
        <w:jc w:val="both"/>
        <w:rPr>
          <w:rFonts w:asciiTheme="majorBidi" w:eastAsia="Times New Roman" w:hAnsiTheme="majorBidi" w:cstheme="majorBidi"/>
          <w:color w:val="222222"/>
          <w:sz w:val="28"/>
          <w:szCs w:val="28"/>
        </w:rPr>
      </w:pPr>
      <w:r w:rsidRPr="00EF77B4">
        <w:rPr>
          <w:rFonts w:asciiTheme="majorBidi" w:eastAsia="Times New Roman" w:hAnsiTheme="majorBidi" w:cstheme="majorBidi"/>
          <w:color w:val="222222"/>
          <w:sz w:val="28"/>
          <w:szCs w:val="28"/>
        </w:rPr>
        <w:t>Promouvoir le domaine des archives par la recherche scientifique, la formation professionnelle et la coopération internationale.</w:t>
      </w:r>
    </w:p>
    <w:p w:rsidR="00EF77B4" w:rsidRPr="00EF77B4" w:rsidRDefault="00EF77B4" w:rsidP="00EF77B4">
      <w:pPr>
        <w:spacing w:after="0" w:line="240" w:lineRule="auto"/>
        <w:rPr>
          <w:rFonts w:asciiTheme="majorBidi" w:eastAsia="Times New Roman" w:hAnsiTheme="majorBidi" w:cstheme="majorBidi"/>
          <w:sz w:val="28"/>
          <w:szCs w:val="28"/>
        </w:rPr>
      </w:pPr>
      <w:r w:rsidRPr="00EF77B4">
        <w:rPr>
          <w:rFonts w:asciiTheme="majorBidi" w:eastAsia="Times New Roman" w:hAnsiTheme="majorBidi" w:cstheme="majorBidi"/>
          <w:color w:val="222222"/>
          <w:sz w:val="28"/>
          <w:szCs w:val="28"/>
          <w:shd w:val="clear" w:color="auto" w:fill="FFFFFF"/>
        </w:rPr>
        <w:t>En des termes plus clairs :</w:t>
      </w:r>
    </w:p>
    <w:p w:rsidR="00EF77B4" w:rsidRPr="00EF77B4" w:rsidRDefault="00EF77B4" w:rsidP="00EF77B4">
      <w:pPr>
        <w:numPr>
          <w:ilvl w:val="0"/>
          <w:numId w:val="2"/>
        </w:numPr>
        <w:shd w:val="clear" w:color="auto" w:fill="FFFFFF"/>
        <w:spacing w:after="0" w:line="240" w:lineRule="auto"/>
        <w:ind w:left="0"/>
        <w:jc w:val="both"/>
        <w:rPr>
          <w:rFonts w:asciiTheme="majorBidi" w:eastAsia="Times New Roman" w:hAnsiTheme="majorBidi" w:cstheme="majorBidi"/>
          <w:color w:val="222222"/>
          <w:sz w:val="28"/>
          <w:szCs w:val="28"/>
        </w:rPr>
      </w:pPr>
      <w:r w:rsidRPr="00EF77B4">
        <w:rPr>
          <w:rFonts w:asciiTheme="majorBidi" w:eastAsia="Times New Roman" w:hAnsiTheme="majorBidi" w:cstheme="majorBidi"/>
          <w:color w:val="222222"/>
          <w:sz w:val="28"/>
          <w:szCs w:val="28"/>
        </w:rPr>
        <w:t>Accompagner et assister les services de l’Etat et les collectivités locales dans l’élaboration et la mise en œuvre de leurs programmes de gestion des archives ;</w:t>
      </w:r>
    </w:p>
    <w:p w:rsidR="00EF77B4" w:rsidRPr="00EF77B4" w:rsidRDefault="00EF77B4" w:rsidP="00EF77B4">
      <w:pPr>
        <w:numPr>
          <w:ilvl w:val="0"/>
          <w:numId w:val="2"/>
        </w:numPr>
        <w:shd w:val="clear" w:color="auto" w:fill="FFFFFF"/>
        <w:spacing w:after="0" w:line="240" w:lineRule="auto"/>
        <w:ind w:left="0"/>
        <w:jc w:val="both"/>
        <w:rPr>
          <w:rFonts w:asciiTheme="majorBidi" w:eastAsia="Times New Roman" w:hAnsiTheme="majorBidi" w:cstheme="majorBidi"/>
          <w:color w:val="222222"/>
          <w:sz w:val="28"/>
          <w:szCs w:val="28"/>
        </w:rPr>
      </w:pPr>
      <w:r w:rsidRPr="00EF77B4">
        <w:rPr>
          <w:rFonts w:asciiTheme="majorBidi" w:eastAsia="Times New Roman" w:hAnsiTheme="majorBidi" w:cstheme="majorBidi"/>
          <w:color w:val="222222"/>
          <w:sz w:val="28"/>
          <w:szCs w:val="28"/>
        </w:rPr>
        <w:t>Collecter, traiter et conserver les archives définitives (historiques) de ces services de l’Etat, des collectivités locales et du privé ;</w:t>
      </w:r>
    </w:p>
    <w:p w:rsidR="00EF77B4" w:rsidRPr="00EF77B4" w:rsidRDefault="00EF77B4" w:rsidP="00EF77B4">
      <w:pPr>
        <w:numPr>
          <w:ilvl w:val="0"/>
          <w:numId w:val="2"/>
        </w:numPr>
        <w:shd w:val="clear" w:color="auto" w:fill="FFFFFF"/>
        <w:spacing w:after="0" w:line="240" w:lineRule="auto"/>
        <w:ind w:left="0"/>
        <w:jc w:val="both"/>
        <w:rPr>
          <w:rFonts w:asciiTheme="majorBidi" w:eastAsia="Times New Roman" w:hAnsiTheme="majorBidi" w:cstheme="majorBidi"/>
          <w:color w:val="222222"/>
          <w:sz w:val="28"/>
          <w:szCs w:val="28"/>
        </w:rPr>
      </w:pPr>
      <w:r w:rsidRPr="00EF77B4">
        <w:rPr>
          <w:rFonts w:asciiTheme="majorBidi" w:eastAsia="Times New Roman" w:hAnsiTheme="majorBidi" w:cstheme="majorBidi"/>
          <w:color w:val="222222"/>
          <w:sz w:val="28"/>
          <w:szCs w:val="28"/>
        </w:rPr>
        <w:t>Communiquer aux chercheurs et au grand public ce patrimoine archivistique ;</w:t>
      </w:r>
    </w:p>
    <w:p w:rsidR="00EF77B4" w:rsidRPr="00EF77B4" w:rsidRDefault="00EF77B4" w:rsidP="00EF77B4">
      <w:pPr>
        <w:numPr>
          <w:ilvl w:val="0"/>
          <w:numId w:val="2"/>
        </w:numPr>
        <w:shd w:val="clear" w:color="auto" w:fill="FFFFFF"/>
        <w:spacing w:after="0" w:line="240" w:lineRule="auto"/>
        <w:ind w:left="0"/>
        <w:jc w:val="both"/>
        <w:rPr>
          <w:rFonts w:asciiTheme="majorBidi" w:eastAsia="Times New Roman" w:hAnsiTheme="majorBidi" w:cstheme="majorBidi"/>
          <w:color w:val="222222"/>
          <w:sz w:val="28"/>
          <w:szCs w:val="28"/>
        </w:rPr>
      </w:pPr>
      <w:r w:rsidRPr="00EF77B4">
        <w:rPr>
          <w:rFonts w:asciiTheme="majorBidi" w:eastAsia="Times New Roman" w:hAnsiTheme="majorBidi" w:cstheme="majorBidi"/>
          <w:color w:val="222222"/>
          <w:sz w:val="28"/>
          <w:szCs w:val="28"/>
        </w:rPr>
        <w:t>Mettre en valeur ce patrimoine par l’organisation d’activités pédagogiques, culturelles et scientifiques.</w:t>
      </w:r>
    </w:p>
    <w:p w:rsidR="00137D8E" w:rsidRPr="00EF77B4" w:rsidRDefault="00137D8E">
      <w:pPr>
        <w:rPr>
          <w:rFonts w:asciiTheme="majorBidi" w:hAnsiTheme="majorBidi" w:cstheme="majorBidi"/>
          <w:sz w:val="28"/>
          <w:szCs w:val="28"/>
        </w:rPr>
      </w:pPr>
    </w:p>
    <w:sectPr w:rsidR="00137D8E" w:rsidRPr="00EF77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75C36"/>
    <w:multiLevelType w:val="multilevel"/>
    <w:tmpl w:val="7D50D38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76FA260B"/>
    <w:multiLevelType w:val="multilevel"/>
    <w:tmpl w:val="445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77B4"/>
    <w:rsid w:val="00137D8E"/>
    <w:rsid w:val="00EF77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F77B4"/>
  </w:style>
  <w:style w:type="character" w:styleId="lev">
    <w:name w:val="Strong"/>
    <w:basedOn w:val="Policepardfaut"/>
    <w:uiPriority w:val="22"/>
    <w:qFormat/>
    <w:rsid w:val="00EF77B4"/>
    <w:rPr>
      <w:b/>
      <w:bCs/>
    </w:rPr>
  </w:style>
</w:styles>
</file>

<file path=word/webSettings.xml><?xml version="1.0" encoding="utf-8"?>
<w:webSettings xmlns:r="http://schemas.openxmlformats.org/officeDocument/2006/relationships" xmlns:w="http://schemas.openxmlformats.org/wordprocessingml/2006/main">
  <w:divs>
    <w:div w:id="12025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1173</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3</cp:revision>
  <dcterms:created xsi:type="dcterms:W3CDTF">2017-01-10T15:43:00Z</dcterms:created>
  <dcterms:modified xsi:type="dcterms:W3CDTF">2017-01-10T15:45:00Z</dcterms:modified>
</cp:coreProperties>
</file>