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8A2" w:rsidRPr="003E4596" w:rsidRDefault="000958A2" w:rsidP="000958A2">
      <w:pPr>
        <w:pStyle w:val="Titre6"/>
        <w:tabs>
          <w:tab w:val="left" w:pos="9497"/>
        </w:tabs>
        <w:bidi/>
        <w:spacing w:before="0" w:after="0"/>
        <w:ind w:right="-142"/>
        <w:jc w:val="center"/>
        <w:rPr>
          <w:rFonts w:ascii="Arabic Typesetting" w:hAnsi="Arabic Typesetting" w:cs="Arabic Typesetting"/>
          <w:color w:val="984806" w:themeColor="accent6" w:themeShade="80"/>
          <w:sz w:val="32"/>
          <w:szCs w:val="32"/>
          <w:rtl/>
        </w:rPr>
      </w:pPr>
      <w:proofErr w:type="gramStart"/>
      <w:r w:rsidRPr="003E4596">
        <w:rPr>
          <w:rFonts w:ascii="Arabic Typesetting" w:hAnsi="Arabic Typesetting" w:cs="Arabic Typesetting" w:hint="cs"/>
          <w:color w:val="984806" w:themeColor="accent6" w:themeShade="80"/>
          <w:sz w:val="32"/>
          <w:szCs w:val="32"/>
          <w:rtl/>
        </w:rPr>
        <w:t>ا</w:t>
      </w:r>
      <w:r w:rsidRPr="003E4596">
        <w:rPr>
          <w:rFonts w:ascii="Arabic Typesetting" w:hAnsi="Arabic Typesetting" w:cs="Arabic Typesetting"/>
          <w:color w:val="984806" w:themeColor="accent6" w:themeShade="80"/>
          <w:sz w:val="32"/>
          <w:szCs w:val="32"/>
          <w:rtl/>
        </w:rPr>
        <w:t>لمملكة</w:t>
      </w:r>
      <w:proofErr w:type="gramEnd"/>
      <w:r w:rsidRPr="003E4596">
        <w:rPr>
          <w:rFonts w:ascii="Arabic Typesetting" w:hAnsi="Arabic Typesetting" w:cs="Arabic Typesetting"/>
          <w:color w:val="984806" w:themeColor="accent6" w:themeShade="80"/>
          <w:sz w:val="32"/>
          <w:szCs w:val="32"/>
          <w:rtl/>
        </w:rPr>
        <w:t xml:space="preserve"> المغربية</w:t>
      </w:r>
    </w:p>
    <w:p w:rsidR="000958A2" w:rsidRDefault="000958A2" w:rsidP="000958A2">
      <w:pPr>
        <w:pStyle w:val="Titre5"/>
        <w:bidi/>
        <w:spacing w:before="0" w:after="0"/>
        <w:jc w:val="center"/>
        <w:rPr>
          <w:rFonts w:ascii="Arabic Typesetting" w:hAnsi="Arabic Typesetting" w:cs="Arabic Typesetting"/>
          <w:sz w:val="32"/>
          <w:szCs w:val="32"/>
        </w:rPr>
      </w:pPr>
      <w:r w:rsidRPr="003E4596">
        <w:rPr>
          <w:rFonts w:ascii="Arabic Typesetting" w:hAnsi="Arabic Typesetting" w:cs="Arabic Typesetting"/>
          <w:color w:val="984806" w:themeColor="accent6" w:themeShade="80"/>
          <w:sz w:val="32"/>
          <w:szCs w:val="32"/>
          <w:rtl/>
          <w:lang w:bidi="ar-MA"/>
        </w:rPr>
        <w:t>المندوبية السامية ل</w:t>
      </w:r>
      <w:r w:rsidRPr="003E4596">
        <w:rPr>
          <w:rFonts w:ascii="Arabic Typesetting" w:hAnsi="Arabic Typesetting" w:cs="Arabic Typesetting"/>
          <w:color w:val="984806" w:themeColor="accent6" w:themeShade="80"/>
          <w:sz w:val="32"/>
          <w:szCs w:val="32"/>
          <w:rtl/>
        </w:rPr>
        <w:t>لتخطيط</w:t>
      </w:r>
    </w:p>
    <w:p w:rsidR="000958A2" w:rsidRPr="003E4596" w:rsidRDefault="000958A2" w:rsidP="000958A2">
      <w:pPr>
        <w:pStyle w:val="Titre6"/>
        <w:tabs>
          <w:tab w:val="left" w:pos="9497"/>
        </w:tabs>
        <w:bidi/>
        <w:spacing w:before="0" w:after="0"/>
        <w:ind w:right="-142"/>
        <w:jc w:val="center"/>
        <w:rPr>
          <w:rFonts w:ascii="Arabic Typesetting" w:hAnsi="Arabic Typesetting" w:cs="Arabic Typesetting"/>
          <w:color w:val="E36C0A" w:themeColor="accent6" w:themeShade="BF"/>
          <w:sz w:val="32"/>
          <w:szCs w:val="32"/>
        </w:rPr>
      </w:pPr>
      <w:r w:rsidRPr="003E4596">
        <w:rPr>
          <w:rFonts w:ascii="Arabic Typesetting" w:hAnsi="Arabic Typesetting" w:cs="Arabic Typesetting"/>
          <w:color w:val="E36C0A" w:themeColor="accent6" w:themeShade="BF"/>
          <w:sz w:val="32"/>
          <w:szCs w:val="32"/>
          <w:rtl/>
        </w:rPr>
        <w:t xml:space="preserve">المديرية </w:t>
      </w:r>
      <w:proofErr w:type="spellStart"/>
      <w:r w:rsidRPr="003E4596">
        <w:rPr>
          <w:rFonts w:ascii="Arabic Typesetting" w:hAnsi="Arabic Typesetting" w:cs="Arabic Typesetting"/>
          <w:color w:val="E36C0A" w:themeColor="accent6" w:themeShade="BF"/>
          <w:sz w:val="32"/>
          <w:szCs w:val="32"/>
          <w:rtl/>
        </w:rPr>
        <w:t>الجهوية</w:t>
      </w:r>
      <w:proofErr w:type="spellEnd"/>
      <w:r w:rsidRPr="003E4596">
        <w:rPr>
          <w:rFonts w:ascii="Arabic Typesetting" w:hAnsi="Arabic Typesetting" w:cs="Arabic Typesetting"/>
          <w:color w:val="E36C0A" w:themeColor="accent6" w:themeShade="BF"/>
          <w:sz w:val="32"/>
          <w:szCs w:val="32"/>
          <w:rtl/>
        </w:rPr>
        <w:t xml:space="preserve"> للتخطيط</w:t>
      </w:r>
      <w:r w:rsidRPr="003E4596">
        <w:rPr>
          <w:rFonts w:ascii="Arabic Typesetting" w:hAnsi="Arabic Typesetting" w:cs="Arabic Typesetting"/>
          <w:color w:val="E36C0A" w:themeColor="accent6" w:themeShade="BF"/>
          <w:sz w:val="32"/>
          <w:szCs w:val="32"/>
        </w:rPr>
        <w:t xml:space="preserve"> </w:t>
      </w:r>
      <w:r w:rsidRPr="003E4596">
        <w:rPr>
          <w:rFonts w:ascii="Arabic Typesetting" w:hAnsi="Arabic Typesetting" w:cs="Arabic Typesetting"/>
          <w:color w:val="E36C0A" w:themeColor="accent6" w:themeShade="BF"/>
          <w:sz w:val="32"/>
          <w:szCs w:val="32"/>
          <w:rtl/>
        </w:rPr>
        <w:t>لجهة</w:t>
      </w:r>
    </w:p>
    <w:p w:rsidR="000958A2" w:rsidRPr="003E4596" w:rsidRDefault="000958A2" w:rsidP="000958A2">
      <w:pPr>
        <w:pStyle w:val="Titre6"/>
        <w:tabs>
          <w:tab w:val="left" w:pos="9497"/>
        </w:tabs>
        <w:bidi/>
        <w:spacing w:before="0" w:after="0"/>
        <w:ind w:right="-142"/>
        <w:jc w:val="center"/>
        <w:rPr>
          <w:color w:val="E36C0A" w:themeColor="accent6" w:themeShade="BF"/>
        </w:rPr>
      </w:pPr>
      <w:r w:rsidRPr="003E4596">
        <w:rPr>
          <w:rFonts w:ascii="Arabic Typesetting" w:hAnsi="Arabic Typesetting" w:cs="Arabic Typesetting"/>
          <w:color w:val="E36C0A" w:themeColor="accent6" w:themeShade="BF"/>
          <w:sz w:val="32"/>
          <w:szCs w:val="32"/>
          <w:rtl/>
        </w:rPr>
        <w:t xml:space="preserve">مراكش </w:t>
      </w:r>
      <w:proofErr w:type="spellStart"/>
      <w:r w:rsidRPr="003E4596">
        <w:rPr>
          <w:rFonts w:ascii="Arabic Typesetting" w:hAnsi="Arabic Typesetting" w:cs="Arabic Typesetting"/>
          <w:color w:val="E36C0A" w:themeColor="accent6" w:themeShade="BF"/>
          <w:sz w:val="32"/>
          <w:szCs w:val="32"/>
          <w:rtl/>
        </w:rPr>
        <w:t>اسفي</w:t>
      </w:r>
      <w:proofErr w:type="spellEnd"/>
      <w:r w:rsidRPr="003E4596">
        <w:rPr>
          <w:rFonts w:ascii="Arabic Typesetting" w:hAnsi="Arabic Typesetting" w:cs="Arabic Typesetting"/>
          <w:color w:val="E36C0A" w:themeColor="accent6" w:themeShade="BF"/>
          <w:sz w:val="32"/>
          <w:szCs w:val="32"/>
        </w:rPr>
        <w:t xml:space="preserve"> </w:t>
      </w:r>
      <w:r w:rsidRPr="003E4596">
        <w:rPr>
          <w:rFonts w:ascii="Arabic Typesetting" w:hAnsi="Arabic Typesetting" w:cs="Arabic Typesetting" w:hint="cs"/>
          <w:color w:val="E36C0A" w:themeColor="accent6" w:themeShade="BF"/>
          <w:sz w:val="32"/>
          <w:szCs w:val="32"/>
          <w:rtl/>
        </w:rPr>
        <w:t>ب</w:t>
      </w:r>
      <w:r w:rsidRPr="003E4596">
        <w:rPr>
          <w:rFonts w:ascii="Arabic Typesetting" w:hAnsi="Arabic Typesetting" w:cs="Arabic Typesetting"/>
          <w:color w:val="E36C0A" w:themeColor="accent6" w:themeShade="BF"/>
          <w:sz w:val="32"/>
          <w:szCs w:val="32"/>
          <w:rtl/>
        </w:rPr>
        <w:t>مراكش</w:t>
      </w:r>
    </w:p>
    <w:p w:rsidR="000958A2" w:rsidRPr="009B4915" w:rsidRDefault="000958A2" w:rsidP="000958A2">
      <w:pPr>
        <w:bidi/>
        <w:jc w:val="center"/>
      </w:pPr>
    </w:p>
    <w:p w:rsidR="000958A2" w:rsidRPr="009B4915" w:rsidRDefault="000958A2" w:rsidP="000958A2">
      <w:pPr>
        <w:bidi/>
        <w:jc w:val="center"/>
      </w:pPr>
      <w:r>
        <w:rPr>
          <w:rFonts w:cs="Courier New"/>
          <w:b/>
          <w:bCs/>
          <w:noProof/>
        </w:rPr>
        <w:drawing>
          <wp:inline distT="0" distB="0" distL="0" distR="0">
            <wp:extent cx="1219200" cy="800100"/>
            <wp:effectExtent l="19050" t="0" r="0" b="0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8A2" w:rsidRPr="00AA262F" w:rsidRDefault="000958A2" w:rsidP="000958A2">
      <w:pPr>
        <w:ind w:left="-1417"/>
        <w:jc w:val="center"/>
        <w:rPr>
          <w:rFonts w:ascii="Arabic Typesetting" w:hAnsi="Arabic Typesetting" w:cs="Arabic Typesetting"/>
          <w:color w:val="FF0000"/>
          <w:sz w:val="28"/>
          <w:szCs w:val="40"/>
          <w:rtl/>
        </w:rPr>
      </w:pPr>
    </w:p>
    <w:tbl>
      <w:tblPr>
        <w:tblW w:w="13023" w:type="dxa"/>
        <w:tblInd w:w="23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023"/>
      </w:tblGrid>
      <w:tr w:rsidR="000958A2" w:rsidRPr="00AA262F" w:rsidTr="00B05400">
        <w:trPr>
          <w:trHeight w:val="2388"/>
        </w:trPr>
        <w:tc>
          <w:tcPr>
            <w:tcW w:w="13023" w:type="dxa"/>
            <w:shd w:val="clear" w:color="auto" w:fill="FABF8F" w:themeFill="accent6" w:themeFillTint="99"/>
            <w:vAlign w:val="center"/>
          </w:tcPr>
          <w:p w:rsidR="000958A2" w:rsidRDefault="000958A2" w:rsidP="000958A2">
            <w:pPr>
              <w:bidi/>
              <w:ind w:left="74" w:right="74"/>
              <w:jc w:val="center"/>
              <w:rPr>
                <w:rFonts w:ascii="Arabic Typesetting" w:hAnsi="Arabic Typesetting" w:cs="Arabic Typesetting"/>
                <w:b/>
                <w:bCs/>
                <w:sz w:val="48"/>
                <w:szCs w:val="48"/>
                <w:lang w:bidi="ar-MA"/>
              </w:rPr>
            </w:pPr>
            <w:r w:rsidRPr="005A7446">
              <w:rPr>
                <w:rFonts w:ascii="Arabic Typesetting" w:hAnsi="Arabic Typesetting" w:cs="Arabic Typesetting"/>
                <w:b/>
                <w:bCs/>
                <w:sz w:val="48"/>
                <w:szCs w:val="48"/>
                <w:rtl/>
                <w:lang w:bidi="ar-MA"/>
              </w:rPr>
              <w:t>تطور الرقم الاستدلالي للأثمان عند</w:t>
            </w:r>
            <w:r w:rsidRPr="005A7446">
              <w:rPr>
                <w:rFonts w:ascii="Arabic Typesetting" w:hAnsi="Arabic Typesetting" w:cs="Arabic Typesetting"/>
                <w:b/>
                <w:bCs/>
                <w:sz w:val="48"/>
                <w:szCs w:val="48"/>
                <w:lang w:bidi="ar-MA"/>
              </w:rPr>
              <w:t xml:space="preserve"> </w:t>
            </w:r>
            <w:r w:rsidRPr="005A7446">
              <w:rPr>
                <w:rFonts w:ascii="Arabic Typesetting" w:hAnsi="Arabic Typesetting" w:cs="Arabic Typesetting"/>
                <w:b/>
                <w:bCs/>
                <w:sz w:val="48"/>
                <w:szCs w:val="48"/>
                <w:rtl/>
                <w:lang w:bidi="ar-MA"/>
              </w:rPr>
              <w:t>الاستهلاك</w:t>
            </w:r>
            <w:r>
              <w:rPr>
                <w:rFonts w:ascii="Arabic Typesetting" w:hAnsi="Arabic Typesetting" w:cs="Arabic Typesetting"/>
                <w:b/>
                <w:bCs/>
                <w:sz w:val="48"/>
                <w:szCs w:val="48"/>
                <w:lang w:bidi="ar-MA"/>
              </w:rPr>
              <w:t xml:space="preserve"> </w:t>
            </w:r>
            <w:r w:rsidRPr="005A7446">
              <w:rPr>
                <w:rFonts w:ascii="Arabic Typesetting" w:hAnsi="Arabic Typesetting" w:cs="Arabic Typesetting"/>
                <w:b/>
                <w:bCs/>
                <w:sz w:val="48"/>
                <w:szCs w:val="48"/>
                <w:rtl/>
                <w:lang w:bidi="ar-MA"/>
              </w:rPr>
              <w:t>بمدينة مراكـش</w:t>
            </w:r>
            <w:r>
              <w:rPr>
                <w:rFonts w:ascii="Arabic Typesetting" w:hAnsi="Arabic Typesetting" w:cs="Arabic Typesetting"/>
                <w:b/>
                <w:bCs/>
                <w:sz w:val="48"/>
                <w:szCs w:val="48"/>
                <w:lang w:bidi="ar-MA"/>
              </w:rPr>
              <w:t xml:space="preserve"> </w:t>
            </w:r>
            <w:r w:rsidRPr="005A7446">
              <w:rPr>
                <w:rFonts w:ascii="Arabic Typesetting" w:hAnsi="Arabic Typesetting" w:cs="Arabic Typesetting"/>
                <w:b/>
                <w:bCs/>
                <w:sz w:val="48"/>
                <w:szCs w:val="48"/>
                <w:rtl/>
                <w:lang w:bidi="ar-MA"/>
              </w:rPr>
              <w:t>ما</w:t>
            </w:r>
            <w:r w:rsidRPr="005A7446">
              <w:rPr>
                <w:rFonts w:ascii="Arabic Typesetting" w:hAnsi="Arabic Typesetting" w:cs="Arabic Typesetting" w:hint="cs"/>
                <w:b/>
                <w:bCs/>
                <w:sz w:val="48"/>
                <w:szCs w:val="48"/>
                <w:rtl/>
                <w:lang w:bidi="ar-MA"/>
              </w:rPr>
              <w:t xml:space="preserve"> </w:t>
            </w:r>
            <w:r w:rsidRPr="005A7446">
              <w:rPr>
                <w:rFonts w:ascii="Arabic Typesetting" w:hAnsi="Arabic Typesetting" w:cs="Arabic Typesetting"/>
                <w:b/>
                <w:bCs/>
                <w:sz w:val="48"/>
                <w:szCs w:val="48"/>
                <w:rtl/>
                <w:lang w:bidi="ar-MA"/>
              </w:rPr>
              <w:t>بين شهري</w:t>
            </w:r>
          </w:p>
          <w:p w:rsidR="000958A2" w:rsidRPr="00AA262F" w:rsidRDefault="000958A2" w:rsidP="000958A2">
            <w:pPr>
              <w:bidi/>
              <w:ind w:left="74" w:right="74"/>
              <w:jc w:val="center"/>
              <w:rPr>
                <w:rFonts w:ascii="Arabic Typesetting" w:hAnsi="Arabic Typesetting" w:cs="Arabic Typesetting"/>
                <w:b/>
                <w:bCs/>
                <w:i/>
                <w:iCs/>
                <w:sz w:val="46"/>
                <w:szCs w:val="46"/>
                <w:rtl/>
                <w:lang w:bidi="ar-MA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48"/>
                <w:szCs w:val="48"/>
                <w:rtl/>
                <w:lang w:bidi="ar-MA"/>
              </w:rPr>
              <w:t>يونيه و</w:t>
            </w:r>
            <w:r w:rsidR="00B116A8">
              <w:rPr>
                <w:rFonts w:ascii="Arabic Typesetting" w:hAnsi="Arabic Typesetting" w:cs="Arabic Typesetting"/>
                <w:b/>
                <w:bCs/>
                <w:sz w:val="48"/>
                <w:szCs w:val="48"/>
                <w:lang w:bidi="ar-MA"/>
              </w:rPr>
              <w:t xml:space="preserve"> </w:t>
            </w:r>
            <w:proofErr w:type="spellStart"/>
            <w:r>
              <w:rPr>
                <w:rFonts w:ascii="Arabic Typesetting" w:hAnsi="Arabic Typesetting" w:cs="Arabic Typesetting" w:hint="cs"/>
                <w:b/>
                <w:bCs/>
                <w:sz w:val="48"/>
                <w:szCs w:val="48"/>
                <w:rtl/>
                <w:lang w:bidi="ar-MA"/>
              </w:rPr>
              <w:t>يوليوز</w:t>
            </w:r>
            <w:proofErr w:type="spellEnd"/>
            <w:r>
              <w:rPr>
                <w:rFonts w:ascii="Arabic Typesetting" w:hAnsi="Arabic Typesetting" w:cs="Arabic Typesetting" w:hint="cs"/>
                <w:b/>
                <w:bCs/>
                <w:sz w:val="48"/>
                <w:szCs w:val="48"/>
                <w:rtl/>
                <w:lang w:bidi="ar-MA"/>
              </w:rPr>
              <w:t xml:space="preserve"> 2017</w:t>
            </w:r>
          </w:p>
        </w:tc>
      </w:tr>
    </w:tbl>
    <w:p w:rsidR="000958A2" w:rsidRPr="003E4596" w:rsidRDefault="000958A2" w:rsidP="000958A2">
      <w:pPr>
        <w:bidi/>
        <w:jc w:val="center"/>
        <w:rPr>
          <w:rFonts w:ascii="Arabic Typesetting" w:hAnsi="Arabic Typesetting" w:cs="Arabic Typesetting"/>
          <w:b/>
          <w:bCs/>
          <w:sz w:val="20"/>
          <w:szCs w:val="20"/>
          <w:u w:val="single"/>
          <w:lang w:bidi="ar-MA"/>
        </w:rPr>
      </w:pPr>
    </w:p>
    <w:p w:rsidR="000958A2" w:rsidRPr="002D0BE5" w:rsidRDefault="000958A2" w:rsidP="000958A2">
      <w:pPr>
        <w:bidi/>
        <w:jc w:val="center"/>
        <w:rPr>
          <w:rFonts w:ascii="Arabic Typesetting" w:hAnsi="Arabic Typesetting" w:cs="Arabic Typesetting"/>
          <w:b/>
          <w:bCs/>
          <w:sz w:val="36"/>
          <w:szCs w:val="36"/>
          <w:u w:val="single"/>
          <w:lang w:bidi="ar-MA"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  <w:lang w:bidi="ar-MA"/>
        </w:rPr>
        <w:t>غشـت</w:t>
      </w:r>
      <w:r>
        <w:rPr>
          <w:rFonts w:ascii="Arabic Typesetting" w:hAnsi="Arabic Typesetting" w:cs="Arabic Typesetting"/>
          <w:b/>
          <w:bCs/>
          <w:sz w:val="36"/>
          <w:szCs w:val="36"/>
          <w:u w:val="single"/>
          <w:lang w:bidi="ar-MA"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36"/>
          <w:szCs w:val="36"/>
          <w:u w:val="single"/>
          <w:rtl/>
          <w:lang w:bidi="ar-MA"/>
        </w:rPr>
        <w:t>2017</w:t>
      </w:r>
    </w:p>
    <w:p w:rsidR="000958A2" w:rsidRPr="000C260D" w:rsidRDefault="000958A2" w:rsidP="000958A2">
      <w:pPr>
        <w:spacing w:after="0"/>
        <w:jc w:val="center"/>
        <w:rPr>
          <w:b/>
          <w:bCs/>
          <w:rtl/>
        </w:rPr>
      </w:pPr>
    </w:p>
    <w:p w:rsidR="000958A2" w:rsidRPr="000C260D" w:rsidRDefault="000958A2" w:rsidP="000958A2">
      <w:pPr>
        <w:spacing w:after="0" w:line="240" w:lineRule="auto"/>
        <w:jc w:val="center"/>
        <w:rPr>
          <w:rStyle w:val="Emphaseintense"/>
          <w:color w:val="E36C0A" w:themeColor="accent6" w:themeShade="BF"/>
          <w:rtl/>
        </w:rPr>
      </w:pPr>
      <w:r w:rsidRPr="000C260D">
        <w:rPr>
          <w:rStyle w:val="Emphaseintense"/>
          <w:color w:val="E36C0A" w:themeColor="accent6" w:themeShade="BF"/>
        </w:rPr>
        <w:t xml:space="preserve">Avenue 11 Janvier B.P 2370 Marrakech / Tél : 0524.30.39.02/03 Fax : 0524.30.45.54 </w:t>
      </w:r>
    </w:p>
    <w:p w:rsidR="000958A2" w:rsidRDefault="000958A2" w:rsidP="000958A2">
      <w:pPr>
        <w:bidi/>
        <w:jc w:val="center"/>
        <w:rPr>
          <w:lang w:bidi="ar-MA"/>
        </w:rPr>
      </w:pPr>
      <w:r w:rsidRPr="000C260D">
        <w:rPr>
          <w:rStyle w:val="Emphaseintense"/>
          <w:color w:val="990033"/>
        </w:rPr>
        <w:t xml:space="preserve">Site :   </w:t>
      </w:r>
      <w:hyperlink r:id="rId6" w:history="1">
        <w:r w:rsidRPr="000C260D">
          <w:rPr>
            <w:rStyle w:val="Emphaseintense"/>
            <w:color w:val="990033"/>
          </w:rPr>
          <w:t>www.hcp.ma/region-marrakech</w:t>
        </w:r>
      </w:hyperlink>
    </w:p>
    <w:p w:rsidR="000958A2" w:rsidRPr="00C80A5C" w:rsidRDefault="000958A2" w:rsidP="000958A2">
      <w:pPr>
        <w:bidi/>
        <w:spacing w:after="0" w:line="240" w:lineRule="auto"/>
        <w:ind w:right="1080" w:firstLine="34"/>
        <w:jc w:val="lowKashida"/>
        <w:rPr>
          <w:rFonts w:ascii="Arabic Typesetting" w:hAnsi="Arabic Typesetting" w:cs="Arabic Typesetting"/>
          <w:b/>
          <w:bCs/>
          <w:sz w:val="72"/>
          <w:szCs w:val="72"/>
          <w:rtl/>
          <w:lang w:bidi="ar-MA"/>
        </w:rPr>
      </w:pPr>
      <w:proofErr w:type="gramStart"/>
      <w:r w:rsidRPr="00C80A5C">
        <w:rPr>
          <w:rFonts w:ascii="Arabic Typesetting" w:hAnsi="Arabic Typesetting" w:cs="Arabic Typesetting"/>
          <w:b/>
          <w:bCs/>
          <w:sz w:val="72"/>
          <w:szCs w:val="72"/>
          <w:rtl/>
          <w:lang w:bidi="ar-MA"/>
        </w:rPr>
        <w:lastRenderedPageBreak/>
        <w:t>تقديم</w:t>
      </w:r>
      <w:proofErr w:type="gramEnd"/>
      <w:r w:rsidRPr="00C80A5C"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MA"/>
        </w:rPr>
        <w:t>:</w:t>
      </w:r>
    </w:p>
    <w:p w:rsidR="000958A2" w:rsidRDefault="000958A2" w:rsidP="000958A2">
      <w:pPr>
        <w:bidi/>
        <w:spacing w:after="0" w:line="240" w:lineRule="auto"/>
        <w:ind w:firstLine="612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شرعت المندوبية السامية للتخطيط منذ </w:t>
      </w:r>
      <w:r w:rsidRPr="00AA262F">
        <w:rPr>
          <w:rFonts w:ascii="Arial" w:hAnsi="Arial" w:cs="Arial" w:hint="cs"/>
          <w:sz w:val="28"/>
          <w:szCs w:val="28"/>
          <w:rtl/>
          <w:lang w:bidi="ar-MA"/>
        </w:rPr>
        <w:t xml:space="preserve">سنة </w:t>
      </w:r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2005 في مراجعة عميقة للرقم الاستدلالي لتكلفة المعيشة (أساس 1989) </w:t>
      </w:r>
      <w:r w:rsidRPr="00AA262F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يحل محله الرقم الاستدلالي للأثمان عند الاستهلاك (أساس 2006)، وقد نشر المرسوم المنظم له في الجريدة الرسمية رقم 5790 بتاريخ 26 </w:t>
      </w:r>
      <w:proofErr w:type="spellStart"/>
      <w:r w:rsidRPr="00AA262F">
        <w:rPr>
          <w:rFonts w:ascii="Arial" w:hAnsi="Arial" w:cs="Arial"/>
          <w:sz w:val="28"/>
          <w:szCs w:val="28"/>
          <w:rtl/>
          <w:lang w:bidi="ar-MA"/>
        </w:rPr>
        <w:t>نونبر</w:t>
      </w:r>
      <w:proofErr w:type="spellEnd"/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 2009.</w:t>
      </w:r>
    </w:p>
    <w:p w:rsidR="000958A2" w:rsidRDefault="000958A2" w:rsidP="000958A2">
      <w:pPr>
        <w:bidi/>
        <w:spacing w:after="0" w:line="240" w:lineRule="auto"/>
        <w:ind w:firstLine="612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0958A2" w:rsidRDefault="000958A2" w:rsidP="000958A2">
      <w:pPr>
        <w:bidi/>
        <w:spacing w:after="0" w:line="240" w:lineRule="auto"/>
        <w:ind w:firstLine="612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ويقيس الرقم الاستدلالي الجديد </w:t>
      </w:r>
      <w:proofErr w:type="gramStart"/>
      <w:r w:rsidRPr="00AA262F">
        <w:rPr>
          <w:rFonts w:ascii="Arial" w:hAnsi="Arial" w:cs="Arial"/>
          <w:sz w:val="28"/>
          <w:szCs w:val="28"/>
          <w:rtl/>
          <w:lang w:bidi="ar-MA"/>
        </w:rPr>
        <w:t>متوسط</w:t>
      </w:r>
      <w:proofErr w:type="gramEnd"/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 تطور الأثمان بالنسبة للساكنة الحضرية ب 17 مدينة مغربية.</w:t>
      </w:r>
      <w:r w:rsidRPr="00AA262F">
        <w:rPr>
          <w:rFonts w:ascii="Arial" w:hAnsi="Arial" w:cs="Arial" w:hint="cs"/>
          <w:sz w:val="28"/>
          <w:szCs w:val="28"/>
          <w:rtl/>
          <w:lang w:bidi="ar-MA"/>
        </w:rPr>
        <w:t xml:space="preserve"> إذ </w:t>
      </w:r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تم توسيع مجال البحث حول الأثمان ليغطي 6 مدن جديدة </w:t>
      </w:r>
      <w:r w:rsidRPr="00AA262F">
        <w:rPr>
          <w:rFonts w:ascii="Arial" w:hAnsi="Arial" w:cs="Arial" w:hint="cs"/>
          <w:sz w:val="28"/>
          <w:szCs w:val="28"/>
          <w:rtl/>
          <w:lang w:bidi="ar-MA"/>
        </w:rPr>
        <w:t>(</w:t>
      </w:r>
      <w:proofErr w:type="spellStart"/>
      <w:r w:rsidRPr="00AA262F">
        <w:rPr>
          <w:rFonts w:ascii="Arial" w:hAnsi="Arial" w:cs="Arial"/>
          <w:sz w:val="28"/>
          <w:szCs w:val="28"/>
          <w:rtl/>
          <w:lang w:bidi="ar-MA"/>
        </w:rPr>
        <w:t>الحسيمة</w:t>
      </w:r>
      <w:proofErr w:type="spellEnd"/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، </w:t>
      </w:r>
      <w:proofErr w:type="spellStart"/>
      <w:r w:rsidRPr="00AA262F">
        <w:rPr>
          <w:rFonts w:ascii="Arial" w:hAnsi="Arial" w:cs="Arial"/>
          <w:sz w:val="28"/>
          <w:szCs w:val="28"/>
          <w:rtl/>
          <w:lang w:bidi="ar-MA"/>
        </w:rPr>
        <w:t>سطات</w:t>
      </w:r>
      <w:proofErr w:type="spellEnd"/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، بني </w:t>
      </w:r>
      <w:proofErr w:type="spellStart"/>
      <w:r w:rsidRPr="00AA262F">
        <w:rPr>
          <w:rFonts w:ascii="Arial" w:hAnsi="Arial" w:cs="Arial"/>
          <w:sz w:val="28"/>
          <w:szCs w:val="28"/>
          <w:rtl/>
          <w:lang w:bidi="ar-MA"/>
        </w:rPr>
        <w:t>ملال</w:t>
      </w:r>
      <w:proofErr w:type="spellEnd"/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، </w:t>
      </w:r>
      <w:proofErr w:type="spellStart"/>
      <w:r w:rsidRPr="00AA262F">
        <w:rPr>
          <w:rFonts w:ascii="Arial" w:hAnsi="Arial" w:cs="Arial"/>
          <w:sz w:val="28"/>
          <w:szCs w:val="28"/>
          <w:rtl/>
          <w:lang w:bidi="ar-MA"/>
        </w:rPr>
        <w:t>آسفي</w:t>
      </w:r>
      <w:proofErr w:type="spellEnd"/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،الداخلة </w:t>
      </w:r>
      <w:proofErr w:type="spellStart"/>
      <w:r w:rsidRPr="00AA262F">
        <w:rPr>
          <w:rFonts w:ascii="Arial" w:hAnsi="Arial" w:cs="Arial"/>
          <w:sz w:val="28"/>
          <w:szCs w:val="28"/>
          <w:rtl/>
          <w:lang w:bidi="ar-MA"/>
        </w:rPr>
        <w:t>وكلميم</w:t>
      </w:r>
      <w:proofErr w:type="spellEnd"/>
      <w:r w:rsidRPr="00AA262F">
        <w:rPr>
          <w:rFonts w:ascii="Arial" w:hAnsi="Arial" w:cs="Arial" w:hint="cs"/>
          <w:sz w:val="28"/>
          <w:szCs w:val="28"/>
          <w:rtl/>
          <w:lang w:bidi="ar-MA"/>
        </w:rPr>
        <w:t>)</w:t>
      </w:r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 إلى جانب</w:t>
      </w:r>
      <w:r w:rsidRPr="00AA262F">
        <w:rPr>
          <w:rFonts w:ascii="Arial" w:hAnsi="Arial" w:cs="Arial" w:hint="cs"/>
          <w:sz w:val="28"/>
          <w:szCs w:val="28"/>
          <w:rtl/>
          <w:lang w:bidi="ar-MA"/>
        </w:rPr>
        <w:t xml:space="preserve"> المدن التي يغطيها الرقم الاستدلالي لتكلفة المعيشة (</w:t>
      </w:r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الدار البيضاء، الرباط، </w:t>
      </w:r>
      <w:proofErr w:type="spellStart"/>
      <w:r w:rsidRPr="00AA262F">
        <w:rPr>
          <w:rFonts w:ascii="Arial" w:hAnsi="Arial" w:cs="Arial"/>
          <w:sz w:val="28"/>
          <w:szCs w:val="28"/>
          <w:rtl/>
          <w:lang w:bidi="ar-MA"/>
        </w:rPr>
        <w:t>فاس</w:t>
      </w:r>
      <w:proofErr w:type="spellEnd"/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، القنيطرة، </w:t>
      </w:r>
      <w:proofErr w:type="spellStart"/>
      <w:r w:rsidRPr="00AA262F">
        <w:rPr>
          <w:rFonts w:ascii="Arial" w:hAnsi="Arial" w:cs="Arial"/>
          <w:sz w:val="28"/>
          <w:szCs w:val="28"/>
          <w:rtl/>
          <w:lang w:bidi="ar-MA"/>
        </w:rPr>
        <w:t>أكادير</w:t>
      </w:r>
      <w:proofErr w:type="spellEnd"/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، مراكش، وجدة، </w:t>
      </w:r>
      <w:proofErr w:type="spellStart"/>
      <w:r w:rsidRPr="00AA262F">
        <w:rPr>
          <w:rFonts w:ascii="Arial" w:hAnsi="Arial" w:cs="Arial"/>
          <w:sz w:val="28"/>
          <w:szCs w:val="28"/>
          <w:rtl/>
          <w:lang w:bidi="ar-MA"/>
        </w:rPr>
        <w:t>تطوان</w:t>
      </w:r>
      <w:proofErr w:type="spellEnd"/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، مكناس، </w:t>
      </w:r>
      <w:proofErr w:type="spellStart"/>
      <w:r w:rsidRPr="00AA262F">
        <w:rPr>
          <w:rFonts w:ascii="Arial" w:hAnsi="Arial" w:cs="Arial"/>
          <w:sz w:val="28"/>
          <w:szCs w:val="28"/>
          <w:rtl/>
          <w:lang w:bidi="ar-MA"/>
        </w:rPr>
        <w:t>طنجة</w:t>
      </w:r>
      <w:proofErr w:type="spellEnd"/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 والعيون).</w:t>
      </w:r>
    </w:p>
    <w:p w:rsidR="000958A2" w:rsidRPr="00AA262F" w:rsidRDefault="000958A2" w:rsidP="000958A2">
      <w:pPr>
        <w:bidi/>
        <w:spacing w:after="0" w:line="240" w:lineRule="auto"/>
        <w:ind w:firstLine="612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0958A2" w:rsidRDefault="000958A2" w:rsidP="000958A2">
      <w:pPr>
        <w:bidi/>
        <w:spacing w:after="0" w:line="240" w:lineRule="auto"/>
        <w:ind w:firstLine="612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AA262F">
        <w:rPr>
          <w:rFonts w:ascii="Arial" w:hAnsi="Arial" w:cs="Arial" w:hint="cs"/>
          <w:sz w:val="28"/>
          <w:szCs w:val="28"/>
          <w:rtl/>
          <w:lang w:bidi="ar-MA"/>
        </w:rPr>
        <w:t xml:space="preserve">بالإضافة </w:t>
      </w:r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إلى توسيع المجال الجغرافي والساكنة المرجعية، أتى الرقم الاستدلالي للأثمان عند الاستهلاك بإصلاحات منهجية تخص اعتماد مسمية جديدة لتصنيف السلع والخدمات حسب مسمية وظائف الاستهلاك الفردي </w:t>
      </w:r>
      <w:r w:rsidRPr="00AA262F">
        <w:rPr>
          <w:rFonts w:ascii="Arial" w:hAnsi="Arial" w:cs="Arial"/>
          <w:sz w:val="28"/>
          <w:szCs w:val="28"/>
          <w:lang w:bidi="ar-MA"/>
        </w:rPr>
        <w:t>(COICOP)</w:t>
      </w:r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 والتي اعتمدتها لجنة الإحصاء التابعة للأمم المتحدة.</w:t>
      </w:r>
    </w:p>
    <w:p w:rsidR="000958A2" w:rsidRPr="00AA262F" w:rsidRDefault="000958A2" w:rsidP="000958A2">
      <w:pPr>
        <w:bidi/>
        <w:spacing w:after="0" w:line="240" w:lineRule="auto"/>
        <w:ind w:firstLine="612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0958A2" w:rsidRDefault="000958A2" w:rsidP="000958A2">
      <w:pPr>
        <w:bidi/>
        <w:spacing w:after="0" w:line="240" w:lineRule="auto"/>
        <w:ind w:firstLine="612"/>
        <w:jc w:val="both"/>
        <w:rPr>
          <w:rFonts w:ascii="Arial" w:hAnsi="Arial" w:cs="Arial"/>
          <w:sz w:val="28"/>
          <w:szCs w:val="28"/>
          <w:lang w:bidi="ar-MA"/>
        </w:rPr>
      </w:pPr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كما تم </w:t>
      </w:r>
      <w:proofErr w:type="spellStart"/>
      <w:r w:rsidRPr="00AA262F">
        <w:rPr>
          <w:rFonts w:ascii="Arial" w:hAnsi="Arial" w:cs="Arial"/>
          <w:sz w:val="28"/>
          <w:szCs w:val="28"/>
          <w:rtl/>
          <w:lang w:bidi="ar-MA"/>
        </w:rPr>
        <w:t>تحيين</w:t>
      </w:r>
      <w:proofErr w:type="spellEnd"/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 السلة المرجعية للرقم الاستدلالي للأثمان عند الاستهلاك لتأخذ بعين الاعتبار التغيرات الحاصلة في عادات الاستهلاك لدى الأسر المغربية</w:t>
      </w:r>
      <w:r w:rsidRPr="00AA262F">
        <w:rPr>
          <w:rFonts w:ascii="Arial" w:hAnsi="Arial" w:cs="Arial" w:hint="cs"/>
          <w:sz w:val="28"/>
          <w:szCs w:val="28"/>
          <w:rtl/>
          <w:lang w:bidi="ar-MA"/>
        </w:rPr>
        <w:t xml:space="preserve">، حيث </w:t>
      </w:r>
      <w:r w:rsidRPr="00AA262F">
        <w:rPr>
          <w:rFonts w:ascii="Arial" w:hAnsi="Arial" w:cs="Arial"/>
          <w:sz w:val="28"/>
          <w:szCs w:val="28"/>
          <w:rtl/>
          <w:lang w:bidi="ar-MA"/>
        </w:rPr>
        <w:t>تضم السلة الجديدة 478 مادة (مقابل 385 في الرقم الاستدلالي لتكلفة المعيشة). بالإضافة لذلك تم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AA262F">
        <w:rPr>
          <w:rFonts w:ascii="Arial" w:hAnsi="Arial" w:cs="Arial"/>
          <w:sz w:val="28"/>
          <w:szCs w:val="28"/>
          <w:rtl/>
          <w:lang w:bidi="ar-MA"/>
        </w:rPr>
        <w:t>إدخال تحسينات منهجية هامة</w:t>
      </w:r>
      <w:r w:rsidRPr="00AA262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AA262F">
        <w:rPr>
          <w:rFonts w:ascii="Arial" w:hAnsi="Arial" w:cs="Arial"/>
          <w:sz w:val="28"/>
          <w:szCs w:val="28"/>
          <w:rtl/>
          <w:lang w:bidi="ar-MA"/>
        </w:rPr>
        <w:t>على</w:t>
      </w:r>
      <w:r w:rsidRPr="00AA262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البحث حول </w:t>
      </w:r>
      <w:proofErr w:type="spellStart"/>
      <w:r w:rsidRPr="00AA262F">
        <w:rPr>
          <w:rFonts w:ascii="Arial" w:hAnsi="Arial" w:cs="Arial"/>
          <w:sz w:val="28"/>
          <w:szCs w:val="28"/>
          <w:rtl/>
          <w:lang w:bidi="ar-MA"/>
        </w:rPr>
        <w:t>الكراء</w:t>
      </w:r>
      <w:proofErr w:type="spellEnd"/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 تهم قاعدة المعاينة وحجم العينة.</w:t>
      </w:r>
    </w:p>
    <w:p w:rsidR="000958A2" w:rsidRPr="00F1511D" w:rsidRDefault="000958A2" w:rsidP="000958A2">
      <w:pPr>
        <w:bidi/>
        <w:spacing w:after="0" w:line="240" w:lineRule="auto"/>
        <w:ind w:firstLine="612"/>
        <w:jc w:val="both"/>
        <w:rPr>
          <w:rFonts w:ascii="Arial" w:hAnsi="Arial" w:cs="Arial"/>
          <w:sz w:val="28"/>
          <w:szCs w:val="28"/>
          <w:lang w:bidi="ar-MA"/>
        </w:rPr>
      </w:pPr>
    </w:p>
    <w:p w:rsidR="000958A2" w:rsidRDefault="000958A2" w:rsidP="000958A2">
      <w:pPr>
        <w:bidi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AA262F">
        <w:rPr>
          <w:rFonts w:ascii="Arial" w:hAnsi="Arial" w:cs="Arial"/>
          <w:sz w:val="28"/>
          <w:szCs w:val="28"/>
          <w:rtl/>
          <w:lang w:bidi="ar-MA"/>
        </w:rPr>
        <w:t>وقد تم توسيع حقل البحث ليشمل المحلات التجارية الكبرى إلى جانب محلات البيع بالتقسيط.</w:t>
      </w:r>
    </w:p>
    <w:p w:rsidR="000958A2" w:rsidRPr="00AA262F" w:rsidRDefault="000958A2" w:rsidP="000958A2">
      <w:pPr>
        <w:bidi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0958A2" w:rsidRDefault="000958A2" w:rsidP="000958A2">
      <w:pPr>
        <w:bidi/>
        <w:spacing w:after="0" w:line="240" w:lineRule="auto"/>
        <w:ind w:firstLine="612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AA262F">
        <w:rPr>
          <w:rFonts w:ascii="Arial" w:hAnsi="Arial" w:cs="Arial"/>
          <w:sz w:val="28"/>
          <w:szCs w:val="28"/>
          <w:rtl/>
          <w:lang w:bidi="ar-MA"/>
        </w:rPr>
        <w:t>تجمع المعطيات الخاصة بالأسعار عن طريق الاتصال المباشر بنقط البيع</w:t>
      </w:r>
      <w:r w:rsidRPr="00AA262F">
        <w:rPr>
          <w:rFonts w:ascii="Arial" w:hAnsi="Arial" w:cs="Arial" w:hint="cs"/>
          <w:sz w:val="28"/>
          <w:szCs w:val="28"/>
          <w:rtl/>
          <w:lang w:bidi="ar-MA"/>
        </w:rPr>
        <w:t xml:space="preserve"> (بائعي التقسيط والمساحات التجارية الكبرى) إما بالقراءة المباشرة للأسعار المعروضة للمنتجات أو اعتمادا على تصريحات البائع.</w:t>
      </w:r>
    </w:p>
    <w:p w:rsidR="000958A2" w:rsidRPr="00AA262F" w:rsidRDefault="000958A2" w:rsidP="000958A2">
      <w:pPr>
        <w:bidi/>
        <w:spacing w:after="0" w:line="240" w:lineRule="auto"/>
        <w:ind w:firstLine="612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0958A2" w:rsidRDefault="000958A2" w:rsidP="000958A2">
      <w:pPr>
        <w:bidi/>
        <w:spacing w:after="0" w:line="240" w:lineRule="auto"/>
        <w:ind w:firstLine="612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AA262F">
        <w:rPr>
          <w:rFonts w:ascii="Arial" w:hAnsi="Arial" w:cs="Arial"/>
          <w:sz w:val="28"/>
          <w:szCs w:val="28"/>
          <w:rtl/>
          <w:lang w:bidi="ar-MA"/>
        </w:rPr>
        <w:t>وتتم هذه العملي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ة بصفة دورية ومنتظمة تختلف </w:t>
      </w:r>
      <w:proofErr w:type="gramStart"/>
      <w:r>
        <w:rPr>
          <w:rFonts w:ascii="Arial" w:hAnsi="Arial" w:cs="Arial"/>
          <w:sz w:val="28"/>
          <w:szCs w:val="28"/>
          <w:rtl/>
          <w:lang w:bidi="ar-MA"/>
        </w:rPr>
        <w:t>حسب</w:t>
      </w:r>
      <w:proofErr w:type="gramEnd"/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>نو</w:t>
      </w:r>
      <w:r w:rsidRPr="00AA262F">
        <w:rPr>
          <w:rFonts w:ascii="Arial" w:hAnsi="Arial" w:cs="Arial"/>
          <w:sz w:val="28"/>
          <w:szCs w:val="28"/>
          <w:rtl/>
          <w:lang w:bidi="ar-MA"/>
        </w:rPr>
        <w:t>عية المواد:</w:t>
      </w:r>
    </w:p>
    <w:p w:rsidR="000958A2" w:rsidRPr="00AA262F" w:rsidRDefault="000958A2" w:rsidP="000958A2">
      <w:pPr>
        <w:bidi/>
        <w:spacing w:after="0" w:line="240" w:lineRule="auto"/>
        <w:ind w:firstLine="612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0958A2" w:rsidRPr="00F1511D" w:rsidRDefault="000958A2" w:rsidP="000958A2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F1511D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proofErr w:type="gramStart"/>
      <w:r w:rsidRPr="00F1511D">
        <w:rPr>
          <w:rFonts w:ascii="Arial" w:hAnsi="Arial" w:cs="Arial"/>
          <w:sz w:val="28"/>
          <w:szCs w:val="28"/>
          <w:rtl/>
          <w:lang w:bidi="ar-MA"/>
        </w:rPr>
        <w:t>مواد</w:t>
      </w:r>
      <w:proofErr w:type="gramEnd"/>
      <w:r w:rsidRPr="00F1511D">
        <w:rPr>
          <w:rFonts w:ascii="Arial" w:hAnsi="Arial" w:cs="Arial"/>
          <w:sz w:val="28"/>
          <w:szCs w:val="28"/>
          <w:rtl/>
          <w:lang w:bidi="ar-MA"/>
        </w:rPr>
        <w:t xml:space="preserve"> تسجل أسعارها 4 مرات في الشهر،</w:t>
      </w:r>
    </w:p>
    <w:p w:rsidR="000958A2" w:rsidRPr="00F1511D" w:rsidRDefault="000958A2" w:rsidP="000958A2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F1511D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proofErr w:type="gramStart"/>
      <w:r w:rsidRPr="00F1511D">
        <w:rPr>
          <w:rFonts w:ascii="Arial" w:hAnsi="Arial" w:cs="Arial"/>
          <w:sz w:val="28"/>
          <w:szCs w:val="28"/>
          <w:rtl/>
          <w:lang w:bidi="ar-MA"/>
        </w:rPr>
        <w:t>مواد</w:t>
      </w:r>
      <w:proofErr w:type="gramEnd"/>
      <w:r w:rsidRPr="00F1511D">
        <w:rPr>
          <w:rFonts w:ascii="Arial" w:hAnsi="Arial" w:cs="Arial"/>
          <w:sz w:val="28"/>
          <w:szCs w:val="28"/>
          <w:rtl/>
          <w:lang w:bidi="ar-MA"/>
        </w:rPr>
        <w:t xml:space="preserve"> تسجل أسعارها مرتين في الشهر،</w:t>
      </w:r>
    </w:p>
    <w:p w:rsidR="000958A2" w:rsidRPr="00F1511D" w:rsidRDefault="000958A2" w:rsidP="000958A2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F1511D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proofErr w:type="gramStart"/>
      <w:r w:rsidRPr="00F1511D">
        <w:rPr>
          <w:rFonts w:ascii="Arial" w:hAnsi="Arial" w:cs="Arial"/>
          <w:sz w:val="28"/>
          <w:szCs w:val="28"/>
          <w:rtl/>
          <w:lang w:bidi="ar-MA"/>
        </w:rPr>
        <w:t>مواد</w:t>
      </w:r>
      <w:proofErr w:type="gramEnd"/>
      <w:r w:rsidRPr="00F1511D">
        <w:rPr>
          <w:rFonts w:ascii="Arial" w:hAnsi="Arial" w:cs="Arial"/>
          <w:sz w:val="28"/>
          <w:szCs w:val="28"/>
          <w:rtl/>
          <w:lang w:bidi="ar-MA"/>
        </w:rPr>
        <w:t xml:space="preserve"> تسجل أسعارها مرة واحدة في الشهر،</w:t>
      </w:r>
    </w:p>
    <w:p w:rsidR="000958A2" w:rsidRDefault="000958A2" w:rsidP="000958A2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Arial" w:hAnsi="Arial" w:cs="Arial"/>
          <w:sz w:val="28"/>
          <w:szCs w:val="28"/>
          <w:lang w:bidi="ar-MA"/>
        </w:rPr>
      </w:pPr>
      <w:r w:rsidRPr="00F1511D">
        <w:rPr>
          <w:rFonts w:ascii="Arial" w:hAnsi="Arial" w:cs="Arial"/>
          <w:sz w:val="28"/>
          <w:szCs w:val="28"/>
          <w:rtl/>
          <w:lang w:bidi="ar-MA"/>
        </w:rPr>
        <w:t xml:space="preserve"> مواد تسجل أسعارها مرة كل ثلاثة </w:t>
      </w:r>
      <w:proofErr w:type="gramStart"/>
      <w:r w:rsidRPr="00F1511D">
        <w:rPr>
          <w:rFonts w:ascii="Arial" w:hAnsi="Arial" w:cs="Arial"/>
          <w:sz w:val="28"/>
          <w:szCs w:val="28"/>
          <w:rtl/>
          <w:lang w:bidi="ar-MA"/>
        </w:rPr>
        <w:t>أشهر</w:t>
      </w:r>
      <w:proofErr w:type="gramEnd"/>
      <w:r w:rsidRPr="00F1511D">
        <w:rPr>
          <w:rFonts w:ascii="Arial" w:hAnsi="Arial" w:cs="Arial"/>
          <w:sz w:val="28"/>
          <w:szCs w:val="28"/>
          <w:rtl/>
          <w:lang w:bidi="ar-MA"/>
        </w:rPr>
        <w:t>.</w:t>
      </w:r>
    </w:p>
    <w:p w:rsidR="000958A2" w:rsidRPr="00F1511D" w:rsidRDefault="000958A2" w:rsidP="000958A2">
      <w:pPr>
        <w:pStyle w:val="Paragraphedeliste"/>
        <w:bidi/>
        <w:spacing w:after="0" w:line="240" w:lineRule="auto"/>
        <w:ind w:left="1332"/>
        <w:jc w:val="both"/>
        <w:rPr>
          <w:rFonts w:ascii="Arial" w:hAnsi="Arial" w:cs="Arial"/>
          <w:sz w:val="28"/>
          <w:szCs w:val="28"/>
          <w:lang w:bidi="ar-MA"/>
        </w:rPr>
      </w:pPr>
    </w:p>
    <w:p w:rsidR="000958A2" w:rsidRPr="00F1511D" w:rsidRDefault="000958A2" w:rsidP="000958A2">
      <w:pPr>
        <w:bidi/>
        <w:spacing w:after="0" w:line="240" w:lineRule="auto"/>
        <w:ind w:firstLine="612"/>
        <w:jc w:val="both"/>
        <w:rPr>
          <w:rFonts w:ascii="Arial" w:hAnsi="Arial" w:cs="Arial"/>
          <w:sz w:val="28"/>
          <w:szCs w:val="28"/>
          <w:lang w:bidi="ar-MA"/>
        </w:rPr>
      </w:pPr>
    </w:p>
    <w:p w:rsidR="000958A2" w:rsidRPr="00AA262F" w:rsidRDefault="000958A2" w:rsidP="000958A2">
      <w:pPr>
        <w:bidi/>
        <w:spacing w:after="0" w:line="240" w:lineRule="auto"/>
        <w:ind w:firstLine="612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AA262F">
        <w:rPr>
          <w:rFonts w:ascii="Arial" w:hAnsi="Arial" w:cs="Arial" w:hint="cs"/>
          <w:sz w:val="28"/>
          <w:szCs w:val="28"/>
          <w:rtl/>
          <w:lang w:bidi="ar-MA"/>
        </w:rPr>
        <w:t xml:space="preserve">كما تم </w:t>
      </w:r>
      <w:proofErr w:type="spellStart"/>
      <w:r w:rsidRPr="00AA262F">
        <w:rPr>
          <w:rFonts w:ascii="Arial" w:hAnsi="Arial" w:cs="Arial" w:hint="cs"/>
          <w:sz w:val="28"/>
          <w:szCs w:val="28"/>
          <w:rtl/>
          <w:lang w:bidi="ar-MA"/>
        </w:rPr>
        <w:t>تح</w:t>
      </w:r>
      <w:r>
        <w:rPr>
          <w:rFonts w:ascii="Arial" w:hAnsi="Arial" w:cs="Arial" w:hint="cs"/>
          <w:sz w:val="28"/>
          <w:szCs w:val="28"/>
          <w:rtl/>
          <w:lang w:bidi="ar-MA"/>
        </w:rPr>
        <w:t>ي</w:t>
      </w:r>
      <w:r w:rsidRPr="00AA262F">
        <w:rPr>
          <w:rFonts w:ascii="Arial" w:hAnsi="Arial" w:cs="Arial" w:hint="cs"/>
          <w:sz w:val="28"/>
          <w:szCs w:val="28"/>
          <w:rtl/>
          <w:lang w:bidi="ar-MA"/>
        </w:rPr>
        <w:t>ين</w:t>
      </w:r>
      <w:proofErr w:type="spellEnd"/>
      <w:r w:rsidRPr="00AA262F">
        <w:rPr>
          <w:rFonts w:ascii="Arial" w:hAnsi="Arial" w:cs="Arial" w:hint="cs"/>
          <w:sz w:val="28"/>
          <w:szCs w:val="28"/>
          <w:rtl/>
          <w:lang w:bidi="ar-MA"/>
        </w:rPr>
        <w:t xml:space="preserve"> معاملات الترجيح اعتمادا على نتائج البحثين حول الاستهلاك ومستوى معيشة الأسر المنجزين سنتي 2001 و 2007 على التوالي. وقد قطع البحث حول الأثمان عند الاستهلاك فترة تجريبية دامت سنتين لضمان تناسق تجميع المعطيات، وتم نشر أول نسخة منه في شهر </w:t>
      </w:r>
      <w:proofErr w:type="spellStart"/>
      <w:r w:rsidRPr="00AA262F">
        <w:rPr>
          <w:rFonts w:ascii="Arial" w:hAnsi="Arial" w:cs="Arial" w:hint="cs"/>
          <w:sz w:val="28"/>
          <w:szCs w:val="28"/>
          <w:rtl/>
          <w:lang w:bidi="ar-MA"/>
        </w:rPr>
        <w:t>نونبر</w:t>
      </w:r>
      <w:proofErr w:type="spellEnd"/>
      <w:r w:rsidRPr="00AA262F">
        <w:rPr>
          <w:rFonts w:ascii="Arial" w:hAnsi="Arial" w:cs="Arial" w:hint="cs"/>
          <w:sz w:val="28"/>
          <w:szCs w:val="28"/>
          <w:rtl/>
          <w:lang w:bidi="ar-MA"/>
        </w:rPr>
        <w:t xml:space="preserve"> 2009.</w:t>
      </w:r>
    </w:p>
    <w:p w:rsidR="000958A2" w:rsidRPr="00AA262F" w:rsidRDefault="000958A2" w:rsidP="000958A2">
      <w:pPr>
        <w:bidi/>
        <w:spacing w:after="0" w:line="240" w:lineRule="auto"/>
        <w:ind w:firstLine="612"/>
        <w:jc w:val="both"/>
        <w:rPr>
          <w:rFonts w:ascii="Arial" w:hAnsi="Arial" w:cs="Arial"/>
          <w:color w:val="FF0000"/>
          <w:sz w:val="28"/>
          <w:szCs w:val="28"/>
          <w:lang w:bidi="ar-MA"/>
        </w:rPr>
      </w:pPr>
    </w:p>
    <w:p w:rsidR="000958A2" w:rsidRPr="005E06AF" w:rsidRDefault="000958A2" w:rsidP="000958A2">
      <w:pPr>
        <w:pStyle w:val="Paragraphedeliste"/>
        <w:numPr>
          <w:ilvl w:val="0"/>
          <w:numId w:val="2"/>
        </w:numPr>
        <w:bidi/>
        <w:spacing w:after="0" w:line="240" w:lineRule="auto"/>
        <w:ind w:right="1080"/>
        <w:jc w:val="lowKashida"/>
        <w:rPr>
          <w:rFonts w:ascii="Arabic Typesetting" w:hAnsi="Arabic Typesetting" w:cs="Arabic Typesetting"/>
          <w:b/>
          <w:bCs/>
          <w:sz w:val="72"/>
          <w:szCs w:val="72"/>
          <w:rtl/>
          <w:lang w:bidi="ar-MA"/>
        </w:rPr>
      </w:pPr>
      <w:r w:rsidRPr="005E06AF">
        <w:rPr>
          <w:rFonts w:ascii="Arabic Typesetting" w:hAnsi="Arabic Typesetting" w:cs="Arabic Typesetting"/>
          <w:b/>
          <w:bCs/>
          <w:sz w:val="72"/>
          <w:szCs w:val="72"/>
          <w:rtl/>
          <w:lang w:bidi="ar-MA"/>
        </w:rPr>
        <w:t>على المستوى الوطني</w:t>
      </w:r>
      <w:r w:rsidRPr="005E06AF"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MA"/>
        </w:rPr>
        <w:t>:</w:t>
      </w:r>
    </w:p>
    <w:p w:rsidR="000958A2" w:rsidRPr="005E06AF" w:rsidRDefault="000958A2" w:rsidP="000958A2">
      <w:pPr>
        <w:pStyle w:val="Paragraphedeliste"/>
        <w:bidi/>
        <w:spacing w:after="0" w:line="240" w:lineRule="auto"/>
        <w:ind w:left="610" w:right="1080"/>
        <w:jc w:val="lowKashida"/>
        <w:rPr>
          <w:rFonts w:ascii="Courier New" w:hAnsi="Courier New" w:cs="Courier New"/>
          <w:b/>
          <w:bCs/>
          <w:sz w:val="28"/>
          <w:szCs w:val="28"/>
          <w:u w:val="single"/>
          <w:rtl/>
          <w:lang w:bidi="ar-MA"/>
        </w:rPr>
      </w:pPr>
    </w:p>
    <w:p w:rsidR="000958A2" w:rsidRPr="00B431A8" w:rsidRDefault="000958A2" w:rsidP="000958A2">
      <w:pPr>
        <w:tabs>
          <w:tab w:val="left" w:pos="708"/>
        </w:tabs>
        <w:bidi/>
        <w:spacing w:after="0" w:line="240" w:lineRule="auto"/>
        <w:ind w:left="176" w:right="284" w:firstLine="567"/>
        <w:jc w:val="both"/>
        <w:rPr>
          <w:rFonts w:cs="Arabic Transparent"/>
          <w:color w:val="FF0000"/>
          <w:sz w:val="16"/>
          <w:szCs w:val="16"/>
          <w:rtl/>
          <w:lang w:bidi="ar-MA"/>
        </w:rPr>
      </w:pPr>
    </w:p>
    <w:p w:rsidR="00D04BAF" w:rsidRPr="00152A1A" w:rsidRDefault="00D04BAF" w:rsidP="00D04BAF">
      <w:pPr>
        <w:bidi/>
        <w:jc w:val="both"/>
        <w:rPr>
          <w:rFonts w:ascii="Arabic Typesetting" w:hAnsi="Arabic Typesetting" w:cs="Arabic Typesetting"/>
          <w:b/>
          <w:bCs/>
          <w:color w:val="FF0000"/>
          <w:sz w:val="4"/>
          <w:szCs w:val="4"/>
          <w:rtl/>
        </w:rPr>
      </w:pPr>
    </w:p>
    <w:p w:rsidR="00D04BAF" w:rsidRPr="00152A1A" w:rsidRDefault="00D04BAF" w:rsidP="00D04BAF">
      <w:pPr>
        <w:bidi/>
        <w:jc w:val="both"/>
        <w:rPr>
          <w:rFonts w:ascii="Arabic Typesetting" w:hAnsi="Arabic Typesetting" w:cs="Arabic Typesetting"/>
          <w:b/>
          <w:bCs/>
          <w:color w:val="FF0000"/>
          <w:sz w:val="4"/>
          <w:szCs w:val="4"/>
        </w:rPr>
      </w:pPr>
    </w:p>
    <w:p w:rsidR="00D04BAF" w:rsidRPr="007F519F" w:rsidRDefault="00D04BAF" w:rsidP="00D04BAF">
      <w:pPr>
        <w:bidi/>
        <w:ind w:firstLine="176"/>
        <w:jc w:val="both"/>
        <w:rPr>
          <w:rFonts w:cs="Arabic Transparent"/>
          <w:sz w:val="30"/>
          <w:szCs w:val="30"/>
          <w:rtl/>
          <w:lang w:bidi="ar-MA"/>
        </w:rPr>
      </w:pPr>
      <w:r w:rsidRPr="007F519F">
        <w:rPr>
          <w:rFonts w:cs="Arabic Transparent"/>
          <w:sz w:val="30"/>
          <w:szCs w:val="30"/>
          <w:rtl/>
          <w:lang w:bidi="ar-MA"/>
        </w:rPr>
        <w:t xml:space="preserve">سجل الرقم الاستدلالي </w:t>
      </w:r>
      <w:r w:rsidRPr="007F519F">
        <w:rPr>
          <w:rFonts w:cs="Arabic Transparent" w:hint="cs"/>
          <w:sz w:val="30"/>
          <w:szCs w:val="30"/>
          <w:rtl/>
          <w:lang w:bidi="ar-MA"/>
        </w:rPr>
        <w:t>للأثمان عند الاستهلاك</w:t>
      </w:r>
      <w:r w:rsidRPr="007F519F">
        <w:rPr>
          <w:rFonts w:cs="Arabic Transparent"/>
          <w:sz w:val="30"/>
          <w:szCs w:val="30"/>
          <w:rtl/>
          <w:lang w:bidi="ar-MA"/>
        </w:rPr>
        <w:t xml:space="preserve">، خلال </w:t>
      </w:r>
      <w:r w:rsidRPr="007F519F">
        <w:rPr>
          <w:rFonts w:cs="Arabic Transparent" w:hint="cs"/>
          <w:sz w:val="30"/>
          <w:szCs w:val="30"/>
          <w:rtl/>
          <w:lang w:bidi="ar-MA"/>
        </w:rPr>
        <w:t xml:space="preserve">شهر </w:t>
      </w:r>
      <w:proofErr w:type="spellStart"/>
      <w:r w:rsidRPr="007F519F">
        <w:rPr>
          <w:rFonts w:cs="Arabic Transparent" w:hint="cs"/>
          <w:sz w:val="30"/>
          <w:szCs w:val="30"/>
          <w:rtl/>
          <w:lang w:bidi="ar-MA"/>
        </w:rPr>
        <w:t>يوليوز</w:t>
      </w:r>
      <w:proofErr w:type="spellEnd"/>
      <w:r w:rsidRPr="007F519F">
        <w:rPr>
          <w:rFonts w:cs="Arabic Transparent" w:hint="cs"/>
          <w:sz w:val="30"/>
          <w:szCs w:val="30"/>
          <w:rtl/>
          <w:lang w:bidi="ar-MA"/>
        </w:rPr>
        <w:t xml:space="preserve"> 2017</w:t>
      </w:r>
      <w:r w:rsidRPr="007F519F">
        <w:rPr>
          <w:rFonts w:cs="Arabic Transparent"/>
          <w:sz w:val="30"/>
          <w:szCs w:val="30"/>
          <w:rtl/>
          <w:lang w:bidi="ar-MA"/>
        </w:rPr>
        <w:t xml:space="preserve">، </w:t>
      </w:r>
      <w:r w:rsidRPr="007F519F">
        <w:rPr>
          <w:rFonts w:cs="Arabic Transparent" w:hint="cs"/>
          <w:sz w:val="30"/>
          <w:szCs w:val="30"/>
          <w:rtl/>
          <w:lang w:bidi="ar-MA"/>
        </w:rPr>
        <w:t xml:space="preserve">انخفاضا ب </w:t>
      </w:r>
      <w:r w:rsidRPr="007F519F">
        <w:rPr>
          <w:rFonts w:cs="Arabic Transparent"/>
          <w:sz w:val="30"/>
          <w:szCs w:val="30"/>
          <w:lang w:bidi="ar-MA"/>
        </w:rPr>
        <w:t>0,5%</w:t>
      </w:r>
      <w:r w:rsidRPr="007F519F">
        <w:rPr>
          <w:rFonts w:cs="Arabic Transparent" w:hint="cs"/>
          <w:sz w:val="30"/>
          <w:szCs w:val="30"/>
          <w:rtl/>
          <w:lang w:bidi="ar-MA"/>
        </w:rPr>
        <w:t xml:space="preserve"> </w:t>
      </w:r>
      <w:r w:rsidRPr="007F519F">
        <w:rPr>
          <w:rFonts w:cs="Arabic Transparent"/>
          <w:sz w:val="30"/>
          <w:szCs w:val="30"/>
          <w:rtl/>
          <w:lang w:bidi="ar-MA"/>
        </w:rPr>
        <w:t xml:space="preserve">بالمقارنة مع الشهر السابق. وقد نتج هذا </w:t>
      </w:r>
      <w:r w:rsidRPr="007F519F">
        <w:rPr>
          <w:rFonts w:cs="Arabic Transparent" w:hint="cs"/>
          <w:sz w:val="30"/>
          <w:szCs w:val="30"/>
          <w:rtl/>
          <w:lang w:bidi="ar-MA"/>
        </w:rPr>
        <w:t xml:space="preserve">الانخفاض </w:t>
      </w:r>
      <w:r w:rsidRPr="007F519F">
        <w:rPr>
          <w:rFonts w:cs="Arabic Transparent"/>
          <w:sz w:val="30"/>
          <w:szCs w:val="30"/>
          <w:rtl/>
          <w:lang w:bidi="ar-MA"/>
        </w:rPr>
        <w:t>عن</w:t>
      </w:r>
      <w:r w:rsidRPr="007F519F">
        <w:rPr>
          <w:rFonts w:cs="Arabic Transparent" w:hint="cs"/>
          <w:sz w:val="30"/>
          <w:szCs w:val="30"/>
          <w:rtl/>
          <w:lang w:bidi="ar-MA"/>
        </w:rPr>
        <w:t xml:space="preserve"> تراجع ال</w:t>
      </w:r>
      <w:r w:rsidRPr="007F519F">
        <w:rPr>
          <w:rFonts w:cs="Arabic Transparent"/>
          <w:sz w:val="30"/>
          <w:szCs w:val="30"/>
          <w:rtl/>
          <w:lang w:bidi="ar-MA"/>
        </w:rPr>
        <w:t>رقم الاستدلالي للمواد</w:t>
      </w:r>
      <w:r w:rsidRPr="007F519F">
        <w:rPr>
          <w:rFonts w:cs="Arabic Transparent"/>
          <w:sz w:val="30"/>
          <w:szCs w:val="30"/>
          <w:lang w:bidi="ar-MA"/>
        </w:rPr>
        <w:t xml:space="preserve"> </w:t>
      </w:r>
      <w:r w:rsidRPr="007F519F">
        <w:rPr>
          <w:rFonts w:cs="Arabic Transparent"/>
          <w:sz w:val="30"/>
          <w:szCs w:val="30"/>
          <w:rtl/>
          <w:lang w:bidi="ar-MA"/>
        </w:rPr>
        <w:t>الغذائية</w:t>
      </w:r>
      <w:r w:rsidRPr="007F519F">
        <w:rPr>
          <w:rFonts w:cs="Arabic Transparent" w:hint="cs"/>
          <w:sz w:val="30"/>
          <w:szCs w:val="30"/>
          <w:rtl/>
          <w:lang w:bidi="ar-MA"/>
        </w:rPr>
        <w:t xml:space="preserve"> ب </w:t>
      </w:r>
      <w:r w:rsidRPr="007F519F">
        <w:rPr>
          <w:rFonts w:cs="Arabic Transparent"/>
          <w:sz w:val="30"/>
          <w:szCs w:val="30"/>
          <w:lang w:bidi="ar-MA"/>
        </w:rPr>
        <w:t>1,0%</w:t>
      </w:r>
      <w:r w:rsidRPr="007F519F">
        <w:rPr>
          <w:rFonts w:cs="Arabic Transparent"/>
          <w:sz w:val="30"/>
          <w:szCs w:val="30"/>
          <w:rtl/>
          <w:lang w:bidi="ar-MA"/>
        </w:rPr>
        <w:t xml:space="preserve"> </w:t>
      </w:r>
      <w:r w:rsidRPr="007F519F">
        <w:rPr>
          <w:rFonts w:cs="Arabic Transparent" w:hint="cs"/>
          <w:sz w:val="30"/>
          <w:szCs w:val="30"/>
          <w:rtl/>
          <w:lang w:bidi="ar-MA"/>
        </w:rPr>
        <w:t>وال</w:t>
      </w:r>
      <w:r w:rsidRPr="007F519F">
        <w:rPr>
          <w:rFonts w:cs="Arabic Transparent"/>
          <w:sz w:val="30"/>
          <w:szCs w:val="30"/>
          <w:rtl/>
          <w:lang w:bidi="ar-MA"/>
        </w:rPr>
        <w:t>رقم الاستدلالي للمواد</w:t>
      </w:r>
      <w:r w:rsidRPr="007F519F">
        <w:rPr>
          <w:rFonts w:cs="Arabic Transparent" w:hint="cs"/>
          <w:sz w:val="30"/>
          <w:szCs w:val="30"/>
          <w:rtl/>
          <w:lang w:bidi="ar-MA"/>
        </w:rPr>
        <w:t xml:space="preserve"> غير </w:t>
      </w:r>
      <w:r w:rsidRPr="007F519F">
        <w:rPr>
          <w:rFonts w:cs="Arabic Transparent"/>
          <w:sz w:val="30"/>
          <w:szCs w:val="30"/>
          <w:rtl/>
          <w:lang w:bidi="ar-MA"/>
        </w:rPr>
        <w:t>الغذائية</w:t>
      </w:r>
      <w:r w:rsidRPr="007F519F">
        <w:rPr>
          <w:rFonts w:cs="Arabic Transparent" w:hint="cs"/>
          <w:sz w:val="30"/>
          <w:szCs w:val="30"/>
          <w:rtl/>
          <w:lang w:bidi="ar-MA"/>
        </w:rPr>
        <w:t xml:space="preserve"> ب </w:t>
      </w:r>
      <w:r w:rsidRPr="007F519F">
        <w:rPr>
          <w:rFonts w:cs="Arabic Transparent"/>
          <w:sz w:val="30"/>
          <w:szCs w:val="30"/>
          <w:lang w:bidi="ar-MA"/>
        </w:rPr>
        <w:t>0,1%</w:t>
      </w:r>
      <w:r w:rsidRPr="007F519F">
        <w:rPr>
          <w:rFonts w:cs="Arabic Transparent" w:hint="cs"/>
          <w:sz w:val="30"/>
          <w:szCs w:val="30"/>
          <w:rtl/>
          <w:lang w:bidi="ar-MA"/>
        </w:rPr>
        <w:t>.</w:t>
      </w:r>
    </w:p>
    <w:p w:rsidR="00D04BAF" w:rsidRPr="000F7DAF" w:rsidRDefault="00D04BAF" w:rsidP="00D04BAF">
      <w:pPr>
        <w:tabs>
          <w:tab w:val="left" w:pos="708"/>
        </w:tabs>
        <w:bidi/>
        <w:ind w:left="176" w:right="284" w:firstLine="567"/>
        <w:jc w:val="both"/>
        <w:rPr>
          <w:rFonts w:cs="Arabic Transparent"/>
          <w:color w:val="FF0000"/>
          <w:sz w:val="12"/>
          <w:szCs w:val="12"/>
          <w:rtl/>
          <w:lang w:bidi="ar-MA"/>
        </w:rPr>
      </w:pPr>
    </w:p>
    <w:p w:rsidR="00D04BAF" w:rsidRPr="007F519F" w:rsidRDefault="00D04BAF" w:rsidP="00D04BAF">
      <w:pPr>
        <w:tabs>
          <w:tab w:val="left" w:pos="708"/>
        </w:tabs>
        <w:bidi/>
        <w:spacing w:line="360" w:lineRule="exact"/>
        <w:ind w:left="176" w:right="284" w:firstLine="567"/>
        <w:jc w:val="both"/>
        <w:rPr>
          <w:rFonts w:cs="Arabic Transparent"/>
          <w:sz w:val="30"/>
          <w:szCs w:val="30"/>
          <w:lang w:bidi="ar-MA"/>
        </w:rPr>
      </w:pPr>
      <w:r w:rsidRPr="007F519F">
        <w:rPr>
          <w:rFonts w:cs="Arabic Transparent" w:hint="cs"/>
          <w:sz w:val="30"/>
          <w:szCs w:val="30"/>
          <w:rtl/>
          <w:lang w:bidi="ar-MA"/>
        </w:rPr>
        <w:t>وهمت انخفاضات المواد الغذائي</w:t>
      </w:r>
      <w:r w:rsidRPr="007F519F">
        <w:rPr>
          <w:rFonts w:cs="Arabic Transparent" w:hint="eastAsia"/>
          <w:sz w:val="30"/>
          <w:szCs w:val="30"/>
          <w:rtl/>
          <w:lang w:bidi="ar-MA"/>
        </w:rPr>
        <w:t>ة</w:t>
      </w:r>
      <w:r w:rsidRPr="007F519F">
        <w:rPr>
          <w:rFonts w:cs="Arabic Transparent" w:hint="cs"/>
          <w:sz w:val="30"/>
          <w:szCs w:val="30"/>
          <w:rtl/>
          <w:lang w:bidi="ar-MA"/>
        </w:rPr>
        <w:t xml:space="preserve"> المسجلة</w:t>
      </w:r>
      <w:r w:rsidRPr="007F519F">
        <w:rPr>
          <w:rFonts w:cs="Arabic Transparent"/>
          <w:sz w:val="30"/>
          <w:szCs w:val="30"/>
          <w:rtl/>
          <w:lang w:bidi="ar-MA"/>
        </w:rPr>
        <w:t xml:space="preserve"> ما بين شهري</w:t>
      </w:r>
      <w:r w:rsidRPr="007F519F">
        <w:rPr>
          <w:rFonts w:cs="Arabic Transparent"/>
          <w:sz w:val="30"/>
          <w:szCs w:val="30"/>
          <w:lang w:bidi="ar-MA"/>
        </w:rPr>
        <w:t xml:space="preserve"> </w:t>
      </w:r>
      <w:r w:rsidRPr="007F519F">
        <w:rPr>
          <w:rFonts w:cs="Arabic Transparent" w:hint="cs"/>
          <w:sz w:val="30"/>
          <w:szCs w:val="30"/>
          <w:rtl/>
          <w:lang w:bidi="ar-MA"/>
        </w:rPr>
        <w:t xml:space="preserve">يونيو </w:t>
      </w:r>
      <w:proofErr w:type="spellStart"/>
      <w:r w:rsidRPr="007F519F">
        <w:rPr>
          <w:rFonts w:cs="Arabic Transparent" w:hint="cs"/>
          <w:sz w:val="30"/>
          <w:szCs w:val="30"/>
          <w:rtl/>
          <w:lang w:bidi="ar-MA"/>
        </w:rPr>
        <w:t>ويوليوز</w:t>
      </w:r>
      <w:proofErr w:type="spellEnd"/>
      <w:r w:rsidRPr="007F519F">
        <w:rPr>
          <w:rFonts w:cs="Arabic Transparent" w:hint="cs"/>
          <w:sz w:val="30"/>
          <w:szCs w:val="30"/>
          <w:rtl/>
          <w:lang w:bidi="ar-MA"/>
        </w:rPr>
        <w:t xml:space="preserve"> 2017</w:t>
      </w:r>
      <w:r w:rsidRPr="007F519F">
        <w:rPr>
          <w:rFonts w:cs="Arabic Transparent"/>
          <w:sz w:val="30"/>
          <w:szCs w:val="30"/>
          <w:rtl/>
          <w:lang w:bidi="ar-MA"/>
        </w:rPr>
        <w:t xml:space="preserve"> عل</w:t>
      </w:r>
      <w:r w:rsidRPr="007F519F">
        <w:rPr>
          <w:rFonts w:cs="Arabic Transparent" w:hint="cs"/>
          <w:sz w:val="30"/>
          <w:szCs w:val="30"/>
          <w:rtl/>
          <w:lang w:bidi="ar-MA"/>
        </w:rPr>
        <w:t xml:space="preserve">ى </w:t>
      </w:r>
      <w:r w:rsidRPr="007F519F">
        <w:rPr>
          <w:rFonts w:cs="Arabic Transparent"/>
          <w:sz w:val="30"/>
          <w:szCs w:val="30"/>
          <w:rtl/>
          <w:lang w:bidi="ar-MA"/>
        </w:rPr>
        <w:t>الخصوص</w:t>
      </w:r>
      <w:r w:rsidRPr="007F519F">
        <w:rPr>
          <w:rFonts w:cs="Arabic Transparent" w:hint="cs"/>
          <w:sz w:val="30"/>
          <w:szCs w:val="30"/>
          <w:rtl/>
          <w:lang w:bidi="ar-MA"/>
        </w:rPr>
        <w:t xml:space="preserve"> أثمان "الخضر" ب </w:t>
      </w:r>
      <w:r w:rsidRPr="007F519F">
        <w:rPr>
          <w:rFonts w:cs="Arabic Transparent"/>
          <w:sz w:val="30"/>
          <w:szCs w:val="30"/>
          <w:lang w:bidi="ar-MA"/>
        </w:rPr>
        <w:t>4,6%</w:t>
      </w:r>
      <w:r w:rsidRPr="007F519F">
        <w:rPr>
          <w:rFonts w:cs="Arabic Transparent" w:hint="cs"/>
          <w:sz w:val="30"/>
          <w:szCs w:val="30"/>
          <w:rtl/>
          <w:lang w:bidi="ar-MA"/>
        </w:rPr>
        <w:t xml:space="preserve"> و"السمك وفواكه البحر" ب </w:t>
      </w:r>
      <w:r w:rsidRPr="007F519F">
        <w:rPr>
          <w:rFonts w:cs="Arabic Transparent"/>
          <w:sz w:val="30"/>
          <w:szCs w:val="30"/>
          <w:lang w:bidi="ar-MA"/>
        </w:rPr>
        <w:t>4,2%</w:t>
      </w:r>
      <w:r w:rsidRPr="007F519F">
        <w:rPr>
          <w:rFonts w:cs="Arabic Transparent" w:hint="cs"/>
          <w:sz w:val="30"/>
          <w:szCs w:val="30"/>
          <w:rtl/>
          <w:lang w:bidi="ar-MA"/>
        </w:rPr>
        <w:t xml:space="preserve">  و"الفواكه" ب </w:t>
      </w:r>
      <w:r w:rsidRPr="007F519F">
        <w:rPr>
          <w:rFonts w:cs="Arabic Transparent"/>
          <w:sz w:val="30"/>
          <w:szCs w:val="30"/>
          <w:lang w:bidi="ar-MA"/>
        </w:rPr>
        <w:t>3,0%</w:t>
      </w:r>
      <w:r w:rsidRPr="007F519F">
        <w:rPr>
          <w:rFonts w:cs="Arabic Transparent" w:hint="cs"/>
          <w:sz w:val="30"/>
          <w:szCs w:val="30"/>
          <w:rtl/>
          <w:lang w:bidi="ar-MA"/>
        </w:rPr>
        <w:t xml:space="preserve"> و"الحليب والجبن والبيض</w:t>
      </w:r>
      <w:r w:rsidRPr="007F519F">
        <w:rPr>
          <w:rFonts w:cs="Arabic Transparent"/>
          <w:sz w:val="30"/>
          <w:szCs w:val="30"/>
          <w:lang w:bidi="ar-MA"/>
        </w:rPr>
        <w:t> </w:t>
      </w:r>
      <w:r w:rsidRPr="007F519F">
        <w:rPr>
          <w:rFonts w:cs="Arabic Transparent" w:hint="cs"/>
          <w:sz w:val="30"/>
          <w:szCs w:val="30"/>
          <w:rtl/>
          <w:lang w:bidi="ar-MA"/>
        </w:rPr>
        <w:t xml:space="preserve">" ب </w:t>
      </w:r>
      <w:r w:rsidRPr="007F519F">
        <w:rPr>
          <w:rFonts w:cs="Arabic Transparent"/>
          <w:sz w:val="30"/>
          <w:szCs w:val="30"/>
          <w:lang w:bidi="ar-MA"/>
        </w:rPr>
        <w:t>1,1%</w:t>
      </w:r>
      <w:r w:rsidRPr="007F519F">
        <w:rPr>
          <w:rFonts w:cs="Arabic Transparent" w:hint="cs"/>
          <w:sz w:val="30"/>
          <w:szCs w:val="30"/>
          <w:rtl/>
          <w:lang w:bidi="ar-MA"/>
        </w:rPr>
        <w:t xml:space="preserve">. </w:t>
      </w:r>
      <w:r w:rsidRPr="007F519F">
        <w:rPr>
          <w:rFonts w:cs="Arabic Transparent"/>
          <w:sz w:val="30"/>
          <w:szCs w:val="30"/>
          <w:rtl/>
          <w:lang w:bidi="ar-MA"/>
        </w:rPr>
        <w:t>وعلى العكس من ذلك</w:t>
      </w:r>
      <w:r w:rsidRPr="007F519F">
        <w:rPr>
          <w:rFonts w:cs="Arabic Transparent" w:hint="cs"/>
          <w:sz w:val="30"/>
          <w:szCs w:val="30"/>
          <w:rtl/>
          <w:lang w:bidi="ar-MA"/>
        </w:rPr>
        <w:t xml:space="preserve">، ارتفعت </w:t>
      </w:r>
      <w:r w:rsidRPr="007F519F">
        <w:rPr>
          <w:rFonts w:cs="Arabic Transparent"/>
          <w:sz w:val="30"/>
          <w:szCs w:val="30"/>
          <w:rtl/>
          <w:lang w:bidi="ar-MA"/>
        </w:rPr>
        <w:t xml:space="preserve">أثمان </w:t>
      </w:r>
      <w:r w:rsidRPr="007F519F">
        <w:rPr>
          <w:rFonts w:cs="Arabic Transparent" w:hint="cs"/>
          <w:sz w:val="30"/>
          <w:szCs w:val="30"/>
          <w:rtl/>
          <w:lang w:bidi="ar-MA"/>
        </w:rPr>
        <w:t xml:space="preserve">"القهوة والشاي والكاكاو" ب </w:t>
      </w:r>
      <w:r w:rsidRPr="007F519F">
        <w:rPr>
          <w:rFonts w:cs="Arabic Transparent"/>
          <w:sz w:val="30"/>
          <w:szCs w:val="30"/>
          <w:lang w:bidi="ar-MA"/>
        </w:rPr>
        <w:t>0,4%</w:t>
      </w:r>
      <w:r w:rsidRPr="007F519F">
        <w:rPr>
          <w:rFonts w:cs="Arabic Transparent" w:hint="cs"/>
          <w:sz w:val="30"/>
          <w:szCs w:val="30"/>
          <w:rtl/>
          <w:lang w:bidi="ar-MA"/>
        </w:rPr>
        <w:t xml:space="preserve">. أما فيما يخص المواد غير الغذائية، فإن الانخفاض هم على الخصوص أثمان "المحروقات" ب </w:t>
      </w:r>
      <w:r w:rsidRPr="007F519F">
        <w:rPr>
          <w:rFonts w:cs="Arabic Transparent"/>
          <w:sz w:val="30"/>
          <w:szCs w:val="30"/>
          <w:lang w:bidi="ar-MA"/>
        </w:rPr>
        <w:t>2</w:t>
      </w:r>
      <w:proofErr w:type="gramStart"/>
      <w:r w:rsidRPr="007F519F">
        <w:rPr>
          <w:rFonts w:cs="Arabic Transparent"/>
          <w:sz w:val="30"/>
          <w:szCs w:val="30"/>
          <w:lang w:bidi="ar-MA"/>
        </w:rPr>
        <w:t>,6%</w:t>
      </w:r>
      <w:proofErr w:type="gramEnd"/>
      <w:r w:rsidRPr="007F519F">
        <w:rPr>
          <w:rFonts w:cs="Arabic Transparent" w:hint="cs"/>
          <w:sz w:val="30"/>
          <w:szCs w:val="30"/>
          <w:rtl/>
          <w:lang w:bidi="ar-MA"/>
        </w:rPr>
        <w:t>.</w:t>
      </w:r>
    </w:p>
    <w:p w:rsidR="00D04BAF" w:rsidRPr="000F7DAF" w:rsidRDefault="00D04BAF" w:rsidP="00D04BAF">
      <w:pPr>
        <w:tabs>
          <w:tab w:val="left" w:pos="708"/>
        </w:tabs>
        <w:bidi/>
        <w:ind w:left="176" w:right="284" w:firstLine="567"/>
        <w:jc w:val="both"/>
        <w:rPr>
          <w:rFonts w:cs="Arabic Transparent"/>
          <w:color w:val="FF0000"/>
          <w:sz w:val="12"/>
          <w:szCs w:val="12"/>
          <w:rtl/>
          <w:lang w:bidi="ar-MA"/>
        </w:rPr>
      </w:pPr>
    </w:p>
    <w:p w:rsidR="00D04BAF" w:rsidRPr="007F519F" w:rsidRDefault="00D04BAF" w:rsidP="00D04BAF">
      <w:pPr>
        <w:tabs>
          <w:tab w:val="left" w:pos="708"/>
        </w:tabs>
        <w:bidi/>
        <w:spacing w:line="360" w:lineRule="exact"/>
        <w:ind w:left="176" w:right="284" w:firstLine="567"/>
        <w:jc w:val="both"/>
        <w:rPr>
          <w:rFonts w:cs="Arabic Transparent"/>
          <w:sz w:val="30"/>
          <w:szCs w:val="30"/>
          <w:rtl/>
          <w:lang w:bidi="ar-MA"/>
        </w:rPr>
      </w:pPr>
      <w:r w:rsidRPr="007F519F">
        <w:rPr>
          <w:rFonts w:cs="Arabic Transparent" w:hint="cs"/>
          <w:sz w:val="30"/>
          <w:szCs w:val="30"/>
          <w:rtl/>
          <w:lang w:bidi="ar-MA"/>
        </w:rPr>
        <w:t xml:space="preserve">وسجل الرقم الاستدلالي أهم الانخفاضات في وجدة ب </w:t>
      </w:r>
      <w:r w:rsidRPr="007F519F">
        <w:rPr>
          <w:rFonts w:cs="Arabic Transparent"/>
          <w:sz w:val="30"/>
          <w:szCs w:val="30"/>
          <w:lang w:bidi="ar-MA"/>
        </w:rPr>
        <w:t>1,5%</w:t>
      </w:r>
      <w:r w:rsidRPr="007F519F">
        <w:rPr>
          <w:rFonts w:cs="Arabic Transparent" w:hint="cs"/>
          <w:sz w:val="30"/>
          <w:szCs w:val="30"/>
          <w:rtl/>
          <w:lang w:bidi="ar-MA"/>
        </w:rPr>
        <w:t xml:space="preserve"> وفي مراكش والعيون </w:t>
      </w:r>
      <w:proofErr w:type="spellStart"/>
      <w:r w:rsidRPr="007F519F">
        <w:rPr>
          <w:rFonts w:cs="Arabic Transparent" w:hint="cs"/>
          <w:sz w:val="30"/>
          <w:szCs w:val="30"/>
          <w:rtl/>
          <w:lang w:bidi="ar-MA"/>
        </w:rPr>
        <w:t>والحسيمة</w:t>
      </w:r>
      <w:proofErr w:type="spellEnd"/>
      <w:r w:rsidRPr="007F519F">
        <w:rPr>
          <w:rFonts w:cs="Arabic Transparent" w:hint="cs"/>
          <w:sz w:val="30"/>
          <w:szCs w:val="30"/>
          <w:rtl/>
          <w:lang w:bidi="ar-MA"/>
        </w:rPr>
        <w:t xml:space="preserve"> ب </w:t>
      </w:r>
      <w:r w:rsidRPr="007F519F">
        <w:rPr>
          <w:rFonts w:cs="Arabic Transparent"/>
          <w:sz w:val="30"/>
          <w:szCs w:val="30"/>
          <w:lang w:bidi="ar-MA"/>
        </w:rPr>
        <w:t>0,8%</w:t>
      </w:r>
      <w:r w:rsidRPr="007F519F">
        <w:rPr>
          <w:rFonts w:cs="Arabic Transparent" w:hint="cs"/>
          <w:sz w:val="30"/>
          <w:szCs w:val="30"/>
          <w:rtl/>
          <w:lang w:bidi="ar-MA"/>
        </w:rPr>
        <w:t xml:space="preserve"> وفي الدار البيضاء ب </w:t>
      </w:r>
      <w:r w:rsidRPr="007F519F">
        <w:rPr>
          <w:rFonts w:cs="Arabic Transparent"/>
          <w:sz w:val="30"/>
          <w:szCs w:val="30"/>
          <w:lang w:bidi="ar-MA"/>
        </w:rPr>
        <w:t>0,7%</w:t>
      </w:r>
      <w:r w:rsidRPr="007F519F">
        <w:rPr>
          <w:rFonts w:cs="Arabic Transparent" w:hint="cs"/>
          <w:sz w:val="30"/>
          <w:szCs w:val="30"/>
          <w:rtl/>
          <w:lang w:bidi="ar-MA"/>
        </w:rPr>
        <w:t xml:space="preserve"> وفي </w:t>
      </w:r>
      <w:proofErr w:type="spellStart"/>
      <w:r w:rsidRPr="007F519F">
        <w:rPr>
          <w:rFonts w:cs="Arabic Transparent" w:hint="cs"/>
          <w:sz w:val="30"/>
          <w:szCs w:val="30"/>
          <w:rtl/>
          <w:lang w:bidi="ar-MA"/>
        </w:rPr>
        <w:t>فاس</w:t>
      </w:r>
      <w:proofErr w:type="spellEnd"/>
      <w:r w:rsidRPr="007F519F">
        <w:rPr>
          <w:rFonts w:cs="Arabic Transparent" w:hint="cs"/>
          <w:sz w:val="30"/>
          <w:szCs w:val="30"/>
          <w:rtl/>
          <w:lang w:bidi="ar-MA"/>
        </w:rPr>
        <w:t xml:space="preserve"> ب </w:t>
      </w:r>
      <w:r w:rsidRPr="007F519F">
        <w:rPr>
          <w:rFonts w:cs="Arabic Transparent"/>
          <w:sz w:val="30"/>
          <w:szCs w:val="30"/>
          <w:lang w:bidi="ar-MA"/>
        </w:rPr>
        <w:t>0,6%</w:t>
      </w:r>
      <w:r w:rsidRPr="007F519F">
        <w:rPr>
          <w:rFonts w:cs="Arabic Transparent" w:hint="cs"/>
          <w:sz w:val="30"/>
          <w:szCs w:val="30"/>
          <w:rtl/>
          <w:lang w:bidi="ar-MA"/>
        </w:rPr>
        <w:t xml:space="preserve"> وفي القنيطرة والداخلة ب </w:t>
      </w:r>
      <w:r w:rsidRPr="007F519F">
        <w:rPr>
          <w:rFonts w:cs="Arabic Transparent"/>
          <w:sz w:val="30"/>
          <w:szCs w:val="30"/>
          <w:lang w:bidi="ar-MA"/>
        </w:rPr>
        <w:t>0,5%</w:t>
      </w:r>
      <w:r w:rsidRPr="007F519F">
        <w:rPr>
          <w:rFonts w:cs="Arabic Transparent" w:hint="cs"/>
          <w:sz w:val="30"/>
          <w:szCs w:val="30"/>
          <w:rtl/>
          <w:lang w:bidi="ar-MA"/>
        </w:rPr>
        <w:t xml:space="preserve"> وفي الرباط ب </w:t>
      </w:r>
      <w:r w:rsidRPr="007F519F">
        <w:rPr>
          <w:rFonts w:cs="Arabic Transparent"/>
          <w:sz w:val="30"/>
          <w:szCs w:val="30"/>
          <w:lang w:bidi="ar-MA"/>
        </w:rPr>
        <w:t>0,4%</w:t>
      </w:r>
      <w:r w:rsidRPr="007F519F">
        <w:rPr>
          <w:rFonts w:cs="Arabic Transparent" w:hint="cs"/>
          <w:sz w:val="30"/>
          <w:szCs w:val="30"/>
          <w:rtl/>
          <w:lang w:bidi="ar-MA"/>
        </w:rPr>
        <w:t xml:space="preserve"> وفي </w:t>
      </w:r>
      <w:proofErr w:type="spellStart"/>
      <w:r w:rsidRPr="007F519F">
        <w:rPr>
          <w:rFonts w:cs="Arabic Transparent" w:hint="cs"/>
          <w:sz w:val="30"/>
          <w:szCs w:val="30"/>
          <w:rtl/>
          <w:lang w:bidi="ar-MA"/>
        </w:rPr>
        <w:t>تطوان</w:t>
      </w:r>
      <w:proofErr w:type="spellEnd"/>
      <w:r w:rsidRPr="007F519F">
        <w:rPr>
          <w:rFonts w:cs="Arabic Transparent" w:hint="cs"/>
          <w:sz w:val="30"/>
          <w:szCs w:val="30"/>
          <w:rtl/>
          <w:lang w:bidi="ar-MA"/>
        </w:rPr>
        <w:t xml:space="preserve"> ومكناس </w:t>
      </w:r>
      <w:proofErr w:type="spellStart"/>
      <w:r w:rsidRPr="007F519F">
        <w:rPr>
          <w:rFonts w:cs="Arabic Transparent" w:hint="cs"/>
          <w:sz w:val="30"/>
          <w:szCs w:val="30"/>
          <w:rtl/>
          <w:lang w:bidi="ar-MA"/>
        </w:rPr>
        <w:t>وكلميم</w:t>
      </w:r>
      <w:proofErr w:type="spellEnd"/>
      <w:r w:rsidRPr="007F519F">
        <w:rPr>
          <w:rFonts w:cs="Arabic Transparent" w:hint="cs"/>
          <w:sz w:val="30"/>
          <w:szCs w:val="30"/>
          <w:rtl/>
          <w:lang w:bidi="ar-MA"/>
        </w:rPr>
        <w:t xml:space="preserve"> ب </w:t>
      </w:r>
      <w:r w:rsidRPr="007F519F">
        <w:rPr>
          <w:rFonts w:cs="Arabic Transparent"/>
          <w:sz w:val="30"/>
          <w:szCs w:val="30"/>
          <w:lang w:bidi="ar-MA"/>
        </w:rPr>
        <w:t>0,3%</w:t>
      </w:r>
      <w:r w:rsidRPr="007F519F">
        <w:rPr>
          <w:rFonts w:cs="Arabic Transparent" w:hint="cs"/>
          <w:sz w:val="30"/>
          <w:szCs w:val="30"/>
          <w:rtl/>
          <w:lang w:bidi="ar-MA"/>
        </w:rPr>
        <w:t xml:space="preserve">. </w:t>
      </w:r>
    </w:p>
    <w:p w:rsidR="00D04BAF" w:rsidRPr="000F7DAF" w:rsidRDefault="00D04BAF" w:rsidP="00D04BAF">
      <w:pPr>
        <w:tabs>
          <w:tab w:val="left" w:pos="708"/>
        </w:tabs>
        <w:bidi/>
        <w:ind w:left="176" w:right="284" w:firstLine="567"/>
        <w:jc w:val="both"/>
        <w:rPr>
          <w:rFonts w:cs="Arabic Transparent"/>
          <w:color w:val="FF0000"/>
          <w:sz w:val="12"/>
          <w:szCs w:val="12"/>
          <w:rtl/>
          <w:lang w:bidi="ar-MA"/>
        </w:rPr>
      </w:pPr>
    </w:p>
    <w:p w:rsidR="00D04BAF" w:rsidRPr="007F519F" w:rsidRDefault="00D04BAF" w:rsidP="00D04BAF">
      <w:pPr>
        <w:tabs>
          <w:tab w:val="left" w:pos="708"/>
        </w:tabs>
        <w:bidi/>
        <w:spacing w:line="360" w:lineRule="exact"/>
        <w:ind w:left="176" w:right="284" w:firstLine="567"/>
        <w:jc w:val="both"/>
        <w:rPr>
          <w:rFonts w:cs="Arabic Transparent"/>
          <w:sz w:val="30"/>
          <w:szCs w:val="30"/>
          <w:rtl/>
          <w:lang w:bidi="ar-MA"/>
        </w:rPr>
      </w:pPr>
      <w:r w:rsidRPr="007F519F">
        <w:rPr>
          <w:rFonts w:cs="Arabic Transparent"/>
          <w:sz w:val="30"/>
          <w:szCs w:val="30"/>
          <w:rtl/>
          <w:lang w:bidi="ar-MA"/>
        </w:rPr>
        <w:t>بالمقارنة مع نفس الشهر</w:t>
      </w:r>
      <w:r w:rsidRPr="007F519F">
        <w:rPr>
          <w:rFonts w:cs="Arabic Transparent"/>
          <w:sz w:val="30"/>
          <w:szCs w:val="30"/>
          <w:lang w:bidi="ar-MA"/>
        </w:rPr>
        <w:t xml:space="preserve"> </w:t>
      </w:r>
      <w:r w:rsidRPr="007F519F">
        <w:rPr>
          <w:rFonts w:cs="Arabic Transparent"/>
          <w:sz w:val="30"/>
          <w:szCs w:val="30"/>
          <w:rtl/>
          <w:lang w:bidi="ar-MA"/>
        </w:rPr>
        <w:t xml:space="preserve">من السنة السابقة، سجل الرقم الاستدلالي </w:t>
      </w:r>
      <w:r w:rsidRPr="007F519F">
        <w:rPr>
          <w:rFonts w:cs="Arabic Transparent" w:hint="cs"/>
          <w:sz w:val="30"/>
          <w:szCs w:val="30"/>
          <w:rtl/>
          <w:lang w:bidi="ar-MA"/>
        </w:rPr>
        <w:t>للأثمان عند الاستهلاك انخفاضا ب</w:t>
      </w:r>
      <w:r w:rsidRPr="007F519F">
        <w:rPr>
          <w:rFonts w:cs="Arabic Transparent"/>
          <w:sz w:val="30"/>
          <w:szCs w:val="30"/>
          <w:rtl/>
          <w:lang w:bidi="ar-MA"/>
        </w:rPr>
        <w:t xml:space="preserve"> </w:t>
      </w:r>
      <w:r w:rsidRPr="007F519F">
        <w:rPr>
          <w:rFonts w:cs="Arabic Transparent"/>
          <w:sz w:val="30"/>
          <w:szCs w:val="30"/>
          <w:lang w:bidi="ar-MA"/>
        </w:rPr>
        <w:t>0,1%</w:t>
      </w:r>
      <w:r w:rsidRPr="007F519F">
        <w:rPr>
          <w:rFonts w:cs="Arabic Transparent"/>
          <w:sz w:val="30"/>
          <w:szCs w:val="30"/>
          <w:rtl/>
          <w:lang w:bidi="ar-MA"/>
        </w:rPr>
        <w:t xml:space="preserve"> خلال شهر </w:t>
      </w:r>
      <w:proofErr w:type="spellStart"/>
      <w:r w:rsidRPr="007F519F">
        <w:rPr>
          <w:rFonts w:cs="Arabic Transparent" w:hint="cs"/>
          <w:sz w:val="30"/>
          <w:szCs w:val="30"/>
          <w:rtl/>
          <w:lang w:bidi="ar-MA"/>
        </w:rPr>
        <w:t>يوليوز</w:t>
      </w:r>
      <w:proofErr w:type="spellEnd"/>
      <w:r w:rsidRPr="007F519F">
        <w:rPr>
          <w:rFonts w:cs="Arabic Transparent" w:hint="cs"/>
          <w:sz w:val="30"/>
          <w:szCs w:val="30"/>
          <w:rtl/>
          <w:lang w:bidi="ar-MA"/>
        </w:rPr>
        <w:t xml:space="preserve"> </w:t>
      </w:r>
      <w:r w:rsidRPr="007F519F">
        <w:rPr>
          <w:rFonts w:cs="Arabic Transparent"/>
          <w:sz w:val="30"/>
          <w:szCs w:val="30"/>
          <w:lang w:bidi="ar-MA"/>
        </w:rPr>
        <w:t>2017</w:t>
      </w:r>
      <w:r w:rsidRPr="007F519F">
        <w:rPr>
          <w:rFonts w:cs="Arabic Transparent"/>
          <w:sz w:val="30"/>
          <w:szCs w:val="30"/>
          <w:rtl/>
          <w:lang w:bidi="ar-MA"/>
        </w:rPr>
        <w:t>.</w:t>
      </w:r>
      <w:r w:rsidRPr="007F519F">
        <w:rPr>
          <w:rFonts w:cs="Arabic Transparent"/>
          <w:sz w:val="30"/>
          <w:szCs w:val="30"/>
          <w:lang w:bidi="ar-MA"/>
        </w:rPr>
        <w:t xml:space="preserve"> </w:t>
      </w:r>
      <w:r w:rsidRPr="007F519F">
        <w:rPr>
          <w:rFonts w:cs="Arabic Transparent"/>
          <w:sz w:val="30"/>
          <w:szCs w:val="30"/>
          <w:rtl/>
          <w:lang w:bidi="ar-MA"/>
        </w:rPr>
        <w:t xml:space="preserve">وقد نتج هذا </w:t>
      </w:r>
      <w:r w:rsidRPr="007F519F">
        <w:rPr>
          <w:rFonts w:cs="Arabic Transparent" w:hint="cs"/>
          <w:sz w:val="30"/>
          <w:szCs w:val="30"/>
          <w:rtl/>
          <w:lang w:bidi="ar-MA"/>
        </w:rPr>
        <w:t xml:space="preserve">الانخفاض </w:t>
      </w:r>
      <w:r w:rsidRPr="007F519F">
        <w:rPr>
          <w:rFonts w:cs="Arabic Transparent"/>
          <w:sz w:val="30"/>
          <w:szCs w:val="30"/>
          <w:rtl/>
          <w:lang w:bidi="ar-MA"/>
        </w:rPr>
        <w:t xml:space="preserve">عن </w:t>
      </w:r>
      <w:r w:rsidRPr="007F519F">
        <w:rPr>
          <w:rFonts w:cs="Arabic Transparent" w:hint="cs"/>
          <w:sz w:val="30"/>
          <w:szCs w:val="30"/>
          <w:rtl/>
          <w:lang w:bidi="ar-MA"/>
        </w:rPr>
        <w:t xml:space="preserve">تراجع </w:t>
      </w:r>
      <w:r w:rsidRPr="007F519F">
        <w:rPr>
          <w:rFonts w:cs="Arabic Transparent"/>
          <w:sz w:val="30"/>
          <w:szCs w:val="30"/>
          <w:rtl/>
          <w:lang w:bidi="ar-MA"/>
        </w:rPr>
        <w:t>أثمان المواد</w:t>
      </w:r>
      <w:r w:rsidRPr="007F519F">
        <w:rPr>
          <w:rFonts w:cs="Arabic Transparent" w:hint="cs"/>
          <w:sz w:val="30"/>
          <w:szCs w:val="30"/>
          <w:rtl/>
          <w:lang w:bidi="ar-MA"/>
        </w:rPr>
        <w:t xml:space="preserve"> الغذائي</w:t>
      </w:r>
      <w:r w:rsidRPr="007F519F">
        <w:rPr>
          <w:rFonts w:cs="Arabic Transparent" w:hint="eastAsia"/>
          <w:sz w:val="30"/>
          <w:szCs w:val="30"/>
          <w:rtl/>
          <w:lang w:bidi="ar-MA"/>
        </w:rPr>
        <w:t>ة</w:t>
      </w:r>
      <w:r w:rsidRPr="007F519F">
        <w:rPr>
          <w:rFonts w:cs="Arabic Transparent" w:hint="cs"/>
          <w:sz w:val="30"/>
          <w:szCs w:val="30"/>
          <w:rtl/>
          <w:lang w:bidi="ar-MA"/>
        </w:rPr>
        <w:t xml:space="preserve"> ب </w:t>
      </w:r>
      <w:r w:rsidRPr="007F519F">
        <w:rPr>
          <w:rFonts w:cs="Arabic Transparent"/>
          <w:sz w:val="30"/>
          <w:szCs w:val="30"/>
          <w:lang w:bidi="ar-MA"/>
        </w:rPr>
        <w:t>1,3%</w:t>
      </w:r>
      <w:r w:rsidRPr="007F519F">
        <w:rPr>
          <w:rFonts w:cs="Arabic Transparent"/>
          <w:sz w:val="30"/>
          <w:szCs w:val="30"/>
          <w:rtl/>
          <w:lang w:bidi="ar-MA"/>
        </w:rPr>
        <w:t xml:space="preserve"> </w:t>
      </w:r>
      <w:r w:rsidRPr="007F519F">
        <w:rPr>
          <w:rFonts w:cs="Arabic Transparent" w:hint="cs"/>
          <w:sz w:val="30"/>
          <w:szCs w:val="30"/>
          <w:rtl/>
          <w:lang w:bidi="ar-MA"/>
        </w:rPr>
        <w:t xml:space="preserve">وتزايد </w:t>
      </w:r>
      <w:r w:rsidRPr="007F519F">
        <w:rPr>
          <w:rFonts w:cs="Arabic Transparent"/>
          <w:sz w:val="30"/>
          <w:szCs w:val="30"/>
          <w:rtl/>
          <w:lang w:bidi="ar-MA"/>
        </w:rPr>
        <w:t>المواد</w:t>
      </w:r>
      <w:r w:rsidRPr="007F519F">
        <w:rPr>
          <w:rFonts w:cs="Arabic Transparent" w:hint="cs"/>
          <w:sz w:val="30"/>
          <w:szCs w:val="30"/>
          <w:rtl/>
          <w:lang w:bidi="ar-MA"/>
        </w:rPr>
        <w:t xml:space="preserve"> غير </w:t>
      </w:r>
      <w:r w:rsidRPr="007F519F">
        <w:rPr>
          <w:rFonts w:cs="Arabic Transparent"/>
          <w:sz w:val="30"/>
          <w:szCs w:val="30"/>
          <w:rtl/>
          <w:lang w:bidi="ar-MA"/>
        </w:rPr>
        <w:t>الغذائية ب</w:t>
      </w:r>
      <w:r w:rsidRPr="007F519F">
        <w:rPr>
          <w:rFonts w:cs="Arabic Transparent" w:hint="cs"/>
          <w:sz w:val="30"/>
          <w:szCs w:val="30"/>
          <w:rtl/>
          <w:lang w:bidi="ar-MA"/>
        </w:rPr>
        <w:t xml:space="preserve"> </w:t>
      </w:r>
      <w:r w:rsidRPr="007F519F">
        <w:rPr>
          <w:rFonts w:cs="Arabic Transparent"/>
          <w:sz w:val="30"/>
          <w:szCs w:val="30"/>
          <w:lang w:bidi="ar-MA"/>
        </w:rPr>
        <w:t>1,0%</w:t>
      </w:r>
      <w:r w:rsidRPr="007F519F">
        <w:rPr>
          <w:rFonts w:cs="Arabic Transparent"/>
          <w:sz w:val="30"/>
          <w:szCs w:val="30"/>
          <w:rtl/>
          <w:lang w:bidi="ar-MA"/>
        </w:rPr>
        <w:t>.</w:t>
      </w:r>
      <w:r w:rsidRPr="007F519F">
        <w:rPr>
          <w:rFonts w:cs="Arabic Transparent" w:hint="cs"/>
          <w:sz w:val="30"/>
          <w:szCs w:val="30"/>
          <w:rtl/>
          <w:lang w:bidi="ar-MA"/>
        </w:rPr>
        <w:t xml:space="preserve"> </w:t>
      </w:r>
      <w:r w:rsidRPr="007F519F">
        <w:rPr>
          <w:rFonts w:cs="Arabic Transparent"/>
          <w:sz w:val="30"/>
          <w:szCs w:val="30"/>
          <w:rtl/>
          <w:lang w:bidi="ar-MA"/>
        </w:rPr>
        <w:t xml:space="preserve">وتراوحت نسب التغير </w:t>
      </w:r>
      <w:r w:rsidRPr="007F519F">
        <w:rPr>
          <w:rFonts w:cs="Arabic Transparent" w:hint="cs"/>
          <w:sz w:val="30"/>
          <w:szCs w:val="30"/>
          <w:rtl/>
          <w:lang w:bidi="ar-MA"/>
        </w:rPr>
        <w:t>ل</w:t>
      </w:r>
      <w:r w:rsidRPr="007F519F">
        <w:rPr>
          <w:rFonts w:cs="Arabic Transparent"/>
          <w:sz w:val="30"/>
          <w:szCs w:val="30"/>
          <w:rtl/>
          <w:lang w:bidi="ar-MA"/>
        </w:rPr>
        <w:t>لمواد</w:t>
      </w:r>
      <w:r w:rsidRPr="007F519F">
        <w:rPr>
          <w:rFonts w:cs="Arabic Transparent" w:hint="cs"/>
          <w:sz w:val="30"/>
          <w:szCs w:val="30"/>
          <w:rtl/>
          <w:lang w:bidi="ar-MA"/>
        </w:rPr>
        <w:t xml:space="preserve"> غير</w:t>
      </w:r>
      <w:r w:rsidRPr="007F519F">
        <w:rPr>
          <w:rFonts w:cs="Arabic Transparent"/>
          <w:sz w:val="30"/>
          <w:szCs w:val="30"/>
          <w:rtl/>
          <w:lang w:bidi="ar-MA"/>
        </w:rPr>
        <w:t xml:space="preserve"> الغذائية ما بين انخفاض قدره </w:t>
      </w:r>
      <w:r w:rsidRPr="007F519F">
        <w:rPr>
          <w:rFonts w:cs="Arabic Transparent"/>
          <w:sz w:val="30"/>
          <w:szCs w:val="30"/>
          <w:lang w:bidi="ar-MA"/>
        </w:rPr>
        <w:t>0</w:t>
      </w:r>
      <w:proofErr w:type="gramStart"/>
      <w:r w:rsidRPr="007F519F">
        <w:rPr>
          <w:rFonts w:cs="Arabic Transparent"/>
          <w:sz w:val="30"/>
          <w:szCs w:val="30"/>
          <w:lang w:bidi="ar-MA"/>
        </w:rPr>
        <w:t>,2%</w:t>
      </w:r>
      <w:proofErr w:type="gramEnd"/>
      <w:r w:rsidRPr="007F519F">
        <w:rPr>
          <w:rFonts w:cs="Arabic Transparent"/>
          <w:sz w:val="30"/>
          <w:szCs w:val="30"/>
          <w:rtl/>
          <w:lang w:bidi="ar-MA"/>
        </w:rPr>
        <w:t xml:space="preserve"> بالنسبة</w:t>
      </w:r>
      <w:r w:rsidRPr="007F519F">
        <w:rPr>
          <w:rFonts w:cs="Arabic Transparent" w:hint="cs"/>
          <w:sz w:val="30"/>
          <w:szCs w:val="30"/>
          <w:rtl/>
          <w:lang w:bidi="ar-MA"/>
        </w:rPr>
        <w:t xml:space="preserve"> ل</w:t>
      </w:r>
      <w:r w:rsidRPr="007F519F">
        <w:rPr>
          <w:rFonts w:cs="Arabic Transparent"/>
          <w:sz w:val="30"/>
          <w:szCs w:val="30"/>
          <w:lang w:bidi="ar-MA"/>
        </w:rPr>
        <w:t xml:space="preserve"> </w:t>
      </w:r>
      <w:r w:rsidRPr="007F519F">
        <w:rPr>
          <w:rFonts w:cs="Arabic Transparent" w:hint="cs"/>
          <w:sz w:val="30"/>
          <w:szCs w:val="30"/>
          <w:rtl/>
          <w:lang w:bidi="ar-MA"/>
        </w:rPr>
        <w:t>"النقل" و</w:t>
      </w:r>
      <w:r w:rsidRPr="007F519F">
        <w:rPr>
          <w:rFonts w:cs="Arabic Transparent"/>
          <w:sz w:val="30"/>
          <w:szCs w:val="30"/>
          <w:rtl/>
          <w:lang w:bidi="ar-MA"/>
        </w:rPr>
        <w:t>"</w:t>
      </w:r>
      <w:r w:rsidRPr="007F519F">
        <w:rPr>
          <w:rFonts w:cs="Arabic Transparent" w:hint="cs"/>
          <w:sz w:val="30"/>
          <w:szCs w:val="30"/>
          <w:rtl/>
          <w:lang w:bidi="ar-MA"/>
        </w:rPr>
        <w:t>المواصلات</w:t>
      </w:r>
      <w:r w:rsidRPr="007F519F">
        <w:rPr>
          <w:rFonts w:cs="Arabic Transparent"/>
          <w:sz w:val="30"/>
          <w:szCs w:val="30"/>
          <w:rtl/>
          <w:lang w:bidi="ar-MA"/>
        </w:rPr>
        <w:t>"</w:t>
      </w:r>
      <w:r w:rsidRPr="007F519F">
        <w:rPr>
          <w:rFonts w:cs="Arabic Transparent" w:hint="cs"/>
          <w:sz w:val="30"/>
          <w:szCs w:val="30"/>
          <w:rtl/>
          <w:lang w:bidi="ar-MA"/>
        </w:rPr>
        <w:t xml:space="preserve"> </w:t>
      </w:r>
      <w:r w:rsidRPr="007F519F">
        <w:rPr>
          <w:rFonts w:cs="Arabic Transparent"/>
          <w:sz w:val="30"/>
          <w:szCs w:val="30"/>
          <w:rtl/>
          <w:lang w:bidi="ar-MA"/>
        </w:rPr>
        <w:t>وارتفاع قدره</w:t>
      </w:r>
      <w:r w:rsidRPr="007F519F">
        <w:rPr>
          <w:rFonts w:cs="Arabic Transparent"/>
          <w:sz w:val="30"/>
          <w:szCs w:val="30"/>
          <w:lang w:bidi="ar-MA"/>
        </w:rPr>
        <w:t xml:space="preserve">2,9% </w:t>
      </w:r>
      <w:r w:rsidRPr="007F519F">
        <w:rPr>
          <w:rFonts w:cs="Arabic Transparent"/>
          <w:sz w:val="30"/>
          <w:szCs w:val="30"/>
          <w:rtl/>
          <w:lang w:bidi="ar-MA"/>
        </w:rPr>
        <w:t xml:space="preserve"> بالنسبة ل </w:t>
      </w:r>
      <w:r w:rsidRPr="007F519F">
        <w:rPr>
          <w:rFonts w:cs="Arabic Transparent" w:hint="cs"/>
          <w:sz w:val="30"/>
          <w:szCs w:val="30"/>
          <w:rtl/>
          <w:lang w:bidi="ar-MA"/>
        </w:rPr>
        <w:t>"التعليم" و</w:t>
      </w:r>
      <w:r w:rsidRPr="007F519F">
        <w:rPr>
          <w:rFonts w:cs="Arabic Transparent"/>
          <w:sz w:val="30"/>
          <w:szCs w:val="30"/>
          <w:rtl/>
          <w:lang w:bidi="ar-MA"/>
        </w:rPr>
        <w:t>"</w:t>
      </w:r>
      <w:r w:rsidRPr="007F519F">
        <w:rPr>
          <w:rFonts w:cs="Arabic Transparent" w:hint="cs"/>
          <w:sz w:val="30"/>
          <w:szCs w:val="30"/>
          <w:rtl/>
          <w:lang w:bidi="ar-MA"/>
        </w:rPr>
        <w:t>المطاعم والفنادق"</w:t>
      </w:r>
      <w:r w:rsidRPr="007F519F">
        <w:rPr>
          <w:rFonts w:cs="Arabic Transparent"/>
          <w:sz w:val="30"/>
          <w:szCs w:val="30"/>
          <w:lang w:bidi="ar-MA"/>
        </w:rPr>
        <w:t>.</w:t>
      </w:r>
      <w:r w:rsidRPr="007F519F">
        <w:rPr>
          <w:rFonts w:cs="Arabic Transparent"/>
          <w:sz w:val="30"/>
          <w:szCs w:val="30"/>
          <w:rtl/>
          <w:lang w:bidi="ar-MA"/>
        </w:rPr>
        <w:t xml:space="preserve"> </w:t>
      </w:r>
    </w:p>
    <w:p w:rsidR="00D04BAF" w:rsidRPr="000F7DAF" w:rsidRDefault="00D04BAF" w:rsidP="00D04BAF">
      <w:pPr>
        <w:tabs>
          <w:tab w:val="left" w:pos="708"/>
        </w:tabs>
        <w:bidi/>
        <w:ind w:left="176" w:right="284" w:firstLine="567"/>
        <w:jc w:val="both"/>
        <w:rPr>
          <w:rFonts w:cs="Arabic Transparent"/>
          <w:color w:val="FF0000"/>
          <w:sz w:val="12"/>
          <w:szCs w:val="12"/>
          <w:rtl/>
          <w:lang w:bidi="ar-MA"/>
        </w:rPr>
      </w:pPr>
    </w:p>
    <w:p w:rsidR="00D04BAF" w:rsidRPr="007F519F" w:rsidRDefault="00D04BAF" w:rsidP="00D04BAF">
      <w:pPr>
        <w:tabs>
          <w:tab w:val="left" w:pos="708"/>
        </w:tabs>
        <w:bidi/>
        <w:spacing w:line="360" w:lineRule="exact"/>
        <w:ind w:left="176" w:right="284" w:firstLine="567"/>
        <w:jc w:val="both"/>
        <w:rPr>
          <w:rFonts w:cs="Arabic Transparent"/>
          <w:sz w:val="30"/>
          <w:szCs w:val="30"/>
          <w:rtl/>
          <w:lang w:bidi="ar-MA"/>
        </w:rPr>
      </w:pPr>
      <w:r>
        <w:rPr>
          <w:rFonts w:cs="Arabic Transparent" w:hint="cs"/>
          <w:sz w:val="30"/>
          <w:szCs w:val="30"/>
          <w:rtl/>
          <w:lang w:bidi="ar-MA"/>
        </w:rPr>
        <w:t>به</w:t>
      </w:r>
      <w:r w:rsidRPr="007F519F">
        <w:rPr>
          <w:rFonts w:cs="Arabic Transparent" w:hint="cs"/>
          <w:sz w:val="30"/>
          <w:szCs w:val="30"/>
          <w:rtl/>
          <w:lang w:bidi="ar-MA"/>
        </w:rPr>
        <w:t xml:space="preserve">ذا يكون </w:t>
      </w:r>
      <w:r w:rsidRPr="007F519F">
        <w:rPr>
          <w:rFonts w:cs="Arabic Transparent"/>
          <w:sz w:val="30"/>
          <w:szCs w:val="30"/>
          <w:rtl/>
          <w:lang w:bidi="ar-MA"/>
        </w:rPr>
        <w:t>مؤشر التضخم الأساسي، الذ</w:t>
      </w:r>
      <w:r>
        <w:rPr>
          <w:rFonts w:cs="Arabic Transparent" w:hint="cs"/>
          <w:sz w:val="30"/>
          <w:szCs w:val="30"/>
          <w:rtl/>
          <w:lang w:bidi="ar-MA"/>
        </w:rPr>
        <w:t>ي</w:t>
      </w:r>
      <w:r w:rsidRPr="007F519F">
        <w:rPr>
          <w:rFonts w:cs="Arabic Transparent"/>
          <w:sz w:val="30"/>
          <w:szCs w:val="30"/>
          <w:rtl/>
          <w:lang w:bidi="ar-MA"/>
        </w:rPr>
        <w:t xml:space="preserve"> يستثني المواد ذات الأثمان المحددة والمواد ذات التقلبات العالية، </w:t>
      </w:r>
      <w:r w:rsidRPr="007F519F">
        <w:rPr>
          <w:rFonts w:cs="Arabic Transparent" w:hint="cs"/>
          <w:sz w:val="30"/>
          <w:szCs w:val="30"/>
          <w:rtl/>
          <w:lang w:bidi="ar-MA"/>
        </w:rPr>
        <w:t xml:space="preserve">قد عرف </w:t>
      </w:r>
      <w:r w:rsidRPr="007F519F">
        <w:rPr>
          <w:rFonts w:cs="Arabic Transparent"/>
          <w:sz w:val="30"/>
          <w:szCs w:val="30"/>
          <w:rtl/>
          <w:lang w:bidi="ar-MA"/>
        </w:rPr>
        <w:t xml:space="preserve">خلال </w:t>
      </w:r>
      <w:proofErr w:type="spellStart"/>
      <w:r w:rsidRPr="007F519F">
        <w:rPr>
          <w:rFonts w:cs="Arabic Transparent" w:hint="cs"/>
          <w:sz w:val="30"/>
          <w:szCs w:val="30"/>
          <w:rtl/>
          <w:lang w:bidi="ar-MA"/>
        </w:rPr>
        <w:t>يوليوز</w:t>
      </w:r>
      <w:proofErr w:type="spellEnd"/>
      <w:r w:rsidRPr="007F519F">
        <w:rPr>
          <w:rFonts w:cs="Arabic Transparent" w:hint="cs"/>
          <w:sz w:val="30"/>
          <w:szCs w:val="30"/>
          <w:rtl/>
          <w:lang w:bidi="ar-MA"/>
        </w:rPr>
        <w:t xml:space="preserve"> 2017</w:t>
      </w:r>
      <w:r w:rsidRPr="007F519F">
        <w:rPr>
          <w:rFonts w:cs="Arabic Transparent"/>
          <w:sz w:val="30"/>
          <w:szCs w:val="30"/>
          <w:rtl/>
          <w:lang w:bidi="ar-MA"/>
        </w:rPr>
        <w:t xml:space="preserve"> </w:t>
      </w:r>
      <w:r w:rsidRPr="007F519F">
        <w:rPr>
          <w:rFonts w:cs="Arabic Transparent" w:hint="cs"/>
          <w:sz w:val="30"/>
          <w:szCs w:val="30"/>
          <w:rtl/>
          <w:lang w:bidi="ar-MA"/>
        </w:rPr>
        <w:t>استقرارا</w:t>
      </w:r>
      <w:r w:rsidRPr="007F519F">
        <w:rPr>
          <w:rFonts w:cs="Arabic Transparent"/>
          <w:sz w:val="30"/>
          <w:szCs w:val="30"/>
          <w:rtl/>
          <w:lang w:bidi="ar-MA"/>
        </w:rPr>
        <w:t xml:space="preserve"> بالمقارنة مع </w:t>
      </w:r>
      <w:r>
        <w:rPr>
          <w:rFonts w:cs="Arabic Transparent" w:hint="cs"/>
          <w:sz w:val="30"/>
          <w:szCs w:val="30"/>
          <w:rtl/>
          <w:lang w:bidi="ar-MA"/>
        </w:rPr>
        <w:t xml:space="preserve">يونيه </w:t>
      </w:r>
      <w:r w:rsidRPr="007F519F">
        <w:rPr>
          <w:rFonts w:cs="Arabic Transparent" w:hint="cs"/>
          <w:sz w:val="30"/>
          <w:szCs w:val="30"/>
          <w:rtl/>
          <w:lang w:bidi="ar-MA"/>
        </w:rPr>
        <w:t xml:space="preserve">2017 وارتفاعا ب </w:t>
      </w:r>
      <w:r w:rsidRPr="007F519F">
        <w:rPr>
          <w:rFonts w:cs="Arabic Transparent"/>
          <w:sz w:val="30"/>
          <w:szCs w:val="30"/>
          <w:lang w:bidi="ar-MA"/>
        </w:rPr>
        <w:t>0,8%</w:t>
      </w:r>
      <w:r w:rsidRPr="007F519F">
        <w:rPr>
          <w:rFonts w:cs="Arabic Transparent" w:hint="cs"/>
          <w:sz w:val="30"/>
          <w:szCs w:val="30"/>
          <w:rtl/>
          <w:lang w:bidi="ar-MA"/>
        </w:rPr>
        <w:t xml:space="preserve"> </w:t>
      </w:r>
      <w:r w:rsidRPr="007F519F">
        <w:rPr>
          <w:rFonts w:cs="Arabic Transparent"/>
          <w:sz w:val="30"/>
          <w:szCs w:val="30"/>
          <w:rtl/>
          <w:lang w:bidi="ar-MA"/>
        </w:rPr>
        <w:t xml:space="preserve">بالمقارنة مع </w:t>
      </w:r>
      <w:proofErr w:type="spellStart"/>
      <w:r w:rsidRPr="007F519F">
        <w:rPr>
          <w:rFonts w:cs="Arabic Transparent" w:hint="cs"/>
          <w:sz w:val="30"/>
          <w:szCs w:val="30"/>
          <w:rtl/>
          <w:lang w:bidi="ar-MA"/>
        </w:rPr>
        <w:t>يوليوز</w:t>
      </w:r>
      <w:proofErr w:type="spellEnd"/>
      <w:r w:rsidRPr="007F519F">
        <w:rPr>
          <w:rFonts w:cs="Arabic Transparent" w:hint="cs"/>
          <w:sz w:val="30"/>
          <w:szCs w:val="30"/>
          <w:rtl/>
          <w:lang w:bidi="ar-MA"/>
        </w:rPr>
        <w:t xml:space="preserve"> 2016</w:t>
      </w:r>
      <w:r w:rsidRPr="007F519F">
        <w:rPr>
          <w:rFonts w:cs="Arabic Transparent"/>
          <w:sz w:val="30"/>
          <w:szCs w:val="30"/>
          <w:lang w:bidi="ar-MA"/>
        </w:rPr>
        <w:t>.</w:t>
      </w:r>
    </w:p>
    <w:p w:rsidR="000958A2" w:rsidRPr="00F1511D" w:rsidRDefault="000958A2" w:rsidP="000958A2">
      <w:pPr>
        <w:bidi/>
        <w:spacing w:after="0" w:line="240" w:lineRule="auto"/>
        <w:ind w:firstLine="612"/>
        <w:jc w:val="both"/>
        <w:rPr>
          <w:rFonts w:ascii="Arial" w:hAnsi="Arial" w:cs="Arial"/>
          <w:sz w:val="28"/>
          <w:szCs w:val="28"/>
          <w:lang w:bidi="ar-MA"/>
        </w:rPr>
      </w:pPr>
    </w:p>
    <w:p w:rsidR="00D04BAF" w:rsidRDefault="000958A2" w:rsidP="00D04BAF">
      <w:pPr>
        <w:ind w:left="176" w:right="176"/>
        <w:jc w:val="center"/>
        <w:rPr>
          <w:rFonts w:ascii="Arial" w:hAnsi="Arial" w:cs="Arabic Transparent"/>
          <w:b/>
          <w:bCs/>
          <w:sz w:val="28"/>
          <w:szCs w:val="28"/>
          <w:rtl/>
          <w:lang w:bidi="ar-MA"/>
        </w:rPr>
      </w:pPr>
      <w:r w:rsidRPr="00F1511D">
        <w:rPr>
          <w:rFonts w:ascii="Arial" w:hAnsi="Arial" w:cs="Arial"/>
          <w:sz w:val="28"/>
          <w:szCs w:val="28"/>
          <w:rtl/>
          <w:lang w:bidi="ar-MA"/>
        </w:rPr>
        <w:t xml:space="preserve">جدول 1: </w:t>
      </w:r>
      <w:r w:rsidR="00D04BAF" w:rsidRPr="00DF74A4">
        <w:rPr>
          <w:rFonts w:ascii="Arial" w:hAnsi="Arial" w:cs="Arabic Transparent" w:hint="cs"/>
          <w:b/>
          <w:bCs/>
          <w:sz w:val="28"/>
          <w:szCs w:val="28"/>
          <w:rtl/>
        </w:rPr>
        <w:t xml:space="preserve">تطور </w:t>
      </w:r>
      <w:r w:rsidR="00D04BAF" w:rsidRPr="00DF74A4">
        <w:rPr>
          <w:rFonts w:ascii="Arial" w:hAnsi="Arial" w:cs="Arabic Transparent"/>
          <w:b/>
          <w:bCs/>
          <w:sz w:val="28"/>
          <w:szCs w:val="28"/>
          <w:rtl/>
        </w:rPr>
        <w:t xml:space="preserve">الرقم الاستدلالي </w:t>
      </w:r>
      <w:r w:rsidR="00D04BAF" w:rsidRPr="00DF74A4">
        <w:rPr>
          <w:rFonts w:ascii="Arial" w:hAnsi="Arial" w:cs="Arabic Transparent"/>
          <w:b/>
          <w:bCs/>
          <w:sz w:val="28"/>
          <w:szCs w:val="28"/>
          <w:rtl/>
          <w:lang w:bidi="ar-MA"/>
        </w:rPr>
        <w:t xml:space="preserve">للأثمان عند الاستهلاك </w:t>
      </w:r>
      <w:r w:rsidR="00D04BAF" w:rsidRPr="00DF74A4">
        <w:rPr>
          <w:rFonts w:ascii="Arial" w:hAnsi="Arial" w:cs="Arabic Transparent"/>
          <w:b/>
          <w:bCs/>
          <w:sz w:val="28"/>
          <w:szCs w:val="28"/>
          <w:rtl/>
        </w:rPr>
        <w:t>على صعيد المدن</w:t>
      </w:r>
      <w:r w:rsidR="00D04BAF">
        <w:rPr>
          <w:rFonts w:ascii="Arial" w:hAnsi="Arial" w:cs="Arabic Transparent" w:hint="cs"/>
          <w:b/>
          <w:bCs/>
          <w:sz w:val="28"/>
          <w:szCs w:val="28"/>
          <w:rtl/>
        </w:rPr>
        <w:t xml:space="preserve"> </w:t>
      </w:r>
      <w:r w:rsidR="00D04BAF" w:rsidRPr="00363738">
        <w:rPr>
          <w:rFonts w:ascii="Arial" w:hAnsi="Arial" w:cs="Arabic Transparent"/>
          <w:b/>
          <w:bCs/>
          <w:sz w:val="28"/>
          <w:szCs w:val="28"/>
          <w:rtl/>
        </w:rPr>
        <w:t xml:space="preserve">ما </w:t>
      </w:r>
      <w:r w:rsidR="00D04BAF" w:rsidRPr="005A3228">
        <w:rPr>
          <w:rFonts w:ascii="Arial" w:hAnsi="Arial" w:cs="Arabic Transparent"/>
          <w:b/>
          <w:bCs/>
          <w:sz w:val="28"/>
          <w:szCs w:val="28"/>
          <w:rtl/>
        </w:rPr>
        <w:t>بين شهري</w:t>
      </w:r>
      <w:r w:rsidR="00D04BAF">
        <w:rPr>
          <w:rFonts w:ascii="Arial" w:hAnsi="Arial" w:cs="Arabic Transparent" w:hint="cs"/>
          <w:b/>
          <w:bCs/>
          <w:sz w:val="28"/>
          <w:szCs w:val="28"/>
          <w:rtl/>
        </w:rPr>
        <w:t xml:space="preserve"> </w:t>
      </w:r>
      <w:r w:rsidR="00D04BAF">
        <w:rPr>
          <w:rFonts w:ascii="Arial" w:hAnsi="Arial" w:cs="Arabic Transparent" w:hint="cs"/>
          <w:b/>
          <w:bCs/>
          <w:sz w:val="28"/>
          <w:szCs w:val="28"/>
          <w:rtl/>
          <w:lang w:bidi="ar-MA"/>
        </w:rPr>
        <w:t xml:space="preserve">يونيه </w:t>
      </w:r>
      <w:proofErr w:type="spellStart"/>
      <w:r w:rsidR="00D04BAF">
        <w:rPr>
          <w:rFonts w:ascii="Arial" w:hAnsi="Arial" w:cs="Arabic Transparent" w:hint="cs"/>
          <w:b/>
          <w:bCs/>
          <w:sz w:val="28"/>
          <w:szCs w:val="28"/>
          <w:rtl/>
          <w:lang w:bidi="ar-MA"/>
        </w:rPr>
        <w:t>ويوليوز</w:t>
      </w:r>
      <w:proofErr w:type="spellEnd"/>
      <w:r w:rsidR="00D04BAF" w:rsidRPr="005A3228">
        <w:rPr>
          <w:rFonts w:ascii="Arial" w:hAnsi="Arial" w:cs="Arabic Transparent" w:hint="cs"/>
          <w:b/>
          <w:bCs/>
          <w:sz w:val="28"/>
          <w:szCs w:val="28"/>
          <w:rtl/>
          <w:lang w:bidi="ar-MA"/>
        </w:rPr>
        <w:t xml:space="preserve"> 2017</w:t>
      </w:r>
    </w:p>
    <w:tbl>
      <w:tblPr>
        <w:bidiVisual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89"/>
        <w:gridCol w:w="3246"/>
        <w:gridCol w:w="3246"/>
        <w:gridCol w:w="3339"/>
      </w:tblGrid>
      <w:tr w:rsidR="00D04BAF" w:rsidRPr="00F1511D" w:rsidTr="00B05400">
        <w:trPr>
          <w:trHeight w:hRule="exact" w:val="454"/>
          <w:jc w:val="center"/>
        </w:trPr>
        <w:tc>
          <w:tcPr>
            <w:tcW w:w="1543" w:type="pct"/>
            <w:shd w:val="clear" w:color="auto" w:fill="E36C0A" w:themeFill="accent6" w:themeFillShade="BF"/>
            <w:vAlign w:val="center"/>
          </w:tcPr>
          <w:p w:rsidR="00D04BAF" w:rsidRPr="00F1511D" w:rsidRDefault="00D04BAF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المدن</w:t>
            </w:r>
            <w:proofErr w:type="gramEnd"/>
          </w:p>
        </w:tc>
        <w:tc>
          <w:tcPr>
            <w:tcW w:w="1141" w:type="pct"/>
            <w:shd w:val="clear" w:color="auto" w:fill="E36C0A" w:themeFill="accent6" w:themeFillShade="BF"/>
            <w:vAlign w:val="center"/>
          </w:tcPr>
          <w:p w:rsidR="00D04BAF" w:rsidRPr="00711697" w:rsidRDefault="00D04BAF" w:rsidP="00B054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="Arial" w:hAnsi="Arial" w:cs="Arabic Transparent" w:hint="cs"/>
                <w:b/>
                <w:bCs/>
                <w:sz w:val="30"/>
                <w:szCs w:val="30"/>
                <w:rtl/>
                <w:lang w:bidi="ar-MA"/>
              </w:rPr>
              <w:t xml:space="preserve">يونيه </w:t>
            </w:r>
            <w:r>
              <w:rPr>
                <w:rFonts w:ascii="Arial" w:hAnsi="Arial" w:cs="Arial" w:hint="cs"/>
                <w:sz w:val="24"/>
                <w:szCs w:val="24"/>
                <w:rtl/>
                <w:lang w:bidi="ar-MA"/>
              </w:rPr>
              <w:t>2017</w:t>
            </w:r>
          </w:p>
        </w:tc>
        <w:tc>
          <w:tcPr>
            <w:tcW w:w="1141" w:type="pct"/>
            <w:shd w:val="clear" w:color="auto" w:fill="E36C0A" w:themeFill="accent6" w:themeFillShade="BF"/>
            <w:vAlign w:val="center"/>
          </w:tcPr>
          <w:p w:rsidR="00D04BAF" w:rsidRPr="00711697" w:rsidRDefault="00D04BAF" w:rsidP="00B054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MA"/>
              </w:rPr>
            </w:pPr>
            <w:proofErr w:type="spellStart"/>
            <w:r>
              <w:rPr>
                <w:rFonts w:ascii="Arial" w:hAnsi="Arial" w:cs="Arabic Transparent" w:hint="cs"/>
                <w:b/>
                <w:bCs/>
                <w:sz w:val="30"/>
                <w:szCs w:val="30"/>
                <w:rtl/>
                <w:lang w:bidi="ar-MA"/>
              </w:rPr>
              <w:t>يوليوز</w:t>
            </w:r>
            <w:proofErr w:type="spellEnd"/>
            <w:r>
              <w:rPr>
                <w:rFonts w:ascii="Arial" w:hAnsi="Arial" w:cs="Arabic Transparent" w:hint="cs"/>
                <w:b/>
                <w:bCs/>
                <w:sz w:val="30"/>
                <w:szCs w:val="30"/>
                <w:rtl/>
                <w:lang w:bidi="ar-MA"/>
              </w:rPr>
              <w:t xml:space="preserve"> </w:t>
            </w:r>
            <w:r>
              <w:rPr>
                <w:rFonts w:ascii="Arial" w:hAnsi="Arial" w:cs="Arial" w:hint="cs"/>
                <w:sz w:val="24"/>
                <w:szCs w:val="24"/>
                <w:rtl/>
                <w:lang w:bidi="ar-MA"/>
              </w:rPr>
              <w:t>2017</w:t>
            </w:r>
          </w:p>
        </w:tc>
        <w:tc>
          <w:tcPr>
            <w:tcW w:w="1174" w:type="pct"/>
            <w:shd w:val="clear" w:color="auto" w:fill="E36C0A" w:themeFill="accent6" w:themeFillShade="BF"/>
            <w:vAlign w:val="center"/>
          </w:tcPr>
          <w:p w:rsidR="00D04BAF" w:rsidRPr="00687B0B" w:rsidRDefault="00D04BAF" w:rsidP="00B054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687B0B">
              <w:rPr>
                <w:rFonts w:ascii="Arial" w:hAnsi="Arial" w:cs="Arial"/>
                <w:b/>
                <w:bCs/>
                <w:sz w:val="28"/>
                <w:szCs w:val="28"/>
                <w:rtl/>
                <w:lang w:bidi="ar-MA"/>
              </w:rPr>
              <w:t>التغي</w:t>
            </w:r>
            <w:r w:rsidRPr="00687B0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MA"/>
              </w:rPr>
              <w:t>ــ</w:t>
            </w:r>
            <w:r w:rsidRPr="00687B0B">
              <w:rPr>
                <w:rFonts w:ascii="Arial" w:hAnsi="Arial" w:cs="Arial"/>
                <w:b/>
                <w:bCs/>
                <w:sz w:val="28"/>
                <w:szCs w:val="28"/>
                <w:rtl/>
                <w:lang w:bidi="ar-MA"/>
              </w:rPr>
              <w:t>ر</w:t>
            </w:r>
            <w:proofErr w:type="gramEnd"/>
          </w:p>
          <w:p w:rsidR="00D04BAF" w:rsidRPr="00687B0B" w:rsidRDefault="00D04BAF" w:rsidP="00B05400">
            <w:pPr>
              <w:bidi/>
              <w:jc w:val="center"/>
              <w:rPr>
                <w:rFonts w:ascii="Arial" w:hAnsi="Arial" w:cs="Arial"/>
                <w:sz w:val="24"/>
                <w:szCs w:val="24"/>
                <w:lang w:bidi="ar-MA"/>
              </w:rPr>
            </w:pPr>
            <w:r w:rsidRPr="00687B0B">
              <w:rPr>
                <w:rFonts w:ascii="Arial" w:hAnsi="Arial" w:cs="Arial" w:hint="cs"/>
                <w:sz w:val="24"/>
                <w:szCs w:val="24"/>
                <w:rtl/>
                <w:lang w:bidi="ar-MA"/>
              </w:rPr>
              <w:t xml:space="preserve">(ب </w:t>
            </w:r>
            <w:r w:rsidRPr="00687B0B">
              <w:rPr>
                <w:rFonts w:ascii="Arial" w:hAnsi="Arial" w:cs="Arial"/>
                <w:sz w:val="24"/>
                <w:szCs w:val="24"/>
                <w:lang w:bidi="ar-MA"/>
              </w:rPr>
              <w:t>%</w:t>
            </w:r>
            <w:r w:rsidRPr="00687B0B">
              <w:rPr>
                <w:rFonts w:ascii="Arial" w:hAnsi="Arial" w:cs="Arial" w:hint="cs"/>
                <w:sz w:val="24"/>
                <w:szCs w:val="24"/>
                <w:rtl/>
                <w:lang w:bidi="ar-MA"/>
              </w:rPr>
              <w:t>)</w:t>
            </w:r>
          </w:p>
        </w:tc>
      </w:tr>
      <w:tr w:rsidR="00D04BAF" w:rsidRPr="00F1511D" w:rsidTr="00B05400">
        <w:trPr>
          <w:trHeight w:hRule="exact" w:val="340"/>
          <w:jc w:val="center"/>
        </w:trPr>
        <w:tc>
          <w:tcPr>
            <w:tcW w:w="1543" w:type="pct"/>
            <w:shd w:val="clear" w:color="auto" w:fill="FABF8F" w:themeFill="accent6" w:themeFillTint="99"/>
            <w:vAlign w:val="center"/>
          </w:tcPr>
          <w:p w:rsidR="00D04BAF" w:rsidRPr="00F1511D" w:rsidRDefault="00D04BAF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lang w:bidi="ar-MA"/>
              </w:rPr>
            </w:pPr>
            <w:proofErr w:type="spell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أكادير</w:t>
            </w:r>
            <w:proofErr w:type="spellEnd"/>
          </w:p>
        </w:tc>
        <w:tc>
          <w:tcPr>
            <w:tcW w:w="1141" w:type="pct"/>
            <w:vAlign w:val="center"/>
          </w:tcPr>
          <w:p w:rsidR="00D04BAF" w:rsidRPr="009B5BB2" w:rsidRDefault="00D04BAF" w:rsidP="00B05400">
            <w:pPr>
              <w:jc w:val="center"/>
              <w:rPr>
                <w:rFonts w:ascii="Arial" w:hAnsi="Arial" w:cs="Arial"/>
              </w:rPr>
            </w:pPr>
            <w:r w:rsidRPr="009B5BB2">
              <w:rPr>
                <w:rFonts w:ascii="Arial" w:hAnsi="Arial" w:cs="Arial"/>
              </w:rPr>
              <w:t>115,3</w:t>
            </w:r>
          </w:p>
        </w:tc>
        <w:tc>
          <w:tcPr>
            <w:tcW w:w="1141" w:type="pct"/>
            <w:vAlign w:val="center"/>
          </w:tcPr>
          <w:p w:rsidR="00D04BAF" w:rsidRPr="006630FD" w:rsidRDefault="00D04BAF" w:rsidP="00B05400">
            <w:pPr>
              <w:jc w:val="center"/>
              <w:rPr>
                <w:rFonts w:ascii="Arial" w:hAnsi="Arial" w:cs="Arial"/>
              </w:rPr>
            </w:pPr>
            <w:r w:rsidRPr="006630FD">
              <w:rPr>
                <w:rFonts w:ascii="Arial" w:hAnsi="Arial" w:cs="Arial"/>
              </w:rPr>
              <w:t>115,2</w:t>
            </w:r>
          </w:p>
        </w:tc>
        <w:tc>
          <w:tcPr>
            <w:tcW w:w="1174" w:type="pct"/>
            <w:shd w:val="clear" w:color="auto" w:fill="FDE9D9" w:themeFill="accent6" w:themeFillTint="33"/>
            <w:vAlign w:val="center"/>
          </w:tcPr>
          <w:p w:rsidR="00D04BAF" w:rsidRPr="006630FD" w:rsidRDefault="00D04BAF" w:rsidP="00B05400">
            <w:pPr>
              <w:jc w:val="center"/>
              <w:rPr>
                <w:rFonts w:ascii="Arial" w:hAnsi="Arial" w:cs="Arial"/>
              </w:rPr>
            </w:pPr>
            <w:r w:rsidRPr="006630FD">
              <w:rPr>
                <w:rFonts w:ascii="Arial" w:hAnsi="Arial" w:cs="Arial"/>
              </w:rPr>
              <w:t>-0,1</w:t>
            </w:r>
          </w:p>
        </w:tc>
      </w:tr>
      <w:tr w:rsidR="00D04BAF" w:rsidRPr="00F1511D" w:rsidTr="00B05400">
        <w:trPr>
          <w:trHeight w:hRule="exact" w:val="340"/>
          <w:jc w:val="center"/>
        </w:trPr>
        <w:tc>
          <w:tcPr>
            <w:tcW w:w="1543" w:type="pct"/>
            <w:shd w:val="clear" w:color="auto" w:fill="FABF8F" w:themeFill="accent6" w:themeFillTint="99"/>
            <w:vAlign w:val="center"/>
          </w:tcPr>
          <w:p w:rsidR="00D04BAF" w:rsidRPr="00F1511D" w:rsidRDefault="00D04BAF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الدار</w:t>
            </w:r>
            <w:proofErr w:type="gramEnd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 xml:space="preserve"> البيضاء</w:t>
            </w:r>
          </w:p>
        </w:tc>
        <w:tc>
          <w:tcPr>
            <w:tcW w:w="1141" w:type="pct"/>
            <w:vAlign w:val="center"/>
          </w:tcPr>
          <w:p w:rsidR="00D04BAF" w:rsidRPr="009B5BB2" w:rsidRDefault="00D04BAF" w:rsidP="00B05400">
            <w:pPr>
              <w:jc w:val="center"/>
              <w:rPr>
                <w:rFonts w:ascii="Arial" w:hAnsi="Arial" w:cs="Arial"/>
              </w:rPr>
            </w:pPr>
            <w:r w:rsidRPr="009B5BB2">
              <w:rPr>
                <w:rFonts w:ascii="Arial" w:hAnsi="Arial" w:cs="Arial"/>
              </w:rPr>
              <w:t>121,0</w:t>
            </w:r>
          </w:p>
        </w:tc>
        <w:tc>
          <w:tcPr>
            <w:tcW w:w="1141" w:type="pct"/>
            <w:vAlign w:val="center"/>
          </w:tcPr>
          <w:p w:rsidR="00D04BAF" w:rsidRPr="006630FD" w:rsidRDefault="00D04BAF" w:rsidP="00B05400">
            <w:pPr>
              <w:jc w:val="center"/>
              <w:rPr>
                <w:rFonts w:ascii="Arial" w:hAnsi="Arial" w:cs="Arial"/>
              </w:rPr>
            </w:pPr>
            <w:r w:rsidRPr="006630FD">
              <w:rPr>
                <w:rFonts w:ascii="Arial" w:hAnsi="Arial" w:cs="Arial"/>
              </w:rPr>
              <w:t>120,2</w:t>
            </w:r>
          </w:p>
        </w:tc>
        <w:tc>
          <w:tcPr>
            <w:tcW w:w="1174" w:type="pct"/>
            <w:shd w:val="clear" w:color="auto" w:fill="FDE9D9" w:themeFill="accent6" w:themeFillTint="33"/>
            <w:vAlign w:val="center"/>
          </w:tcPr>
          <w:p w:rsidR="00D04BAF" w:rsidRPr="006630FD" w:rsidRDefault="00D04BAF" w:rsidP="00B05400">
            <w:pPr>
              <w:jc w:val="center"/>
              <w:rPr>
                <w:rFonts w:ascii="Arial" w:hAnsi="Arial" w:cs="Arial"/>
              </w:rPr>
            </w:pPr>
            <w:r w:rsidRPr="006630FD">
              <w:rPr>
                <w:rFonts w:ascii="Arial" w:hAnsi="Arial" w:cs="Arial"/>
              </w:rPr>
              <w:t>-0,7</w:t>
            </w:r>
          </w:p>
        </w:tc>
      </w:tr>
      <w:tr w:rsidR="00D04BAF" w:rsidRPr="00F1511D" w:rsidTr="00B05400">
        <w:trPr>
          <w:trHeight w:hRule="exact" w:val="340"/>
          <w:jc w:val="center"/>
        </w:trPr>
        <w:tc>
          <w:tcPr>
            <w:tcW w:w="1543" w:type="pct"/>
            <w:shd w:val="clear" w:color="auto" w:fill="FABF8F" w:themeFill="accent6" w:themeFillTint="99"/>
            <w:vAlign w:val="center"/>
          </w:tcPr>
          <w:p w:rsidR="00D04BAF" w:rsidRPr="00F1511D" w:rsidRDefault="00D04BAF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spell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فاس</w:t>
            </w:r>
            <w:proofErr w:type="spellEnd"/>
          </w:p>
        </w:tc>
        <w:tc>
          <w:tcPr>
            <w:tcW w:w="1141" w:type="pct"/>
            <w:vAlign w:val="center"/>
          </w:tcPr>
          <w:p w:rsidR="00D04BAF" w:rsidRPr="009B5BB2" w:rsidRDefault="00D04BAF" w:rsidP="00B05400">
            <w:pPr>
              <w:jc w:val="center"/>
              <w:rPr>
                <w:rFonts w:ascii="Arial" w:hAnsi="Arial" w:cs="Arial"/>
              </w:rPr>
            </w:pPr>
            <w:r w:rsidRPr="009B5BB2">
              <w:rPr>
                <w:rFonts w:ascii="Arial" w:hAnsi="Arial" w:cs="Arial"/>
              </w:rPr>
              <w:t>118,3</w:t>
            </w:r>
          </w:p>
        </w:tc>
        <w:tc>
          <w:tcPr>
            <w:tcW w:w="1141" w:type="pct"/>
            <w:vAlign w:val="center"/>
          </w:tcPr>
          <w:p w:rsidR="00D04BAF" w:rsidRPr="006630FD" w:rsidRDefault="00D04BAF" w:rsidP="00B05400">
            <w:pPr>
              <w:jc w:val="center"/>
              <w:rPr>
                <w:rFonts w:ascii="Arial" w:hAnsi="Arial" w:cs="Arial"/>
              </w:rPr>
            </w:pPr>
            <w:r w:rsidRPr="006630FD">
              <w:rPr>
                <w:rFonts w:ascii="Arial" w:hAnsi="Arial" w:cs="Arial"/>
              </w:rPr>
              <w:t>117,6</w:t>
            </w:r>
          </w:p>
        </w:tc>
        <w:tc>
          <w:tcPr>
            <w:tcW w:w="1174" w:type="pct"/>
            <w:shd w:val="clear" w:color="auto" w:fill="FDE9D9" w:themeFill="accent6" w:themeFillTint="33"/>
            <w:vAlign w:val="center"/>
          </w:tcPr>
          <w:p w:rsidR="00D04BAF" w:rsidRPr="006630FD" w:rsidRDefault="00D04BAF" w:rsidP="00B05400">
            <w:pPr>
              <w:jc w:val="center"/>
              <w:rPr>
                <w:rFonts w:ascii="Arial" w:hAnsi="Arial" w:cs="Arial"/>
              </w:rPr>
            </w:pPr>
            <w:r w:rsidRPr="006630FD">
              <w:rPr>
                <w:rFonts w:ascii="Arial" w:hAnsi="Arial" w:cs="Arial"/>
              </w:rPr>
              <w:t>-0,6</w:t>
            </w:r>
          </w:p>
        </w:tc>
      </w:tr>
      <w:tr w:rsidR="00D04BAF" w:rsidRPr="00F1511D" w:rsidTr="00B05400">
        <w:trPr>
          <w:trHeight w:hRule="exact" w:val="340"/>
          <w:jc w:val="center"/>
        </w:trPr>
        <w:tc>
          <w:tcPr>
            <w:tcW w:w="1543" w:type="pct"/>
            <w:shd w:val="clear" w:color="auto" w:fill="FABF8F" w:themeFill="accent6" w:themeFillTint="99"/>
            <w:vAlign w:val="center"/>
          </w:tcPr>
          <w:p w:rsidR="00D04BAF" w:rsidRPr="00F1511D" w:rsidRDefault="00D04BAF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القنيطرة</w:t>
            </w:r>
          </w:p>
        </w:tc>
        <w:tc>
          <w:tcPr>
            <w:tcW w:w="1141" w:type="pct"/>
            <w:vAlign w:val="center"/>
          </w:tcPr>
          <w:p w:rsidR="00D04BAF" w:rsidRPr="009B5BB2" w:rsidRDefault="00D04BAF" w:rsidP="00B05400">
            <w:pPr>
              <w:jc w:val="center"/>
              <w:rPr>
                <w:rFonts w:ascii="Arial" w:hAnsi="Arial" w:cs="Arial"/>
              </w:rPr>
            </w:pPr>
            <w:r w:rsidRPr="009B5BB2">
              <w:rPr>
                <w:rFonts w:ascii="Arial" w:hAnsi="Arial" w:cs="Arial"/>
              </w:rPr>
              <w:t>116,3</w:t>
            </w:r>
          </w:p>
        </w:tc>
        <w:tc>
          <w:tcPr>
            <w:tcW w:w="1141" w:type="pct"/>
            <w:vAlign w:val="center"/>
          </w:tcPr>
          <w:p w:rsidR="00D04BAF" w:rsidRPr="006630FD" w:rsidRDefault="00D04BAF" w:rsidP="00B05400">
            <w:pPr>
              <w:jc w:val="center"/>
              <w:rPr>
                <w:rFonts w:ascii="Arial" w:hAnsi="Arial" w:cs="Arial"/>
              </w:rPr>
            </w:pPr>
            <w:r w:rsidRPr="006630FD">
              <w:rPr>
                <w:rFonts w:ascii="Arial" w:hAnsi="Arial" w:cs="Arial"/>
              </w:rPr>
              <w:t>115,7</w:t>
            </w:r>
          </w:p>
        </w:tc>
        <w:tc>
          <w:tcPr>
            <w:tcW w:w="1174" w:type="pct"/>
            <w:shd w:val="clear" w:color="auto" w:fill="FDE9D9" w:themeFill="accent6" w:themeFillTint="33"/>
            <w:vAlign w:val="center"/>
          </w:tcPr>
          <w:p w:rsidR="00D04BAF" w:rsidRPr="006630FD" w:rsidRDefault="00D04BAF" w:rsidP="00B05400">
            <w:pPr>
              <w:jc w:val="center"/>
              <w:rPr>
                <w:rFonts w:ascii="Arial" w:hAnsi="Arial" w:cs="Arial"/>
              </w:rPr>
            </w:pPr>
            <w:r w:rsidRPr="006630FD">
              <w:rPr>
                <w:rFonts w:ascii="Arial" w:hAnsi="Arial" w:cs="Arial"/>
              </w:rPr>
              <w:t>-0,5</w:t>
            </w:r>
          </w:p>
        </w:tc>
      </w:tr>
      <w:tr w:rsidR="00D04BAF" w:rsidRPr="00F1511D" w:rsidTr="00B05400">
        <w:trPr>
          <w:trHeight w:hRule="exact" w:val="340"/>
          <w:jc w:val="center"/>
        </w:trPr>
        <w:tc>
          <w:tcPr>
            <w:tcW w:w="1543" w:type="pct"/>
            <w:shd w:val="clear" w:color="auto" w:fill="B020B0"/>
            <w:vAlign w:val="center"/>
          </w:tcPr>
          <w:p w:rsidR="00D04BAF" w:rsidRPr="00F1511D" w:rsidRDefault="00D04BAF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مراكش</w:t>
            </w:r>
          </w:p>
        </w:tc>
        <w:tc>
          <w:tcPr>
            <w:tcW w:w="1141" w:type="pct"/>
            <w:shd w:val="clear" w:color="auto" w:fill="B020B0"/>
            <w:vAlign w:val="center"/>
          </w:tcPr>
          <w:p w:rsidR="00D04BAF" w:rsidRPr="009B5BB2" w:rsidRDefault="00D04BAF" w:rsidP="00B05400">
            <w:pPr>
              <w:jc w:val="center"/>
              <w:rPr>
                <w:rFonts w:ascii="Arial" w:hAnsi="Arial" w:cs="Arial"/>
              </w:rPr>
            </w:pPr>
            <w:r w:rsidRPr="009B5BB2">
              <w:rPr>
                <w:rFonts w:ascii="Arial" w:hAnsi="Arial" w:cs="Arial"/>
              </w:rPr>
              <w:t>118,5</w:t>
            </w:r>
          </w:p>
        </w:tc>
        <w:tc>
          <w:tcPr>
            <w:tcW w:w="1141" w:type="pct"/>
            <w:shd w:val="clear" w:color="auto" w:fill="B020B0"/>
            <w:vAlign w:val="center"/>
          </w:tcPr>
          <w:p w:rsidR="00D04BAF" w:rsidRPr="006630FD" w:rsidRDefault="00D04BAF" w:rsidP="00B05400">
            <w:pPr>
              <w:jc w:val="center"/>
              <w:rPr>
                <w:rFonts w:ascii="Arial" w:hAnsi="Arial" w:cs="Arial"/>
              </w:rPr>
            </w:pPr>
            <w:r w:rsidRPr="006630FD">
              <w:rPr>
                <w:rFonts w:ascii="Arial" w:hAnsi="Arial" w:cs="Arial"/>
              </w:rPr>
              <w:t>117,5</w:t>
            </w:r>
          </w:p>
        </w:tc>
        <w:tc>
          <w:tcPr>
            <w:tcW w:w="1174" w:type="pct"/>
            <w:shd w:val="clear" w:color="auto" w:fill="B020B0"/>
            <w:vAlign w:val="center"/>
          </w:tcPr>
          <w:p w:rsidR="00D04BAF" w:rsidRPr="006630FD" w:rsidRDefault="00D04BAF" w:rsidP="00B05400">
            <w:pPr>
              <w:jc w:val="center"/>
              <w:rPr>
                <w:rFonts w:ascii="Arial" w:hAnsi="Arial" w:cs="Arial"/>
              </w:rPr>
            </w:pPr>
            <w:r w:rsidRPr="006630FD">
              <w:rPr>
                <w:rFonts w:ascii="Arial" w:hAnsi="Arial" w:cs="Arial"/>
              </w:rPr>
              <w:t>-0,8</w:t>
            </w:r>
          </w:p>
        </w:tc>
      </w:tr>
      <w:tr w:rsidR="00D04BAF" w:rsidRPr="00F1511D" w:rsidTr="00B05400">
        <w:trPr>
          <w:trHeight w:hRule="exact" w:val="340"/>
          <w:jc w:val="center"/>
        </w:trPr>
        <w:tc>
          <w:tcPr>
            <w:tcW w:w="1543" w:type="pct"/>
            <w:shd w:val="clear" w:color="auto" w:fill="FABF8F" w:themeFill="accent6" w:themeFillTint="99"/>
            <w:vAlign w:val="center"/>
          </w:tcPr>
          <w:p w:rsidR="00D04BAF" w:rsidRPr="00F1511D" w:rsidRDefault="00D04BAF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وجدة</w:t>
            </w:r>
            <w:proofErr w:type="gramEnd"/>
          </w:p>
        </w:tc>
        <w:tc>
          <w:tcPr>
            <w:tcW w:w="1141" w:type="pct"/>
            <w:vAlign w:val="center"/>
          </w:tcPr>
          <w:p w:rsidR="00D04BAF" w:rsidRPr="009B5BB2" w:rsidRDefault="00D04BAF" w:rsidP="00B05400">
            <w:pPr>
              <w:jc w:val="center"/>
              <w:rPr>
                <w:rFonts w:ascii="Arial" w:hAnsi="Arial" w:cs="Arial"/>
              </w:rPr>
            </w:pPr>
            <w:r w:rsidRPr="009B5BB2">
              <w:rPr>
                <w:rFonts w:ascii="Arial" w:hAnsi="Arial" w:cs="Arial"/>
              </w:rPr>
              <w:t>116,3</w:t>
            </w:r>
          </w:p>
        </w:tc>
        <w:tc>
          <w:tcPr>
            <w:tcW w:w="1141" w:type="pct"/>
            <w:vAlign w:val="center"/>
          </w:tcPr>
          <w:p w:rsidR="00D04BAF" w:rsidRPr="006630FD" w:rsidRDefault="00D04BAF" w:rsidP="00B05400">
            <w:pPr>
              <w:jc w:val="center"/>
              <w:rPr>
                <w:rFonts w:ascii="Arial" w:hAnsi="Arial" w:cs="Arial"/>
              </w:rPr>
            </w:pPr>
            <w:r w:rsidRPr="006630FD">
              <w:rPr>
                <w:rFonts w:ascii="Arial" w:hAnsi="Arial" w:cs="Arial"/>
              </w:rPr>
              <w:t>114,5</w:t>
            </w:r>
          </w:p>
        </w:tc>
        <w:tc>
          <w:tcPr>
            <w:tcW w:w="1174" w:type="pct"/>
            <w:shd w:val="clear" w:color="auto" w:fill="FDE9D9" w:themeFill="accent6" w:themeFillTint="33"/>
            <w:vAlign w:val="center"/>
          </w:tcPr>
          <w:p w:rsidR="00D04BAF" w:rsidRPr="006630FD" w:rsidRDefault="00D04BAF" w:rsidP="00B05400">
            <w:pPr>
              <w:jc w:val="center"/>
              <w:rPr>
                <w:rFonts w:ascii="Arial" w:hAnsi="Arial" w:cs="Arial"/>
              </w:rPr>
            </w:pPr>
            <w:r w:rsidRPr="006630FD">
              <w:rPr>
                <w:rFonts w:ascii="Arial" w:hAnsi="Arial" w:cs="Arial"/>
              </w:rPr>
              <w:t>-1,5</w:t>
            </w:r>
          </w:p>
        </w:tc>
      </w:tr>
      <w:tr w:rsidR="00D04BAF" w:rsidRPr="00F1511D" w:rsidTr="00B05400">
        <w:trPr>
          <w:trHeight w:hRule="exact" w:val="340"/>
          <w:jc w:val="center"/>
        </w:trPr>
        <w:tc>
          <w:tcPr>
            <w:tcW w:w="1543" w:type="pct"/>
            <w:shd w:val="clear" w:color="auto" w:fill="FABF8F" w:themeFill="accent6" w:themeFillTint="99"/>
            <w:vAlign w:val="center"/>
          </w:tcPr>
          <w:p w:rsidR="00D04BAF" w:rsidRPr="00F1511D" w:rsidRDefault="00D04BAF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الرباط</w:t>
            </w:r>
            <w:proofErr w:type="gramEnd"/>
          </w:p>
        </w:tc>
        <w:tc>
          <w:tcPr>
            <w:tcW w:w="1141" w:type="pct"/>
            <w:vAlign w:val="center"/>
          </w:tcPr>
          <w:p w:rsidR="00D04BAF" w:rsidRPr="009B5BB2" w:rsidRDefault="00D04BAF" w:rsidP="00B05400">
            <w:pPr>
              <w:jc w:val="center"/>
              <w:rPr>
                <w:rFonts w:ascii="Arial" w:hAnsi="Arial" w:cs="Arial"/>
              </w:rPr>
            </w:pPr>
            <w:r w:rsidRPr="009B5BB2">
              <w:rPr>
                <w:rFonts w:ascii="Arial" w:hAnsi="Arial" w:cs="Arial"/>
              </w:rPr>
              <w:t>115,3</w:t>
            </w:r>
          </w:p>
        </w:tc>
        <w:tc>
          <w:tcPr>
            <w:tcW w:w="1141" w:type="pct"/>
            <w:vAlign w:val="center"/>
          </w:tcPr>
          <w:p w:rsidR="00D04BAF" w:rsidRPr="006630FD" w:rsidRDefault="00D04BAF" w:rsidP="00B05400">
            <w:pPr>
              <w:jc w:val="center"/>
              <w:rPr>
                <w:rFonts w:ascii="Arial" w:hAnsi="Arial" w:cs="Arial"/>
              </w:rPr>
            </w:pPr>
            <w:r w:rsidRPr="006630FD">
              <w:rPr>
                <w:rFonts w:ascii="Arial" w:hAnsi="Arial" w:cs="Arial"/>
              </w:rPr>
              <w:t>114,8</w:t>
            </w:r>
          </w:p>
        </w:tc>
        <w:tc>
          <w:tcPr>
            <w:tcW w:w="1174" w:type="pct"/>
            <w:shd w:val="clear" w:color="auto" w:fill="FDE9D9" w:themeFill="accent6" w:themeFillTint="33"/>
            <w:vAlign w:val="center"/>
          </w:tcPr>
          <w:p w:rsidR="00D04BAF" w:rsidRPr="006630FD" w:rsidRDefault="00D04BAF" w:rsidP="00B05400">
            <w:pPr>
              <w:jc w:val="center"/>
              <w:rPr>
                <w:rFonts w:ascii="Arial" w:hAnsi="Arial" w:cs="Arial"/>
              </w:rPr>
            </w:pPr>
            <w:r w:rsidRPr="006630FD">
              <w:rPr>
                <w:rFonts w:ascii="Arial" w:hAnsi="Arial" w:cs="Arial"/>
              </w:rPr>
              <w:t>-0,4</w:t>
            </w:r>
          </w:p>
        </w:tc>
      </w:tr>
      <w:tr w:rsidR="00D04BAF" w:rsidRPr="00F1511D" w:rsidTr="00B05400">
        <w:trPr>
          <w:trHeight w:hRule="exact" w:val="340"/>
          <w:jc w:val="center"/>
        </w:trPr>
        <w:tc>
          <w:tcPr>
            <w:tcW w:w="1543" w:type="pct"/>
            <w:shd w:val="clear" w:color="auto" w:fill="FABF8F" w:themeFill="accent6" w:themeFillTint="99"/>
            <w:vAlign w:val="center"/>
          </w:tcPr>
          <w:p w:rsidR="00D04BAF" w:rsidRPr="00F1511D" w:rsidRDefault="00D04BAF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spell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تطوان</w:t>
            </w:r>
            <w:proofErr w:type="spellEnd"/>
          </w:p>
        </w:tc>
        <w:tc>
          <w:tcPr>
            <w:tcW w:w="1141" w:type="pct"/>
            <w:vAlign w:val="center"/>
          </w:tcPr>
          <w:p w:rsidR="00D04BAF" w:rsidRPr="009B5BB2" w:rsidRDefault="00D04BAF" w:rsidP="00B05400">
            <w:pPr>
              <w:jc w:val="center"/>
              <w:rPr>
                <w:rFonts w:ascii="Arial" w:hAnsi="Arial" w:cs="Arial"/>
              </w:rPr>
            </w:pPr>
            <w:r w:rsidRPr="009B5BB2">
              <w:rPr>
                <w:rFonts w:ascii="Arial" w:hAnsi="Arial" w:cs="Arial"/>
              </w:rPr>
              <w:t>118,2</w:t>
            </w:r>
          </w:p>
        </w:tc>
        <w:tc>
          <w:tcPr>
            <w:tcW w:w="1141" w:type="pct"/>
            <w:vAlign w:val="center"/>
          </w:tcPr>
          <w:p w:rsidR="00D04BAF" w:rsidRPr="006630FD" w:rsidRDefault="00D04BAF" w:rsidP="00B05400">
            <w:pPr>
              <w:jc w:val="center"/>
              <w:rPr>
                <w:rFonts w:ascii="Arial" w:hAnsi="Arial" w:cs="Arial"/>
              </w:rPr>
            </w:pPr>
            <w:r w:rsidRPr="006630FD">
              <w:rPr>
                <w:rFonts w:ascii="Arial" w:hAnsi="Arial" w:cs="Arial"/>
              </w:rPr>
              <w:t>117,9</w:t>
            </w:r>
          </w:p>
        </w:tc>
        <w:tc>
          <w:tcPr>
            <w:tcW w:w="1174" w:type="pct"/>
            <w:shd w:val="clear" w:color="auto" w:fill="FDE9D9" w:themeFill="accent6" w:themeFillTint="33"/>
            <w:vAlign w:val="center"/>
          </w:tcPr>
          <w:p w:rsidR="00D04BAF" w:rsidRPr="006630FD" w:rsidRDefault="00D04BAF" w:rsidP="00B05400">
            <w:pPr>
              <w:jc w:val="center"/>
              <w:rPr>
                <w:rFonts w:ascii="Arial" w:hAnsi="Arial" w:cs="Arial"/>
              </w:rPr>
            </w:pPr>
            <w:r w:rsidRPr="006630FD">
              <w:rPr>
                <w:rFonts w:ascii="Arial" w:hAnsi="Arial" w:cs="Arial"/>
              </w:rPr>
              <w:t>-0,3</w:t>
            </w:r>
          </w:p>
        </w:tc>
      </w:tr>
      <w:tr w:rsidR="00D04BAF" w:rsidRPr="00F1511D" w:rsidTr="00B05400">
        <w:trPr>
          <w:trHeight w:hRule="exact" w:val="340"/>
          <w:jc w:val="center"/>
        </w:trPr>
        <w:tc>
          <w:tcPr>
            <w:tcW w:w="1543" w:type="pct"/>
            <w:shd w:val="clear" w:color="auto" w:fill="FABF8F" w:themeFill="accent6" w:themeFillTint="99"/>
            <w:vAlign w:val="center"/>
          </w:tcPr>
          <w:p w:rsidR="00D04BAF" w:rsidRPr="00F1511D" w:rsidRDefault="00D04BAF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مكناس</w:t>
            </w:r>
          </w:p>
        </w:tc>
        <w:tc>
          <w:tcPr>
            <w:tcW w:w="1141" w:type="pct"/>
            <w:vAlign w:val="center"/>
          </w:tcPr>
          <w:p w:rsidR="00D04BAF" w:rsidRPr="009B5BB2" w:rsidRDefault="00D04BAF" w:rsidP="00B05400">
            <w:pPr>
              <w:jc w:val="center"/>
              <w:rPr>
                <w:rFonts w:ascii="Arial" w:hAnsi="Arial" w:cs="Arial"/>
              </w:rPr>
            </w:pPr>
            <w:r w:rsidRPr="009B5BB2">
              <w:rPr>
                <w:rFonts w:ascii="Arial" w:hAnsi="Arial" w:cs="Arial"/>
              </w:rPr>
              <w:t>119,7</w:t>
            </w:r>
          </w:p>
        </w:tc>
        <w:tc>
          <w:tcPr>
            <w:tcW w:w="1141" w:type="pct"/>
            <w:vAlign w:val="center"/>
          </w:tcPr>
          <w:p w:rsidR="00D04BAF" w:rsidRPr="006630FD" w:rsidRDefault="00D04BAF" w:rsidP="00B05400">
            <w:pPr>
              <w:jc w:val="center"/>
              <w:rPr>
                <w:rFonts w:ascii="Arial" w:hAnsi="Arial" w:cs="Arial"/>
              </w:rPr>
            </w:pPr>
            <w:r w:rsidRPr="006630FD">
              <w:rPr>
                <w:rFonts w:ascii="Arial" w:hAnsi="Arial" w:cs="Arial"/>
              </w:rPr>
              <w:t>119,3</w:t>
            </w:r>
          </w:p>
        </w:tc>
        <w:tc>
          <w:tcPr>
            <w:tcW w:w="1174" w:type="pct"/>
            <w:shd w:val="clear" w:color="auto" w:fill="FDE9D9" w:themeFill="accent6" w:themeFillTint="33"/>
            <w:vAlign w:val="center"/>
          </w:tcPr>
          <w:p w:rsidR="00D04BAF" w:rsidRPr="006630FD" w:rsidRDefault="00D04BAF" w:rsidP="00B05400">
            <w:pPr>
              <w:jc w:val="center"/>
              <w:rPr>
                <w:rFonts w:ascii="Arial" w:hAnsi="Arial" w:cs="Arial"/>
              </w:rPr>
            </w:pPr>
            <w:r w:rsidRPr="006630FD">
              <w:rPr>
                <w:rFonts w:ascii="Arial" w:hAnsi="Arial" w:cs="Arial"/>
              </w:rPr>
              <w:t>-0,3</w:t>
            </w:r>
          </w:p>
        </w:tc>
      </w:tr>
      <w:tr w:rsidR="00D04BAF" w:rsidRPr="00F1511D" w:rsidTr="00B05400">
        <w:trPr>
          <w:trHeight w:hRule="exact" w:val="340"/>
          <w:jc w:val="center"/>
        </w:trPr>
        <w:tc>
          <w:tcPr>
            <w:tcW w:w="1543" w:type="pct"/>
            <w:shd w:val="clear" w:color="auto" w:fill="FABF8F" w:themeFill="accent6" w:themeFillTint="99"/>
            <w:vAlign w:val="center"/>
          </w:tcPr>
          <w:p w:rsidR="00D04BAF" w:rsidRPr="00F1511D" w:rsidRDefault="00D04BAF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spell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طنجة</w:t>
            </w:r>
            <w:proofErr w:type="spellEnd"/>
          </w:p>
        </w:tc>
        <w:tc>
          <w:tcPr>
            <w:tcW w:w="1141" w:type="pct"/>
            <w:vAlign w:val="center"/>
          </w:tcPr>
          <w:p w:rsidR="00D04BAF" w:rsidRPr="009B5BB2" w:rsidRDefault="00D04BAF" w:rsidP="00B05400">
            <w:pPr>
              <w:jc w:val="center"/>
              <w:rPr>
                <w:rFonts w:ascii="Arial" w:hAnsi="Arial" w:cs="Arial"/>
              </w:rPr>
            </w:pPr>
            <w:r w:rsidRPr="009B5BB2">
              <w:rPr>
                <w:rFonts w:ascii="Arial" w:hAnsi="Arial" w:cs="Arial"/>
              </w:rPr>
              <w:t>120,6</w:t>
            </w:r>
          </w:p>
        </w:tc>
        <w:tc>
          <w:tcPr>
            <w:tcW w:w="1141" w:type="pct"/>
            <w:vAlign w:val="center"/>
          </w:tcPr>
          <w:p w:rsidR="00D04BAF" w:rsidRPr="006630FD" w:rsidRDefault="00D04BAF" w:rsidP="00B05400">
            <w:pPr>
              <w:jc w:val="center"/>
              <w:rPr>
                <w:rFonts w:ascii="Arial" w:hAnsi="Arial" w:cs="Arial"/>
              </w:rPr>
            </w:pPr>
            <w:r w:rsidRPr="006630FD">
              <w:rPr>
                <w:rFonts w:ascii="Arial" w:hAnsi="Arial" w:cs="Arial"/>
              </w:rPr>
              <w:t>120,3</w:t>
            </w:r>
          </w:p>
        </w:tc>
        <w:tc>
          <w:tcPr>
            <w:tcW w:w="1174" w:type="pct"/>
            <w:shd w:val="clear" w:color="auto" w:fill="FDE9D9" w:themeFill="accent6" w:themeFillTint="33"/>
            <w:vAlign w:val="center"/>
          </w:tcPr>
          <w:p w:rsidR="00D04BAF" w:rsidRPr="006630FD" w:rsidRDefault="00D04BAF" w:rsidP="00B05400">
            <w:pPr>
              <w:jc w:val="center"/>
              <w:rPr>
                <w:rFonts w:ascii="Arial" w:hAnsi="Arial" w:cs="Arial"/>
              </w:rPr>
            </w:pPr>
            <w:r w:rsidRPr="006630FD">
              <w:rPr>
                <w:rFonts w:ascii="Arial" w:hAnsi="Arial" w:cs="Arial"/>
              </w:rPr>
              <w:t>-0,2</w:t>
            </w:r>
          </w:p>
        </w:tc>
      </w:tr>
      <w:tr w:rsidR="00D04BAF" w:rsidRPr="00F1511D" w:rsidTr="00B05400">
        <w:trPr>
          <w:trHeight w:hRule="exact" w:val="340"/>
          <w:jc w:val="center"/>
        </w:trPr>
        <w:tc>
          <w:tcPr>
            <w:tcW w:w="1543" w:type="pct"/>
            <w:shd w:val="clear" w:color="auto" w:fill="FABF8F" w:themeFill="accent6" w:themeFillTint="99"/>
            <w:vAlign w:val="center"/>
          </w:tcPr>
          <w:p w:rsidR="00D04BAF" w:rsidRPr="00F1511D" w:rsidRDefault="00D04BAF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العيون</w:t>
            </w:r>
            <w:proofErr w:type="gramEnd"/>
          </w:p>
        </w:tc>
        <w:tc>
          <w:tcPr>
            <w:tcW w:w="1141" w:type="pct"/>
            <w:vAlign w:val="center"/>
          </w:tcPr>
          <w:p w:rsidR="00D04BAF" w:rsidRPr="009B5BB2" w:rsidRDefault="00D04BAF" w:rsidP="00B05400">
            <w:pPr>
              <w:jc w:val="center"/>
              <w:rPr>
                <w:rFonts w:ascii="Arial" w:hAnsi="Arial" w:cs="Arial"/>
              </w:rPr>
            </w:pPr>
            <w:r w:rsidRPr="009B5BB2">
              <w:rPr>
                <w:rFonts w:ascii="Arial" w:hAnsi="Arial" w:cs="Arial"/>
              </w:rPr>
              <w:t>119,0</w:t>
            </w:r>
          </w:p>
        </w:tc>
        <w:tc>
          <w:tcPr>
            <w:tcW w:w="1141" w:type="pct"/>
            <w:vAlign w:val="center"/>
          </w:tcPr>
          <w:p w:rsidR="00D04BAF" w:rsidRPr="006630FD" w:rsidRDefault="00D04BAF" w:rsidP="00B05400">
            <w:pPr>
              <w:jc w:val="center"/>
              <w:rPr>
                <w:rFonts w:ascii="Arial" w:hAnsi="Arial" w:cs="Arial"/>
              </w:rPr>
            </w:pPr>
            <w:r w:rsidRPr="006630FD">
              <w:rPr>
                <w:rFonts w:ascii="Arial" w:hAnsi="Arial" w:cs="Arial"/>
              </w:rPr>
              <w:t>118,0</w:t>
            </w:r>
          </w:p>
        </w:tc>
        <w:tc>
          <w:tcPr>
            <w:tcW w:w="1174" w:type="pct"/>
            <w:shd w:val="clear" w:color="auto" w:fill="FDE9D9" w:themeFill="accent6" w:themeFillTint="33"/>
            <w:vAlign w:val="center"/>
          </w:tcPr>
          <w:p w:rsidR="00D04BAF" w:rsidRPr="006630FD" w:rsidRDefault="00D04BAF" w:rsidP="00B05400">
            <w:pPr>
              <w:jc w:val="center"/>
              <w:rPr>
                <w:rFonts w:ascii="Arial" w:hAnsi="Arial" w:cs="Arial"/>
              </w:rPr>
            </w:pPr>
            <w:r w:rsidRPr="006630FD">
              <w:rPr>
                <w:rFonts w:ascii="Arial" w:hAnsi="Arial" w:cs="Arial"/>
              </w:rPr>
              <w:t>-0,8</w:t>
            </w:r>
          </w:p>
        </w:tc>
      </w:tr>
      <w:tr w:rsidR="00D04BAF" w:rsidRPr="00F1511D" w:rsidTr="00B05400">
        <w:trPr>
          <w:trHeight w:hRule="exact" w:val="340"/>
          <w:jc w:val="center"/>
        </w:trPr>
        <w:tc>
          <w:tcPr>
            <w:tcW w:w="1543" w:type="pct"/>
            <w:shd w:val="clear" w:color="auto" w:fill="FABF8F" w:themeFill="accent6" w:themeFillTint="99"/>
            <w:vAlign w:val="center"/>
          </w:tcPr>
          <w:p w:rsidR="00D04BAF" w:rsidRPr="00F1511D" w:rsidRDefault="00D04BAF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الداخلة</w:t>
            </w:r>
            <w:proofErr w:type="gramEnd"/>
          </w:p>
        </w:tc>
        <w:tc>
          <w:tcPr>
            <w:tcW w:w="1141" w:type="pct"/>
            <w:vAlign w:val="center"/>
          </w:tcPr>
          <w:p w:rsidR="00D04BAF" w:rsidRPr="009B5BB2" w:rsidRDefault="00D04BAF" w:rsidP="00B05400">
            <w:pPr>
              <w:jc w:val="center"/>
              <w:rPr>
                <w:rFonts w:ascii="Arial" w:hAnsi="Arial" w:cs="Arial"/>
              </w:rPr>
            </w:pPr>
            <w:r w:rsidRPr="009B5BB2">
              <w:rPr>
                <w:rFonts w:ascii="Arial" w:hAnsi="Arial" w:cs="Arial"/>
              </w:rPr>
              <w:t>117,7</w:t>
            </w:r>
          </w:p>
        </w:tc>
        <w:tc>
          <w:tcPr>
            <w:tcW w:w="1141" w:type="pct"/>
            <w:vAlign w:val="center"/>
          </w:tcPr>
          <w:p w:rsidR="00D04BAF" w:rsidRPr="006630FD" w:rsidRDefault="00D04BAF" w:rsidP="00B05400">
            <w:pPr>
              <w:jc w:val="center"/>
              <w:rPr>
                <w:rFonts w:ascii="Arial" w:hAnsi="Arial" w:cs="Arial"/>
              </w:rPr>
            </w:pPr>
            <w:r w:rsidRPr="006630FD">
              <w:rPr>
                <w:rFonts w:ascii="Arial" w:hAnsi="Arial" w:cs="Arial"/>
              </w:rPr>
              <w:t>117,1</w:t>
            </w:r>
          </w:p>
        </w:tc>
        <w:tc>
          <w:tcPr>
            <w:tcW w:w="1174" w:type="pct"/>
            <w:shd w:val="clear" w:color="auto" w:fill="FDE9D9" w:themeFill="accent6" w:themeFillTint="33"/>
            <w:vAlign w:val="center"/>
          </w:tcPr>
          <w:p w:rsidR="00D04BAF" w:rsidRPr="006630FD" w:rsidRDefault="00D04BAF" w:rsidP="00B05400">
            <w:pPr>
              <w:jc w:val="center"/>
              <w:rPr>
                <w:rFonts w:ascii="Arial" w:hAnsi="Arial" w:cs="Arial"/>
              </w:rPr>
            </w:pPr>
            <w:r w:rsidRPr="006630FD">
              <w:rPr>
                <w:rFonts w:ascii="Arial" w:hAnsi="Arial" w:cs="Arial"/>
              </w:rPr>
              <w:t>-0,5</w:t>
            </w:r>
          </w:p>
        </w:tc>
      </w:tr>
      <w:tr w:rsidR="00D04BAF" w:rsidRPr="00F1511D" w:rsidTr="00B05400">
        <w:trPr>
          <w:trHeight w:hRule="exact" w:val="340"/>
          <w:jc w:val="center"/>
        </w:trPr>
        <w:tc>
          <w:tcPr>
            <w:tcW w:w="1543" w:type="pct"/>
            <w:shd w:val="clear" w:color="auto" w:fill="FABF8F" w:themeFill="accent6" w:themeFillTint="99"/>
            <w:vAlign w:val="center"/>
          </w:tcPr>
          <w:p w:rsidR="00D04BAF" w:rsidRPr="00F1511D" w:rsidRDefault="00D04BAF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spell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كلميم</w:t>
            </w:r>
            <w:proofErr w:type="spellEnd"/>
          </w:p>
        </w:tc>
        <w:tc>
          <w:tcPr>
            <w:tcW w:w="1141" w:type="pct"/>
            <w:vAlign w:val="center"/>
          </w:tcPr>
          <w:p w:rsidR="00D04BAF" w:rsidRPr="009B5BB2" w:rsidRDefault="00D04BAF" w:rsidP="00B05400">
            <w:pPr>
              <w:jc w:val="center"/>
              <w:rPr>
                <w:rFonts w:ascii="Arial" w:hAnsi="Arial" w:cs="Arial"/>
              </w:rPr>
            </w:pPr>
            <w:r w:rsidRPr="009B5BB2">
              <w:rPr>
                <w:rFonts w:ascii="Arial" w:hAnsi="Arial" w:cs="Arial"/>
              </w:rPr>
              <w:t>116,2</w:t>
            </w:r>
          </w:p>
        </w:tc>
        <w:tc>
          <w:tcPr>
            <w:tcW w:w="1141" w:type="pct"/>
            <w:vAlign w:val="center"/>
          </w:tcPr>
          <w:p w:rsidR="00D04BAF" w:rsidRPr="006630FD" w:rsidRDefault="00D04BAF" w:rsidP="00B05400">
            <w:pPr>
              <w:jc w:val="center"/>
              <w:rPr>
                <w:rFonts w:ascii="Arial" w:hAnsi="Arial" w:cs="Arial"/>
              </w:rPr>
            </w:pPr>
            <w:r w:rsidRPr="006630FD">
              <w:rPr>
                <w:rFonts w:ascii="Arial" w:hAnsi="Arial" w:cs="Arial"/>
              </w:rPr>
              <w:t>115,8</w:t>
            </w:r>
          </w:p>
        </w:tc>
        <w:tc>
          <w:tcPr>
            <w:tcW w:w="1174" w:type="pct"/>
            <w:shd w:val="clear" w:color="auto" w:fill="FDE9D9" w:themeFill="accent6" w:themeFillTint="33"/>
            <w:vAlign w:val="center"/>
          </w:tcPr>
          <w:p w:rsidR="00D04BAF" w:rsidRPr="006630FD" w:rsidRDefault="00D04BAF" w:rsidP="00B05400">
            <w:pPr>
              <w:jc w:val="center"/>
              <w:rPr>
                <w:rFonts w:ascii="Arial" w:hAnsi="Arial" w:cs="Arial"/>
              </w:rPr>
            </w:pPr>
            <w:r w:rsidRPr="006630FD">
              <w:rPr>
                <w:rFonts w:ascii="Arial" w:hAnsi="Arial" w:cs="Arial"/>
              </w:rPr>
              <w:t>-0,3</w:t>
            </w:r>
          </w:p>
        </w:tc>
      </w:tr>
      <w:tr w:rsidR="00D04BAF" w:rsidRPr="00F1511D" w:rsidTr="00B05400">
        <w:trPr>
          <w:trHeight w:hRule="exact" w:val="340"/>
          <w:jc w:val="center"/>
        </w:trPr>
        <w:tc>
          <w:tcPr>
            <w:tcW w:w="1543" w:type="pct"/>
            <w:shd w:val="clear" w:color="auto" w:fill="FABF8F" w:themeFill="accent6" w:themeFillTint="99"/>
            <w:vAlign w:val="center"/>
          </w:tcPr>
          <w:p w:rsidR="00D04BAF" w:rsidRPr="00F1511D" w:rsidRDefault="00D04BAF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spell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سطات</w:t>
            </w:r>
            <w:proofErr w:type="spellEnd"/>
          </w:p>
        </w:tc>
        <w:tc>
          <w:tcPr>
            <w:tcW w:w="1141" w:type="pct"/>
            <w:vAlign w:val="center"/>
          </w:tcPr>
          <w:p w:rsidR="00D04BAF" w:rsidRPr="009B5BB2" w:rsidRDefault="00D04BAF" w:rsidP="00B05400">
            <w:pPr>
              <w:jc w:val="center"/>
              <w:rPr>
                <w:rFonts w:ascii="Arial" w:hAnsi="Arial" w:cs="Arial"/>
              </w:rPr>
            </w:pPr>
            <w:r w:rsidRPr="009B5BB2">
              <w:rPr>
                <w:rFonts w:ascii="Arial" w:hAnsi="Arial" w:cs="Arial"/>
              </w:rPr>
              <w:t>116,8</w:t>
            </w:r>
          </w:p>
        </w:tc>
        <w:tc>
          <w:tcPr>
            <w:tcW w:w="1141" w:type="pct"/>
            <w:vAlign w:val="center"/>
          </w:tcPr>
          <w:p w:rsidR="00D04BAF" w:rsidRPr="006630FD" w:rsidRDefault="00D04BAF" w:rsidP="00B05400">
            <w:pPr>
              <w:jc w:val="center"/>
              <w:rPr>
                <w:rFonts w:ascii="Arial" w:hAnsi="Arial" w:cs="Arial"/>
              </w:rPr>
            </w:pPr>
            <w:r w:rsidRPr="006630FD">
              <w:rPr>
                <w:rFonts w:ascii="Arial" w:hAnsi="Arial" w:cs="Arial"/>
              </w:rPr>
              <w:t>116,6</w:t>
            </w:r>
          </w:p>
        </w:tc>
        <w:tc>
          <w:tcPr>
            <w:tcW w:w="1174" w:type="pct"/>
            <w:shd w:val="clear" w:color="auto" w:fill="FDE9D9" w:themeFill="accent6" w:themeFillTint="33"/>
            <w:vAlign w:val="center"/>
          </w:tcPr>
          <w:p w:rsidR="00D04BAF" w:rsidRPr="006630FD" w:rsidRDefault="00D04BAF" w:rsidP="00B05400">
            <w:pPr>
              <w:jc w:val="center"/>
              <w:rPr>
                <w:rFonts w:ascii="Arial" w:hAnsi="Arial" w:cs="Arial"/>
              </w:rPr>
            </w:pPr>
            <w:r w:rsidRPr="006630FD">
              <w:rPr>
                <w:rFonts w:ascii="Arial" w:hAnsi="Arial" w:cs="Arial"/>
              </w:rPr>
              <w:t>-0,2</w:t>
            </w:r>
          </w:p>
        </w:tc>
      </w:tr>
      <w:tr w:rsidR="00D04BAF" w:rsidRPr="00F1511D" w:rsidTr="00B05400">
        <w:trPr>
          <w:trHeight w:hRule="exact" w:val="340"/>
          <w:jc w:val="center"/>
        </w:trPr>
        <w:tc>
          <w:tcPr>
            <w:tcW w:w="1543" w:type="pct"/>
            <w:shd w:val="clear" w:color="auto" w:fill="FABF8F" w:themeFill="accent6" w:themeFillTint="99"/>
            <w:vAlign w:val="center"/>
          </w:tcPr>
          <w:p w:rsidR="00D04BAF" w:rsidRPr="00F1511D" w:rsidRDefault="00D04BAF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spell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آسفي</w:t>
            </w:r>
            <w:proofErr w:type="spellEnd"/>
          </w:p>
        </w:tc>
        <w:tc>
          <w:tcPr>
            <w:tcW w:w="1141" w:type="pct"/>
            <w:vAlign w:val="center"/>
          </w:tcPr>
          <w:p w:rsidR="00D04BAF" w:rsidRPr="009B5BB2" w:rsidRDefault="00D04BAF" w:rsidP="00B05400">
            <w:pPr>
              <w:jc w:val="center"/>
              <w:rPr>
                <w:rFonts w:ascii="Arial" w:hAnsi="Arial" w:cs="Arial"/>
              </w:rPr>
            </w:pPr>
            <w:r w:rsidRPr="009B5BB2">
              <w:rPr>
                <w:rFonts w:ascii="Arial" w:hAnsi="Arial" w:cs="Arial"/>
              </w:rPr>
              <w:t>112,2</w:t>
            </w:r>
          </w:p>
        </w:tc>
        <w:tc>
          <w:tcPr>
            <w:tcW w:w="1141" w:type="pct"/>
            <w:vAlign w:val="center"/>
          </w:tcPr>
          <w:p w:rsidR="00D04BAF" w:rsidRPr="006630FD" w:rsidRDefault="00D04BAF" w:rsidP="00B05400">
            <w:pPr>
              <w:jc w:val="center"/>
              <w:rPr>
                <w:rFonts w:ascii="Arial" w:hAnsi="Arial" w:cs="Arial"/>
              </w:rPr>
            </w:pPr>
            <w:r w:rsidRPr="006630FD">
              <w:rPr>
                <w:rFonts w:ascii="Arial" w:hAnsi="Arial" w:cs="Arial"/>
              </w:rPr>
              <w:t>112,0</w:t>
            </w:r>
          </w:p>
        </w:tc>
        <w:tc>
          <w:tcPr>
            <w:tcW w:w="1174" w:type="pct"/>
            <w:shd w:val="clear" w:color="auto" w:fill="FDE9D9" w:themeFill="accent6" w:themeFillTint="33"/>
            <w:vAlign w:val="center"/>
          </w:tcPr>
          <w:p w:rsidR="00D04BAF" w:rsidRPr="006630FD" w:rsidRDefault="00D04BAF" w:rsidP="00B05400">
            <w:pPr>
              <w:jc w:val="center"/>
              <w:rPr>
                <w:rFonts w:ascii="Arial" w:hAnsi="Arial" w:cs="Arial"/>
              </w:rPr>
            </w:pPr>
            <w:r w:rsidRPr="006630FD">
              <w:rPr>
                <w:rFonts w:ascii="Arial" w:hAnsi="Arial" w:cs="Arial"/>
              </w:rPr>
              <w:t>-0,2</w:t>
            </w:r>
          </w:p>
        </w:tc>
      </w:tr>
      <w:tr w:rsidR="00D04BAF" w:rsidRPr="00F1511D" w:rsidTr="00B05400">
        <w:trPr>
          <w:trHeight w:hRule="exact" w:val="340"/>
          <w:jc w:val="center"/>
        </w:trPr>
        <w:tc>
          <w:tcPr>
            <w:tcW w:w="1543" w:type="pct"/>
            <w:shd w:val="clear" w:color="auto" w:fill="FABF8F" w:themeFill="accent6" w:themeFillTint="99"/>
            <w:vAlign w:val="center"/>
          </w:tcPr>
          <w:p w:rsidR="00D04BAF" w:rsidRPr="00F1511D" w:rsidRDefault="00D04BAF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 xml:space="preserve">بني </w:t>
            </w:r>
            <w:proofErr w:type="spell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ملال</w:t>
            </w:r>
            <w:proofErr w:type="spellEnd"/>
          </w:p>
        </w:tc>
        <w:tc>
          <w:tcPr>
            <w:tcW w:w="1141" w:type="pct"/>
            <w:vAlign w:val="center"/>
          </w:tcPr>
          <w:p w:rsidR="00D04BAF" w:rsidRPr="009B5BB2" w:rsidRDefault="00D04BAF" w:rsidP="00B05400">
            <w:pPr>
              <w:jc w:val="center"/>
              <w:rPr>
                <w:rFonts w:ascii="Arial" w:hAnsi="Arial" w:cs="Arial"/>
              </w:rPr>
            </w:pPr>
            <w:r w:rsidRPr="009B5BB2">
              <w:rPr>
                <w:rFonts w:ascii="Arial" w:hAnsi="Arial" w:cs="Arial"/>
              </w:rPr>
              <w:t>115,7</w:t>
            </w:r>
          </w:p>
        </w:tc>
        <w:tc>
          <w:tcPr>
            <w:tcW w:w="1141" w:type="pct"/>
            <w:vAlign w:val="center"/>
          </w:tcPr>
          <w:p w:rsidR="00D04BAF" w:rsidRPr="006630FD" w:rsidRDefault="00D04BAF" w:rsidP="00B05400">
            <w:pPr>
              <w:jc w:val="center"/>
              <w:rPr>
                <w:rFonts w:ascii="Arial" w:hAnsi="Arial" w:cs="Arial"/>
              </w:rPr>
            </w:pPr>
            <w:r w:rsidRPr="006630FD">
              <w:rPr>
                <w:rFonts w:ascii="Arial" w:hAnsi="Arial" w:cs="Arial"/>
              </w:rPr>
              <w:t>115,6</w:t>
            </w:r>
          </w:p>
        </w:tc>
        <w:tc>
          <w:tcPr>
            <w:tcW w:w="1174" w:type="pct"/>
            <w:shd w:val="clear" w:color="auto" w:fill="FDE9D9" w:themeFill="accent6" w:themeFillTint="33"/>
            <w:vAlign w:val="center"/>
          </w:tcPr>
          <w:p w:rsidR="00D04BAF" w:rsidRPr="006630FD" w:rsidRDefault="00D04BAF" w:rsidP="00B05400">
            <w:pPr>
              <w:jc w:val="center"/>
              <w:rPr>
                <w:rFonts w:ascii="Arial" w:hAnsi="Arial" w:cs="Arial"/>
              </w:rPr>
            </w:pPr>
            <w:r w:rsidRPr="006630FD">
              <w:rPr>
                <w:rFonts w:ascii="Arial" w:hAnsi="Arial" w:cs="Arial"/>
              </w:rPr>
              <w:t>-0,1</w:t>
            </w:r>
          </w:p>
        </w:tc>
      </w:tr>
      <w:tr w:rsidR="00D04BAF" w:rsidRPr="00F1511D" w:rsidTr="00B05400">
        <w:trPr>
          <w:trHeight w:hRule="exact" w:val="340"/>
          <w:jc w:val="center"/>
        </w:trPr>
        <w:tc>
          <w:tcPr>
            <w:tcW w:w="1543" w:type="pct"/>
            <w:shd w:val="clear" w:color="auto" w:fill="FABF8F" w:themeFill="accent6" w:themeFillTint="99"/>
            <w:vAlign w:val="center"/>
          </w:tcPr>
          <w:p w:rsidR="00D04BAF" w:rsidRPr="00F1511D" w:rsidRDefault="00D04BAF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spell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الحسيمة</w:t>
            </w:r>
            <w:proofErr w:type="spellEnd"/>
          </w:p>
        </w:tc>
        <w:tc>
          <w:tcPr>
            <w:tcW w:w="1141" w:type="pct"/>
            <w:vAlign w:val="center"/>
          </w:tcPr>
          <w:p w:rsidR="00D04BAF" w:rsidRPr="009B5BB2" w:rsidRDefault="00D04BAF" w:rsidP="00B05400">
            <w:pPr>
              <w:jc w:val="center"/>
              <w:rPr>
                <w:rFonts w:ascii="Arial" w:hAnsi="Arial" w:cs="Arial"/>
              </w:rPr>
            </w:pPr>
            <w:r w:rsidRPr="009B5BB2">
              <w:rPr>
                <w:rFonts w:ascii="Arial" w:hAnsi="Arial" w:cs="Arial"/>
              </w:rPr>
              <w:t>119,1</w:t>
            </w:r>
          </w:p>
        </w:tc>
        <w:tc>
          <w:tcPr>
            <w:tcW w:w="1141" w:type="pct"/>
            <w:vAlign w:val="center"/>
          </w:tcPr>
          <w:p w:rsidR="00D04BAF" w:rsidRPr="006630FD" w:rsidRDefault="00D04BAF" w:rsidP="00B05400">
            <w:pPr>
              <w:jc w:val="center"/>
              <w:rPr>
                <w:rFonts w:ascii="Arial" w:hAnsi="Arial" w:cs="Arial"/>
              </w:rPr>
            </w:pPr>
            <w:r w:rsidRPr="006630FD">
              <w:rPr>
                <w:rFonts w:ascii="Arial" w:hAnsi="Arial" w:cs="Arial"/>
              </w:rPr>
              <w:t>118,2</w:t>
            </w:r>
          </w:p>
        </w:tc>
        <w:tc>
          <w:tcPr>
            <w:tcW w:w="1174" w:type="pct"/>
            <w:shd w:val="clear" w:color="auto" w:fill="FDE9D9" w:themeFill="accent6" w:themeFillTint="33"/>
            <w:vAlign w:val="center"/>
          </w:tcPr>
          <w:p w:rsidR="00D04BAF" w:rsidRPr="006630FD" w:rsidRDefault="00D04BAF" w:rsidP="00B05400">
            <w:pPr>
              <w:jc w:val="center"/>
              <w:rPr>
                <w:rFonts w:ascii="Arial" w:hAnsi="Arial" w:cs="Arial"/>
              </w:rPr>
            </w:pPr>
            <w:r w:rsidRPr="006630FD">
              <w:rPr>
                <w:rFonts w:ascii="Arial" w:hAnsi="Arial" w:cs="Arial"/>
              </w:rPr>
              <w:t>-0,8</w:t>
            </w:r>
          </w:p>
        </w:tc>
      </w:tr>
      <w:tr w:rsidR="00D04BAF" w:rsidRPr="00F1511D" w:rsidTr="00B05400">
        <w:trPr>
          <w:trHeight w:hRule="exact" w:val="454"/>
          <w:jc w:val="center"/>
        </w:trPr>
        <w:tc>
          <w:tcPr>
            <w:tcW w:w="1543" w:type="pct"/>
            <w:shd w:val="clear" w:color="auto" w:fill="E36C0A" w:themeFill="accent6" w:themeFillShade="BF"/>
            <w:vAlign w:val="center"/>
          </w:tcPr>
          <w:p w:rsidR="00D04BAF" w:rsidRPr="00F1511D" w:rsidRDefault="00D04BAF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المجموع</w:t>
            </w:r>
            <w:proofErr w:type="gramEnd"/>
          </w:p>
        </w:tc>
        <w:tc>
          <w:tcPr>
            <w:tcW w:w="1141" w:type="pct"/>
            <w:shd w:val="clear" w:color="auto" w:fill="E36C0A" w:themeFill="accent6" w:themeFillShade="BF"/>
            <w:vAlign w:val="center"/>
          </w:tcPr>
          <w:p w:rsidR="00D04BAF" w:rsidRPr="009B5BB2" w:rsidRDefault="00D04BAF" w:rsidP="00B05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9B5BB2">
              <w:rPr>
                <w:rFonts w:ascii="Arial" w:hAnsi="Arial" w:cs="Arial"/>
                <w:b/>
                <w:bCs/>
              </w:rPr>
              <w:t>117,9</w:t>
            </w:r>
          </w:p>
        </w:tc>
        <w:tc>
          <w:tcPr>
            <w:tcW w:w="1141" w:type="pct"/>
            <w:shd w:val="clear" w:color="auto" w:fill="E36C0A" w:themeFill="accent6" w:themeFillShade="BF"/>
            <w:vAlign w:val="center"/>
          </w:tcPr>
          <w:p w:rsidR="00D04BAF" w:rsidRPr="006630FD" w:rsidRDefault="00D04BAF" w:rsidP="00B05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6630FD">
              <w:rPr>
                <w:rFonts w:ascii="Arial" w:hAnsi="Arial" w:cs="Arial"/>
                <w:b/>
                <w:bCs/>
              </w:rPr>
              <w:t>117,3</w:t>
            </w:r>
          </w:p>
        </w:tc>
        <w:tc>
          <w:tcPr>
            <w:tcW w:w="1174" w:type="pct"/>
            <w:shd w:val="clear" w:color="auto" w:fill="E36C0A" w:themeFill="accent6" w:themeFillShade="BF"/>
            <w:vAlign w:val="center"/>
          </w:tcPr>
          <w:p w:rsidR="00D04BAF" w:rsidRPr="006630FD" w:rsidRDefault="00D04BAF" w:rsidP="00B05400">
            <w:pPr>
              <w:jc w:val="center"/>
              <w:rPr>
                <w:rFonts w:ascii="Arial" w:hAnsi="Arial" w:cs="Arial"/>
                <w:b/>
                <w:bCs/>
              </w:rPr>
            </w:pPr>
            <w:r w:rsidRPr="006630FD">
              <w:rPr>
                <w:rFonts w:ascii="Arial" w:hAnsi="Arial" w:cs="Arial"/>
                <w:b/>
                <w:bCs/>
              </w:rPr>
              <w:t>-0,5</w:t>
            </w:r>
          </w:p>
        </w:tc>
      </w:tr>
    </w:tbl>
    <w:p w:rsidR="000958A2" w:rsidRDefault="000958A2" w:rsidP="000958A2">
      <w:pPr>
        <w:bidi/>
        <w:spacing w:after="0" w:line="240" w:lineRule="auto"/>
        <w:ind w:right="1080" w:firstLine="34"/>
        <w:jc w:val="lowKashida"/>
        <w:rPr>
          <w:rFonts w:ascii="Arabic Typesetting" w:hAnsi="Arabic Typesetting" w:cs="Arabic Typesetting"/>
          <w:b/>
          <w:bCs/>
          <w:sz w:val="72"/>
          <w:szCs w:val="72"/>
          <w:rtl/>
          <w:lang w:bidi="ar-MA"/>
        </w:rPr>
      </w:pPr>
      <w:r w:rsidRPr="00F1511D">
        <w:rPr>
          <w:rFonts w:ascii="Arabic Typesetting" w:hAnsi="Arabic Typesetting" w:cs="Arabic Typesetting"/>
          <w:b/>
          <w:bCs/>
          <w:sz w:val="72"/>
          <w:szCs w:val="72"/>
          <w:rtl/>
          <w:lang w:bidi="ar-MA"/>
        </w:rPr>
        <w:lastRenderedPageBreak/>
        <w:t>2ـ على مستوى مدينة مراكش:</w:t>
      </w:r>
    </w:p>
    <w:p w:rsidR="000958A2" w:rsidRPr="00C80A5C" w:rsidRDefault="000958A2" w:rsidP="000958A2">
      <w:pPr>
        <w:bidi/>
        <w:spacing w:after="0" w:line="240" w:lineRule="auto"/>
        <w:ind w:right="1080" w:firstLine="34"/>
        <w:jc w:val="lowKashida"/>
        <w:rPr>
          <w:rFonts w:ascii="Arial" w:hAnsi="Arial" w:cs="Arabic Transparent"/>
          <w:b/>
          <w:bCs/>
          <w:sz w:val="28"/>
          <w:szCs w:val="28"/>
        </w:rPr>
      </w:pPr>
    </w:p>
    <w:p w:rsidR="00D04BAF" w:rsidRPr="00D04BAF" w:rsidRDefault="00D04BAF" w:rsidP="00DD077D">
      <w:pPr>
        <w:bidi/>
        <w:spacing w:after="0" w:line="240" w:lineRule="auto"/>
        <w:ind w:left="176" w:right="318" w:firstLine="567"/>
        <w:jc w:val="both"/>
        <w:rPr>
          <w:rFonts w:cs="Arabic Transparent"/>
          <w:sz w:val="30"/>
          <w:szCs w:val="30"/>
          <w:rtl/>
          <w:lang w:bidi="ar-MA"/>
        </w:rPr>
      </w:pPr>
      <w:r w:rsidRPr="00D04BAF">
        <w:rPr>
          <w:rFonts w:cs="Arabic Transparent" w:hint="cs"/>
          <w:sz w:val="30"/>
          <w:szCs w:val="30"/>
          <w:rtl/>
          <w:lang w:bidi="ar-MA"/>
        </w:rPr>
        <w:t xml:space="preserve">سجل </w:t>
      </w:r>
      <w:r w:rsidRPr="00D04BAF">
        <w:rPr>
          <w:rFonts w:cs="Arabic Transparent"/>
          <w:sz w:val="30"/>
          <w:szCs w:val="30"/>
          <w:rtl/>
          <w:lang w:bidi="ar-MA"/>
        </w:rPr>
        <w:t>الرقم الاستدلالي للأثمان عند الاستهلاك بمدينة مراكش</w:t>
      </w:r>
      <w:r w:rsidRPr="00D04BAF">
        <w:rPr>
          <w:rFonts w:cs="Arabic Transparent" w:hint="cs"/>
          <w:sz w:val="30"/>
          <w:szCs w:val="30"/>
          <w:rtl/>
          <w:lang w:bidi="ar-MA"/>
        </w:rPr>
        <w:t xml:space="preserve">، ما بين شهري يونيه </w:t>
      </w:r>
      <w:proofErr w:type="spellStart"/>
      <w:r w:rsidRPr="00D04BAF">
        <w:rPr>
          <w:rFonts w:cs="Arabic Transparent" w:hint="cs"/>
          <w:sz w:val="30"/>
          <w:szCs w:val="30"/>
          <w:rtl/>
          <w:lang w:bidi="ar-MA"/>
        </w:rPr>
        <w:t>ويوليوز</w:t>
      </w:r>
      <w:proofErr w:type="spellEnd"/>
      <w:r w:rsidRPr="00D04BAF">
        <w:rPr>
          <w:rFonts w:cs="Arabic Transparent" w:hint="cs"/>
          <w:sz w:val="30"/>
          <w:szCs w:val="30"/>
          <w:rtl/>
          <w:lang w:bidi="ar-MA"/>
        </w:rPr>
        <w:t xml:space="preserve"> 2017، انخفاضا بنسبة </w:t>
      </w:r>
      <w:r w:rsidRPr="00D04BAF">
        <w:rPr>
          <w:rFonts w:cs="Arabic Transparent"/>
          <w:sz w:val="30"/>
          <w:szCs w:val="30"/>
          <w:lang w:bidi="ar-MA"/>
        </w:rPr>
        <w:t>%0,8</w:t>
      </w:r>
      <w:r w:rsidRPr="00D04BAF">
        <w:rPr>
          <w:rFonts w:cs="Arabic Transparent" w:hint="cs"/>
          <w:sz w:val="30"/>
          <w:szCs w:val="30"/>
          <w:rtl/>
          <w:lang w:bidi="ar-MA"/>
        </w:rPr>
        <w:t xml:space="preserve"> نتيجة انخفاض الرقم الاستدلالي الغذائي بنسبة </w:t>
      </w:r>
      <w:r w:rsidRPr="00D04BAF">
        <w:rPr>
          <w:rFonts w:cs="Arabic Transparent"/>
          <w:sz w:val="30"/>
          <w:szCs w:val="30"/>
          <w:lang w:bidi="ar-MA"/>
        </w:rPr>
        <w:t>2</w:t>
      </w:r>
      <w:r w:rsidRPr="00D04BAF">
        <w:rPr>
          <w:rFonts w:cs="Arabic Transparent" w:hint="cs"/>
          <w:sz w:val="30"/>
          <w:szCs w:val="30"/>
          <w:rtl/>
          <w:lang w:bidi="ar-MA"/>
        </w:rPr>
        <w:t>,2</w:t>
      </w:r>
      <w:r w:rsidRPr="00D04BAF">
        <w:rPr>
          <w:rFonts w:cs="Arabic Transparent"/>
          <w:sz w:val="30"/>
          <w:szCs w:val="30"/>
          <w:lang w:bidi="ar-MA"/>
        </w:rPr>
        <w:t>%</w:t>
      </w:r>
      <w:r w:rsidRPr="00D04BAF">
        <w:rPr>
          <w:rFonts w:cs="Arabic Transparent" w:hint="cs"/>
          <w:sz w:val="30"/>
          <w:szCs w:val="30"/>
          <w:rtl/>
          <w:lang w:bidi="ar-MA"/>
        </w:rPr>
        <w:t xml:space="preserve"> خلال نفس الفترة.</w:t>
      </w:r>
    </w:p>
    <w:p w:rsidR="00D04BAF" w:rsidRPr="00D04BAF" w:rsidRDefault="00D04BAF" w:rsidP="00DD077D">
      <w:pPr>
        <w:bidi/>
        <w:spacing w:after="0" w:line="240" w:lineRule="auto"/>
        <w:ind w:left="176" w:right="318" w:firstLine="567"/>
        <w:jc w:val="both"/>
        <w:rPr>
          <w:rFonts w:cs="Arabic Transparent"/>
          <w:sz w:val="30"/>
          <w:szCs w:val="30"/>
          <w:rtl/>
          <w:lang w:bidi="ar-MA"/>
        </w:rPr>
      </w:pPr>
    </w:p>
    <w:p w:rsidR="00D04BAF" w:rsidRPr="00D04BAF" w:rsidRDefault="00D04BAF" w:rsidP="00DD077D">
      <w:pPr>
        <w:bidi/>
        <w:spacing w:after="0" w:line="240" w:lineRule="auto"/>
        <w:ind w:left="176" w:right="318" w:firstLine="567"/>
        <w:jc w:val="both"/>
        <w:rPr>
          <w:rFonts w:cs="Arabic Transparent"/>
          <w:sz w:val="30"/>
          <w:szCs w:val="30"/>
          <w:rtl/>
          <w:lang w:bidi="ar-MA"/>
        </w:rPr>
      </w:pPr>
      <w:r w:rsidRPr="00D04BAF">
        <w:rPr>
          <w:rFonts w:cs="Arabic Transparent" w:hint="cs"/>
          <w:sz w:val="30"/>
          <w:szCs w:val="30"/>
          <w:rtl/>
          <w:lang w:bidi="ar-MA"/>
        </w:rPr>
        <w:t>و</w:t>
      </w:r>
      <w:r w:rsidRPr="00D04BAF">
        <w:rPr>
          <w:rFonts w:cs="Arabic Transparent"/>
          <w:sz w:val="30"/>
          <w:szCs w:val="30"/>
          <w:rtl/>
          <w:lang w:bidi="ar-MA"/>
        </w:rPr>
        <w:t>بالمقارنة مع نفس الشهر من السنة الماضية</w:t>
      </w:r>
      <w:r w:rsidRPr="00D04BAF">
        <w:rPr>
          <w:rFonts w:cs="Arabic Transparent" w:hint="cs"/>
          <w:sz w:val="30"/>
          <w:szCs w:val="30"/>
          <w:rtl/>
          <w:lang w:bidi="ar-MA"/>
        </w:rPr>
        <w:t xml:space="preserve">، سجل </w:t>
      </w:r>
      <w:r w:rsidRPr="00D04BAF">
        <w:rPr>
          <w:rFonts w:cs="Arabic Transparent"/>
          <w:sz w:val="30"/>
          <w:szCs w:val="30"/>
          <w:rtl/>
          <w:lang w:bidi="ar-MA"/>
        </w:rPr>
        <w:t>الرقم الاستدلالي للأثمان عند الاستهلاك بمدينة مراكش ارتفاعا</w:t>
      </w:r>
      <w:r w:rsidRPr="00D04BAF">
        <w:rPr>
          <w:rFonts w:cs="Arabic Transparent" w:hint="cs"/>
          <w:sz w:val="30"/>
          <w:szCs w:val="30"/>
          <w:rtl/>
          <w:lang w:bidi="ar-MA"/>
        </w:rPr>
        <w:t xml:space="preserve"> </w:t>
      </w:r>
      <w:r w:rsidRPr="00D04BAF">
        <w:rPr>
          <w:rFonts w:cs="Arabic Transparent"/>
          <w:sz w:val="30"/>
          <w:szCs w:val="30"/>
          <w:rtl/>
          <w:lang w:bidi="ar-MA"/>
        </w:rPr>
        <w:t xml:space="preserve">بنسبة </w:t>
      </w:r>
      <w:r w:rsidRPr="00D04BAF">
        <w:rPr>
          <w:rFonts w:cs="Arabic Transparent"/>
          <w:sz w:val="30"/>
          <w:szCs w:val="30"/>
          <w:lang w:bidi="ar-MA"/>
        </w:rPr>
        <w:t>,5</w:t>
      </w:r>
      <w:r w:rsidRPr="00D04BAF">
        <w:rPr>
          <w:rFonts w:cs="Arabic Transparent" w:hint="cs"/>
          <w:sz w:val="30"/>
          <w:szCs w:val="30"/>
          <w:rtl/>
          <w:lang w:bidi="ar-MA"/>
        </w:rPr>
        <w:t>0</w:t>
      </w:r>
      <w:r w:rsidRPr="00D04BAF">
        <w:rPr>
          <w:rFonts w:cs="Arabic Transparent"/>
          <w:sz w:val="30"/>
          <w:szCs w:val="30"/>
          <w:lang w:bidi="ar-MA"/>
        </w:rPr>
        <w:t>%</w:t>
      </w:r>
      <w:r w:rsidRPr="00D04BAF">
        <w:rPr>
          <w:rFonts w:cs="Arabic Transparent" w:hint="cs"/>
          <w:sz w:val="30"/>
          <w:szCs w:val="30"/>
          <w:rtl/>
          <w:lang w:bidi="ar-MA"/>
        </w:rPr>
        <w:t xml:space="preserve"> خ</w:t>
      </w:r>
      <w:r w:rsidRPr="00D04BAF">
        <w:rPr>
          <w:rFonts w:cs="Arabic Transparent"/>
          <w:sz w:val="30"/>
          <w:szCs w:val="30"/>
          <w:rtl/>
          <w:lang w:bidi="ar-MA"/>
        </w:rPr>
        <w:t>ل</w:t>
      </w:r>
      <w:r w:rsidRPr="00D04BAF">
        <w:rPr>
          <w:rFonts w:cs="Arabic Transparent" w:hint="cs"/>
          <w:sz w:val="30"/>
          <w:szCs w:val="30"/>
          <w:rtl/>
          <w:lang w:bidi="ar-MA"/>
        </w:rPr>
        <w:t xml:space="preserve">ال </w:t>
      </w:r>
      <w:r w:rsidRPr="00D04BAF">
        <w:rPr>
          <w:rFonts w:cs="Arabic Transparent"/>
          <w:sz w:val="30"/>
          <w:szCs w:val="30"/>
          <w:rtl/>
          <w:lang w:bidi="ar-MA"/>
        </w:rPr>
        <w:t>شهر</w:t>
      </w:r>
      <w:r w:rsidRPr="00D04BAF">
        <w:rPr>
          <w:rFonts w:cs="Arabic Transparent" w:hint="cs"/>
          <w:sz w:val="30"/>
          <w:szCs w:val="30"/>
          <w:rtl/>
          <w:lang w:bidi="ar-MA"/>
        </w:rPr>
        <w:t xml:space="preserve"> </w:t>
      </w:r>
      <w:proofErr w:type="spellStart"/>
      <w:r w:rsidRPr="00D04BAF">
        <w:rPr>
          <w:rFonts w:cs="Arabic Transparent" w:hint="cs"/>
          <w:sz w:val="30"/>
          <w:szCs w:val="30"/>
          <w:rtl/>
          <w:lang w:bidi="ar-MA"/>
        </w:rPr>
        <w:t>يوليوز</w:t>
      </w:r>
      <w:proofErr w:type="spellEnd"/>
      <w:r w:rsidRPr="00D04BAF">
        <w:rPr>
          <w:rFonts w:cs="Arabic Transparent" w:hint="cs"/>
          <w:sz w:val="30"/>
          <w:szCs w:val="30"/>
          <w:rtl/>
          <w:lang w:bidi="ar-MA"/>
        </w:rPr>
        <w:t xml:space="preserve"> 2017.</w:t>
      </w:r>
    </w:p>
    <w:p w:rsidR="00D04BAF" w:rsidRPr="00D04BAF" w:rsidRDefault="00D04BAF" w:rsidP="00DD077D">
      <w:pPr>
        <w:bidi/>
        <w:spacing w:after="0" w:line="240" w:lineRule="auto"/>
        <w:ind w:left="176" w:right="318" w:firstLine="567"/>
        <w:jc w:val="both"/>
        <w:rPr>
          <w:rFonts w:cs="Arabic Transparent"/>
          <w:sz w:val="30"/>
          <w:szCs w:val="30"/>
          <w:rtl/>
          <w:lang w:bidi="ar-MA"/>
        </w:rPr>
      </w:pPr>
    </w:p>
    <w:p w:rsidR="00D04BAF" w:rsidRDefault="00D04BAF" w:rsidP="00DD077D">
      <w:pPr>
        <w:bidi/>
        <w:spacing w:after="0" w:line="240" w:lineRule="auto"/>
        <w:ind w:left="176" w:right="318" w:firstLine="567"/>
        <w:jc w:val="both"/>
        <w:rPr>
          <w:rFonts w:ascii="Arial" w:hAnsi="Arial" w:cs="Arabic Transparent"/>
          <w:sz w:val="30"/>
          <w:szCs w:val="30"/>
          <w:rtl/>
          <w:lang w:bidi="ar-MA"/>
        </w:rPr>
      </w:pPr>
      <w:r w:rsidRPr="00D04BAF">
        <w:rPr>
          <w:rFonts w:cs="Arabic Transparent" w:hint="cs"/>
          <w:sz w:val="30"/>
          <w:szCs w:val="30"/>
          <w:rtl/>
          <w:lang w:bidi="ar-MA"/>
        </w:rPr>
        <w:t xml:space="preserve">كما سجل الرقم الاستدلالي داخل قسم </w:t>
      </w:r>
      <w:r w:rsidRPr="00D04BAF">
        <w:rPr>
          <w:rFonts w:cs="Arabic Transparent"/>
          <w:sz w:val="30"/>
          <w:szCs w:val="30"/>
          <w:rtl/>
          <w:lang w:bidi="ar-MA"/>
        </w:rPr>
        <w:t>المواد الغذائية</w:t>
      </w:r>
      <w:r w:rsidRPr="00D04BAF">
        <w:rPr>
          <w:rFonts w:cs="Arabic Transparent" w:hint="cs"/>
          <w:sz w:val="30"/>
          <w:szCs w:val="30"/>
          <w:rtl/>
          <w:lang w:bidi="ar-MA"/>
        </w:rPr>
        <w:t xml:space="preserve">، </w:t>
      </w:r>
      <w:r w:rsidRPr="00D04BAF">
        <w:rPr>
          <w:rFonts w:cs="Arabic Transparent"/>
          <w:sz w:val="30"/>
          <w:szCs w:val="30"/>
          <w:rtl/>
          <w:lang w:bidi="ar-MA"/>
        </w:rPr>
        <w:t>م</w:t>
      </w:r>
      <w:r w:rsidRPr="00D04BAF">
        <w:rPr>
          <w:rFonts w:cs="Arabic Transparent" w:hint="cs"/>
          <w:sz w:val="30"/>
          <w:szCs w:val="30"/>
          <w:rtl/>
          <w:lang w:bidi="ar-MA"/>
        </w:rPr>
        <w:t xml:space="preserve">ا بين شهري يونيه </w:t>
      </w:r>
      <w:proofErr w:type="spellStart"/>
      <w:r w:rsidRPr="00D04BAF">
        <w:rPr>
          <w:rFonts w:cs="Arabic Transparent" w:hint="cs"/>
          <w:sz w:val="30"/>
          <w:szCs w:val="30"/>
          <w:rtl/>
          <w:lang w:bidi="ar-MA"/>
        </w:rPr>
        <w:t>ويوليوز</w:t>
      </w:r>
      <w:proofErr w:type="spellEnd"/>
      <w:r w:rsidRPr="00D04BAF">
        <w:rPr>
          <w:rFonts w:cs="Arabic Transparent" w:hint="cs"/>
          <w:sz w:val="30"/>
          <w:szCs w:val="30"/>
          <w:rtl/>
          <w:lang w:bidi="ar-MA"/>
        </w:rPr>
        <w:t xml:space="preserve"> 2017،</w:t>
      </w:r>
      <w:r w:rsidRPr="00D04BAF">
        <w:rPr>
          <w:rFonts w:cs="Arabic Transparent"/>
          <w:sz w:val="30"/>
          <w:szCs w:val="30"/>
          <w:rtl/>
          <w:lang w:bidi="ar-MA"/>
        </w:rPr>
        <w:t xml:space="preserve"> </w:t>
      </w:r>
      <w:r w:rsidRPr="00D04BAF">
        <w:rPr>
          <w:rFonts w:cs="Arabic Transparent" w:hint="cs"/>
          <w:sz w:val="30"/>
          <w:szCs w:val="30"/>
          <w:rtl/>
          <w:lang w:bidi="ar-MA"/>
        </w:rPr>
        <w:t>تغيرات تراوحت مابين تراجع ب 6,</w:t>
      </w:r>
      <w:r w:rsidRPr="00D04BAF">
        <w:rPr>
          <w:rFonts w:cs="Arabic Transparent"/>
          <w:sz w:val="30"/>
          <w:szCs w:val="30"/>
          <w:lang w:bidi="ar-MA"/>
        </w:rPr>
        <w:t xml:space="preserve"> %13</w:t>
      </w:r>
      <w:r w:rsidRPr="00D04BAF">
        <w:rPr>
          <w:rFonts w:cs="Arabic Transparent" w:hint="cs"/>
          <w:sz w:val="30"/>
          <w:szCs w:val="30"/>
          <w:rtl/>
          <w:lang w:bidi="ar-MA"/>
        </w:rPr>
        <w:t>بالنسبة للخضر وارتفاع ب 0,5</w:t>
      </w:r>
      <w:r w:rsidRPr="00D04BAF">
        <w:rPr>
          <w:rFonts w:cs="Arabic Transparent"/>
          <w:sz w:val="30"/>
          <w:szCs w:val="30"/>
          <w:lang w:bidi="ar-MA"/>
        </w:rPr>
        <w:t>%</w:t>
      </w:r>
      <w:r w:rsidRPr="00D04BAF">
        <w:rPr>
          <w:rFonts w:cs="Arabic Transparent" w:hint="cs"/>
          <w:sz w:val="30"/>
          <w:szCs w:val="30"/>
          <w:rtl/>
          <w:lang w:bidi="ar-MA"/>
        </w:rPr>
        <w:t xml:space="preserve"> بالنسبة للحوم.</w:t>
      </w:r>
      <w:r w:rsidRPr="008F75BC">
        <w:rPr>
          <w:rFonts w:ascii="Arial" w:hAnsi="Arial" w:cs="Arabic Transparent" w:hint="cs"/>
          <w:sz w:val="30"/>
          <w:szCs w:val="30"/>
          <w:rtl/>
          <w:lang w:bidi="ar-MA"/>
        </w:rPr>
        <w:t xml:space="preserve"> </w:t>
      </w:r>
    </w:p>
    <w:p w:rsidR="00DD077D" w:rsidRPr="008F75BC" w:rsidRDefault="00DD077D" w:rsidP="00DD077D">
      <w:pPr>
        <w:bidi/>
        <w:spacing w:after="0" w:line="240" w:lineRule="auto"/>
        <w:ind w:left="176" w:right="318" w:firstLine="567"/>
        <w:jc w:val="both"/>
        <w:rPr>
          <w:rFonts w:ascii="Arial" w:hAnsi="Arial" w:cs="Arabic Transparent"/>
          <w:sz w:val="30"/>
          <w:szCs w:val="30"/>
          <w:rtl/>
          <w:lang w:bidi="ar-MA"/>
        </w:rPr>
      </w:pPr>
    </w:p>
    <w:p w:rsidR="000958A2" w:rsidRPr="00F1511D" w:rsidRDefault="000958A2" w:rsidP="000958A2">
      <w:pPr>
        <w:bidi/>
        <w:spacing w:after="0" w:line="240" w:lineRule="auto"/>
        <w:ind w:firstLine="612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0958A2" w:rsidRDefault="000958A2" w:rsidP="008908F4">
      <w:pPr>
        <w:spacing w:line="400" w:lineRule="exact"/>
        <w:ind w:left="176" w:right="176"/>
        <w:jc w:val="center"/>
        <w:rPr>
          <w:rFonts w:ascii="Arial" w:hAnsi="Arial" w:cs="Arial"/>
          <w:sz w:val="28"/>
          <w:szCs w:val="28"/>
          <w:rtl/>
          <w:lang w:bidi="ar-MA"/>
        </w:rPr>
      </w:pPr>
      <w:r w:rsidRPr="00F1511D">
        <w:rPr>
          <w:rFonts w:ascii="Arial" w:hAnsi="Arial" w:cs="Arial"/>
          <w:sz w:val="28"/>
          <w:szCs w:val="28"/>
          <w:rtl/>
          <w:lang w:bidi="ar-MA"/>
        </w:rPr>
        <w:t xml:space="preserve">جدول </w:t>
      </w:r>
      <w:r w:rsidRPr="00F1511D">
        <w:rPr>
          <w:rFonts w:ascii="Arial" w:hAnsi="Arial" w:cs="Arial" w:hint="cs"/>
          <w:sz w:val="28"/>
          <w:szCs w:val="28"/>
          <w:rtl/>
          <w:lang w:bidi="ar-MA"/>
        </w:rPr>
        <w:t>2</w:t>
      </w:r>
      <w:r w:rsidRPr="00F1511D">
        <w:rPr>
          <w:rFonts w:ascii="Arial" w:hAnsi="Arial" w:cs="Arial"/>
          <w:sz w:val="28"/>
          <w:szCs w:val="28"/>
          <w:rtl/>
          <w:lang w:bidi="ar-MA"/>
        </w:rPr>
        <w:t xml:space="preserve">: </w:t>
      </w:r>
      <w:r w:rsidR="008908F4" w:rsidRPr="00DF74A4">
        <w:rPr>
          <w:rFonts w:ascii="Arial" w:hAnsi="Arial" w:cs="Arabic Transparent"/>
          <w:b/>
          <w:bCs/>
          <w:sz w:val="28"/>
          <w:szCs w:val="28"/>
          <w:rtl/>
        </w:rPr>
        <w:t>تغيرات الرقم الاستدلالي للأثمان عند الاستهلاك</w:t>
      </w:r>
      <w:r w:rsidR="008908F4">
        <w:rPr>
          <w:rFonts w:ascii="Arial" w:hAnsi="Arial" w:cs="Arabic Transparent" w:hint="cs"/>
          <w:b/>
          <w:bCs/>
          <w:sz w:val="28"/>
          <w:szCs w:val="28"/>
          <w:rtl/>
        </w:rPr>
        <w:t xml:space="preserve"> </w:t>
      </w:r>
      <w:r w:rsidR="008908F4" w:rsidRPr="00DF74A4">
        <w:rPr>
          <w:rFonts w:ascii="Arial" w:hAnsi="Arial" w:cs="Arabic Transparent"/>
          <w:b/>
          <w:bCs/>
          <w:sz w:val="28"/>
          <w:szCs w:val="28"/>
          <w:rtl/>
        </w:rPr>
        <w:t>بمراكش</w:t>
      </w:r>
      <w:r w:rsidR="008908F4" w:rsidRPr="00DF74A4">
        <w:rPr>
          <w:rFonts w:ascii="Arial" w:hAnsi="Arial" w:cs="Arabic Transparent" w:hint="cs"/>
          <w:b/>
          <w:bCs/>
          <w:sz w:val="28"/>
          <w:szCs w:val="28"/>
          <w:rtl/>
        </w:rPr>
        <w:t xml:space="preserve"> </w:t>
      </w:r>
      <w:r w:rsidR="008908F4" w:rsidRPr="00DF74A4">
        <w:rPr>
          <w:rFonts w:ascii="Arial" w:hAnsi="Arial" w:cs="Arabic Transparent"/>
          <w:b/>
          <w:bCs/>
          <w:sz w:val="28"/>
          <w:szCs w:val="28"/>
          <w:rtl/>
        </w:rPr>
        <w:t>حسب الأقسام</w:t>
      </w:r>
      <w:r w:rsidR="008908F4" w:rsidRPr="00DF74A4">
        <w:rPr>
          <w:rFonts w:ascii="Arial" w:hAnsi="Arial" w:cs="Arabic Transparent" w:hint="cs"/>
          <w:b/>
          <w:bCs/>
          <w:sz w:val="28"/>
          <w:szCs w:val="28"/>
          <w:rtl/>
        </w:rPr>
        <w:t xml:space="preserve"> </w:t>
      </w:r>
      <w:r w:rsidR="008908F4" w:rsidRPr="00363738">
        <w:rPr>
          <w:rFonts w:ascii="Arial" w:hAnsi="Arial" w:cs="Arabic Transparent"/>
          <w:b/>
          <w:bCs/>
          <w:sz w:val="28"/>
          <w:szCs w:val="28"/>
          <w:rtl/>
        </w:rPr>
        <w:t xml:space="preserve">ما </w:t>
      </w:r>
      <w:r w:rsidR="008908F4" w:rsidRPr="005A3228">
        <w:rPr>
          <w:rFonts w:ascii="Arial" w:hAnsi="Arial" w:cs="Arabic Transparent"/>
          <w:b/>
          <w:bCs/>
          <w:sz w:val="28"/>
          <w:szCs w:val="28"/>
          <w:rtl/>
        </w:rPr>
        <w:t>بين شهري</w:t>
      </w:r>
      <w:r w:rsidR="008908F4">
        <w:rPr>
          <w:rFonts w:ascii="Arial" w:hAnsi="Arial" w:cs="Arabic Transparent" w:hint="cs"/>
          <w:b/>
          <w:bCs/>
          <w:sz w:val="28"/>
          <w:szCs w:val="28"/>
          <w:rtl/>
        </w:rPr>
        <w:t xml:space="preserve"> </w:t>
      </w:r>
      <w:r w:rsidR="008908F4">
        <w:rPr>
          <w:rFonts w:ascii="Arial" w:hAnsi="Arial" w:cs="Arabic Transparent" w:hint="cs"/>
          <w:b/>
          <w:bCs/>
          <w:sz w:val="28"/>
          <w:szCs w:val="28"/>
          <w:rtl/>
          <w:lang w:bidi="ar-MA"/>
        </w:rPr>
        <w:t xml:space="preserve">يونيه </w:t>
      </w:r>
      <w:proofErr w:type="spellStart"/>
      <w:r w:rsidR="008908F4">
        <w:rPr>
          <w:rFonts w:ascii="Arial" w:hAnsi="Arial" w:cs="Arabic Transparent" w:hint="cs"/>
          <w:b/>
          <w:bCs/>
          <w:sz w:val="28"/>
          <w:szCs w:val="28"/>
          <w:rtl/>
          <w:lang w:bidi="ar-MA"/>
        </w:rPr>
        <w:t>ويوليوز</w:t>
      </w:r>
      <w:proofErr w:type="spellEnd"/>
      <w:r w:rsidR="008908F4" w:rsidRPr="005A3228">
        <w:rPr>
          <w:rFonts w:ascii="Arial" w:hAnsi="Arial" w:cs="Arabic Transparent" w:hint="cs"/>
          <w:b/>
          <w:bCs/>
          <w:sz w:val="28"/>
          <w:szCs w:val="28"/>
          <w:rtl/>
          <w:lang w:bidi="ar-MA"/>
        </w:rPr>
        <w:t xml:space="preserve"> 2017</w:t>
      </w:r>
    </w:p>
    <w:p w:rsidR="000958A2" w:rsidRPr="00F1511D" w:rsidRDefault="000958A2" w:rsidP="000958A2">
      <w:pPr>
        <w:bidi/>
        <w:spacing w:after="0" w:line="240" w:lineRule="auto"/>
        <w:ind w:firstLine="612"/>
        <w:jc w:val="center"/>
        <w:rPr>
          <w:rFonts w:ascii="Arial" w:hAnsi="Arial" w:cs="Arial"/>
          <w:sz w:val="28"/>
          <w:szCs w:val="28"/>
          <w:rtl/>
          <w:lang w:bidi="ar-MA"/>
        </w:rPr>
      </w:pP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81"/>
        <w:gridCol w:w="2349"/>
        <w:gridCol w:w="2349"/>
        <w:gridCol w:w="2241"/>
      </w:tblGrid>
      <w:tr w:rsidR="002E7B48" w:rsidRPr="00F1511D" w:rsidTr="00B05400">
        <w:trPr>
          <w:trHeight w:hRule="exact" w:val="340"/>
        </w:trPr>
        <w:tc>
          <w:tcPr>
            <w:tcW w:w="2560" w:type="pct"/>
            <w:shd w:val="clear" w:color="auto" w:fill="E36C0A" w:themeFill="accent6" w:themeFillShade="BF"/>
          </w:tcPr>
          <w:p w:rsidR="002E7B48" w:rsidRPr="00F1511D" w:rsidRDefault="002E7B48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ab/>
            </w:r>
            <w:proofErr w:type="gram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الأقســام</w:t>
            </w:r>
            <w:proofErr w:type="gramEnd"/>
          </w:p>
        </w:tc>
        <w:tc>
          <w:tcPr>
            <w:tcW w:w="826" w:type="pct"/>
            <w:shd w:val="clear" w:color="auto" w:fill="E36C0A" w:themeFill="accent6" w:themeFillShade="BF"/>
            <w:vAlign w:val="center"/>
          </w:tcPr>
          <w:p w:rsidR="002E7B48" w:rsidRPr="00711697" w:rsidRDefault="002E7B48" w:rsidP="00B054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="Arial" w:hAnsi="Arial" w:cs="Arabic Transparent" w:hint="cs"/>
                <w:b/>
                <w:bCs/>
                <w:sz w:val="30"/>
                <w:szCs w:val="30"/>
                <w:rtl/>
                <w:lang w:bidi="ar-MA"/>
              </w:rPr>
              <w:t xml:space="preserve">يونيه </w:t>
            </w:r>
            <w:r>
              <w:rPr>
                <w:rFonts w:ascii="Arial" w:hAnsi="Arial" w:cs="Arial" w:hint="cs"/>
                <w:sz w:val="24"/>
                <w:szCs w:val="24"/>
                <w:rtl/>
                <w:lang w:bidi="ar-MA"/>
              </w:rPr>
              <w:t>2017</w:t>
            </w:r>
          </w:p>
        </w:tc>
        <w:tc>
          <w:tcPr>
            <w:tcW w:w="826" w:type="pct"/>
            <w:shd w:val="clear" w:color="auto" w:fill="E36C0A" w:themeFill="accent6" w:themeFillShade="BF"/>
            <w:vAlign w:val="center"/>
          </w:tcPr>
          <w:p w:rsidR="002E7B48" w:rsidRPr="00711697" w:rsidRDefault="002E7B48" w:rsidP="00B054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MA"/>
              </w:rPr>
            </w:pPr>
            <w:proofErr w:type="spellStart"/>
            <w:r>
              <w:rPr>
                <w:rFonts w:ascii="Arial" w:hAnsi="Arial" w:cs="Arabic Transparent" w:hint="cs"/>
                <w:b/>
                <w:bCs/>
                <w:sz w:val="30"/>
                <w:szCs w:val="30"/>
                <w:rtl/>
                <w:lang w:bidi="ar-MA"/>
              </w:rPr>
              <w:t>يوليوز</w:t>
            </w:r>
            <w:proofErr w:type="spellEnd"/>
            <w:r>
              <w:rPr>
                <w:rFonts w:ascii="Arial" w:hAnsi="Arial" w:cs="Arabic Transparent" w:hint="cs"/>
                <w:b/>
                <w:bCs/>
                <w:sz w:val="30"/>
                <w:szCs w:val="30"/>
                <w:rtl/>
                <w:lang w:bidi="ar-MA"/>
              </w:rPr>
              <w:t xml:space="preserve"> </w:t>
            </w:r>
            <w:r>
              <w:rPr>
                <w:rFonts w:ascii="Arial" w:hAnsi="Arial" w:cs="Arial" w:hint="cs"/>
                <w:sz w:val="24"/>
                <w:szCs w:val="24"/>
                <w:rtl/>
                <w:lang w:bidi="ar-MA"/>
              </w:rPr>
              <w:t>2017</w:t>
            </w:r>
          </w:p>
        </w:tc>
        <w:tc>
          <w:tcPr>
            <w:tcW w:w="788" w:type="pct"/>
            <w:shd w:val="clear" w:color="auto" w:fill="E36C0A" w:themeFill="accent6" w:themeFillShade="BF"/>
            <w:vAlign w:val="bottom"/>
          </w:tcPr>
          <w:p w:rsidR="002E7B48" w:rsidRPr="00420333" w:rsidRDefault="002E7B48" w:rsidP="00B05400">
            <w:pPr>
              <w:bidi/>
              <w:spacing w:after="120"/>
              <w:jc w:val="center"/>
              <w:rPr>
                <w:rFonts w:ascii="Courier New" w:hAnsi="Courier New" w:cs="Courier New"/>
                <w:b/>
                <w:bCs/>
                <w:rtl/>
              </w:rPr>
            </w:pPr>
            <w:proofErr w:type="gramStart"/>
            <w:r w:rsidRPr="00420333">
              <w:rPr>
                <w:rFonts w:ascii="Courier New" w:hAnsi="Courier New" w:cs="Courier New"/>
                <w:b/>
                <w:bCs/>
                <w:sz w:val="24"/>
                <w:szCs w:val="24"/>
                <w:rtl/>
                <w:lang w:bidi="ar-MA"/>
              </w:rPr>
              <w:t>التغ</w:t>
            </w:r>
            <w:r w:rsidRPr="00420333">
              <w:rPr>
                <w:rFonts w:ascii="Courier New" w:hAnsi="Courier New" w:cs="Courier New" w:hint="cs"/>
                <w:b/>
                <w:bCs/>
                <w:sz w:val="24"/>
                <w:szCs w:val="24"/>
                <w:rtl/>
                <w:lang w:bidi="ar-MA"/>
              </w:rPr>
              <w:t>ير</w:t>
            </w:r>
            <w:proofErr w:type="gramEnd"/>
          </w:p>
          <w:p w:rsidR="002E7B48" w:rsidRPr="00420333" w:rsidRDefault="002E7B48" w:rsidP="00B05400">
            <w:pPr>
              <w:bidi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  <w:rtl/>
              </w:rPr>
            </w:pPr>
            <w:r w:rsidRPr="00420333">
              <w:rPr>
                <w:rFonts w:ascii="Courier New" w:hAnsi="Courier New" w:cs="Courier New"/>
                <w:b/>
                <w:bCs/>
                <w:sz w:val="24"/>
                <w:szCs w:val="24"/>
              </w:rPr>
              <w:t>(</w:t>
            </w:r>
            <w:r w:rsidRPr="00420333">
              <w:rPr>
                <w:rFonts w:cs="Times New Roman"/>
                <w:b/>
                <w:bCs/>
                <w:sz w:val="24"/>
                <w:szCs w:val="24"/>
              </w:rPr>
              <w:t>%</w:t>
            </w:r>
            <w:r w:rsidRPr="00420333">
              <w:rPr>
                <w:rFonts w:ascii="Courier New" w:hAnsi="Courier New" w:cs="Courier New"/>
                <w:b/>
                <w:bCs/>
                <w:sz w:val="24"/>
                <w:szCs w:val="24"/>
              </w:rPr>
              <w:t>)</w:t>
            </w:r>
          </w:p>
        </w:tc>
      </w:tr>
      <w:tr w:rsidR="002E7B48" w:rsidRPr="00F1511D" w:rsidTr="00B05400">
        <w:trPr>
          <w:trHeight w:hRule="exact" w:val="340"/>
        </w:trPr>
        <w:tc>
          <w:tcPr>
            <w:tcW w:w="2560" w:type="pct"/>
            <w:shd w:val="clear" w:color="auto" w:fill="FABF8F" w:themeFill="accent6" w:themeFillTint="99"/>
            <w:vAlign w:val="center"/>
          </w:tcPr>
          <w:p w:rsidR="002E7B48" w:rsidRPr="00F1511D" w:rsidRDefault="002E7B48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المواد الغذائية والمشروبات غير الكحولية</w:t>
            </w:r>
          </w:p>
        </w:tc>
        <w:tc>
          <w:tcPr>
            <w:tcW w:w="826" w:type="pct"/>
            <w:vAlign w:val="center"/>
          </w:tcPr>
          <w:p w:rsidR="002E7B48" w:rsidRPr="00D92DA6" w:rsidRDefault="002E7B48" w:rsidP="00B05400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2DA6">
              <w:rPr>
                <w:rFonts w:ascii="Arial" w:hAnsi="Arial" w:cs="Arial"/>
                <w:sz w:val="24"/>
                <w:szCs w:val="24"/>
              </w:rPr>
              <w:t>125,5</w:t>
            </w:r>
          </w:p>
        </w:tc>
        <w:tc>
          <w:tcPr>
            <w:tcW w:w="826" w:type="pct"/>
            <w:vAlign w:val="center"/>
          </w:tcPr>
          <w:p w:rsidR="002E7B48" w:rsidRPr="006630FD" w:rsidRDefault="002E7B48" w:rsidP="00B05400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30FD">
              <w:rPr>
                <w:rFonts w:ascii="Arial" w:hAnsi="Arial" w:cs="Arial"/>
                <w:sz w:val="24"/>
                <w:szCs w:val="24"/>
              </w:rPr>
              <w:t>122,9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2E7B48" w:rsidRPr="006630FD" w:rsidRDefault="002E7B48" w:rsidP="00B05400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30FD">
              <w:rPr>
                <w:rFonts w:ascii="Arial" w:hAnsi="Arial" w:cs="Arial"/>
                <w:sz w:val="24"/>
                <w:szCs w:val="24"/>
              </w:rPr>
              <w:t>-2,1</w:t>
            </w:r>
          </w:p>
        </w:tc>
      </w:tr>
      <w:tr w:rsidR="002E7B48" w:rsidRPr="00F1511D" w:rsidTr="00B05400">
        <w:trPr>
          <w:trHeight w:hRule="exact" w:val="340"/>
        </w:trPr>
        <w:tc>
          <w:tcPr>
            <w:tcW w:w="2560" w:type="pct"/>
            <w:shd w:val="clear" w:color="auto" w:fill="FABF8F" w:themeFill="accent6" w:themeFillTint="99"/>
            <w:vAlign w:val="center"/>
          </w:tcPr>
          <w:p w:rsidR="002E7B48" w:rsidRPr="00F1511D" w:rsidRDefault="002E7B48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المشروبات</w:t>
            </w:r>
            <w:proofErr w:type="gramEnd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 xml:space="preserve"> الكحولية والتبغ</w:t>
            </w:r>
          </w:p>
        </w:tc>
        <w:tc>
          <w:tcPr>
            <w:tcW w:w="826" w:type="pct"/>
            <w:vAlign w:val="center"/>
          </w:tcPr>
          <w:p w:rsidR="002E7B48" w:rsidRPr="00D92DA6" w:rsidRDefault="002E7B48" w:rsidP="00B05400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2DA6">
              <w:rPr>
                <w:rFonts w:ascii="Arial" w:hAnsi="Arial" w:cs="Arial"/>
                <w:sz w:val="24"/>
                <w:szCs w:val="24"/>
              </w:rPr>
              <w:t>123,0</w:t>
            </w:r>
          </w:p>
        </w:tc>
        <w:tc>
          <w:tcPr>
            <w:tcW w:w="826" w:type="pct"/>
            <w:vAlign w:val="center"/>
          </w:tcPr>
          <w:p w:rsidR="002E7B48" w:rsidRPr="006630FD" w:rsidRDefault="002E7B48" w:rsidP="00B05400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30FD">
              <w:rPr>
                <w:rFonts w:ascii="Arial" w:hAnsi="Arial" w:cs="Arial"/>
                <w:sz w:val="24"/>
                <w:szCs w:val="24"/>
              </w:rPr>
              <w:t>125,2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2E7B48" w:rsidRPr="006630FD" w:rsidRDefault="002E7B48" w:rsidP="00B05400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30FD">
              <w:rPr>
                <w:rFonts w:ascii="Arial" w:hAnsi="Arial" w:cs="Arial"/>
                <w:sz w:val="24"/>
                <w:szCs w:val="24"/>
              </w:rPr>
              <w:t>1,8</w:t>
            </w:r>
          </w:p>
        </w:tc>
      </w:tr>
      <w:tr w:rsidR="002E7B48" w:rsidRPr="00F1511D" w:rsidTr="00B05400">
        <w:trPr>
          <w:trHeight w:hRule="exact" w:val="340"/>
        </w:trPr>
        <w:tc>
          <w:tcPr>
            <w:tcW w:w="2560" w:type="pct"/>
            <w:shd w:val="clear" w:color="auto" w:fill="FABF8F" w:themeFill="accent6" w:themeFillTint="99"/>
            <w:vAlign w:val="center"/>
          </w:tcPr>
          <w:p w:rsidR="002E7B48" w:rsidRPr="00F1511D" w:rsidRDefault="002E7B48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>ال</w:t>
            </w:r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م</w:t>
            </w:r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>ل</w:t>
            </w:r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</w:t>
            </w:r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>بس</w:t>
            </w:r>
            <w:proofErr w:type="gramEnd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 xml:space="preserve"> والأحذية</w:t>
            </w:r>
          </w:p>
        </w:tc>
        <w:tc>
          <w:tcPr>
            <w:tcW w:w="826" w:type="pct"/>
            <w:vAlign w:val="center"/>
          </w:tcPr>
          <w:p w:rsidR="002E7B48" w:rsidRPr="00D92DA6" w:rsidRDefault="002E7B48" w:rsidP="00B05400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2DA6">
              <w:rPr>
                <w:rFonts w:ascii="Arial" w:hAnsi="Arial" w:cs="Arial"/>
                <w:sz w:val="24"/>
                <w:szCs w:val="24"/>
              </w:rPr>
              <w:t>111,4</w:t>
            </w:r>
          </w:p>
        </w:tc>
        <w:tc>
          <w:tcPr>
            <w:tcW w:w="826" w:type="pct"/>
            <w:vAlign w:val="center"/>
          </w:tcPr>
          <w:p w:rsidR="002E7B48" w:rsidRPr="006630FD" w:rsidRDefault="002E7B48" w:rsidP="00B05400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30FD">
              <w:rPr>
                <w:rFonts w:ascii="Arial" w:hAnsi="Arial" w:cs="Arial"/>
                <w:sz w:val="24"/>
                <w:szCs w:val="24"/>
              </w:rPr>
              <w:t>111,1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2E7B48" w:rsidRPr="006630FD" w:rsidRDefault="002E7B48" w:rsidP="00B05400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30FD">
              <w:rPr>
                <w:rFonts w:ascii="Arial" w:hAnsi="Arial" w:cs="Arial"/>
                <w:sz w:val="24"/>
                <w:szCs w:val="24"/>
              </w:rPr>
              <w:t>-0,3</w:t>
            </w:r>
          </w:p>
        </w:tc>
      </w:tr>
      <w:tr w:rsidR="002E7B48" w:rsidRPr="00F1511D" w:rsidTr="00B05400">
        <w:trPr>
          <w:trHeight w:hRule="exact" w:val="340"/>
        </w:trPr>
        <w:tc>
          <w:tcPr>
            <w:tcW w:w="2560" w:type="pct"/>
            <w:shd w:val="clear" w:color="auto" w:fill="FABF8F" w:themeFill="accent6" w:themeFillTint="99"/>
            <w:vAlign w:val="center"/>
          </w:tcPr>
          <w:p w:rsidR="002E7B48" w:rsidRPr="00F1511D" w:rsidRDefault="002E7B48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>الــــسكن</w:t>
            </w:r>
            <w:proofErr w:type="gramEnd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، الماء الكهرباء والغاز ومحروقات أخرى</w:t>
            </w:r>
          </w:p>
        </w:tc>
        <w:tc>
          <w:tcPr>
            <w:tcW w:w="826" w:type="pct"/>
            <w:vAlign w:val="center"/>
          </w:tcPr>
          <w:p w:rsidR="002E7B48" w:rsidRPr="00D92DA6" w:rsidRDefault="002E7B48" w:rsidP="00B05400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2DA6">
              <w:rPr>
                <w:rFonts w:ascii="Arial" w:hAnsi="Arial" w:cs="Arial"/>
                <w:sz w:val="24"/>
                <w:szCs w:val="24"/>
              </w:rPr>
              <w:t>113,1</w:t>
            </w:r>
          </w:p>
        </w:tc>
        <w:tc>
          <w:tcPr>
            <w:tcW w:w="826" w:type="pct"/>
            <w:vAlign w:val="center"/>
          </w:tcPr>
          <w:p w:rsidR="002E7B48" w:rsidRPr="006630FD" w:rsidRDefault="002E7B48" w:rsidP="00B05400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30FD">
              <w:rPr>
                <w:rFonts w:ascii="Arial" w:hAnsi="Arial" w:cs="Arial"/>
                <w:sz w:val="24"/>
                <w:szCs w:val="24"/>
              </w:rPr>
              <w:t>113,1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2E7B48" w:rsidRPr="006630FD" w:rsidRDefault="002E7B48" w:rsidP="00B05400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30F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E7B48" w:rsidRPr="00F1511D" w:rsidTr="00B05400">
        <w:trPr>
          <w:trHeight w:hRule="exact" w:val="340"/>
        </w:trPr>
        <w:tc>
          <w:tcPr>
            <w:tcW w:w="2560" w:type="pct"/>
            <w:shd w:val="clear" w:color="auto" w:fill="FABF8F" w:themeFill="accent6" w:themeFillTint="99"/>
            <w:vAlign w:val="center"/>
          </w:tcPr>
          <w:p w:rsidR="002E7B48" w:rsidRPr="00F1511D" w:rsidRDefault="002E7B48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>ال</w:t>
            </w:r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أثاث</w:t>
            </w:r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 xml:space="preserve"> </w:t>
            </w:r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 xml:space="preserve">والأدوات </w:t>
            </w:r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>المنزلي</w:t>
            </w:r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ة والصيانة العادية للمنزل</w:t>
            </w:r>
          </w:p>
        </w:tc>
        <w:tc>
          <w:tcPr>
            <w:tcW w:w="826" w:type="pct"/>
            <w:vAlign w:val="center"/>
          </w:tcPr>
          <w:p w:rsidR="002E7B48" w:rsidRPr="00D92DA6" w:rsidRDefault="002E7B48" w:rsidP="00B05400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2DA6">
              <w:rPr>
                <w:rFonts w:ascii="Arial" w:hAnsi="Arial" w:cs="Arial"/>
                <w:sz w:val="24"/>
                <w:szCs w:val="24"/>
              </w:rPr>
              <w:t>111,9</w:t>
            </w:r>
          </w:p>
        </w:tc>
        <w:tc>
          <w:tcPr>
            <w:tcW w:w="826" w:type="pct"/>
            <w:vAlign w:val="center"/>
          </w:tcPr>
          <w:p w:rsidR="002E7B48" w:rsidRPr="006630FD" w:rsidRDefault="002E7B48" w:rsidP="00B05400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30FD">
              <w:rPr>
                <w:rFonts w:ascii="Arial" w:hAnsi="Arial" w:cs="Arial"/>
                <w:sz w:val="24"/>
                <w:szCs w:val="24"/>
              </w:rPr>
              <w:t>111,9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2E7B48" w:rsidRPr="006630FD" w:rsidRDefault="002E7B48" w:rsidP="00B05400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30F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E7B48" w:rsidRPr="00F1511D" w:rsidTr="00B05400">
        <w:trPr>
          <w:trHeight w:hRule="exact" w:val="340"/>
        </w:trPr>
        <w:tc>
          <w:tcPr>
            <w:tcW w:w="2560" w:type="pct"/>
            <w:shd w:val="clear" w:color="auto" w:fill="FABF8F" w:themeFill="accent6" w:themeFillTint="99"/>
            <w:vAlign w:val="center"/>
          </w:tcPr>
          <w:p w:rsidR="002E7B48" w:rsidRPr="00F1511D" w:rsidRDefault="002E7B48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الصحة</w:t>
            </w:r>
            <w:proofErr w:type="gramEnd"/>
          </w:p>
        </w:tc>
        <w:tc>
          <w:tcPr>
            <w:tcW w:w="826" w:type="pct"/>
            <w:vAlign w:val="center"/>
          </w:tcPr>
          <w:p w:rsidR="002E7B48" w:rsidRPr="00D92DA6" w:rsidRDefault="002E7B48" w:rsidP="00B05400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2DA6">
              <w:rPr>
                <w:rFonts w:ascii="Arial" w:hAnsi="Arial" w:cs="Arial"/>
                <w:sz w:val="24"/>
                <w:szCs w:val="24"/>
              </w:rPr>
              <w:t>106,0</w:t>
            </w:r>
          </w:p>
        </w:tc>
        <w:tc>
          <w:tcPr>
            <w:tcW w:w="826" w:type="pct"/>
            <w:vAlign w:val="center"/>
          </w:tcPr>
          <w:p w:rsidR="002E7B48" w:rsidRPr="006630FD" w:rsidRDefault="002E7B48" w:rsidP="00B05400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30FD">
              <w:rPr>
                <w:rFonts w:ascii="Arial" w:hAnsi="Arial" w:cs="Arial"/>
                <w:sz w:val="24"/>
                <w:szCs w:val="24"/>
              </w:rPr>
              <w:t>106,0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2E7B48" w:rsidRPr="006630FD" w:rsidRDefault="002E7B48" w:rsidP="00B05400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30F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E7B48" w:rsidRPr="00F1511D" w:rsidTr="00B05400">
        <w:trPr>
          <w:trHeight w:hRule="exact" w:val="340"/>
        </w:trPr>
        <w:tc>
          <w:tcPr>
            <w:tcW w:w="2560" w:type="pct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2E7B48" w:rsidRPr="00F1511D" w:rsidRDefault="002E7B48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>النقل</w:t>
            </w:r>
            <w:proofErr w:type="gramEnd"/>
          </w:p>
        </w:tc>
        <w:tc>
          <w:tcPr>
            <w:tcW w:w="826" w:type="pct"/>
            <w:tcBorders>
              <w:bottom w:val="single" w:sz="4" w:space="0" w:color="auto"/>
            </w:tcBorders>
            <w:vAlign w:val="center"/>
          </w:tcPr>
          <w:p w:rsidR="002E7B48" w:rsidRPr="00D92DA6" w:rsidRDefault="002E7B48" w:rsidP="00B05400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2DA6">
              <w:rPr>
                <w:rFonts w:ascii="Arial" w:hAnsi="Arial" w:cs="Arial"/>
                <w:sz w:val="24"/>
                <w:szCs w:val="24"/>
              </w:rPr>
              <w:t>110,9</w:t>
            </w:r>
          </w:p>
        </w:tc>
        <w:tc>
          <w:tcPr>
            <w:tcW w:w="826" w:type="pct"/>
            <w:tcBorders>
              <w:bottom w:val="single" w:sz="4" w:space="0" w:color="auto"/>
            </w:tcBorders>
            <w:vAlign w:val="center"/>
          </w:tcPr>
          <w:p w:rsidR="002E7B48" w:rsidRPr="006630FD" w:rsidRDefault="002E7B48" w:rsidP="00B05400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30FD">
              <w:rPr>
                <w:rFonts w:ascii="Arial" w:hAnsi="Arial" w:cs="Arial"/>
                <w:sz w:val="24"/>
                <w:szCs w:val="24"/>
              </w:rPr>
              <w:t>110,3</w:t>
            </w:r>
          </w:p>
        </w:tc>
        <w:tc>
          <w:tcPr>
            <w:tcW w:w="7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7B48" w:rsidRPr="006630FD" w:rsidRDefault="002E7B48" w:rsidP="00B05400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30FD">
              <w:rPr>
                <w:rFonts w:ascii="Arial" w:hAnsi="Arial" w:cs="Arial"/>
                <w:sz w:val="24"/>
                <w:szCs w:val="24"/>
              </w:rPr>
              <w:t>-0,5</w:t>
            </w:r>
          </w:p>
        </w:tc>
      </w:tr>
      <w:tr w:rsidR="002E7B48" w:rsidRPr="00F1511D" w:rsidTr="00B05400">
        <w:trPr>
          <w:trHeight w:hRule="exact" w:val="340"/>
        </w:trPr>
        <w:tc>
          <w:tcPr>
            <w:tcW w:w="25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2E7B48" w:rsidRPr="00F1511D" w:rsidRDefault="002E7B48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</w:t>
            </w:r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>ل</w:t>
            </w:r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موا</w:t>
            </w:r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>صلات</w:t>
            </w:r>
            <w:proofErr w:type="gramEnd"/>
          </w:p>
        </w:tc>
        <w:tc>
          <w:tcPr>
            <w:tcW w:w="8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7B48" w:rsidRPr="00D92DA6" w:rsidRDefault="002E7B48" w:rsidP="00B05400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2DA6">
              <w:rPr>
                <w:rFonts w:ascii="Arial" w:hAnsi="Arial" w:cs="Arial"/>
                <w:sz w:val="24"/>
                <w:szCs w:val="24"/>
              </w:rPr>
              <w:t>54,8</w:t>
            </w:r>
          </w:p>
        </w:tc>
        <w:tc>
          <w:tcPr>
            <w:tcW w:w="8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7B48" w:rsidRPr="006630FD" w:rsidRDefault="002E7B48" w:rsidP="00B05400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30FD">
              <w:rPr>
                <w:rFonts w:ascii="Arial" w:hAnsi="Arial" w:cs="Arial"/>
                <w:sz w:val="24"/>
                <w:szCs w:val="24"/>
              </w:rPr>
              <w:t>54,8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7B48" w:rsidRPr="006630FD" w:rsidRDefault="002E7B48" w:rsidP="00B05400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30F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E7B48" w:rsidRPr="00F1511D" w:rsidTr="00B05400">
        <w:trPr>
          <w:trHeight w:hRule="exact" w:val="340"/>
        </w:trPr>
        <w:tc>
          <w:tcPr>
            <w:tcW w:w="2560" w:type="pct"/>
            <w:tcBorders>
              <w:top w:val="single" w:sz="4" w:space="0" w:color="auto"/>
            </w:tcBorders>
            <w:shd w:val="clear" w:color="auto" w:fill="FABF8F" w:themeFill="accent6" w:themeFillTint="99"/>
            <w:vAlign w:val="center"/>
          </w:tcPr>
          <w:p w:rsidR="002E7B48" w:rsidRPr="00F1511D" w:rsidRDefault="002E7B48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الترفيه</w:t>
            </w:r>
            <w:proofErr w:type="gramEnd"/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 xml:space="preserve"> والثقافـة</w:t>
            </w:r>
          </w:p>
        </w:tc>
        <w:tc>
          <w:tcPr>
            <w:tcW w:w="826" w:type="pct"/>
            <w:tcBorders>
              <w:top w:val="single" w:sz="4" w:space="0" w:color="auto"/>
            </w:tcBorders>
            <w:vAlign w:val="center"/>
          </w:tcPr>
          <w:p w:rsidR="002E7B48" w:rsidRPr="00D92DA6" w:rsidRDefault="002E7B48" w:rsidP="00B05400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2DA6">
              <w:rPr>
                <w:rFonts w:ascii="Arial" w:hAnsi="Arial" w:cs="Arial"/>
                <w:sz w:val="24"/>
                <w:szCs w:val="24"/>
              </w:rPr>
              <w:t>106,4</w:t>
            </w:r>
          </w:p>
        </w:tc>
        <w:tc>
          <w:tcPr>
            <w:tcW w:w="826" w:type="pct"/>
            <w:tcBorders>
              <w:top w:val="single" w:sz="4" w:space="0" w:color="auto"/>
            </w:tcBorders>
            <w:vAlign w:val="center"/>
          </w:tcPr>
          <w:p w:rsidR="002E7B48" w:rsidRPr="006630FD" w:rsidRDefault="002E7B48" w:rsidP="00B05400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30FD">
              <w:rPr>
                <w:rFonts w:ascii="Arial" w:hAnsi="Arial" w:cs="Arial"/>
                <w:sz w:val="24"/>
                <w:szCs w:val="24"/>
              </w:rPr>
              <w:t>106,4</w:t>
            </w:r>
          </w:p>
        </w:tc>
        <w:tc>
          <w:tcPr>
            <w:tcW w:w="78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7B48" w:rsidRPr="006630FD" w:rsidRDefault="002E7B48" w:rsidP="00B05400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30F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E7B48" w:rsidRPr="00F1511D" w:rsidTr="00B05400">
        <w:trPr>
          <w:trHeight w:hRule="exact" w:val="340"/>
        </w:trPr>
        <w:tc>
          <w:tcPr>
            <w:tcW w:w="2560" w:type="pct"/>
            <w:shd w:val="clear" w:color="auto" w:fill="FABF8F" w:themeFill="accent6" w:themeFillTint="99"/>
            <w:vAlign w:val="center"/>
          </w:tcPr>
          <w:p w:rsidR="002E7B48" w:rsidRPr="00F1511D" w:rsidRDefault="002E7B48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lastRenderedPageBreak/>
              <w:t>التعليم</w:t>
            </w:r>
            <w:proofErr w:type="gramEnd"/>
          </w:p>
        </w:tc>
        <w:tc>
          <w:tcPr>
            <w:tcW w:w="826" w:type="pct"/>
            <w:vAlign w:val="center"/>
          </w:tcPr>
          <w:p w:rsidR="002E7B48" w:rsidRPr="00D92DA6" w:rsidRDefault="002E7B48" w:rsidP="00B05400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2DA6">
              <w:rPr>
                <w:rFonts w:ascii="Arial" w:hAnsi="Arial" w:cs="Arial"/>
                <w:sz w:val="24"/>
                <w:szCs w:val="24"/>
              </w:rPr>
              <w:t>163,9</w:t>
            </w:r>
          </w:p>
        </w:tc>
        <w:tc>
          <w:tcPr>
            <w:tcW w:w="826" w:type="pct"/>
            <w:vAlign w:val="center"/>
          </w:tcPr>
          <w:p w:rsidR="002E7B48" w:rsidRPr="006630FD" w:rsidRDefault="002E7B48" w:rsidP="00B05400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30FD">
              <w:rPr>
                <w:rFonts w:ascii="Arial" w:hAnsi="Arial" w:cs="Arial"/>
                <w:sz w:val="24"/>
                <w:szCs w:val="24"/>
              </w:rPr>
              <w:t>163,9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2E7B48" w:rsidRPr="006630FD" w:rsidRDefault="002E7B48" w:rsidP="00B05400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30F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E7B48" w:rsidRPr="00F1511D" w:rsidTr="00B05400">
        <w:trPr>
          <w:trHeight w:hRule="exact" w:val="340"/>
        </w:trPr>
        <w:tc>
          <w:tcPr>
            <w:tcW w:w="2560" w:type="pct"/>
            <w:shd w:val="clear" w:color="auto" w:fill="FABF8F" w:themeFill="accent6" w:themeFillTint="99"/>
            <w:vAlign w:val="center"/>
          </w:tcPr>
          <w:p w:rsidR="002E7B48" w:rsidRPr="00F1511D" w:rsidRDefault="002E7B48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مطاعم</w:t>
            </w:r>
            <w:proofErr w:type="gramEnd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 xml:space="preserve"> وفنادق</w:t>
            </w:r>
          </w:p>
        </w:tc>
        <w:tc>
          <w:tcPr>
            <w:tcW w:w="826" w:type="pct"/>
            <w:vAlign w:val="center"/>
          </w:tcPr>
          <w:p w:rsidR="002E7B48" w:rsidRPr="00D92DA6" w:rsidRDefault="002E7B48" w:rsidP="00B05400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2DA6">
              <w:rPr>
                <w:rFonts w:ascii="Arial" w:hAnsi="Arial" w:cs="Arial"/>
                <w:sz w:val="24"/>
                <w:szCs w:val="24"/>
              </w:rPr>
              <w:t>117,2</w:t>
            </w:r>
          </w:p>
        </w:tc>
        <w:tc>
          <w:tcPr>
            <w:tcW w:w="826" w:type="pct"/>
            <w:vAlign w:val="center"/>
          </w:tcPr>
          <w:p w:rsidR="002E7B48" w:rsidRPr="006630FD" w:rsidRDefault="002E7B48" w:rsidP="00B05400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30FD">
              <w:rPr>
                <w:rFonts w:ascii="Arial" w:hAnsi="Arial" w:cs="Arial"/>
                <w:sz w:val="24"/>
                <w:szCs w:val="24"/>
              </w:rPr>
              <w:t>117,2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2E7B48" w:rsidRPr="006630FD" w:rsidRDefault="002E7B48" w:rsidP="00B05400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30F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E7B48" w:rsidRPr="00F1511D" w:rsidTr="00B05400">
        <w:trPr>
          <w:trHeight w:hRule="exact" w:val="340"/>
        </w:trPr>
        <w:tc>
          <w:tcPr>
            <w:tcW w:w="2560" w:type="pct"/>
            <w:shd w:val="clear" w:color="auto" w:fill="FABF8F" w:themeFill="accent6" w:themeFillTint="99"/>
            <w:vAlign w:val="center"/>
          </w:tcPr>
          <w:p w:rsidR="002E7B48" w:rsidRPr="00F1511D" w:rsidRDefault="002E7B48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سلع</w:t>
            </w:r>
            <w:proofErr w:type="gramEnd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 xml:space="preserve"> وخدمات أخرى</w:t>
            </w:r>
          </w:p>
        </w:tc>
        <w:tc>
          <w:tcPr>
            <w:tcW w:w="826" w:type="pct"/>
            <w:vAlign w:val="center"/>
          </w:tcPr>
          <w:p w:rsidR="002E7B48" w:rsidRPr="00D92DA6" w:rsidRDefault="002E7B48" w:rsidP="00B05400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2DA6">
              <w:rPr>
                <w:rFonts w:ascii="Arial" w:hAnsi="Arial" w:cs="Arial"/>
                <w:sz w:val="24"/>
                <w:szCs w:val="24"/>
              </w:rPr>
              <w:t>126,7</w:t>
            </w:r>
          </w:p>
        </w:tc>
        <w:tc>
          <w:tcPr>
            <w:tcW w:w="826" w:type="pct"/>
            <w:vAlign w:val="center"/>
          </w:tcPr>
          <w:p w:rsidR="002E7B48" w:rsidRPr="006630FD" w:rsidRDefault="002E7B48" w:rsidP="00B05400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30FD">
              <w:rPr>
                <w:rFonts w:ascii="Arial" w:hAnsi="Arial" w:cs="Arial"/>
                <w:sz w:val="24"/>
                <w:szCs w:val="24"/>
              </w:rPr>
              <w:t>126,7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2E7B48" w:rsidRPr="006630FD" w:rsidRDefault="002E7B48" w:rsidP="00B05400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30F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E7B48" w:rsidRPr="00F1511D" w:rsidTr="00B05400">
        <w:trPr>
          <w:trHeight w:hRule="exact" w:val="340"/>
        </w:trPr>
        <w:tc>
          <w:tcPr>
            <w:tcW w:w="2560" w:type="pct"/>
            <w:shd w:val="clear" w:color="auto" w:fill="FABF8F" w:themeFill="accent6" w:themeFillTint="99"/>
            <w:vAlign w:val="center"/>
          </w:tcPr>
          <w:p w:rsidR="002E7B48" w:rsidRPr="00F1511D" w:rsidRDefault="002E7B48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الرقم الاستدلالي العام</w:t>
            </w:r>
          </w:p>
        </w:tc>
        <w:tc>
          <w:tcPr>
            <w:tcW w:w="826" w:type="pct"/>
            <w:vAlign w:val="center"/>
          </w:tcPr>
          <w:p w:rsidR="002E7B48" w:rsidRPr="00D92DA6" w:rsidRDefault="002E7B48" w:rsidP="00B05400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2DA6">
              <w:rPr>
                <w:rFonts w:ascii="Arial" w:hAnsi="Arial" w:cs="Arial"/>
                <w:b/>
                <w:bCs/>
                <w:sz w:val="24"/>
                <w:szCs w:val="24"/>
              </w:rPr>
              <w:t>118,5</w:t>
            </w:r>
          </w:p>
        </w:tc>
        <w:tc>
          <w:tcPr>
            <w:tcW w:w="826" w:type="pct"/>
            <w:vAlign w:val="center"/>
          </w:tcPr>
          <w:p w:rsidR="002E7B48" w:rsidRPr="006630FD" w:rsidRDefault="002E7B48" w:rsidP="00B05400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30FD">
              <w:rPr>
                <w:rFonts w:ascii="Arial" w:hAnsi="Arial" w:cs="Arial"/>
                <w:b/>
                <w:bCs/>
                <w:sz w:val="24"/>
                <w:szCs w:val="24"/>
              </w:rPr>
              <w:t>117,5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2E7B48" w:rsidRPr="006630FD" w:rsidRDefault="002E7B48" w:rsidP="00B05400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30FD">
              <w:rPr>
                <w:rFonts w:ascii="Arial" w:hAnsi="Arial" w:cs="Arial"/>
                <w:b/>
                <w:bCs/>
                <w:sz w:val="24"/>
                <w:szCs w:val="24"/>
              </w:rPr>
              <w:t>-0,8</w:t>
            </w:r>
          </w:p>
        </w:tc>
      </w:tr>
    </w:tbl>
    <w:p w:rsidR="002E7B48" w:rsidRDefault="002E7B48" w:rsidP="000958A2">
      <w:pPr>
        <w:bidi/>
        <w:spacing w:after="0" w:line="240" w:lineRule="auto"/>
        <w:ind w:firstLine="612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2E7B48" w:rsidRDefault="002E7B48" w:rsidP="002E7B48">
      <w:pPr>
        <w:bidi/>
        <w:spacing w:after="0" w:line="240" w:lineRule="auto"/>
        <w:ind w:firstLine="612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945A1B" w:rsidRDefault="000958A2" w:rsidP="00945A1B">
      <w:pPr>
        <w:bidi/>
        <w:spacing w:line="400" w:lineRule="exact"/>
        <w:ind w:left="176" w:right="176"/>
        <w:jc w:val="center"/>
        <w:rPr>
          <w:rFonts w:ascii="Arial" w:hAnsi="Arial" w:cs="Arabic Transparent"/>
          <w:b/>
          <w:bCs/>
          <w:sz w:val="28"/>
          <w:szCs w:val="28"/>
          <w:rtl/>
          <w:lang w:bidi="ar-MA"/>
        </w:rPr>
      </w:pPr>
      <w:r w:rsidRPr="00F1511D">
        <w:rPr>
          <w:rFonts w:ascii="Arial" w:hAnsi="Arial" w:cs="Arial"/>
          <w:sz w:val="28"/>
          <w:szCs w:val="28"/>
          <w:rtl/>
          <w:lang w:bidi="ar-MA"/>
        </w:rPr>
        <w:t xml:space="preserve">جدول </w:t>
      </w:r>
      <w:r w:rsidRPr="00F1511D">
        <w:rPr>
          <w:rFonts w:ascii="Arial" w:hAnsi="Arial" w:cs="Arial"/>
          <w:sz w:val="28"/>
          <w:szCs w:val="28"/>
          <w:lang w:bidi="ar-MA"/>
        </w:rPr>
        <w:t>3</w:t>
      </w:r>
      <w:r w:rsidRPr="00F1511D">
        <w:rPr>
          <w:rFonts w:ascii="Arial" w:hAnsi="Arial" w:cs="Arial"/>
          <w:sz w:val="28"/>
          <w:szCs w:val="28"/>
          <w:rtl/>
          <w:lang w:bidi="ar-MA"/>
        </w:rPr>
        <w:t xml:space="preserve">: </w:t>
      </w:r>
      <w:r w:rsidR="00945A1B" w:rsidRPr="00363738">
        <w:rPr>
          <w:rFonts w:ascii="Arial" w:hAnsi="Arial" w:cs="Arabic Transparent"/>
          <w:b/>
          <w:bCs/>
          <w:sz w:val="28"/>
          <w:szCs w:val="28"/>
          <w:rtl/>
        </w:rPr>
        <w:t>تغيرات الرقم الاستدلالي للأثمان عند الاستهلاك</w:t>
      </w:r>
      <w:r w:rsidR="00945A1B">
        <w:rPr>
          <w:rFonts w:ascii="Arial" w:hAnsi="Arial" w:cs="Arabic Transparent" w:hint="cs"/>
          <w:b/>
          <w:bCs/>
          <w:sz w:val="28"/>
          <w:szCs w:val="28"/>
          <w:rtl/>
        </w:rPr>
        <w:t xml:space="preserve"> </w:t>
      </w:r>
      <w:r w:rsidR="00945A1B" w:rsidRPr="00363738">
        <w:rPr>
          <w:rFonts w:ascii="Arial" w:hAnsi="Arial" w:cs="Arabic Transparent"/>
          <w:b/>
          <w:bCs/>
          <w:sz w:val="28"/>
          <w:szCs w:val="28"/>
          <w:rtl/>
        </w:rPr>
        <w:t>بمدينة مراكش لبعض طبقات المواد الغذائية</w:t>
      </w:r>
      <w:r w:rsidR="00945A1B" w:rsidRPr="00363738">
        <w:rPr>
          <w:rFonts w:ascii="Arial" w:hAnsi="Arial" w:cs="Arabic Transparent" w:hint="cs"/>
          <w:b/>
          <w:bCs/>
          <w:sz w:val="28"/>
          <w:szCs w:val="28"/>
          <w:rtl/>
        </w:rPr>
        <w:t xml:space="preserve"> </w:t>
      </w:r>
      <w:r w:rsidR="00945A1B" w:rsidRPr="00363738">
        <w:rPr>
          <w:rFonts w:ascii="Arial" w:hAnsi="Arial" w:cs="Arabic Transparent"/>
          <w:b/>
          <w:bCs/>
          <w:sz w:val="28"/>
          <w:szCs w:val="28"/>
          <w:rtl/>
        </w:rPr>
        <w:t xml:space="preserve">ما </w:t>
      </w:r>
      <w:r w:rsidR="00945A1B" w:rsidRPr="005A3228">
        <w:rPr>
          <w:rFonts w:ascii="Arial" w:hAnsi="Arial" w:cs="Arabic Transparent"/>
          <w:b/>
          <w:bCs/>
          <w:sz w:val="28"/>
          <w:szCs w:val="28"/>
          <w:rtl/>
        </w:rPr>
        <w:t>بين شهري</w:t>
      </w:r>
      <w:r w:rsidR="00945A1B">
        <w:rPr>
          <w:rFonts w:ascii="Arial" w:hAnsi="Arial" w:cs="Arabic Transparent" w:hint="cs"/>
          <w:b/>
          <w:bCs/>
          <w:sz w:val="28"/>
          <w:szCs w:val="28"/>
          <w:rtl/>
        </w:rPr>
        <w:t xml:space="preserve"> </w:t>
      </w:r>
      <w:r w:rsidR="00945A1B">
        <w:rPr>
          <w:rFonts w:ascii="Arial" w:hAnsi="Arial" w:cs="Arabic Transparent" w:hint="cs"/>
          <w:b/>
          <w:bCs/>
          <w:sz w:val="28"/>
          <w:szCs w:val="28"/>
          <w:rtl/>
          <w:lang w:bidi="ar-MA"/>
        </w:rPr>
        <w:t xml:space="preserve">يونيه </w:t>
      </w:r>
      <w:proofErr w:type="spellStart"/>
      <w:r w:rsidR="00945A1B">
        <w:rPr>
          <w:rFonts w:ascii="Arial" w:hAnsi="Arial" w:cs="Arabic Transparent" w:hint="cs"/>
          <w:b/>
          <w:bCs/>
          <w:sz w:val="28"/>
          <w:szCs w:val="28"/>
          <w:rtl/>
          <w:lang w:bidi="ar-MA"/>
        </w:rPr>
        <w:t>ويوليوز</w:t>
      </w:r>
      <w:proofErr w:type="spellEnd"/>
      <w:r w:rsidR="00945A1B" w:rsidRPr="005A3228">
        <w:rPr>
          <w:rFonts w:ascii="Arial" w:hAnsi="Arial" w:cs="Arabic Transparent" w:hint="cs"/>
          <w:b/>
          <w:bCs/>
          <w:sz w:val="28"/>
          <w:szCs w:val="28"/>
          <w:rtl/>
          <w:lang w:bidi="ar-MA"/>
        </w:rPr>
        <w:t xml:space="preserve"> 2017</w:t>
      </w:r>
    </w:p>
    <w:p w:rsidR="000958A2" w:rsidRPr="00F1511D" w:rsidRDefault="000958A2" w:rsidP="000958A2">
      <w:pPr>
        <w:bidi/>
        <w:spacing w:after="0" w:line="240" w:lineRule="auto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tbl>
      <w:tblPr>
        <w:bidiVisual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single" w:sz="8" w:space="0" w:color="000000"/>
        </w:tblBorders>
        <w:tblLook w:val="0000"/>
      </w:tblPr>
      <w:tblGrid>
        <w:gridCol w:w="6327"/>
        <w:gridCol w:w="2833"/>
        <w:gridCol w:w="2833"/>
        <w:gridCol w:w="2227"/>
      </w:tblGrid>
      <w:tr w:rsidR="000958A2" w:rsidRPr="00F1511D" w:rsidTr="00B05400">
        <w:trPr>
          <w:trHeight w:hRule="exact" w:val="340"/>
          <w:jc w:val="center"/>
        </w:trPr>
        <w:tc>
          <w:tcPr>
            <w:tcW w:w="2225" w:type="pct"/>
            <w:tcBorders>
              <w:top w:val="double" w:sz="4" w:space="0" w:color="auto"/>
              <w:bottom w:val="single" w:sz="4" w:space="0" w:color="auto"/>
            </w:tcBorders>
            <w:shd w:val="clear" w:color="auto" w:fill="E36C0A" w:themeFill="accent6" w:themeFillShade="BF"/>
          </w:tcPr>
          <w:p w:rsidR="000958A2" w:rsidRPr="00F1511D" w:rsidRDefault="000958A2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الطبقات</w:t>
            </w:r>
            <w:proofErr w:type="gramEnd"/>
          </w:p>
        </w:tc>
        <w:tc>
          <w:tcPr>
            <w:tcW w:w="996" w:type="pct"/>
            <w:tcBorders>
              <w:top w:val="double" w:sz="4" w:space="0" w:color="auto"/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:rsidR="000958A2" w:rsidRPr="00F1511D" w:rsidRDefault="000958A2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مارس 2017</w:t>
            </w:r>
          </w:p>
        </w:tc>
        <w:tc>
          <w:tcPr>
            <w:tcW w:w="996" w:type="pct"/>
            <w:tcBorders>
              <w:top w:val="double" w:sz="4" w:space="0" w:color="auto"/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:rsidR="000958A2" w:rsidRPr="00F1511D" w:rsidRDefault="000958A2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أبريل</w:t>
            </w:r>
            <w:proofErr w:type="gramEnd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 xml:space="preserve"> 2017</w:t>
            </w:r>
          </w:p>
        </w:tc>
        <w:tc>
          <w:tcPr>
            <w:tcW w:w="783" w:type="pct"/>
            <w:tcBorders>
              <w:top w:val="double" w:sz="4" w:space="0" w:color="auto"/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:rsidR="000958A2" w:rsidRPr="00F1511D" w:rsidRDefault="000958A2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>التغي</w:t>
            </w:r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ي</w:t>
            </w:r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>ر</w:t>
            </w:r>
            <w:proofErr w:type="gramEnd"/>
          </w:p>
          <w:p w:rsidR="000958A2" w:rsidRPr="00F1511D" w:rsidRDefault="000958A2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r w:rsidRPr="00F1511D">
              <w:rPr>
                <w:rFonts w:ascii="Arial" w:hAnsi="Arial" w:cs="Arial"/>
                <w:sz w:val="28"/>
                <w:szCs w:val="28"/>
                <w:lang w:bidi="ar-MA"/>
              </w:rPr>
              <w:t>(%)</w:t>
            </w:r>
          </w:p>
        </w:tc>
      </w:tr>
      <w:tr w:rsidR="00945A1B" w:rsidRPr="00F1511D" w:rsidTr="00B05400">
        <w:trPr>
          <w:trHeight w:hRule="exact" w:val="340"/>
          <w:jc w:val="center"/>
        </w:trPr>
        <w:tc>
          <w:tcPr>
            <w:tcW w:w="2225" w:type="pct"/>
            <w:tcBorders>
              <w:top w:val="single" w:sz="4" w:space="0" w:color="auto"/>
              <w:bottom w:val="single" w:sz="8" w:space="0" w:color="000000"/>
            </w:tcBorders>
            <w:shd w:val="clear" w:color="auto" w:fill="FABF8F" w:themeFill="accent6" w:themeFillTint="99"/>
            <w:vAlign w:val="center"/>
          </w:tcPr>
          <w:p w:rsidR="00945A1B" w:rsidRPr="00F1511D" w:rsidRDefault="00945A1B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المواد</w:t>
            </w:r>
            <w:proofErr w:type="gramEnd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 xml:space="preserve"> الغذائية</w:t>
            </w:r>
          </w:p>
        </w:tc>
        <w:tc>
          <w:tcPr>
            <w:tcW w:w="996" w:type="pct"/>
            <w:tcBorders>
              <w:top w:val="single" w:sz="4" w:space="0" w:color="auto"/>
              <w:bottom w:val="single" w:sz="8" w:space="0" w:color="000000"/>
            </w:tcBorders>
            <w:vAlign w:val="center"/>
          </w:tcPr>
          <w:p w:rsidR="00945A1B" w:rsidRDefault="00945A1B" w:rsidP="00B05400">
            <w:pPr>
              <w:jc w:val="center"/>
              <w:rPr>
                <w:rFonts w:ascii="Arial" w:hAnsi="Arial" w:cs="Arabic Transparent"/>
                <w:b/>
                <w:bCs/>
                <w:sz w:val="30"/>
                <w:szCs w:val="30"/>
                <w:rtl/>
                <w:lang w:bidi="ar-MA"/>
              </w:rPr>
            </w:pPr>
            <w:r>
              <w:rPr>
                <w:rFonts w:ascii="Arial" w:hAnsi="Arial" w:cs="Arabic Transparent" w:hint="cs"/>
                <w:b/>
                <w:bCs/>
                <w:sz w:val="30"/>
                <w:szCs w:val="30"/>
                <w:rtl/>
                <w:lang w:bidi="ar-MA"/>
              </w:rPr>
              <w:t>يونيه</w:t>
            </w:r>
          </w:p>
          <w:p w:rsidR="00945A1B" w:rsidRPr="005F5733" w:rsidRDefault="00945A1B" w:rsidP="00B05400">
            <w:pPr>
              <w:jc w:val="center"/>
              <w:rPr>
                <w:rFonts w:ascii="Arial" w:hAnsi="Arial" w:cs="Arabic Transparent"/>
                <w:b/>
                <w:bCs/>
                <w:sz w:val="30"/>
                <w:szCs w:val="30"/>
                <w:rtl/>
                <w:lang w:bidi="ar-MA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ar-MA"/>
              </w:rPr>
              <w:t>2017</w:t>
            </w:r>
          </w:p>
        </w:tc>
        <w:tc>
          <w:tcPr>
            <w:tcW w:w="996" w:type="pct"/>
            <w:tcBorders>
              <w:top w:val="single" w:sz="4" w:space="0" w:color="auto"/>
              <w:bottom w:val="single" w:sz="8" w:space="0" w:color="000000"/>
            </w:tcBorders>
            <w:vAlign w:val="center"/>
          </w:tcPr>
          <w:p w:rsidR="00945A1B" w:rsidRPr="00711697" w:rsidRDefault="00945A1B" w:rsidP="00B054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MA"/>
              </w:rPr>
            </w:pPr>
            <w:proofErr w:type="spellStart"/>
            <w:r>
              <w:rPr>
                <w:rFonts w:ascii="Arial" w:hAnsi="Arial" w:cs="Arabic Transparent" w:hint="cs"/>
                <w:b/>
                <w:bCs/>
                <w:sz w:val="30"/>
                <w:szCs w:val="30"/>
                <w:rtl/>
                <w:lang w:bidi="ar-MA"/>
              </w:rPr>
              <w:t>يوليوز</w:t>
            </w:r>
            <w:proofErr w:type="spellEnd"/>
            <w:r>
              <w:rPr>
                <w:rFonts w:ascii="Arial" w:hAnsi="Arial" w:cs="Arabic Transparent" w:hint="cs"/>
                <w:b/>
                <w:bCs/>
                <w:sz w:val="30"/>
                <w:szCs w:val="30"/>
                <w:rtl/>
                <w:lang w:bidi="ar-MA"/>
              </w:rPr>
              <w:t xml:space="preserve"> </w:t>
            </w:r>
            <w:r>
              <w:rPr>
                <w:rFonts w:ascii="Arial" w:hAnsi="Arial" w:cs="Arial" w:hint="cs"/>
                <w:sz w:val="24"/>
                <w:szCs w:val="24"/>
                <w:rtl/>
                <w:lang w:bidi="ar-MA"/>
              </w:rPr>
              <w:t>2017</w:t>
            </w:r>
          </w:p>
        </w:tc>
        <w:tc>
          <w:tcPr>
            <w:tcW w:w="783" w:type="pct"/>
            <w:tcBorders>
              <w:top w:val="single" w:sz="4" w:space="0" w:color="auto"/>
              <w:bottom w:val="single" w:sz="8" w:space="0" w:color="000000"/>
            </w:tcBorders>
            <w:shd w:val="clear" w:color="auto" w:fill="FDE9D9" w:themeFill="accent6" w:themeFillTint="33"/>
            <w:vAlign w:val="center"/>
          </w:tcPr>
          <w:p w:rsidR="00945A1B" w:rsidRPr="0020199A" w:rsidRDefault="00945A1B" w:rsidP="00B05400">
            <w:pPr>
              <w:bidi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  <w:rtl/>
              </w:rPr>
            </w:pPr>
            <w:proofErr w:type="gramStart"/>
            <w:r w:rsidRPr="0020199A">
              <w:rPr>
                <w:rFonts w:ascii="Courier New" w:hAnsi="Courier New" w:cs="Courier New"/>
                <w:b/>
                <w:bCs/>
                <w:sz w:val="24"/>
                <w:szCs w:val="24"/>
                <w:rtl/>
                <w:lang w:bidi="ar-MA"/>
              </w:rPr>
              <w:t>التغير</w:t>
            </w:r>
            <w:proofErr w:type="gramEnd"/>
          </w:p>
          <w:p w:rsidR="00945A1B" w:rsidRPr="0020199A" w:rsidRDefault="00945A1B" w:rsidP="00B05400">
            <w:pPr>
              <w:bidi/>
              <w:jc w:val="center"/>
              <w:rPr>
                <w:rFonts w:ascii="Courier New" w:hAnsi="Courier New" w:cs="Courier New"/>
                <w:b/>
                <w:bCs/>
                <w:rtl/>
              </w:rPr>
            </w:pPr>
            <w:r w:rsidRPr="0020199A">
              <w:rPr>
                <w:rFonts w:ascii="Courier New" w:hAnsi="Courier New" w:cs="Courier New"/>
                <w:b/>
                <w:bCs/>
                <w:sz w:val="24"/>
                <w:szCs w:val="24"/>
              </w:rPr>
              <w:t>(</w:t>
            </w:r>
            <w:r w:rsidRPr="0020199A">
              <w:rPr>
                <w:rFonts w:cs="Times New Roman"/>
                <w:b/>
                <w:bCs/>
                <w:sz w:val="24"/>
                <w:szCs w:val="24"/>
              </w:rPr>
              <w:t>%</w:t>
            </w:r>
            <w:r w:rsidRPr="0020199A">
              <w:rPr>
                <w:rFonts w:ascii="Courier New" w:hAnsi="Courier New" w:cs="Courier New"/>
                <w:b/>
                <w:bCs/>
                <w:sz w:val="24"/>
                <w:szCs w:val="24"/>
              </w:rPr>
              <w:t>)</w:t>
            </w:r>
          </w:p>
        </w:tc>
      </w:tr>
      <w:tr w:rsidR="00945A1B" w:rsidRPr="00F1511D" w:rsidTr="00B05400">
        <w:trPr>
          <w:trHeight w:hRule="exact" w:val="340"/>
          <w:jc w:val="center"/>
        </w:trPr>
        <w:tc>
          <w:tcPr>
            <w:tcW w:w="2225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ABF8F" w:themeFill="accent6" w:themeFillTint="99"/>
            <w:vAlign w:val="center"/>
          </w:tcPr>
          <w:p w:rsidR="00945A1B" w:rsidRPr="00F1511D" w:rsidRDefault="00945A1B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الخبز</w:t>
            </w:r>
            <w:proofErr w:type="gramEnd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 xml:space="preserve"> والحبوب</w:t>
            </w:r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945A1B" w:rsidRPr="00D92DA6" w:rsidRDefault="00945A1B" w:rsidP="00B05400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2DA6">
              <w:rPr>
                <w:rFonts w:ascii="Arial" w:hAnsi="Arial" w:cs="Arial"/>
                <w:b/>
                <w:bCs/>
                <w:sz w:val="24"/>
                <w:szCs w:val="24"/>
              </w:rPr>
              <w:t>125,6</w:t>
            </w:r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945A1B" w:rsidRPr="006630FD" w:rsidRDefault="00945A1B" w:rsidP="00B05400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30FD">
              <w:rPr>
                <w:rFonts w:ascii="Arial" w:hAnsi="Arial" w:cs="Arial"/>
                <w:b/>
                <w:bCs/>
                <w:sz w:val="24"/>
                <w:szCs w:val="24"/>
              </w:rPr>
              <w:t>122,8</w:t>
            </w:r>
          </w:p>
        </w:tc>
        <w:tc>
          <w:tcPr>
            <w:tcW w:w="783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DE9D9" w:themeFill="accent6" w:themeFillTint="33"/>
            <w:vAlign w:val="center"/>
          </w:tcPr>
          <w:p w:rsidR="00945A1B" w:rsidRPr="006630FD" w:rsidRDefault="00945A1B" w:rsidP="00B05400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30FD">
              <w:rPr>
                <w:rFonts w:ascii="Arial" w:hAnsi="Arial" w:cs="Arial"/>
                <w:b/>
                <w:bCs/>
                <w:sz w:val="24"/>
                <w:szCs w:val="24"/>
              </w:rPr>
              <w:t>-2,2</w:t>
            </w:r>
          </w:p>
        </w:tc>
      </w:tr>
      <w:tr w:rsidR="00945A1B" w:rsidRPr="00F1511D" w:rsidTr="00B05400">
        <w:trPr>
          <w:trHeight w:hRule="exact" w:val="340"/>
          <w:jc w:val="center"/>
        </w:trPr>
        <w:tc>
          <w:tcPr>
            <w:tcW w:w="2225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ABF8F" w:themeFill="accent6" w:themeFillTint="99"/>
            <w:vAlign w:val="center"/>
          </w:tcPr>
          <w:p w:rsidR="00945A1B" w:rsidRPr="00F1511D" w:rsidRDefault="00945A1B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>اللحــــوم</w:t>
            </w:r>
            <w:proofErr w:type="gramEnd"/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945A1B" w:rsidRPr="00D92DA6" w:rsidRDefault="00945A1B" w:rsidP="00B05400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2DA6">
              <w:rPr>
                <w:rFonts w:ascii="Arial" w:hAnsi="Arial" w:cs="Arial"/>
                <w:sz w:val="24"/>
                <w:szCs w:val="24"/>
              </w:rPr>
              <w:t>133,3</w:t>
            </w:r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945A1B" w:rsidRPr="006630FD" w:rsidRDefault="00945A1B" w:rsidP="00B05400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30FD">
              <w:rPr>
                <w:rFonts w:ascii="Arial" w:hAnsi="Arial" w:cs="Arial"/>
                <w:sz w:val="24"/>
                <w:szCs w:val="24"/>
              </w:rPr>
              <w:t>133,2</w:t>
            </w:r>
          </w:p>
        </w:tc>
        <w:tc>
          <w:tcPr>
            <w:tcW w:w="783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DE9D9" w:themeFill="accent6" w:themeFillTint="33"/>
            <w:vAlign w:val="center"/>
          </w:tcPr>
          <w:p w:rsidR="00945A1B" w:rsidRPr="006630FD" w:rsidRDefault="00945A1B" w:rsidP="00B05400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30FD">
              <w:rPr>
                <w:rFonts w:ascii="Arial" w:hAnsi="Arial" w:cs="Arial"/>
                <w:sz w:val="24"/>
                <w:szCs w:val="24"/>
              </w:rPr>
              <w:t>-0,1</w:t>
            </w:r>
          </w:p>
        </w:tc>
      </w:tr>
      <w:tr w:rsidR="00945A1B" w:rsidRPr="00F1511D" w:rsidTr="00B05400">
        <w:trPr>
          <w:trHeight w:hRule="exact" w:val="340"/>
          <w:jc w:val="center"/>
        </w:trPr>
        <w:tc>
          <w:tcPr>
            <w:tcW w:w="2225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ABF8F" w:themeFill="accent6" w:themeFillTint="99"/>
            <w:vAlign w:val="center"/>
          </w:tcPr>
          <w:p w:rsidR="00945A1B" w:rsidRPr="00F1511D" w:rsidRDefault="00945A1B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</w:t>
            </w:r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>لأسماك</w:t>
            </w:r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 xml:space="preserve"> وفواكه البحر</w:t>
            </w:r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945A1B" w:rsidRPr="00D92DA6" w:rsidRDefault="00945A1B" w:rsidP="00B05400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2DA6">
              <w:rPr>
                <w:rFonts w:ascii="Arial" w:hAnsi="Arial" w:cs="Arial"/>
                <w:sz w:val="24"/>
                <w:szCs w:val="24"/>
              </w:rPr>
              <w:t>110,5</w:t>
            </w:r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945A1B" w:rsidRPr="006630FD" w:rsidRDefault="00945A1B" w:rsidP="00B05400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30FD">
              <w:rPr>
                <w:rFonts w:ascii="Arial" w:hAnsi="Arial" w:cs="Arial"/>
                <w:sz w:val="24"/>
                <w:szCs w:val="24"/>
              </w:rPr>
              <w:t>111,1</w:t>
            </w:r>
          </w:p>
        </w:tc>
        <w:tc>
          <w:tcPr>
            <w:tcW w:w="783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DE9D9" w:themeFill="accent6" w:themeFillTint="33"/>
            <w:vAlign w:val="center"/>
          </w:tcPr>
          <w:p w:rsidR="00945A1B" w:rsidRPr="006630FD" w:rsidRDefault="00945A1B" w:rsidP="00B05400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30FD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945A1B" w:rsidRPr="00F1511D" w:rsidTr="00B05400">
        <w:trPr>
          <w:trHeight w:hRule="exact" w:val="340"/>
          <w:jc w:val="center"/>
        </w:trPr>
        <w:tc>
          <w:tcPr>
            <w:tcW w:w="2225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ABF8F" w:themeFill="accent6" w:themeFillTint="99"/>
            <w:vAlign w:val="center"/>
          </w:tcPr>
          <w:p w:rsidR="00945A1B" w:rsidRPr="00F1511D" w:rsidRDefault="00945A1B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 xml:space="preserve">الحليب و </w:t>
            </w:r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الجبن</w:t>
            </w:r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 xml:space="preserve"> </w:t>
            </w:r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و</w:t>
            </w:r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>البيض</w:t>
            </w:r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945A1B" w:rsidRPr="00D92DA6" w:rsidRDefault="00945A1B" w:rsidP="00B05400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2DA6">
              <w:rPr>
                <w:rFonts w:ascii="Arial" w:hAnsi="Arial" w:cs="Arial"/>
                <w:sz w:val="24"/>
                <w:szCs w:val="24"/>
              </w:rPr>
              <w:t>155,6</w:t>
            </w:r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945A1B" w:rsidRPr="006630FD" w:rsidRDefault="00945A1B" w:rsidP="00B05400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30FD">
              <w:rPr>
                <w:rFonts w:ascii="Arial" w:hAnsi="Arial" w:cs="Arial"/>
                <w:sz w:val="24"/>
                <w:szCs w:val="24"/>
              </w:rPr>
              <w:t>153,6</w:t>
            </w:r>
          </w:p>
        </w:tc>
        <w:tc>
          <w:tcPr>
            <w:tcW w:w="783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DE9D9" w:themeFill="accent6" w:themeFillTint="33"/>
            <w:vAlign w:val="center"/>
          </w:tcPr>
          <w:p w:rsidR="00945A1B" w:rsidRPr="006630FD" w:rsidRDefault="00945A1B" w:rsidP="00B05400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30FD">
              <w:rPr>
                <w:rFonts w:ascii="Arial" w:hAnsi="Arial" w:cs="Arial"/>
                <w:sz w:val="24"/>
                <w:szCs w:val="24"/>
              </w:rPr>
              <w:t>-1,3</w:t>
            </w:r>
          </w:p>
        </w:tc>
      </w:tr>
      <w:tr w:rsidR="00945A1B" w:rsidRPr="00F1511D" w:rsidTr="00B05400">
        <w:trPr>
          <w:trHeight w:hRule="exact" w:val="340"/>
          <w:jc w:val="center"/>
        </w:trPr>
        <w:tc>
          <w:tcPr>
            <w:tcW w:w="2225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ABF8F" w:themeFill="accent6" w:themeFillTint="99"/>
            <w:vAlign w:val="center"/>
          </w:tcPr>
          <w:p w:rsidR="00945A1B" w:rsidRPr="00F1511D" w:rsidRDefault="00945A1B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الزيوت و</w:t>
            </w:r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 xml:space="preserve">المواد </w:t>
            </w:r>
            <w:proofErr w:type="spellStart"/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>ال</w:t>
            </w:r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د</w:t>
            </w:r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>هنية</w:t>
            </w:r>
            <w:proofErr w:type="spellEnd"/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945A1B" w:rsidRPr="00D92DA6" w:rsidRDefault="00945A1B" w:rsidP="00B05400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2DA6">
              <w:rPr>
                <w:rFonts w:ascii="Arial" w:hAnsi="Arial" w:cs="Arial"/>
                <w:sz w:val="24"/>
                <w:szCs w:val="24"/>
              </w:rPr>
              <w:t>120,2</w:t>
            </w:r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945A1B" w:rsidRPr="006630FD" w:rsidRDefault="00945A1B" w:rsidP="00B05400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30FD">
              <w:rPr>
                <w:rFonts w:ascii="Arial" w:hAnsi="Arial" w:cs="Arial"/>
                <w:sz w:val="24"/>
                <w:szCs w:val="24"/>
              </w:rPr>
              <w:t>118,7</w:t>
            </w:r>
          </w:p>
        </w:tc>
        <w:tc>
          <w:tcPr>
            <w:tcW w:w="783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DE9D9" w:themeFill="accent6" w:themeFillTint="33"/>
            <w:vAlign w:val="center"/>
          </w:tcPr>
          <w:p w:rsidR="00945A1B" w:rsidRPr="006630FD" w:rsidRDefault="00945A1B" w:rsidP="00B05400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30FD">
              <w:rPr>
                <w:rFonts w:ascii="Arial" w:hAnsi="Arial" w:cs="Arial"/>
                <w:sz w:val="24"/>
                <w:szCs w:val="24"/>
              </w:rPr>
              <w:t>-1,2</w:t>
            </w:r>
          </w:p>
        </w:tc>
      </w:tr>
      <w:tr w:rsidR="00945A1B" w:rsidRPr="00F1511D" w:rsidTr="00B05400">
        <w:trPr>
          <w:trHeight w:hRule="exact" w:val="340"/>
          <w:jc w:val="center"/>
        </w:trPr>
        <w:tc>
          <w:tcPr>
            <w:tcW w:w="2225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ABF8F" w:themeFill="accent6" w:themeFillTint="99"/>
            <w:vAlign w:val="center"/>
          </w:tcPr>
          <w:p w:rsidR="00945A1B" w:rsidRPr="00F1511D" w:rsidRDefault="00945A1B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>الفواكه</w:t>
            </w:r>
            <w:proofErr w:type="gramEnd"/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945A1B" w:rsidRPr="00D92DA6" w:rsidRDefault="00945A1B" w:rsidP="00B05400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2DA6">
              <w:rPr>
                <w:rFonts w:ascii="Arial" w:hAnsi="Arial" w:cs="Arial"/>
                <w:sz w:val="24"/>
                <w:szCs w:val="24"/>
              </w:rPr>
              <w:t>141,7</w:t>
            </w:r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945A1B" w:rsidRPr="006630FD" w:rsidRDefault="00945A1B" w:rsidP="00B05400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30FD">
              <w:rPr>
                <w:rFonts w:ascii="Arial" w:hAnsi="Arial" w:cs="Arial"/>
                <w:sz w:val="24"/>
                <w:szCs w:val="24"/>
              </w:rPr>
              <w:t>142,0</w:t>
            </w:r>
          </w:p>
        </w:tc>
        <w:tc>
          <w:tcPr>
            <w:tcW w:w="783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DE9D9" w:themeFill="accent6" w:themeFillTint="33"/>
            <w:vAlign w:val="center"/>
          </w:tcPr>
          <w:p w:rsidR="00945A1B" w:rsidRPr="006630FD" w:rsidRDefault="00945A1B" w:rsidP="00B05400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30FD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945A1B" w:rsidRPr="00F1511D" w:rsidTr="00B05400">
        <w:trPr>
          <w:trHeight w:hRule="exact" w:val="340"/>
          <w:jc w:val="center"/>
        </w:trPr>
        <w:tc>
          <w:tcPr>
            <w:tcW w:w="2225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ABF8F" w:themeFill="accent6" w:themeFillTint="99"/>
            <w:vAlign w:val="center"/>
          </w:tcPr>
          <w:p w:rsidR="00945A1B" w:rsidRPr="00F1511D" w:rsidRDefault="00945A1B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>الخض</w:t>
            </w:r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ـــ</w:t>
            </w:r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>ر</w:t>
            </w:r>
            <w:proofErr w:type="gramEnd"/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945A1B" w:rsidRPr="00D92DA6" w:rsidRDefault="00945A1B" w:rsidP="00B05400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2DA6">
              <w:rPr>
                <w:rFonts w:ascii="Arial" w:hAnsi="Arial" w:cs="Arial"/>
                <w:sz w:val="24"/>
                <w:szCs w:val="24"/>
              </w:rPr>
              <w:t>120,3</w:t>
            </w:r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945A1B" w:rsidRPr="006630FD" w:rsidRDefault="00945A1B" w:rsidP="00B05400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30FD">
              <w:rPr>
                <w:rFonts w:ascii="Arial" w:hAnsi="Arial" w:cs="Arial"/>
                <w:sz w:val="24"/>
                <w:szCs w:val="24"/>
              </w:rPr>
              <w:t>114,2</w:t>
            </w:r>
          </w:p>
        </w:tc>
        <w:tc>
          <w:tcPr>
            <w:tcW w:w="783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DE9D9" w:themeFill="accent6" w:themeFillTint="33"/>
            <w:vAlign w:val="center"/>
          </w:tcPr>
          <w:p w:rsidR="00945A1B" w:rsidRPr="006630FD" w:rsidRDefault="00945A1B" w:rsidP="00B05400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30FD">
              <w:rPr>
                <w:rFonts w:ascii="Arial" w:hAnsi="Arial" w:cs="Arial"/>
                <w:sz w:val="24"/>
                <w:szCs w:val="24"/>
              </w:rPr>
              <w:t>-5,1</w:t>
            </w:r>
          </w:p>
        </w:tc>
      </w:tr>
      <w:tr w:rsidR="00945A1B" w:rsidRPr="00F1511D" w:rsidTr="00B05400">
        <w:trPr>
          <w:trHeight w:hRule="exact" w:val="340"/>
          <w:jc w:val="center"/>
        </w:trPr>
        <w:tc>
          <w:tcPr>
            <w:tcW w:w="2225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ABF8F" w:themeFill="accent6" w:themeFillTint="99"/>
            <w:vAlign w:val="center"/>
          </w:tcPr>
          <w:p w:rsidR="00945A1B" w:rsidRPr="00F1511D" w:rsidRDefault="00945A1B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 xml:space="preserve">السكر والمربى والعسل </w:t>
            </w:r>
            <w:proofErr w:type="spell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والشكولاته</w:t>
            </w:r>
            <w:proofErr w:type="spellEnd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 xml:space="preserve"> والحلويات</w:t>
            </w:r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945A1B" w:rsidRPr="00D92DA6" w:rsidRDefault="00945A1B" w:rsidP="00B05400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2DA6">
              <w:rPr>
                <w:rFonts w:ascii="Arial" w:hAnsi="Arial" w:cs="Arial"/>
                <w:sz w:val="24"/>
                <w:szCs w:val="24"/>
              </w:rPr>
              <w:t>132,3</w:t>
            </w:r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945A1B" w:rsidRPr="006630FD" w:rsidRDefault="00945A1B" w:rsidP="00B05400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30FD">
              <w:rPr>
                <w:rFonts w:ascii="Arial" w:hAnsi="Arial" w:cs="Arial"/>
                <w:sz w:val="24"/>
                <w:szCs w:val="24"/>
              </w:rPr>
              <w:t>114,3</w:t>
            </w:r>
          </w:p>
        </w:tc>
        <w:tc>
          <w:tcPr>
            <w:tcW w:w="783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DE9D9" w:themeFill="accent6" w:themeFillTint="33"/>
            <w:vAlign w:val="center"/>
          </w:tcPr>
          <w:p w:rsidR="00945A1B" w:rsidRPr="006630FD" w:rsidRDefault="00945A1B" w:rsidP="00B05400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30FD">
              <w:rPr>
                <w:rFonts w:ascii="Arial" w:hAnsi="Arial" w:cs="Arial"/>
                <w:sz w:val="24"/>
                <w:szCs w:val="24"/>
              </w:rPr>
              <w:t>-13,6</w:t>
            </w:r>
          </w:p>
        </w:tc>
      </w:tr>
      <w:tr w:rsidR="00945A1B" w:rsidRPr="00F1511D" w:rsidTr="00B05400">
        <w:trPr>
          <w:trHeight w:hRule="exact" w:val="340"/>
          <w:jc w:val="center"/>
        </w:trPr>
        <w:tc>
          <w:tcPr>
            <w:tcW w:w="2225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ABF8F" w:themeFill="accent6" w:themeFillTint="99"/>
            <w:vAlign w:val="center"/>
          </w:tcPr>
          <w:p w:rsidR="00945A1B" w:rsidRPr="00F1511D" w:rsidRDefault="00945A1B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مواد</w:t>
            </w:r>
            <w:proofErr w:type="gramEnd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 xml:space="preserve"> غذائية أخرى</w:t>
            </w:r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945A1B" w:rsidRPr="00D92DA6" w:rsidRDefault="00945A1B" w:rsidP="00B05400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2DA6">
              <w:rPr>
                <w:rFonts w:ascii="Arial" w:hAnsi="Arial" w:cs="Arial"/>
                <w:sz w:val="24"/>
                <w:szCs w:val="24"/>
              </w:rPr>
              <w:t>120,6</w:t>
            </w:r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945A1B" w:rsidRPr="006630FD" w:rsidRDefault="00945A1B" w:rsidP="00B05400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30FD">
              <w:rPr>
                <w:rFonts w:ascii="Arial" w:hAnsi="Arial" w:cs="Arial"/>
                <w:sz w:val="24"/>
                <w:szCs w:val="24"/>
              </w:rPr>
              <w:t>120,6</w:t>
            </w:r>
          </w:p>
        </w:tc>
        <w:tc>
          <w:tcPr>
            <w:tcW w:w="783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DE9D9" w:themeFill="accent6" w:themeFillTint="33"/>
            <w:vAlign w:val="center"/>
          </w:tcPr>
          <w:p w:rsidR="00945A1B" w:rsidRPr="006630FD" w:rsidRDefault="00945A1B" w:rsidP="00B05400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30F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45A1B" w:rsidRPr="00F1511D" w:rsidTr="00B05400">
        <w:trPr>
          <w:trHeight w:hRule="exact" w:val="340"/>
          <w:jc w:val="center"/>
        </w:trPr>
        <w:tc>
          <w:tcPr>
            <w:tcW w:w="2225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ABF8F" w:themeFill="accent6" w:themeFillTint="99"/>
            <w:vAlign w:val="center"/>
          </w:tcPr>
          <w:p w:rsidR="00945A1B" w:rsidRPr="00F1511D" w:rsidRDefault="00945A1B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>المشروبات</w:t>
            </w:r>
            <w:proofErr w:type="gramEnd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 xml:space="preserve"> غير الكحولية</w:t>
            </w:r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945A1B" w:rsidRPr="00D92DA6" w:rsidRDefault="00945A1B" w:rsidP="00B05400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2DA6">
              <w:rPr>
                <w:rFonts w:ascii="Arial" w:hAnsi="Arial" w:cs="Arial"/>
                <w:b/>
                <w:bCs/>
                <w:sz w:val="24"/>
                <w:szCs w:val="24"/>
              </w:rPr>
              <w:t>123,2</w:t>
            </w:r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945A1B" w:rsidRPr="006630FD" w:rsidRDefault="00945A1B" w:rsidP="00B05400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30FD">
              <w:rPr>
                <w:rFonts w:ascii="Arial" w:hAnsi="Arial" w:cs="Arial"/>
                <w:b/>
                <w:bCs/>
                <w:sz w:val="24"/>
                <w:szCs w:val="24"/>
              </w:rPr>
              <w:t>124,1</w:t>
            </w:r>
          </w:p>
        </w:tc>
        <w:tc>
          <w:tcPr>
            <w:tcW w:w="783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DE9D9" w:themeFill="accent6" w:themeFillTint="33"/>
            <w:vAlign w:val="center"/>
          </w:tcPr>
          <w:p w:rsidR="00945A1B" w:rsidRPr="006630FD" w:rsidRDefault="00945A1B" w:rsidP="00B05400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30FD">
              <w:rPr>
                <w:rFonts w:ascii="Arial" w:hAnsi="Arial" w:cs="Arial"/>
                <w:b/>
                <w:bCs/>
                <w:sz w:val="24"/>
                <w:szCs w:val="24"/>
              </w:rPr>
              <w:t>0,7</w:t>
            </w:r>
          </w:p>
        </w:tc>
      </w:tr>
      <w:tr w:rsidR="00945A1B" w:rsidRPr="00F1511D" w:rsidTr="00B05400">
        <w:trPr>
          <w:trHeight w:hRule="exact" w:val="340"/>
          <w:jc w:val="center"/>
        </w:trPr>
        <w:tc>
          <w:tcPr>
            <w:tcW w:w="2225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ABF8F" w:themeFill="accent6" w:themeFillTint="99"/>
            <w:vAlign w:val="center"/>
          </w:tcPr>
          <w:p w:rsidR="00945A1B" w:rsidRPr="00F1511D" w:rsidRDefault="00945A1B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>ال</w:t>
            </w:r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بن</w:t>
            </w:r>
            <w:proofErr w:type="gramEnd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 xml:space="preserve">، </w:t>
            </w:r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>ال</w:t>
            </w:r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شاي، الكاكاو</w:t>
            </w:r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945A1B" w:rsidRPr="00D92DA6" w:rsidRDefault="00945A1B" w:rsidP="00B05400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2DA6">
              <w:rPr>
                <w:rFonts w:ascii="Arial" w:hAnsi="Arial" w:cs="Arial"/>
                <w:sz w:val="24"/>
                <w:szCs w:val="24"/>
              </w:rPr>
              <w:t>125,6</w:t>
            </w:r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945A1B" w:rsidRPr="006630FD" w:rsidRDefault="00945A1B" w:rsidP="00B05400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30FD">
              <w:rPr>
                <w:rFonts w:ascii="Arial" w:hAnsi="Arial" w:cs="Arial"/>
                <w:sz w:val="24"/>
                <w:szCs w:val="24"/>
              </w:rPr>
              <w:t>126,8</w:t>
            </w:r>
          </w:p>
        </w:tc>
        <w:tc>
          <w:tcPr>
            <w:tcW w:w="783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DE9D9" w:themeFill="accent6" w:themeFillTint="33"/>
            <w:vAlign w:val="center"/>
          </w:tcPr>
          <w:p w:rsidR="00945A1B" w:rsidRPr="006630FD" w:rsidRDefault="00945A1B" w:rsidP="00B05400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30F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945A1B" w:rsidRPr="00F1511D" w:rsidTr="00B05400">
        <w:trPr>
          <w:trHeight w:hRule="exact" w:val="340"/>
          <w:jc w:val="center"/>
        </w:trPr>
        <w:tc>
          <w:tcPr>
            <w:tcW w:w="2225" w:type="pct"/>
            <w:tcBorders>
              <w:top w:val="single" w:sz="8" w:space="0" w:color="000000"/>
              <w:bottom w:val="double" w:sz="4" w:space="0" w:color="auto"/>
            </w:tcBorders>
            <w:shd w:val="clear" w:color="auto" w:fill="FABF8F" w:themeFill="accent6" w:themeFillTint="99"/>
            <w:vAlign w:val="center"/>
          </w:tcPr>
          <w:p w:rsidR="00945A1B" w:rsidRPr="00F1511D" w:rsidRDefault="00945A1B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مياه</w:t>
            </w:r>
            <w:proofErr w:type="gramEnd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 xml:space="preserve"> معدنية، مشروبات منعشة، عصير الفواكه والخضر ومشروبات أخرى</w:t>
            </w:r>
          </w:p>
        </w:tc>
        <w:tc>
          <w:tcPr>
            <w:tcW w:w="996" w:type="pct"/>
            <w:tcBorders>
              <w:top w:val="single" w:sz="8" w:space="0" w:color="000000"/>
              <w:bottom w:val="double" w:sz="4" w:space="0" w:color="auto"/>
            </w:tcBorders>
            <w:vAlign w:val="center"/>
          </w:tcPr>
          <w:p w:rsidR="00945A1B" w:rsidRPr="00D92DA6" w:rsidRDefault="00945A1B" w:rsidP="00B05400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2DA6">
              <w:rPr>
                <w:rFonts w:ascii="Arial" w:hAnsi="Arial" w:cs="Arial"/>
                <w:sz w:val="24"/>
                <w:szCs w:val="24"/>
              </w:rPr>
              <w:t>113,1</w:t>
            </w:r>
          </w:p>
        </w:tc>
        <w:tc>
          <w:tcPr>
            <w:tcW w:w="996" w:type="pct"/>
            <w:tcBorders>
              <w:top w:val="single" w:sz="8" w:space="0" w:color="000000"/>
              <w:bottom w:val="double" w:sz="4" w:space="0" w:color="auto"/>
            </w:tcBorders>
            <w:vAlign w:val="center"/>
          </w:tcPr>
          <w:p w:rsidR="00945A1B" w:rsidRPr="006630FD" w:rsidRDefault="00945A1B" w:rsidP="00B05400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30FD">
              <w:rPr>
                <w:rFonts w:ascii="Arial" w:hAnsi="Arial" w:cs="Arial"/>
                <w:sz w:val="24"/>
                <w:szCs w:val="24"/>
              </w:rPr>
              <w:t>113,1</w:t>
            </w:r>
          </w:p>
        </w:tc>
        <w:tc>
          <w:tcPr>
            <w:tcW w:w="783" w:type="pct"/>
            <w:tcBorders>
              <w:top w:val="single" w:sz="8" w:space="0" w:color="000000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945A1B" w:rsidRPr="006630FD" w:rsidRDefault="00945A1B" w:rsidP="00B05400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30F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0958A2" w:rsidRPr="00F1511D" w:rsidRDefault="000958A2" w:rsidP="000958A2">
      <w:pPr>
        <w:bidi/>
        <w:spacing w:after="0" w:line="240" w:lineRule="auto"/>
        <w:ind w:firstLine="612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AF773B" w:rsidRDefault="00AF773B"/>
    <w:sectPr w:rsidR="00AF773B" w:rsidSect="003E459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altName w:val="Courier New"/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mso2EEE"/>
      </v:shape>
    </w:pict>
  </w:numPicBullet>
  <w:abstractNum w:abstractNumId="0">
    <w:nsid w:val="12311A6A"/>
    <w:multiLevelType w:val="hybridMultilevel"/>
    <w:tmpl w:val="0BE0EEA0"/>
    <w:lvl w:ilvl="0" w:tplc="040C0007">
      <w:start w:val="1"/>
      <w:numFmt w:val="bullet"/>
      <w:lvlText w:val=""/>
      <w:lvlPicBulletId w:val="0"/>
      <w:lvlJc w:val="left"/>
      <w:pPr>
        <w:ind w:left="13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">
    <w:nsid w:val="29D7653D"/>
    <w:multiLevelType w:val="hybridMultilevel"/>
    <w:tmpl w:val="8BE08120"/>
    <w:lvl w:ilvl="0" w:tplc="E006FA80">
      <w:start w:val="1"/>
      <w:numFmt w:val="decimal"/>
      <w:lvlText w:val="%1-"/>
      <w:lvlJc w:val="left"/>
      <w:pPr>
        <w:ind w:left="610" w:hanging="576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4" w:hanging="360"/>
      </w:pPr>
    </w:lvl>
    <w:lvl w:ilvl="2" w:tplc="040C001B" w:tentative="1">
      <w:start w:val="1"/>
      <w:numFmt w:val="lowerRoman"/>
      <w:lvlText w:val="%3."/>
      <w:lvlJc w:val="right"/>
      <w:pPr>
        <w:ind w:left="1834" w:hanging="180"/>
      </w:pPr>
    </w:lvl>
    <w:lvl w:ilvl="3" w:tplc="040C000F" w:tentative="1">
      <w:start w:val="1"/>
      <w:numFmt w:val="decimal"/>
      <w:lvlText w:val="%4."/>
      <w:lvlJc w:val="left"/>
      <w:pPr>
        <w:ind w:left="2554" w:hanging="360"/>
      </w:pPr>
    </w:lvl>
    <w:lvl w:ilvl="4" w:tplc="040C0019" w:tentative="1">
      <w:start w:val="1"/>
      <w:numFmt w:val="lowerLetter"/>
      <w:lvlText w:val="%5."/>
      <w:lvlJc w:val="left"/>
      <w:pPr>
        <w:ind w:left="3274" w:hanging="360"/>
      </w:pPr>
    </w:lvl>
    <w:lvl w:ilvl="5" w:tplc="040C001B" w:tentative="1">
      <w:start w:val="1"/>
      <w:numFmt w:val="lowerRoman"/>
      <w:lvlText w:val="%6."/>
      <w:lvlJc w:val="right"/>
      <w:pPr>
        <w:ind w:left="3994" w:hanging="180"/>
      </w:pPr>
    </w:lvl>
    <w:lvl w:ilvl="6" w:tplc="040C000F" w:tentative="1">
      <w:start w:val="1"/>
      <w:numFmt w:val="decimal"/>
      <w:lvlText w:val="%7."/>
      <w:lvlJc w:val="left"/>
      <w:pPr>
        <w:ind w:left="4714" w:hanging="360"/>
      </w:pPr>
    </w:lvl>
    <w:lvl w:ilvl="7" w:tplc="040C0019" w:tentative="1">
      <w:start w:val="1"/>
      <w:numFmt w:val="lowerLetter"/>
      <w:lvlText w:val="%8."/>
      <w:lvlJc w:val="left"/>
      <w:pPr>
        <w:ind w:left="5434" w:hanging="360"/>
      </w:pPr>
    </w:lvl>
    <w:lvl w:ilvl="8" w:tplc="040C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958A2"/>
    <w:rsid w:val="000958A2"/>
    <w:rsid w:val="002E7B48"/>
    <w:rsid w:val="006A63AD"/>
    <w:rsid w:val="008908F4"/>
    <w:rsid w:val="00945A1B"/>
    <w:rsid w:val="00AF773B"/>
    <w:rsid w:val="00B116A8"/>
    <w:rsid w:val="00D04BAF"/>
    <w:rsid w:val="00DD0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3AD"/>
  </w:style>
  <w:style w:type="paragraph" w:styleId="Titre5">
    <w:name w:val="heading 5"/>
    <w:basedOn w:val="Normal"/>
    <w:next w:val="Normal"/>
    <w:link w:val="Titre5Car"/>
    <w:qFormat/>
    <w:rsid w:val="000958A2"/>
    <w:pPr>
      <w:spacing w:before="240" w:after="60" w:line="240" w:lineRule="auto"/>
      <w:outlineLvl w:val="4"/>
    </w:pPr>
    <w:rPr>
      <w:rFonts w:ascii="Times New Roman" w:eastAsia="Times New Roman" w:hAnsi="Times New Roman" w:cs="Traditional Arabic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0958A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0958A2"/>
    <w:rPr>
      <w:rFonts w:ascii="Times New Roman" w:eastAsia="Times New Roman" w:hAnsi="Times New Roman" w:cs="Traditional Arabic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0958A2"/>
    <w:rPr>
      <w:rFonts w:ascii="Times New Roman" w:eastAsia="Times New Roman" w:hAnsi="Times New Roman" w:cs="Times New Roman"/>
      <w:b/>
      <w:bCs/>
    </w:rPr>
  </w:style>
  <w:style w:type="character" w:styleId="Emphaseintense">
    <w:name w:val="Intense Emphasis"/>
    <w:basedOn w:val="Policepardfaut"/>
    <w:uiPriority w:val="21"/>
    <w:qFormat/>
    <w:rsid w:val="000958A2"/>
    <w:rPr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0958A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95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58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cp.ma/region-marrakech" TargetMode="External"/><Relationship Id="rId5" Type="http://schemas.openxmlformats.org/officeDocument/2006/relationships/image" Target="media/image2.e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937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PCRC3</dc:creator>
  <cp:keywords/>
  <dc:description/>
  <cp:lastModifiedBy>PCRC3</cp:lastModifiedBy>
  <cp:revision>8</cp:revision>
  <dcterms:created xsi:type="dcterms:W3CDTF">2017-09-04T10:05:00Z</dcterms:created>
  <dcterms:modified xsi:type="dcterms:W3CDTF">2017-09-04T10:24:00Z</dcterms:modified>
</cp:coreProperties>
</file>