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53" w:rsidRDefault="00495A53" w:rsidP="008926D7">
      <w:pPr>
        <w:shd w:val="clear" w:color="auto" w:fill="FBD4B4" w:themeFill="accent6" w:themeFillTint="66"/>
        <w:spacing w:line="240" w:lineRule="auto"/>
        <w:jc w:val="center"/>
        <w:rPr>
          <w:rFonts w:ascii="Calibri" w:hAnsi="Calibri"/>
          <w:b/>
          <w:color w:val="000000" w:themeColor="text1"/>
          <w:sz w:val="32"/>
          <w:szCs w:val="20"/>
          <w:rtl/>
        </w:rPr>
      </w:pPr>
    </w:p>
    <w:p w:rsidR="003376A6" w:rsidRPr="00BE6E9B" w:rsidRDefault="003376A6" w:rsidP="008926D7">
      <w:pPr>
        <w:shd w:val="clear" w:color="auto" w:fill="FBD4B4" w:themeFill="accent6" w:themeFillTint="66"/>
        <w:spacing w:line="240" w:lineRule="auto"/>
        <w:jc w:val="center"/>
        <w:rPr>
          <w:rFonts w:ascii="Calibri" w:hAnsi="Calibri"/>
          <w:b/>
          <w:color w:val="000000" w:themeColor="text1"/>
          <w:sz w:val="32"/>
          <w:szCs w:val="20"/>
        </w:rPr>
      </w:pPr>
      <w:r w:rsidRPr="00BE6E9B">
        <w:rPr>
          <w:rFonts w:ascii="Calibri" w:hAnsi="Calibri"/>
          <w:b/>
          <w:color w:val="000000" w:themeColor="text1"/>
          <w:sz w:val="32"/>
          <w:szCs w:val="20"/>
        </w:rPr>
        <w:t xml:space="preserve">Atelier Régional sur </w:t>
      </w:r>
      <w:r w:rsidR="006A0C99" w:rsidRPr="006A0C99">
        <w:rPr>
          <w:rFonts w:ascii="Calibri" w:hAnsi="Calibri"/>
          <w:b/>
          <w:color w:val="000000" w:themeColor="text1"/>
          <w:sz w:val="32"/>
          <w:szCs w:val="20"/>
        </w:rPr>
        <w:t xml:space="preserve">Les besoins </w:t>
      </w:r>
      <w:r w:rsidR="001C59E7">
        <w:rPr>
          <w:rFonts w:ascii="Calibri" w:hAnsi="Calibri"/>
          <w:b/>
          <w:color w:val="000000" w:themeColor="text1"/>
          <w:sz w:val="32"/>
          <w:szCs w:val="20"/>
        </w:rPr>
        <w:t>régionaux</w:t>
      </w:r>
      <w:r w:rsidR="006A0C99" w:rsidRPr="006A0C99">
        <w:rPr>
          <w:rFonts w:ascii="Calibri" w:hAnsi="Calibri"/>
          <w:b/>
          <w:color w:val="000000" w:themeColor="text1"/>
          <w:sz w:val="32"/>
          <w:szCs w:val="20"/>
        </w:rPr>
        <w:t xml:space="preserve"> </w:t>
      </w:r>
      <w:r w:rsidR="008926D7" w:rsidRPr="008926D7">
        <w:rPr>
          <w:rFonts w:ascii="Calibri" w:hAnsi="Calibri"/>
          <w:b/>
          <w:bCs/>
          <w:color w:val="000000" w:themeColor="text1"/>
          <w:sz w:val="32"/>
          <w:szCs w:val="20"/>
        </w:rPr>
        <w:t>en données</w:t>
      </w:r>
      <w:r w:rsidR="008926D7">
        <w:rPr>
          <w:rFonts w:ascii="Calibri" w:hAnsi="Calibri"/>
          <w:b/>
          <w:bCs/>
          <w:color w:val="000000" w:themeColor="text1"/>
          <w:sz w:val="32"/>
          <w:szCs w:val="20"/>
        </w:rPr>
        <w:t xml:space="preserve"> statistiques</w:t>
      </w:r>
      <w:r w:rsidR="008926D7" w:rsidRPr="008926D7">
        <w:rPr>
          <w:rFonts w:ascii="Calibri" w:hAnsi="Calibri"/>
          <w:b/>
          <w:bCs/>
          <w:color w:val="000000" w:themeColor="text1"/>
          <w:sz w:val="32"/>
          <w:szCs w:val="20"/>
        </w:rPr>
        <w:t xml:space="preserve"> et études pour l’élaboration de la BDR</w:t>
      </w:r>
    </w:p>
    <w:p w:rsidR="001D06AD" w:rsidRPr="00041F13" w:rsidRDefault="003376A6" w:rsidP="00495A53">
      <w:pPr>
        <w:spacing w:before="120" w:after="120"/>
        <w:jc w:val="center"/>
        <w:rPr>
          <w:rFonts w:ascii="Calibri" w:hAnsi="Calibri"/>
          <w:b/>
        </w:rPr>
      </w:pPr>
      <w:r w:rsidRPr="00041F13">
        <w:rPr>
          <w:rFonts w:ascii="Calibri" w:hAnsi="Calibri"/>
          <w:b/>
        </w:rPr>
        <w:t xml:space="preserve">Le </w:t>
      </w:r>
      <w:r w:rsidR="00AE5F24" w:rsidRPr="00041F13">
        <w:rPr>
          <w:rFonts w:ascii="Calibri" w:hAnsi="Calibri"/>
          <w:b/>
        </w:rPr>
        <w:t>20 Mars 2018</w:t>
      </w:r>
      <w:r w:rsidRPr="00041F13">
        <w:rPr>
          <w:rFonts w:ascii="Calibri" w:hAnsi="Calibri"/>
          <w:b/>
        </w:rPr>
        <w:t xml:space="preserve"> à 9h00 a</w:t>
      </w:r>
      <w:r w:rsidR="001D06AD" w:rsidRPr="00041F13">
        <w:rPr>
          <w:rFonts w:ascii="Calibri" w:hAnsi="Calibri"/>
          <w:b/>
        </w:rPr>
        <w:t xml:space="preserve">u Siège </w:t>
      </w:r>
      <w:r w:rsidR="00495A53">
        <w:rPr>
          <w:rFonts w:ascii="Calibri" w:hAnsi="Calibri"/>
          <w:b/>
        </w:rPr>
        <w:t xml:space="preserve">de la Wilaya de </w:t>
      </w:r>
      <w:r w:rsidR="001D06AD" w:rsidRPr="00041F13">
        <w:rPr>
          <w:rFonts w:ascii="Calibri" w:hAnsi="Calibri"/>
          <w:b/>
        </w:rPr>
        <w:t>Tanger</w:t>
      </w:r>
      <w:r w:rsidR="00041F13">
        <w:rPr>
          <w:rFonts w:ascii="Calibri" w:hAnsi="Calibri"/>
          <w:b/>
        </w:rPr>
        <w:t>-</w:t>
      </w:r>
      <w:r w:rsidR="001D06AD" w:rsidRPr="00041F13">
        <w:rPr>
          <w:rFonts w:ascii="Calibri" w:hAnsi="Calibri"/>
          <w:b/>
        </w:rPr>
        <w:t>Tétouan</w:t>
      </w:r>
      <w:r w:rsidR="00041F13">
        <w:rPr>
          <w:rFonts w:ascii="Calibri" w:hAnsi="Calibri"/>
          <w:b/>
        </w:rPr>
        <w:t>-</w:t>
      </w:r>
      <w:r w:rsidR="001D06AD" w:rsidRPr="00041F13">
        <w:rPr>
          <w:rFonts w:ascii="Calibri" w:hAnsi="Calibri"/>
          <w:b/>
        </w:rPr>
        <w:t xml:space="preserve">Al Hoceima </w:t>
      </w:r>
    </w:p>
    <w:p w:rsidR="001D06AD" w:rsidRPr="005329CF" w:rsidRDefault="001D06AD" w:rsidP="00495A53">
      <w:pPr>
        <w:tabs>
          <w:tab w:val="left" w:pos="3900"/>
        </w:tabs>
        <w:spacing w:after="120"/>
        <w:jc w:val="center"/>
        <w:rPr>
          <w:rFonts w:ascii="Calibri" w:hAnsi="Calibri"/>
          <w:b/>
          <w:color w:val="984806" w:themeColor="accent6" w:themeShade="80"/>
          <w:sz w:val="28"/>
          <w:szCs w:val="28"/>
        </w:rPr>
      </w:pPr>
      <w:r w:rsidRPr="00BE6E9B">
        <w:rPr>
          <w:rFonts w:ascii="Calibri" w:hAnsi="Calibri"/>
          <w:b/>
          <w:color w:val="984806" w:themeColor="accent6" w:themeShade="80"/>
          <w:sz w:val="28"/>
          <w:szCs w:val="28"/>
        </w:rPr>
        <w:t>Programme</w:t>
      </w:r>
      <w:r w:rsidR="005308FC" w:rsidRPr="00BE6E9B">
        <w:rPr>
          <w:rFonts w:ascii="Calibri" w:hAnsi="Calibri"/>
          <w:b/>
          <w:color w:val="984806" w:themeColor="accent6" w:themeShade="80"/>
          <w:sz w:val="28"/>
          <w:szCs w:val="28"/>
        </w:rPr>
        <w:t xml:space="preserve"> </w:t>
      </w:r>
      <w:r w:rsidRPr="00BE6E9B">
        <w:rPr>
          <w:rFonts w:ascii="Calibri" w:hAnsi="Calibri"/>
          <w:b/>
          <w:color w:val="984806" w:themeColor="accent6" w:themeShade="80"/>
          <w:sz w:val="28"/>
          <w:szCs w:val="28"/>
        </w:rPr>
        <w:t xml:space="preserve"> </w:t>
      </w:r>
    </w:p>
    <w:tbl>
      <w:tblPr>
        <w:tblW w:w="5000" w:type="pct"/>
        <w:tblBorders>
          <w:insideV w:val="single" w:sz="4" w:space="0" w:color="1F497D"/>
        </w:tblBorders>
        <w:tblCellMar>
          <w:top w:w="113" w:type="dxa"/>
          <w:bottom w:w="113" w:type="dxa"/>
        </w:tblCellMar>
        <w:tblLook w:val="04A0"/>
      </w:tblPr>
      <w:tblGrid>
        <w:gridCol w:w="2028"/>
        <w:gridCol w:w="8394"/>
      </w:tblGrid>
      <w:tr w:rsidR="003C0E6D" w:rsidRPr="00223F9B" w:rsidTr="00380F32">
        <w:trPr>
          <w:trHeight w:hRule="exact" w:val="455"/>
        </w:trPr>
        <w:tc>
          <w:tcPr>
            <w:tcW w:w="973" w:type="pct"/>
            <w:tcBorders>
              <w:bottom w:val="nil"/>
              <w:right w:val="single" w:sz="4" w:space="0" w:color="auto"/>
            </w:tcBorders>
            <w:shd w:val="clear" w:color="auto" w:fill="FBD4B4" w:themeFill="accent6" w:themeFillTint="66"/>
          </w:tcPr>
          <w:p w:rsidR="003C0E6D" w:rsidRPr="00223F9B" w:rsidRDefault="003C0E6D" w:rsidP="008C1E64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23F9B">
              <w:rPr>
                <w:rFonts w:asciiTheme="majorBidi" w:hAnsiTheme="majorBidi" w:cstheme="majorBidi"/>
                <w:color w:val="000000" w:themeColor="text1"/>
              </w:rPr>
              <w:t>9:00 – 9:30</w:t>
            </w:r>
          </w:p>
        </w:tc>
        <w:tc>
          <w:tcPr>
            <w:tcW w:w="4027" w:type="pct"/>
            <w:tcBorders>
              <w:left w:val="single" w:sz="4" w:space="0" w:color="auto"/>
              <w:bottom w:val="nil"/>
            </w:tcBorders>
            <w:shd w:val="clear" w:color="auto" w:fill="FBD4B4" w:themeFill="accent6" w:themeFillTint="66"/>
          </w:tcPr>
          <w:p w:rsidR="003C0E6D" w:rsidRPr="00223F9B" w:rsidRDefault="003C0E6D" w:rsidP="00797BEB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23F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Réception et Inscription des participants</w:t>
            </w:r>
          </w:p>
        </w:tc>
      </w:tr>
      <w:tr w:rsidR="00162F31" w:rsidRPr="00223F9B" w:rsidTr="00380F32">
        <w:trPr>
          <w:trHeight w:hRule="exact" w:val="101"/>
        </w:trPr>
        <w:tc>
          <w:tcPr>
            <w:tcW w:w="973" w:type="pct"/>
            <w:tcBorders>
              <w:top w:val="nil"/>
              <w:bottom w:val="single" w:sz="4" w:space="0" w:color="auto"/>
            </w:tcBorders>
          </w:tcPr>
          <w:p w:rsidR="00162F31" w:rsidRPr="00223F9B" w:rsidRDefault="00162F31" w:rsidP="00797BEB">
            <w:pPr>
              <w:rPr>
                <w:rFonts w:asciiTheme="majorBidi" w:hAnsiTheme="majorBidi" w:cstheme="majorBidi"/>
                <w:color w:val="1F497D"/>
              </w:rPr>
            </w:pPr>
          </w:p>
        </w:tc>
        <w:tc>
          <w:tcPr>
            <w:tcW w:w="4027" w:type="pct"/>
            <w:tcBorders>
              <w:top w:val="nil"/>
              <w:bottom w:val="single" w:sz="4" w:space="0" w:color="auto"/>
            </w:tcBorders>
          </w:tcPr>
          <w:p w:rsidR="00162F31" w:rsidRPr="00223F9B" w:rsidRDefault="00162F31" w:rsidP="00797BEB">
            <w:pPr>
              <w:rPr>
                <w:rFonts w:asciiTheme="majorBidi" w:hAnsiTheme="majorBidi" w:cstheme="majorBidi"/>
                <w:b/>
                <w:bCs/>
                <w:color w:val="1F497D"/>
                <w:sz w:val="24"/>
                <w:szCs w:val="24"/>
              </w:rPr>
            </w:pPr>
          </w:p>
        </w:tc>
      </w:tr>
      <w:tr w:rsidR="003C0E6D" w:rsidRPr="00223F9B" w:rsidTr="00041F13">
        <w:trPr>
          <w:trHeight w:hRule="exact" w:val="536"/>
        </w:trPr>
        <w:tc>
          <w:tcPr>
            <w:tcW w:w="973" w:type="pct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3C0E6D" w:rsidRPr="00223F9B" w:rsidRDefault="003C0E6D" w:rsidP="003C0E6D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23F9B">
              <w:rPr>
                <w:rFonts w:asciiTheme="majorBidi" w:hAnsiTheme="majorBidi" w:cstheme="majorBidi"/>
                <w:color w:val="000000" w:themeColor="text1"/>
              </w:rPr>
              <w:t>9:30 – 10:00</w:t>
            </w:r>
          </w:p>
        </w:tc>
        <w:tc>
          <w:tcPr>
            <w:tcW w:w="4027" w:type="pct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3C0E6D" w:rsidRPr="00223F9B" w:rsidRDefault="003C0E6D" w:rsidP="00AE5F2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23F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Mots d’ouverture : Wilaya, </w:t>
            </w:r>
            <w:r w:rsidR="00AE5F24" w:rsidRPr="00223F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CRTTA,</w:t>
            </w:r>
            <w:r w:rsidR="00AE5F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223F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HCP et FNUAP</w:t>
            </w:r>
          </w:p>
        </w:tc>
      </w:tr>
      <w:tr w:rsidR="006A0C99" w:rsidRPr="00223F9B" w:rsidTr="00380F32">
        <w:trPr>
          <w:trHeight w:hRule="exact" w:val="253"/>
        </w:trPr>
        <w:tc>
          <w:tcPr>
            <w:tcW w:w="973" w:type="pct"/>
            <w:shd w:val="clear" w:color="auto" w:fill="FFFFFF" w:themeFill="background1"/>
          </w:tcPr>
          <w:p w:rsidR="006A0C99" w:rsidRPr="00223F9B" w:rsidRDefault="006A0C99" w:rsidP="003C0E6D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4027" w:type="pct"/>
            <w:shd w:val="clear" w:color="auto" w:fill="FFFFFF" w:themeFill="background1"/>
          </w:tcPr>
          <w:p w:rsidR="006A0C99" w:rsidRPr="00223F9B" w:rsidRDefault="006A0C99" w:rsidP="00FF0A9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97BEB" w:rsidRPr="00223F9B" w:rsidTr="00380F32">
        <w:trPr>
          <w:trHeight w:hRule="exact" w:val="455"/>
        </w:trPr>
        <w:tc>
          <w:tcPr>
            <w:tcW w:w="973" w:type="pct"/>
            <w:shd w:val="clear" w:color="auto" w:fill="FBD4B4" w:themeFill="accent6" w:themeFillTint="66"/>
          </w:tcPr>
          <w:p w:rsidR="00797BEB" w:rsidRPr="00223F9B" w:rsidRDefault="003C0E6D" w:rsidP="003C0E6D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23F9B">
              <w:rPr>
                <w:rFonts w:asciiTheme="majorBidi" w:hAnsiTheme="majorBidi" w:cstheme="majorBidi"/>
                <w:color w:val="000000" w:themeColor="text1"/>
              </w:rPr>
              <w:t>10</w:t>
            </w:r>
            <w:r w:rsidR="00797BEB" w:rsidRPr="00223F9B">
              <w:rPr>
                <w:rFonts w:asciiTheme="majorBidi" w:hAnsiTheme="majorBidi" w:cstheme="majorBidi"/>
                <w:color w:val="000000" w:themeColor="text1"/>
              </w:rPr>
              <w:t>:</w:t>
            </w:r>
            <w:r w:rsidRPr="00223F9B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="00797BEB" w:rsidRPr="00223F9B">
              <w:rPr>
                <w:rFonts w:asciiTheme="majorBidi" w:hAnsiTheme="majorBidi" w:cstheme="majorBidi"/>
                <w:color w:val="000000" w:themeColor="text1"/>
              </w:rPr>
              <w:t xml:space="preserve">0 – </w:t>
            </w:r>
            <w:r w:rsidRPr="00223F9B">
              <w:rPr>
                <w:rFonts w:asciiTheme="majorBidi" w:hAnsiTheme="majorBidi" w:cstheme="majorBidi"/>
                <w:color w:val="000000" w:themeColor="text1"/>
              </w:rPr>
              <w:t>10</w:t>
            </w:r>
            <w:r w:rsidR="00797BEB" w:rsidRPr="00223F9B">
              <w:rPr>
                <w:rFonts w:asciiTheme="majorBidi" w:hAnsiTheme="majorBidi" w:cstheme="majorBidi"/>
                <w:color w:val="000000" w:themeColor="text1"/>
              </w:rPr>
              <w:t>:</w:t>
            </w:r>
            <w:r w:rsidRPr="00223F9B">
              <w:rPr>
                <w:rFonts w:asciiTheme="majorBidi" w:hAnsiTheme="majorBidi" w:cstheme="majorBidi"/>
                <w:color w:val="000000" w:themeColor="text1"/>
              </w:rPr>
              <w:t>10</w:t>
            </w:r>
          </w:p>
        </w:tc>
        <w:tc>
          <w:tcPr>
            <w:tcW w:w="4027" w:type="pct"/>
            <w:shd w:val="clear" w:color="auto" w:fill="FBD4B4" w:themeFill="accent6" w:themeFillTint="66"/>
          </w:tcPr>
          <w:p w:rsidR="00797BEB" w:rsidRPr="00223F9B" w:rsidRDefault="002244D4" w:rsidP="00FF0A9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23F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Présentation du projet de coopération HCP-FNUAP</w:t>
            </w:r>
          </w:p>
        </w:tc>
      </w:tr>
      <w:tr w:rsidR="002244D4" w:rsidRPr="00223F9B" w:rsidTr="00041F13">
        <w:trPr>
          <w:trHeight w:hRule="exact" w:val="253"/>
        </w:trPr>
        <w:tc>
          <w:tcPr>
            <w:tcW w:w="973" w:type="pct"/>
          </w:tcPr>
          <w:p w:rsidR="002244D4" w:rsidRPr="00223F9B" w:rsidRDefault="002244D4" w:rsidP="00FF0A9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027" w:type="pct"/>
          </w:tcPr>
          <w:p w:rsidR="002244D4" w:rsidRPr="00223F9B" w:rsidRDefault="002244D4" w:rsidP="008C1E64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</w:tr>
      <w:tr w:rsidR="002244D4" w:rsidRPr="00223F9B" w:rsidTr="00380F32">
        <w:trPr>
          <w:trHeight w:hRule="exact" w:val="554"/>
        </w:trPr>
        <w:tc>
          <w:tcPr>
            <w:tcW w:w="973" w:type="pct"/>
            <w:shd w:val="clear" w:color="auto" w:fill="FBD4B4" w:themeFill="accent6" w:themeFillTint="66"/>
          </w:tcPr>
          <w:p w:rsidR="002244D4" w:rsidRPr="00223F9B" w:rsidRDefault="003C0E6D" w:rsidP="003C0E6D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23F9B">
              <w:rPr>
                <w:rFonts w:asciiTheme="majorBidi" w:hAnsiTheme="majorBidi" w:cstheme="majorBidi"/>
                <w:color w:val="000000" w:themeColor="text1"/>
              </w:rPr>
              <w:t>10</w:t>
            </w:r>
            <w:r w:rsidR="002244D4" w:rsidRPr="00223F9B">
              <w:rPr>
                <w:rFonts w:asciiTheme="majorBidi" w:hAnsiTheme="majorBidi" w:cstheme="majorBidi"/>
                <w:color w:val="000000" w:themeColor="text1"/>
              </w:rPr>
              <w:t>:</w:t>
            </w:r>
            <w:r w:rsidRPr="00223F9B">
              <w:rPr>
                <w:rFonts w:asciiTheme="majorBidi" w:hAnsiTheme="majorBidi" w:cstheme="majorBidi"/>
                <w:color w:val="000000" w:themeColor="text1"/>
              </w:rPr>
              <w:t xml:space="preserve">10 </w:t>
            </w:r>
            <w:r w:rsidR="002244D4" w:rsidRPr="00223F9B">
              <w:rPr>
                <w:rFonts w:asciiTheme="majorBidi" w:hAnsiTheme="majorBidi" w:cstheme="majorBidi"/>
                <w:color w:val="000000" w:themeColor="text1"/>
              </w:rPr>
              <w:t>-</w:t>
            </w:r>
            <w:r w:rsidRPr="00223F9B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2244D4" w:rsidRPr="00223F9B">
              <w:rPr>
                <w:rFonts w:asciiTheme="majorBidi" w:hAnsiTheme="majorBidi" w:cstheme="majorBidi"/>
                <w:color w:val="000000" w:themeColor="text1"/>
              </w:rPr>
              <w:t>10:</w:t>
            </w:r>
            <w:r w:rsidRPr="00223F9B">
              <w:rPr>
                <w:rFonts w:asciiTheme="majorBidi" w:hAnsiTheme="majorBidi" w:cstheme="majorBidi"/>
                <w:color w:val="000000" w:themeColor="text1"/>
              </w:rPr>
              <w:t>2</w:t>
            </w:r>
            <w:r w:rsidR="002244D4" w:rsidRPr="00223F9B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  <w:tc>
          <w:tcPr>
            <w:tcW w:w="4027" w:type="pct"/>
            <w:shd w:val="clear" w:color="auto" w:fill="FBD4B4" w:themeFill="accent6" w:themeFillTint="66"/>
          </w:tcPr>
          <w:p w:rsidR="002244D4" w:rsidRPr="00223F9B" w:rsidRDefault="002244D4" w:rsidP="00F502F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23F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Synthèse de l’atelier sur les ODD</w:t>
            </w:r>
          </w:p>
        </w:tc>
      </w:tr>
      <w:tr w:rsidR="002244D4" w:rsidRPr="00223F9B" w:rsidTr="00041F13">
        <w:trPr>
          <w:trHeight w:hRule="exact" w:val="253"/>
        </w:trPr>
        <w:tc>
          <w:tcPr>
            <w:tcW w:w="973" w:type="pct"/>
          </w:tcPr>
          <w:p w:rsidR="002244D4" w:rsidRPr="00223F9B" w:rsidRDefault="002244D4" w:rsidP="00FF0A90">
            <w:pPr>
              <w:rPr>
                <w:rFonts w:asciiTheme="majorBidi" w:hAnsiTheme="majorBidi" w:cstheme="majorBidi"/>
                <w:color w:val="595959"/>
              </w:rPr>
            </w:pPr>
          </w:p>
        </w:tc>
        <w:tc>
          <w:tcPr>
            <w:tcW w:w="4027" w:type="pct"/>
          </w:tcPr>
          <w:p w:rsidR="002244D4" w:rsidRPr="00223F9B" w:rsidRDefault="002244D4" w:rsidP="001D06AD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</w:tr>
      <w:tr w:rsidR="002244D4" w:rsidRPr="00223F9B" w:rsidTr="00380F32">
        <w:trPr>
          <w:trHeight w:hRule="exact" w:val="455"/>
        </w:trPr>
        <w:tc>
          <w:tcPr>
            <w:tcW w:w="973" w:type="pct"/>
            <w:shd w:val="clear" w:color="auto" w:fill="FBD4B4" w:themeFill="accent6" w:themeFillTint="66"/>
          </w:tcPr>
          <w:p w:rsidR="002244D4" w:rsidRPr="00223F9B" w:rsidRDefault="002244D4" w:rsidP="003C0E6D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23F9B">
              <w:rPr>
                <w:rFonts w:asciiTheme="majorBidi" w:hAnsiTheme="majorBidi" w:cstheme="majorBidi"/>
                <w:color w:val="000000" w:themeColor="text1"/>
              </w:rPr>
              <w:t>10:</w:t>
            </w:r>
            <w:r w:rsidR="003C0E6D" w:rsidRPr="00223F9B">
              <w:rPr>
                <w:rFonts w:asciiTheme="majorBidi" w:hAnsiTheme="majorBidi" w:cstheme="majorBidi"/>
                <w:color w:val="000000" w:themeColor="text1"/>
              </w:rPr>
              <w:t>2</w:t>
            </w:r>
            <w:r w:rsidRPr="00223F9B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="003C0E6D" w:rsidRPr="00223F9B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223F9B">
              <w:rPr>
                <w:rFonts w:asciiTheme="majorBidi" w:hAnsiTheme="majorBidi" w:cstheme="majorBidi"/>
                <w:color w:val="000000" w:themeColor="text1"/>
              </w:rPr>
              <w:t>-</w:t>
            </w:r>
            <w:r w:rsidR="003C0E6D" w:rsidRPr="00223F9B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223F9B">
              <w:rPr>
                <w:rFonts w:asciiTheme="majorBidi" w:hAnsiTheme="majorBidi" w:cstheme="majorBidi"/>
                <w:color w:val="000000" w:themeColor="text1"/>
              </w:rPr>
              <w:t>10:</w:t>
            </w:r>
            <w:r w:rsidR="003C0E6D" w:rsidRPr="00223F9B">
              <w:rPr>
                <w:rFonts w:asciiTheme="majorBidi" w:hAnsiTheme="majorBidi" w:cstheme="majorBidi"/>
                <w:color w:val="000000" w:themeColor="text1"/>
              </w:rPr>
              <w:t>30</w:t>
            </w:r>
          </w:p>
        </w:tc>
        <w:tc>
          <w:tcPr>
            <w:tcW w:w="4027" w:type="pct"/>
            <w:shd w:val="clear" w:color="auto" w:fill="FBD4B4" w:themeFill="accent6" w:themeFillTint="66"/>
          </w:tcPr>
          <w:p w:rsidR="002244D4" w:rsidRPr="00223F9B" w:rsidRDefault="002244D4" w:rsidP="00FF0A9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23F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Synthèse de l’atelier sur le D</w:t>
            </w:r>
            <w:r w:rsidR="00491098" w:rsidRPr="00223F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ividende </w:t>
            </w:r>
            <w:r w:rsidRPr="00223F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  <w:r w:rsidR="00491098" w:rsidRPr="00223F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émographique</w:t>
            </w:r>
            <w:r w:rsidRPr="00223F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</w:t>
            </w:r>
          </w:p>
        </w:tc>
      </w:tr>
      <w:tr w:rsidR="002244D4" w:rsidRPr="00223F9B" w:rsidTr="00041F13">
        <w:trPr>
          <w:trHeight w:hRule="exact" w:val="253"/>
        </w:trPr>
        <w:tc>
          <w:tcPr>
            <w:tcW w:w="973" w:type="pct"/>
          </w:tcPr>
          <w:p w:rsidR="002244D4" w:rsidRPr="00223F9B" w:rsidRDefault="002244D4" w:rsidP="00FF0A90">
            <w:pPr>
              <w:rPr>
                <w:rFonts w:asciiTheme="majorBidi" w:hAnsiTheme="majorBidi" w:cstheme="majorBidi"/>
                <w:color w:val="595959"/>
              </w:rPr>
            </w:pPr>
          </w:p>
        </w:tc>
        <w:tc>
          <w:tcPr>
            <w:tcW w:w="4027" w:type="pct"/>
          </w:tcPr>
          <w:p w:rsidR="002244D4" w:rsidRPr="00223F9B" w:rsidRDefault="002244D4" w:rsidP="00A72ABA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</w:tr>
      <w:tr w:rsidR="002244D4" w:rsidRPr="00223F9B" w:rsidTr="00380F32">
        <w:trPr>
          <w:trHeight w:hRule="exact" w:val="455"/>
        </w:trPr>
        <w:tc>
          <w:tcPr>
            <w:tcW w:w="973" w:type="pct"/>
            <w:shd w:val="clear" w:color="auto" w:fill="FBD4B4" w:themeFill="accent6" w:themeFillTint="66"/>
          </w:tcPr>
          <w:p w:rsidR="002244D4" w:rsidRPr="00223F9B" w:rsidRDefault="002244D4" w:rsidP="003C0E6D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23F9B">
              <w:rPr>
                <w:rFonts w:asciiTheme="majorBidi" w:hAnsiTheme="majorBidi" w:cstheme="majorBidi"/>
                <w:color w:val="000000" w:themeColor="text1"/>
              </w:rPr>
              <w:t>10:</w:t>
            </w:r>
            <w:r w:rsidR="003C0E6D" w:rsidRPr="00223F9B">
              <w:rPr>
                <w:rFonts w:asciiTheme="majorBidi" w:hAnsiTheme="majorBidi" w:cstheme="majorBidi"/>
                <w:color w:val="000000" w:themeColor="text1"/>
              </w:rPr>
              <w:t xml:space="preserve">30 </w:t>
            </w:r>
            <w:r w:rsidRPr="00223F9B">
              <w:rPr>
                <w:rFonts w:asciiTheme="majorBidi" w:hAnsiTheme="majorBidi" w:cstheme="majorBidi"/>
                <w:color w:val="000000" w:themeColor="text1"/>
              </w:rPr>
              <w:t>-</w:t>
            </w:r>
            <w:r w:rsidR="003C0E6D" w:rsidRPr="00223F9B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223F9B">
              <w:rPr>
                <w:rFonts w:asciiTheme="majorBidi" w:hAnsiTheme="majorBidi" w:cstheme="majorBidi"/>
                <w:color w:val="000000" w:themeColor="text1"/>
              </w:rPr>
              <w:t>1</w:t>
            </w:r>
            <w:r w:rsidR="003C0E6D" w:rsidRPr="00223F9B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223F9B">
              <w:rPr>
                <w:rFonts w:asciiTheme="majorBidi" w:hAnsiTheme="majorBidi" w:cstheme="majorBidi"/>
                <w:color w:val="000000" w:themeColor="text1"/>
              </w:rPr>
              <w:t>:</w:t>
            </w:r>
            <w:r w:rsidR="003C0E6D" w:rsidRPr="00223F9B"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223F9B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  <w:tc>
          <w:tcPr>
            <w:tcW w:w="4027" w:type="pct"/>
            <w:shd w:val="clear" w:color="auto" w:fill="FBD4B4" w:themeFill="accent6" w:themeFillTint="66"/>
          </w:tcPr>
          <w:p w:rsidR="002244D4" w:rsidRPr="00223F9B" w:rsidRDefault="002244D4" w:rsidP="002244D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23F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Présentation l'expérience de la Base de Données Statistique du HCP</w:t>
            </w:r>
          </w:p>
        </w:tc>
      </w:tr>
      <w:tr w:rsidR="002244D4" w:rsidRPr="00223F9B" w:rsidTr="00041F13">
        <w:trPr>
          <w:trHeight w:hRule="exact" w:val="253"/>
        </w:trPr>
        <w:tc>
          <w:tcPr>
            <w:tcW w:w="973" w:type="pct"/>
          </w:tcPr>
          <w:p w:rsidR="002244D4" w:rsidRPr="00223F9B" w:rsidRDefault="002244D4" w:rsidP="008C1E64">
            <w:pPr>
              <w:rPr>
                <w:rFonts w:asciiTheme="majorBidi" w:hAnsiTheme="majorBidi" w:cstheme="majorBidi"/>
                <w:color w:val="595959"/>
              </w:rPr>
            </w:pPr>
          </w:p>
        </w:tc>
        <w:tc>
          <w:tcPr>
            <w:tcW w:w="4027" w:type="pct"/>
          </w:tcPr>
          <w:p w:rsidR="002244D4" w:rsidRPr="00223F9B" w:rsidRDefault="002244D4" w:rsidP="002244D4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</w:tr>
      <w:tr w:rsidR="002244D4" w:rsidRPr="00223F9B" w:rsidTr="00380F32">
        <w:trPr>
          <w:trHeight w:hRule="exact" w:val="455"/>
        </w:trPr>
        <w:tc>
          <w:tcPr>
            <w:tcW w:w="973" w:type="pct"/>
            <w:shd w:val="clear" w:color="auto" w:fill="FBD4B4" w:themeFill="accent6" w:themeFillTint="66"/>
          </w:tcPr>
          <w:p w:rsidR="002244D4" w:rsidRPr="00223F9B" w:rsidRDefault="002244D4" w:rsidP="003C0E6D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23F9B">
              <w:rPr>
                <w:rFonts w:asciiTheme="majorBidi" w:hAnsiTheme="majorBidi" w:cstheme="majorBidi"/>
                <w:color w:val="000000" w:themeColor="text1"/>
              </w:rPr>
              <w:t>1</w:t>
            </w:r>
            <w:r w:rsidR="003C0E6D" w:rsidRPr="00223F9B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223F9B">
              <w:rPr>
                <w:rFonts w:asciiTheme="majorBidi" w:hAnsiTheme="majorBidi" w:cstheme="majorBidi"/>
                <w:color w:val="000000" w:themeColor="text1"/>
              </w:rPr>
              <w:t>:</w:t>
            </w:r>
            <w:r w:rsidR="003C0E6D" w:rsidRPr="00223F9B"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223F9B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="003C0E6D" w:rsidRPr="00223F9B">
              <w:rPr>
                <w:rFonts w:asciiTheme="majorBidi" w:hAnsiTheme="majorBidi" w:cstheme="majorBidi"/>
                <w:color w:val="000000" w:themeColor="text1"/>
              </w:rPr>
              <w:t xml:space="preserve"> - </w:t>
            </w:r>
            <w:r w:rsidRPr="00223F9B">
              <w:rPr>
                <w:rFonts w:asciiTheme="majorBidi" w:hAnsiTheme="majorBidi" w:cstheme="majorBidi"/>
                <w:color w:val="000000" w:themeColor="text1"/>
              </w:rPr>
              <w:t>11:30</w:t>
            </w:r>
          </w:p>
        </w:tc>
        <w:tc>
          <w:tcPr>
            <w:tcW w:w="4027" w:type="pct"/>
            <w:shd w:val="clear" w:color="auto" w:fill="FBD4B4" w:themeFill="accent6" w:themeFillTint="66"/>
          </w:tcPr>
          <w:p w:rsidR="002244D4" w:rsidRPr="00223F9B" w:rsidRDefault="005329CF" w:rsidP="005329C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BDR : </w:t>
            </w:r>
            <w:r w:rsidR="002244D4" w:rsidRPr="00223F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Présentation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de</w:t>
            </w:r>
            <w:r w:rsidR="002244D4" w:rsidRPr="00223F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l'expérience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française</w:t>
            </w:r>
            <w:r w:rsidR="00041F1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/ </w:t>
            </w:r>
            <w:r w:rsidR="00041F13" w:rsidRPr="005329CF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INSEE</w:t>
            </w:r>
            <w:r w:rsidR="00041F13" w:rsidRPr="005329CF">
              <w:rPr>
                <w:rFonts w:asciiTheme="majorBidi" w:hAnsiTheme="majorBidi" w:cstheme="majorBidi"/>
                <w:iCs/>
                <w:sz w:val="24"/>
                <w:szCs w:val="24"/>
              </w:rPr>
              <w:t>, France</w:t>
            </w:r>
          </w:p>
        </w:tc>
      </w:tr>
      <w:tr w:rsidR="002244D4" w:rsidRPr="00223F9B" w:rsidTr="00495A53">
        <w:trPr>
          <w:trHeight w:hRule="exact" w:val="297"/>
        </w:trPr>
        <w:tc>
          <w:tcPr>
            <w:tcW w:w="973" w:type="pct"/>
          </w:tcPr>
          <w:p w:rsidR="002244D4" w:rsidRPr="00223F9B" w:rsidRDefault="002244D4" w:rsidP="00FF0A90">
            <w:pPr>
              <w:rPr>
                <w:rFonts w:asciiTheme="majorBidi" w:hAnsiTheme="majorBidi" w:cstheme="majorBidi"/>
                <w:color w:val="1F497D"/>
              </w:rPr>
            </w:pPr>
          </w:p>
        </w:tc>
        <w:tc>
          <w:tcPr>
            <w:tcW w:w="4027" w:type="pct"/>
          </w:tcPr>
          <w:p w:rsidR="002244D4" w:rsidRPr="005329CF" w:rsidRDefault="002244D4" w:rsidP="006710EB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</w:tr>
      <w:tr w:rsidR="002244D4" w:rsidRPr="00223F9B" w:rsidTr="00380F32">
        <w:trPr>
          <w:trHeight w:hRule="exact" w:val="449"/>
        </w:trPr>
        <w:tc>
          <w:tcPr>
            <w:tcW w:w="973" w:type="pct"/>
            <w:tcBorders>
              <w:bottom w:val="nil"/>
            </w:tcBorders>
            <w:shd w:val="clear" w:color="auto" w:fill="FBD4B4" w:themeFill="accent6" w:themeFillTint="66"/>
          </w:tcPr>
          <w:p w:rsidR="002244D4" w:rsidRPr="00223F9B" w:rsidRDefault="002244D4" w:rsidP="003C0E6D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23F9B">
              <w:rPr>
                <w:rFonts w:asciiTheme="majorBidi" w:hAnsiTheme="majorBidi" w:cstheme="majorBidi"/>
                <w:color w:val="000000" w:themeColor="text1"/>
              </w:rPr>
              <w:t>11:</w:t>
            </w:r>
            <w:r w:rsidRPr="00223F9B">
              <w:rPr>
                <w:rFonts w:asciiTheme="majorBidi" w:hAnsiTheme="majorBidi" w:cstheme="majorBidi"/>
                <w:color w:val="000000" w:themeColor="text1"/>
                <w:rtl/>
              </w:rPr>
              <w:t>3</w:t>
            </w:r>
            <w:r w:rsidRPr="00223F9B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="003C0E6D" w:rsidRPr="00223F9B">
              <w:rPr>
                <w:rFonts w:asciiTheme="majorBidi" w:hAnsiTheme="majorBidi" w:cstheme="majorBidi"/>
                <w:color w:val="000000" w:themeColor="text1"/>
              </w:rPr>
              <w:t xml:space="preserve"> - 12:00  </w:t>
            </w:r>
          </w:p>
        </w:tc>
        <w:tc>
          <w:tcPr>
            <w:tcW w:w="4027" w:type="pct"/>
            <w:tcBorders>
              <w:bottom w:val="nil"/>
            </w:tcBorders>
            <w:shd w:val="clear" w:color="auto" w:fill="FBD4B4" w:themeFill="accent6" w:themeFillTint="66"/>
          </w:tcPr>
          <w:p w:rsidR="002244D4" w:rsidRPr="00223F9B" w:rsidRDefault="002244D4" w:rsidP="00306261">
            <w:pP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223F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Débat</w:t>
            </w:r>
          </w:p>
        </w:tc>
      </w:tr>
      <w:tr w:rsidR="002244D4" w:rsidRPr="00223F9B" w:rsidTr="00380F32">
        <w:trPr>
          <w:trHeight w:hRule="exact" w:val="419"/>
        </w:trPr>
        <w:tc>
          <w:tcPr>
            <w:tcW w:w="973" w:type="pct"/>
            <w:tcBorders>
              <w:bottom w:val="nil"/>
            </w:tcBorders>
            <w:shd w:val="clear" w:color="auto" w:fill="FFFFFF" w:themeFill="background1"/>
          </w:tcPr>
          <w:p w:rsidR="002244D4" w:rsidRPr="00223F9B" w:rsidRDefault="002244D4" w:rsidP="003C0E6D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23F9B">
              <w:rPr>
                <w:rFonts w:asciiTheme="majorBidi" w:hAnsiTheme="majorBidi" w:cstheme="majorBidi"/>
                <w:color w:val="000000" w:themeColor="text1"/>
              </w:rPr>
              <w:t>12:</w:t>
            </w:r>
            <w:r w:rsidR="003C0E6D" w:rsidRPr="00223F9B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223F9B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="003C0E6D" w:rsidRPr="00223F9B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223F9B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3C0E6D" w:rsidRPr="00223F9B">
              <w:rPr>
                <w:rFonts w:asciiTheme="majorBidi" w:hAnsiTheme="majorBidi" w:cstheme="majorBidi"/>
                <w:color w:val="000000" w:themeColor="text1"/>
              </w:rPr>
              <w:t xml:space="preserve">- </w:t>
            </w:r>
            <w:r w:rsidRPr="00223F9B">
              <w:rPr>
                <w:rFonts w:asciiTheme="majorBidi" w:hAnsiTheme="majorBidi" w:cstheme="majorBidi"/>
                <w:color w:val="000000" w:themeColor="text1"/>
              </w:rPr>
              <w:t>12:</w:t>
            </w:r>
            <w:r w:rsidR="003C0E6D" w:rsidRPr="00223F9B">
              <w:rPr>
                <w:rFonts w:asciiTheme="majorBidi" w:hAnsiTheme="majorBidi" w:cstheme="majorBidi"/>
                <w:color w:val="000000" w:themeColor="text1"/>
              </w:rPr>
              <w:t>3</w:t>
            </w:r>
            <w:r w:rsidRPr="00223F9B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  <w:tc>
          <w:tcPr>
            <w:tcW w:w="4027" w:type="pct"/>
            <w:tcBorders>
              <w:bottom w:val="nil"/>
            </w:tcBorders>
            <w:shd w:val="clear" w:color="auto" w:fill="FFFFFF" w:themeFill="background1"/>
            <w:vAlign w:val="center"/>
          </w:tcPr>
          <w:p w:rsidR="002244D4" w:rsidRPr="00223F9B" w:rsidRDefault="002244D4" w:rsidP="008C1E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23F9B">
              <w:rPr>
                <w:rFonts w:asciiTheme="majorBidi" w:hAnsiTheme="majorBidi" w:cstheme="majorBidi"/>
                <w:sz w:val="24"/>
                <w:szCs w:val="24"/>
              </w:rPr>
              <w:t>Pause café</w:t>
            </w:r>
          </w:p>
        </w:tc>
      </w:tr>
      <w:tr w:rsidR="006A0C99" w:rsidRPr="00223F9B" w:rsidTr="00380F32">
        <w:trPr>
          <w:trHeight w:hRule="exact" w:val="419"/>
        </w:trPr>
        <w:tc>
          <w:tcPr>
            <w:tcW w:w="973" w:type="pct"/>
            <w:tcBorders>
              <w:bottom w:val="nil"/>
            </w:tcBorders>
            <w:shd w:val="clear" w:color="auto" w:fill="FBD4B4" w:themeFill="accent6" w:themeFillTint="66"/>
          </w:tcPr>
          <w:p w:rsidR="006A0C99" w:rsidRPr="00223F9B" w:rsidRDefault="006A0C99" w:rsidP="001040E6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4027" w:type="pct"/>
            <w:tcBorders>
              <w:bottom w:val="nil"/>
            </w:tcBorders>
            <w:shd w:val="clear" w:color="auto" w:fill="FBD4B4" w:themeFill="accent6" w:themeFillTint="66"/>
          </w:tcPr>
          <w:p w:rsidR="006A0C99" w:rsidRPr="00223F9B" w:rsidRDefault="006A0C99" w:rsidP="00360DE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23F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Groupes de Travail</w:t>
            </w:r>
          </w:p>
        </w:tc>
      </w:tr>
      <w:tr w:rsidR="002244D4" w:rsidRPr="00223F9B" w:rsidTr="00380F32">
        <w:trPr>
          <w:trHeight w:hRule="exact" w:val="419"/>
        </w:trPr>
        <w:tc>
          <w:tcPr>
            <w:tcW w:w="973" w:type="pct"/>
            <w:tcBorders>
              <w:bottom w:val="nil"/>
            </w:tcBorders>
            <w:shd w:val="clear" w:color="auto" w:fill="FFFFFF" w:themeFill="background1"/>
          </w:tcPr>
          <w:p w:rsidR="002244D4" w:rsidRPr="00223F9B" w:rsidRDefault="003C0E6D" w:rsidP="001040E6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23F9B">
              <w:rPr>
                <w:rFonts w:asciiTheme="majorBidi" w:hAnsiTheme="majorBidi" w:cstheme="majorBidi"/>
                <w:color w:val="000000" w:themeColor="text1"/>
              </w:rPr>
              <w:t>12 :30 - 14 :30</w:t>
            </w:r>
          </w:p>
        </w:tc>
        <w:tc>
          <w:tcPr>
            <w:tcW w:w="4027" w:type="pct"/>
            <w:tcBorders>
              <w:bottom w:val="nil"/>
            </w:tcBorders>
            <w:shd w:val="clear" w:color="auto" w:fill="FFFFFF" w:themeFill="background1"/>
          </w:tcPr>
          <w:p w:rsidR="002244D4" w:rsidRPr="00223F9B" w:rsidRDefault="002244D4" w:rsidP="00ED052C">
            <w:pP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223F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Panel 1</w:t>
            </w:r>
            <w:r w:rsidRPr="00223F9B">
              <w:rPr>
                <w:rFonts w:asciiTheme="majorBidi" w:hAnsiTheme="majorBidi" w:cstheme="majorBidi"/>
                <w:sz w:val="24"/>
                <w:szCs w:val="24"/>
              </w:rPr>
              <w:t xml:space="preserve"> : Démographie et secteurs sociaux  </w:t>
            </w:r>
            <w:r w:rsidR="00ED052C" w:rsidRPr="00ED05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 siège du CRI</w:t>
            </w:r>
            <w:r w:rsidR="00ED052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</w:tr>
      <w:tr w:rsidR="003C0E6D" w:rsidRPr="00223F9B" w:rsidTr="00380F32">
        <w:trPr>
          <w:trHeight w:hRule="exact" w:val="419"/>
        </w:trPr>
        <w:tc>
          <w:tcPr>
            <w:tcW w:w="973" w:type="pct"/>
            <w:tcBorders>
              <w:bottom w:val="nil"/>
            </w:tcBorders>
            <w:shd w:val="clear" w:color="auto" w:fill="FFFFFF" w:themeFill="background1"/>
          </w:tcPr>
          <w:p w:rsidR="003C0E6D" w:rsidRPr="00223F9B" w:rsidRDefault="003C0E6D" w:rsidP="008C1E64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23F9B">
              <w:rPr>
                <w:rFonts w:asciiTheme="majorBidi" w:hAnsiTheme="majorBidi" w:cstheme="majorBidi"/>
                <w:color w:val="000000" w:themeColor="text1"/>
              </w:rPr>
              <w:t>12 :30 - 14 :30</w:t>
            </w:r>
          </w:p>
        </w:tc>
        <w:tc>
          <w:tcPr>
            <w:tcW w:w="4027" w:type="pct"/>
            <w:tcBorders>
              <w:bottom w:val="nil"/>
            </w:tcBorders>
            <w:shd w:val="clear" w:color="auto" w:fill="FFFFFF" w:themeFill="background1"/>
          </w:tcPr>
          <w:p w:rsidR="003C0E6D" w:rsidRPr="00223F9B" w:rsidRDefault="003C0E6D" w:rsidP="00ED052C">
            <w:pPr>
              <w:ind w:right="-426"/>
              <w:rPr>
                <w:rFonts w:asciiTheme="majorBidi" w:hAnsiTheme="majorBidi" w:cstheme="majorBidi"/>
                <w:sz w:val="24"/>
                <w:szCs w:val="24"/>
              </w:rPr>
            </w:pPr>
            <w:r w:rsidRPr="00223F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Panel 2</w:t>
            </w:r>
            <w:r w:rsidRPr="00223F9B">
              <w:rPr>
                <w:rFonts w:asciiTheme="majorBidi" w:hAnsiTheme="majorBidi" w:cstheme="majorBidi"/>
                <w:sz w:val="24"/>
                <w:szCs w:val="24"/>
              </w:rPr>
              <w:t> : Secteurs productifs, économiques et environnementaux</w:t>
            </w:r>
            <w:r w:rsidR="00ED052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D052C" w:rsidRPr="00ED05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 siège de la CCIS</w:t>
            </w:r>
          </w:p>
          <w:p w:rsidR="003C0E6D" w:rsidRPr="00223F9B" w:rsidRDefault="003C0E6D" w:rsidP="002244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C0E6D" w:rsidRPr="00223F9B" w:rsidRDefault="003C0E6D" w:rsidP="002244D4">
            <w:pP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3C0E6D" w:rsidRPr="00223F9B" w:rsidTr="00380F32">
        <w:trPr>
          <w:trHeight w:hRule="exact" w:val="419"/>
        </w:trPr>
        <w:tc>
          <w:tcPr>
            <w:tcW w:w="973" w:type="pct"/>
            <w:tcBorders>
              <w:bottom w:val="nil"/>
              <w:right w:val="single" w:sz="4" w:space="0" w:color="1F497D"/>
            </w:tcBorders>
            <w:shd w:val="clear" w:color="auto" w:fill="FFFFFF" w:themeFill="background1"/>
          </w:tcPr>
          <w:p w:rsidR="003C0E6D" w:rsidRPr="00223F9B" w:rsidRDefault="003C0E6D" w:rsidP="008C1E64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23F9B">
              <w:rPr>
                <w:rFonts w:asciiTheme="majorBidi" w:hAnsiTheme="majorBidi" w:cstheme="majorBidi"/>
                <w:color w:val="000000" w:themeColor="text1"/>
              </w:rPr>
              <w:t>12 :30 - 14 :30</w:t>
            </w:r>
          </w:p>
        </w:tc>
        <w:tc>
          <w:tcPr>
            <w:tcW w:w="4027" w:type="pct"/>
            <w:tcBorders>
              <w:left w:val="single" w:sz="4" w:space="0" w:color="1F497D"/>
              <w:bottom w:val="nil"/>
            </w:tcBorders>
            <w:shd w:val="clear" w:color="auto" w:fill="FFFFFF" w:themeFill="background1"/>
          </w:tcPr>
          <w:p w:rsidR="003C0E6D" w:rsidRPr="00223F9B" w:rsidRDefault="003C0E6D" w:rsidP="002244D4">
            <w:pP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223F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Panel 3</w:t>
            </w:r>
            <w:r w:rsidRPr="00223F9B">
              <w:rPr>
                <w:rFonts w:asciiTheme="majorBidi" w:hAnsiTheme="majorBidi" w:cstheme="majorBidi"/>
                <w:sz w:val="24"/>
                <w:szCs w:val="24"/>
              </w:rPr>
              <w:t> : Infrastructure et équipement</w:t>
            </w:r>
            <w:r w:rsidR="00ED052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D052C" w:rsidRPr="00ED05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 siège de la CCIS</w:t>
            </w:r>
          </w:p>
        </w:tc>
      </w:tr>
      <w:tr w:rsidR="00CA1FA6" w:rsidRPr="00223F9B" w:rsidTr="00495A53">
        <w:trPr>
          <w:trHeight w:hRule="exact" w:val="419"/>
        </w:trPr>
        <w:tc>
          <w:tcPr>
            <w:tcW w:w="973" w:type="pct"/>
            <w:tcBorders>
              <w:bottom w:val="nil"/>
              <w:right w:val="single" w:sz="4" w:space="0" w:color="1F497D"/>
            </w:tcBorders>
            <w:shd w:val="clear" w:color="auto" w:fill="FBD4B4" w:themeFill="accent6" w:themeFillTint="66"/>
          </w:tcPr>
          <w:p w:rsidR="00CA1FA6" w:rsidRPr="00223F9B" w:rsidRDefault="00CA1FA6" w:rsidP="00CA1FA6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223F9B">
              <w:rPr>
                <w:rFonts w:asciiTheme="majorBidi" w:hAnsiTheme="majorBidi" w:cstheme="majorBidi"/>
                <w:color w:val="000000" w:themeColor="text1"/>
              </w:rPr>
              <w:t>1</w:t>
            </w:r>
            <w:r w:rsidRPr="00223F9B">
              <w:rPr>
                <w:rFonts w:asciiTheme="majorBidi" w:hAnsiTheme="majorBidi" w:cstheme="majorBidi"/>
                <w:color w:val="000000" w:themeColor="text1"/>
                <w:rtl/>
              </w:rPr>
              <w:t>4</w:t>
            </w:r>
            <w:r w:rsidRPr="00223F9B">
              <w:rPr>
                <w:rFonts w:asciiTheme="majorBidi" w:hAnsiTheme="majorBidi" w:cstheme="majorBidi"/>
                <w:color w:val="000000" w:themeColor="text1"/>
              </w:rPr>
              <w:t> :30 - 1</w:t>
            </w:r>
            <w:r w:rsidRPr="00223F9B">
              <w:rPr>
                <w:rFonts w:asciiTheme="majorBidi" w:hAnsiTheme="majorBidi" w:cstheme="majorBidi"/>
                <w:color w:val="000000" w:themeColor="text1"/>
                <w:rtl/>
              </w:rPr>
              <w:t>5</w:t>
            </w:r>
            <w:r w:rsidRPr="00223F9B">
              <w:rPr>
                <w:rFonts w:asciiTheme="majorBidi" w:hAnsiTheme="majorBidi" w:cstheme="majorBidi"/>
                <w:color w:val="000000" w:themeColor="text1"/>
              </w:rPr>
              <w:t> :30</w:t>
            </w:r>
          </w:p>
        </w:tc>
        <w:tc>
          <w:tcPr>
            <w:tcW w:w="4027" w:type="pct"/>
            <w:tcBorders>
              <w:left w:val="single" w:sz="4" w:space="0" w:color="1F497D"/>
              <w:bottom w:val="nil"/>
            </w:tcBorders>
            <w:shd w:val="clear" w:color="auto" w:fill="FBD4B4" w:themeFill="accent6" w:themeFillTint="66"/>
            <w:vAlign w:val="center"/>
          </w:tcPr>
          <w:p w:rsidR="00CA1FA6" w:rsidRDefault="00CA1FA6" w:rsidP="008C1E6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23F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Synthèse et étapes de mise en œuvre de la BDR</w:t>
            </w:r>
          </w:p>
          <w:p w:rsidR="005329CF" w:rsidRDefault="005329CF" w:rsidP="008C1E6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329CF" w:rsidRDefault="005329CF" w:rsidP="008C1E6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329CF" w:rsidRPr="00223F9B" w:rsidRDefault="005329CF" w:rsidP="008C1E6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5A53" w:rsidRPr="00223F9B" w:rsidTr="00495A53">
        <w:trPr>
          <w:trHeight w:hRule="exact" w:val="338"/>
        </w:trPr>
        <w:tc>
          <w:tcPr>
            <w:tcW w:w="973" w:type="pct"/>
            <w:tcBorders>
              <w:bottom w:val="nil"/>
              <w:right w:val="nil"/>
            </w:tcBorders>
            <w:shd w:val="clear" w:color="auto" w:fill="FFFFFF" w:themeFill="background1"/>
          </w:tcPr>
          <w:p w:rsidR="00495A53" w:rsidRPr="00223F9B" w:rsidRDefault="00495A53" w:rsidP="00CA1FA6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4027" w:type="pct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495A53" w:rsidRPr="00495A53" w:rsidRDefault="00495A53" w:rsidP="008C1E6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6F5E76" w:rsidRDefault="001047CA" w:rsidP="006710EB">
      <w:pPr>
        <w:shd w:val="clear" w:color="auto" w:fill="FBD4B4" w:themeFill="accent6" w:themeFillTint="66"/>
        <w:spacing w:after="120" w:line="240" w:lineRule="auto"/>
        <w:jc w:val="center"/>
        <w:rPr>
          <w:rFonts w:ascii="Tahoma" w:hAnsi="Tahoma" w:cs="Tahoma"/>
          <w:bCs/>
          <w:color w:val="000000" w:themeColor="text1"/>
          <w:sz w:val="44"/>
          <w:szCs w:val="28"/>
        </w:rPr>
      </w:pPr>
      <w:r w:rsidRPr="00CA1FA6">
        <w:rPr>
          <w:rFonts w:ascii="Tahoma" w:hAnsi="Tahoma" w:cs="Tahoma"/>
          <w:bCs/>
          <w:color w:val="000000" w:themeColor="text1"/>
          <w:sz w:val="44"/>
          <w:szCs w:val="28"/>
          <w:rtl/>
        </w:rPr>
        <w:lastRenderedPageBreak/>
        <w:t>ورشة</w:t>
      </w:r>
      <w:r w:rsidR="006F5E76" w:rsidRPr="00CA1FA6">
        <w:rPr>
          <w:rFonts w:ascii="Tahoma" w:hAnsi="Tahoma" w:cs="Tahoma" w:hint="cs"/>
          <w:bCs/>
          <w:color w:val="000000" w:themeColor="text1"/>
          <w:sz w:val="44"/>
          <w:szCs w:val="28"/>
          <w:rtl/>
          <w:lang w:bidi="ar-MA"/>
        </w:rPr>
        <w:t xml:space="preserve"> جهوية</w:t>
      </w:r>
      <w:r w:rsidRPr="00CA1FA6">
        <w:rPr>
          <w:rFonts w:ascii="Tahoma" w:hAnsi="Tahoma" w:cs="Tahoma"/>
          <w:bCs/>
          <w:color w:val="000000" w:themeColor="text1"/>
          <w:sz w:val="44"/>
          <w:szCs w:val="28"/>
          <w:rtl/>
        </w:rPr>
        <w:t xml:space="preserve"> حول</w:t>
      </w:r>
      <w:r w:rsidR="00EF1C0A" w:rsidRPr="00CA1FA6">
        <w:rPr>
          <w:rFonts w:ascii="Tahoma" w:hAnsi="Tahoma" w:cs="Tahoma" w:hint="cs"/>
          <w:bCs/>
          <w:color w:val="000000" w:themeColor="text1"/>
          <w:sz w:val="44"/>
          <w:szCs w:val="28"/>
          <w:rtl/>
        </w:rPr>
        <w:t>:</w:t>
      </w:r>
    </w:p>
    <w:p w:rsidR="001047CA" w:rsidRPr="00CA1FA6" w:rsidRDefault="006A0C99" w:rsidP="006710EB">
      <w:pPr>
        <w:shd w:val="clear" w:color="auto" w:fill="FBD4B4" w:themeFill="accent6" w:themeFillTint="66"/>
        <w:spacing w:after="120" w:line="240" w:lineRule="auto"/>
        <w:jc w:val="center"/>
        <w:rPr>
          <w:rFonts w:ascii="Tahoma" w:hAnsi="Tahoma" w:cs="Tahoma"/>
          <w:bCs/>
          <w:color w:val="000000" w:themeColor="text1"/>
          <w:sz w:val="40"/>
          <w:szCs w:val="24"/>
          <w:rtl/>
          <w:lang w:bidi="ar-MA"/>
        </w:rPr>
      </w:pPr>
      <w:r w:rsidRPr="00CA1FA6">
        <w:rPr>
          <w:rFonts w:ascii="Tahoma" w:hAnsi="Tahoma" w:cs="Tahoma" w:hint="cs"/>
          <w:bCs/>
          <w:color w:val="000000" w:themeColor="text1"/>
          <w:sz w:val="44"/>
          <w:szCs w:val="28"/>
          <w:rtl/>
        </w:rPr>
        <w:t>الحاجيات الجهوية من المعطيات الإحصائية و الدراسات لإعداد قاعدة بيانات جهوية</w:t>
      </w:r>
    </w:p>
    <w:p w:rsidR="001047CA" w:rsidRPr="00495A53" w:rsidRDefault="00AE5F24" w:rsidP="00495A53">
      <w:pPr>
        <w:spacing w:after="0" w:line="240" w:lineRule="auto"/>
        <w:jc w:val="center"/>
        <w:rPr>
          <w:rFonts w:ascii="Calibri" w:hAnsi="Calibri"/>
          <w:bCs/>
          <w:sz w:val="28"/>
          <w:szCs w:val="28"/>
        </w:rPr>
      </w:pPr>
      <w:r w:rsidRPr="00495A53">
        <w:rPr>
          <w:rFonts w:ascii="Calibri" w:hAnsi="Calibri" w:hint="cs"/>
          <w:bCs/>
          <w:sz w:val="28"/>
          <w:szCs w:val="28"/>
          <w:rtl/>
        </w:rPr>
        <w:t xml:space="preserve">20 مارس 2018 </w:t>
      </w:r>
      <w:r w:rsidR="001047CA" w:rsidRPr="00495A53">
        <w:rPr>
          <w:rFonts w:ascii="Calibri" w:hAnsi="Calibri" w:hint="cs"/>
          <w:bCs/>
          <w:sz w:val="28"/>
          <w:szCs w:val="28"/>
          <w:rtl/>
        </w:rPr>
        <w:t xml:space="preserve">بمقر </w:t>
      </w:r>
      <w:r w:rsidR="00495A53" w:rsidRPr="00495A53">
        <w:rPr>
          <w:rFonts w:ascii="Calibri" w:hAnsi="Calibri" w:hint="cs"/>
          <w:bCs/>
          <w:sz w:val="28"/>
          <w:szCs w:val="28"/>
          <w:rtl/>
        </w:rPr>
        <w:t xml:space="preserve">ولاية </w:t>
      </w:r>
      <w:r w:rsidR="001047CA" w:rsidRPr="00495A53">
        <w:rPr>
          <w:rFonts w:ascii="Calibri" w:hAnsi="Calibri" w:hint="cs"/>
          <w:bCs/>
          <w:sz w:val="28"/>
          <w:szCs w:val="28"/>
          <w:rtl/>
        </w:rPr>
        <w:t>طنجة</w:t>
      </w:r>
      <w:r w:rsidR="006F5E76" w:rsidRPr="00495A53">
        <w:rPr>
          <w:rFonts w:ascii="Calibri" w:hAnsi="Calibri" w:hint="cs"/>
          <w:bCs/>
          <w:sz w:val="28"/>
          <w:szCs w:val="28"/>
          <w:rtl/>
        </w:rPr>
        <w:t>-</w:t>
      </w:r>
      <w:r w:rsidR="001047CA" w:rsidRPr="00495A53">
        <w:rPr>
          <w:rFonts w:ascii="Calibri" w:hAnsi="Calibri" w:hint="cs"/>
          <w:bCs/>
          <w:sz w:val="28"/>
          <w:szCs w:val="28"/>
          <w:rtl/>
        </w:rPr>
        <w:t>تطوان</w:t>
      </w:r>
      <w:r w:rsidR="006F5E76" w:rsidRPr="00495A53">
        <w:rPr>
          <w:rFonts w:ascii="Calibri" w:hAnsi="Calibri" w:hint="cs"/>
          <w:bCs/>
          <w:sz w:val="28"/>
          <w:szCs w:val="28"/>
          <w:rtl/>
        </w:rPr>
        <w:t>-</w:t>
      </w:r>
      <w:r w:rsidR="001047CA" w:rsidRPr="00495A53">
        <w:rPr>
          <w:rFonts w:ascii="Calibri" w:hAnsi="Calibri" w:hint="cs"/>
          <w:bCs/>
          <w:sz w:val="28"/>
          <w:szCs w:val="28"/>
          <w:rtl/>
        </w:rPr>
        <w:t>الحسيمة</w:t>
      </w:r>
    </w:p>
    <w:p w:rsidR="001047CA" w:rsidRPr="00CA1FA6" w:rsidRDefault="00A81AC2" w:rsidP="00495A53">
      <w:pPr>
        <w:tabs>
          <w:tab w:val="left" w:pos="3900"/>
        </w:tabs>
        <w:bidi/>
        <w:spacing w:after="0"/>
        <w:jc w:val="center"/>
        <w:rPr>
          <w:rFonts w:ascii="Tahoma" w:hAnsi="Tahoma" w:cs="Tahoma"/>
          <w:bCs/>
          <w:color w:val="984806" w:themeColor="accent6" w:themeShade="80"/>
          <w:sz w:val="28"/>
          <w:szCs w:val="28"/>
          <w:rtl/>
          <w:lang w:bidi="ar-MA"/>
        </w:rPr>
      </w:pPr>
      <w:proofErr w:type="gramStart"/>
      <w:r w:rsidRPr="00CA1FA6">
        <w:rPr>
          <w:rFonts w:ascii="Tahoma" w:hAnsi="Tahoma" w:cs="Tahoma"/>
          <w:bCs/>
          <w:color w:val="984806" w:themeColor="accent6" w:themeShade="80"/>
          <w:sz w:val="28"/>
          <w:szCs w:val="28"/>
          <w:rtl/>
        </w:rPr>
        <w:t>البرنامج</w:t>
      </w:r>
      <w:proofErr w:type="gramEnd"/>
      <w:r w:rsidR="005329CF">
        <w:rPr>
          <w:rFonts w:ascii="Tahoma" w:hAnsi="Tahoma" w:cs="Tahoma"/>
          <w:bCs/>
          <w:color w:val="984806" w:themeColor="accent6" w:themeShade="80"/>
          <w:sz w:val="28"/>
          <w:szCs w:val="28"/>
        </w:rPr>
        <w:t xml:space="preserve"> </w:t>
      </w:r>
    </w:p>
    <w:tbl>
      <w:tblPr>
        <w:tblW w:w="4972" w:type="pct"/>
        <w:tblBorders>
          <w:insideV w:val="single" w:sz="4" w:space="0" w:color="1F497D"/>
        </w:tblBorders>
        <w:tblCellMar>
          <w:top w:w="113" w:type="dxa"/>
          <w:bottom w:w="113" w:type="dxa"/>
        </w:tblCellMar>
        <w:tblLook w:val="04A0"/>
      </w:tblPr>
      <w:tblGrid>
        <w:gridCol w:w="8486"/>
        <w:gridCol w:w="1878"/>
      </w:tblGrid>
      <w:tr w:rsidR="00CA1FA6" w:rsidRPr="00223F9B" w:rsidTr="00380F32">
        <w:trPr>
          <w:trHeight w:hRule="exact" w:val="445"/>
        </w:trPr>
        <w:tc>
          <w:tcPr>
            <w:tcW w:w="4094" w:type="pct"/>
            <w:tcBorders>
              <w:bottom w:val="nil"/>
              <w:right w:val="single" w:sz="4" w:space="0" w:color="auto"/>
            </w:tcBorders>
            <w:shd w:val="clear" w:color="auto" w:fill="FBD4B4" w:themeFill="accent6" w:themeFillTint="66"/>
          </w:tcPr>
          <w:p w:rsidR="00CA1FA6" w:rsidRPr="00223F9B" w:rsidRDefault="00CA1FA6" w:rsidP="00360DEE">
            <w:pPr>
              <w:bidi/>
              <w:rPr>
                <w:rFonts w:asciiTheme="majorBidi" w:hAnsiTheme="majorBidi" w:cstheme="majorBidi"/>
                <w:bCs/>
                <w:color w:val="000000" w:themeColor="text1"/>
              </w:rPr>
            </w:pPr>
            <w:proofErr w:type="gramStart"/>
            <w:r w:rsidRPr="00223F9B">
              <w:rPr>
                <w:rFonts w:asciiTheme="majorBidi" w:hAnsiTheme="majorBidi" w:cstheme="majorBidi"/>
                <w:bCs/>
                <w:color w:val="000000" w:themeColor="text1"/>
                <w:rtl/>
              </w:rPr>
              <w:t>استقبال</w:t>
            </w:r>
            <w:proofErr w:type="gramEnd"/>
            <w:r w:rsidRPr="00223F9B">
              <w:rPr>
                <w:rFonts w:asciiTheme="majorBidi" w:hAnsiTheme="majorBidi" w:cstheme="majorBidi"/>
                <w:bCs/>
                <w:color w:val="000000" w:themeColor="text1"/>
                <w:rtl/>
              </w:rPr>
              <w:t xml:space="preserve"> و تسجيل المشاركين</w:t>
            </w:r>
          </w:p>
        </w:tc>
        <w:tc>
          <w:tcPr>
            <w:tcW w:w="906" w:type="pct"/>
            <w:tcBorders>
              <w:bottom w:val="nil"/>
            </w:tcBorders>
            <w:shd w:val="clear" w:color="auto" w:fill="FBD4B4" w:themeFill="accent6" w:themeFillTint="66"/>
            <w:vAlign w:val="center"/>
          </w:tcPr>
          <w:p w:rsidR="00CA1FA6" w:rsidRPr="00223F9B" w:rsidRDefault="001C59E7" w:rsidP="008C1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3F9B">
              <w:rPr>
                <w:rFonts w:asciiTheme="majorBidi" w:hAnsiTheme="majorBidi" w:cstheme="majorBidi"/>
                <w:color w:val="000000" w:themeColor="text1"/>
              </w:rPr>
              <w:t>9:00 – 9:30</w:t>
            </w:r>
          </w:p>
        </w:tc>
      </w:tr>
      <w:tr w:rsidR="00CA1FA6" w:rsidRPr="00223F9B" w:rsidTr="00380F32">
        <w:trPr>
          <w:trHeight w:hRule="exact" w:val="99"/>
        </w:trPr>
        <w:tc>
          <w:tcPr>
            <w:tcW w:w="4094" w:type="pct"/>
            <w:tcBorders>
              <w:top w:val="nil"/>
              <w:bottom w:val="single" w:sz="4" w:space="0" w:color="auto"/>
            </w:tcBorders>
          </w:tcPr>
          <w:p w:rsidR="00CA1FA6" w:rsidRPr="00223F9B" w:rsidRDefault="00CA1FA6" w:rsidP="00360DEE">
            <w:pPr>
              <w:rPr>
                <w:rFonts w:asciiTheme="majorBidi" w:hAnsiTheme="majorBidi" w:cstheme="majorBidi"/>
                <w:color w:val="1F497D"/>
              </w:rPr>
            </w:pPr>
          </w:p>
        </w:tc>
        <w:tc>
          <w:tcPr>
            <w:tcW w:w="906" w:type="pct"/>
            <w:tcBorders>
              <w:top w:val="nil"/>
              <w:bottom w:val="single" w:sz="4" w:space="0" w:color="auto"/>
            </w:tcBorders>
            <w:vAlign w:val="center"/>
          </w:tcPr>
          <w:p w:rsidR="00CA1FA6" w:rsidRPr="00223F9B" w:rsidRDefault="00CA1FA6" w:rsidP="008C1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3F9B">
              <w:rPr>
                <w:rFonts w:asciiTheme="majorBidi" w:hAnsiTheme="majorBidi" w:cstheme="majorBidi"/>
                <w:sz w:val="24"/>
                <w:szCs w:val="24"/>
              </w:rPr>
              <w:t>09h30–10h</w:t>
            </w:r>
            <w:r w:rsidRPr="00223F9B">
              <w:rPr>
                <w:rFonts w:asciiTheme="majorBidi" w:hAnsiTheme="majorBidi" w:cstheme="majorBidi"/>
                <w:sz w:val="24"/>
                <w:szCs w:val="24"/>
                <w:rtl/>
              </w:rPr>
              <w:t>00</w:t>
            </w:r>
          </w:p>
        </w:tc>
      </w:tr>
      <w:tr w:rsidR="001C59E7" w:rsidRPr="00223F9B" w:rsidTr="00B94F91">
        <w:trPr>
          <w:trHeight w:hRule="exact" w:val="699"/>
        </w:trPr>
        <w:tc>
          <w:tcPr>
            <w:tcW w:w="4094" w:type="pct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1C59E7" w:rsidRPr="00223F9B" w:rsidRDefault="001C59E7" w:rsidP="00AE5F24">
            <w:pPr>
              <w:bidi/>
              <w:jc w:val="left"/>
              <w:rPr>
                <w:rFonts w:asciiTheme="majorBidi" w:hAnsiTheme="majorBidi" w:cstheme="majorBidi"/>
                <w:bCs/>
                <w:color w:val="000000" w:themeColor="text1"/>
              </w:rPr>
            </w:pPr>
            <w:proofErr w:type="gramStart"/>
            <w:r w:rsidRPr="00223F9B">
              <w:rPr>
                <w:rFonts w:asciiTheme="majorBidi" w:hAnsiTheme="majorBidi" w:cstheme="majorBidi"/>
                <w:bCs/>
                <w:color w:val="000000" w:themeColor="text1"/>
                <w:rtl/>
              </w:rPr>
              <w:t>كلمات</w:t>
            </w:r>
            <w:proofErr w:type="gramEnd"/>
            <w:r w:rsidRPr="00223F9B">
              <w:rPr>
                <w:rFonts w:asciiTheme="majorBidi" w:hAnsiTheme="majorBidi" w:cstheme="majorBidi"/>
                <w:bCs/>
                <w:color w:val="000000" w:themeColor="text1"/>
                <w:rtl/>
              </w:rPr>
              <w:t xml:space="preserve"> الافتتاح :</w:t>
            </w:r>
            <w:r w:rsidRPr="00223F9B">
              <w:rPr>
                <w:rFonts w:asciiTheme="majorBidi" w:hAnsiTheme="majorBidi" w:cstheme="majorBidi"/>
                <w:bCs/>
                <w:color w:val="000000" w:themeColor="text1"/>
              </w:rPr>
              <w:t xml:space="preserve"> </w:t>
            </w:r>
            <w:r w:rsidR="00AE5F24" w:rsidRPr="00223F9B">
              <w:rPr>
                <w:rFonts w:asciiTheme="majorBidi" w:hAnsiTheme="majorBidi" w:cstheme="majorBidi"/>
                <w:bCs/>
                <w:color w:val="000000" w:themeColor="text1"/>
                <w:rtl/>
              </w:rPr>
              <w:t>الولاية،</w:t>
            </w:r>
            <w:r w:rsidR="00AE5F24">
              <w:rPr>
                <w:rFonts w:asciiTheme="majorBidi" w:hAnsiTheme="majorBidi" w:cstheme="majorBidi"/>
                <w:bCs/>
                <w:color w:val="000000" w:themeColor="text1"/>
              </w:rPr>
              <w:t xml:space="preserve"> </w:t>
            </w:r>
            <w:r w:rsidRPr="00223F9B">
              <w:rPr>
                <w:rFonts w:asciiTheme="majorBidi" w:hAnsiTheme="majorBidi" w:cstheme="majorBidi"/>
                <w:bCs/>
                <w:color w:val="000000" w:themeColor="text1"/>
                <w:rtl/>
              </w:rPr>
              <w:t>مجلس الجهة، المندوبية السامية للتخطيط وصندوق الأمم المتحدة للسكان</w:t>
            </w:r>
          </w:p>
        </w:tc>
        <w:tc>
          <w:tcPr>
            <w:tcW w:w="906" w:type="pct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1C59E7" w:rsidRPr="00223F9B" w:rsidRDefault="001C59E7" w:rsidP="001C59E7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23F9B">
              <w:rPr>
                <w:rFonts w:asciiTheme="majorBidi" w:hAnsiTheme="majorBidi" w:cstheme="majorBidi"/>
                <w:color w:val="000000" w:themeColor="text1"/>
              </w:rPr>
              <w:t>9:30 – 10:00</w:t>
            </w:r>
          </w:p>
        </w:tc>
      </w:tr>
      <w:tr w:rsidR="00FD3D76" w:rsidRPr="00223F9B" w:rsidTr="00380F32">
        <w:trPr>
          <w:trHeight w:hRule="exact" w:val="99"/>
        </w:trPr>
        <w:tc>
          <w:tcPr>
            <w:tcW w:w="4094" w:type="pct"/>
            <w:shd w:val="clear" w:color="auto" w:fill="auto"/>
          </w:tcPr>
          <w:p w:rsidR="00FD3D76" w:rsidRPr="00223F9B" w:rsidRDefault="00FD3D76" w:rsidP="00360DEE">
            <w:pPr>
              <w:rPr>
                <w:rFonts w:asciiTheme="majorBidi" w:hAnsiTheme="majorBidi" w:cstheme="majorBidi"/>
                <w:color w:val="FFFFFF"/>
              </w:rPr>
            </w:pPr>
          </w:p>
        </w:tc>
        <w:tc>
          <w:tcPr>
            <w:tcW w:w="906" w:type="pct"/>
          </w:tcPr>
          <w:p w:rsidR="00FD3D76" w:rsidRPr="00223F9B" w:rsidRDefault="00FD3D76" w:rsidP="009C08A1">
            <w:pPr>
              <w:jc w:val="left"/>
              <w:rPr>
                <w:rFonts w:asciiTheme="majorBidi" w:hAnsiTheme="majorBidi" w:cstheme="majorBidi"/>
                <w:color w:val="FFFFFF"/>
              </w:rPr>
            </w:pPr>
          </w:p>
        </w:tc>
      </w:tr>
      <w:tr w:rsidR="00CA1FA6" w:rsidRPr="00223F9B" w:rsidTr="00380F32">
        <w:trPr>
          <w:trHeight w:hRule="exact" w:val="445"/>
        </w:trPr>
        <w:tc>
          <w:tcPr>
            <w:tcW w:w="4094" w:type="pct"/>
            <w:shd w:val="clear" w:color="auto" w:fill="FBD4B4" w:themeFill="accent6" w:themeFillTint="66"/>
          </w:tcPr>
          <w:p w:rsidR="00CA1FA6" w:rsidRPr="00223F9B" w:rsidRDefault="00CA1FA6" w:rsidP="009C08A1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223F9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تقديم برنامج العمل بين مجلس الجهة، المندوبية السامية للتخطيط وصندوق الأمم المتحدة للسكان</w:t>
            </w:r>
          </w:p>
        </w:tc>
        <w:tc>
          <w:tcPr>
            <w:tcW w:w="906" w:type="pct"/>
            <w:shd w:val="clear" w:color="auto" w:fill="FBD4B4" w:themeFill="accent6" w:themeFillTint="66"/>
            <w:vAlign w:val="center"/>
          </w:tcPr>
          <w:p w:rsidR="00CA1FA6" w:rsidRPr="00223F9B" w:rsidRDefault="001C59E7" w:rsidP="008C1E64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223F9B">
              <w:rPr>
                <w:rFonts w:asciiTheme="majorBidi" w:hAnsiTheme="majorBidi" w:cstheme="majorBidi"/>
                <w:color w:val="000000" w:themeColor="text1"/>
              </w:rPr>
              <w:t>10:00 – 10:10</w:t>
            </w:r>
          </w:p>
        </w:tc>
      </w:tr>
      <w:tr w:rsidR="00CA1FA6" w:rsidRPr="00223F9B" w:rsidTr="00041F13">
        <w:trPr>
          <w:trHeight w:hRule="exact" w:val="253"/>
        </w:trPr>
        <w:tc>
          <w:tcPr>
            <w:tcW w:w="4094" w:type="pct"/>
          </w:tcPr>
          <w:p w:rsidR="00CA1FA6" w:rsidRPr="00223F9B" w:rsidRDefault="00CA1FA6" w:rsidP="00360DEE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06" w:type="pct"/>
            <w:vAlign w:val="center"/>
          </w:tcPr>
          <w:p w:rsidR="00CA1FA6" w:rsidRPr="00223F9B" w:rsidRDefault="00CA1FA6" w:rsidP="008C1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FA6" w:rsidRPr="00223F9B" w:rsidTr="00380F32">
        <w:trPr>
          <w:trHeight w:hRule="exact" w:val="606"/>
        </w:trPr>
        <w:tc>
          <w:tcPr>
            <w:tcW w:w="4094" w:type="pct"/>
            <w:shd w:val="clear" w:color="auto" w:fill="FBD4B4" w:themeFill="accent6" w:themeFillTint="66"/>
          </w:tcPr>
          <w:p w:rsidR="00CA1FA6" w:rsidRPr="00223F9B" w:rsidRDefault="00CA1FA6" w:rsidP="00CA1FA6">
            <w:pPr>
              <w:autoSpaceDE w:val="0"/>
              <w:autoSpaceDN w:val="0"/>
              <w:bidi/>
              <w:adjustRightInd w:val="0"/>
              <w:spacing w:before="100" w:after="10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23F9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تقديم </w:t>
            </w:r>
            <w:proofErr w:type="spellStart"/>
            <w:r w:rsidRPr="00223F9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خلاصات</w:t>
            </w:r>
            <w:proofErr w:type="spellEnd"/>
            <w:r w:rsidRPr="00223F9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الورشة الأولى حول أهداف التنمية المستدامة</w:t>
            </w:r>
          </w:p>
          <w:p w:rsidR="00CA1FA6" w:rsidRPr="00223F9B" w:rsidRDefault="00CA1FA6" w:rsidP="00EF1C0A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06" w:type="pct"/>
            <w:shd w:val="clear" w:color="auto" w:fill="FBD4B4" w:themeFill="accent6" w:themeFillTint="66"/>
            <w:vAlign w:val="center"/>
          </w:tcPr>
          <w:p w:rsidR="00CA1FA6" w:rsidRPr="00223F9B" w:rsidRDefault="001C59E7" w:rsidP="008C1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3F9B">
              <w:rPr>
                <w:rFonts w:asciiTheme="majorBidi" w:hAnsiTheme="majorBidi" w:cstheme="majorBidi"/>
                <w:color w:val="000000" w:themeColor="text1"/>
              </w:rPr>
              <w:t>10:10 - 10:20</w:t>
            </w:r>
          </w:p>
        </w:tc>
      </w:tr>
      <w:tr w:rsidR="00CA1FA6" w:rsidRPr="00223F9B" w:rsidTr="00041F13">
        <w:trPr>
          <w:trHeight w:hRule="exact" w:val="253"/>
        </w:trPr>
        <w:tc>
          <w:tcPr>
            <w:tcW w:w="4094" w:type="pct"/>
            <w:vAlign w:val="center"/>
          </w:tcPr>
          <w:p w:rsidR="00CA1FA6" w:rsidRPr="00223F9B" w:rsidRDefault="00CA1FA6" w:rsidP="008C1E64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pct"/>
            <w:vAlign w:val="center"/>
          </w:tcPr>
          <w:p w:rsidR="00CA1FA6" w:rsidRPr="00223F9B" w:rsidRDefault="00CA1FA6" w:rsidP="008C1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FA6" w:rsidRPr="00223F9B" w:rsidTr="00380F32">
        <w:trPr>
          <w:trHeight w:hRule="exact" w:val="445"/>
        </w:trPr>
        <w:tc>
          <w:tcPr>
            <w:tcW w:w="4094" w:type="pct"/>
            <w:shd w:val="clear" w:color="auto" w:fill="FBD4B4" w:themeFill="accent6" w:themeFillTint="66"/>
            <w:vAlign w:val="center"/>
          </w:tcPr>
          <w:p w:rsidR="00CA1FA6" w:rsidRPr="00223F9B" w:rsidRDefault="00CA1FA6" w:rsidP="008C1E64">
            <w:pPr>
              <w:autoSpaceDE w:val="0"/>
              <w:autoSpaceDN w:val="0"/>
              <w:bidi/>
              <w:adjustRightInd w:val="0"/>
              <w:spacing w:before="100" w:after="10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23F9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تقديم </w:t>
            </w:r>
            <w:proofErr w:type="spellStart"/>
            <w:r w:rsidRPr="00223F9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خلاصات</w:t>
            </w:r>
            <w:proofErr w:type="spellEnd"/>
            <w:r w:rsidRPr="00223F9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الورشة الثانية حول العائد الديموغرافي  </w:t>
            </w:r>
          </w:p>
        </w:tc>
        <w:tc>
          <w:tcPr>
            <w:tcW w:w="906" w:type="pct"/>
            <w:shd w:val="clear" w:color="auto" w:fill="FBD4B4" w:themeFill="accent6" w:themeFillTint="66"/>
            <w:vAlign w:val="center"/>
          </w:tcPr>
          <w:p w:rsidR="00CA1FA6" w:rsidRPr="00223F9B" w:rsidRDefault="001C59E7" w:rsidP="008C1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3F9B">
              <w:rPr>
                <w:rFonts w:asciiTheme="majorBidi" w:hAnsiTheme="majorBidi" w:cstheme="majorBidi"/>
                <w:color w:val="000000" w:themeColor="text1"/>
              </w:rPr>
              <w:t>10:20 - 10:30</w:t>
            </w:r>
          </w:p>
        </w:tc>
      </w:tr>
      <w:tr w:rsidR="00CA1FA6" w:rsidRPr="00223F9B" w:rsidTr="00041F13">
        <w:trPr>
          <w:trHeight w:hRule="exact" w:val="253"/>
        </w:trPr>
        <w:tc>
          <w:tcPr>
            <w:tcW w:w="4094" w:type="pct"/>
            <w:vAlign w:val="center"/>
          </w:tcPr>
          <w:p w:rsidR="00CA1FA6" w:rsidRPr="00223F9B" w:rsidRDefault="00CA1FA6" w:rsidP="008C1E64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pct"/>
            <w:vAlign w:val="center"/>
          </w:tcPr>
          <w:p w:rsidR="00CA1FA6" w:rsidRPr="00223F9B" w:rsidRDefault="00CA1FA6" w:rsidP="008C1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FA6" w:rsidRPr="00223F9B" w:rsidTr="00380F32">
        <w:trPr>
          <w:trHeight w:hRule="exact" w:val="445"/>
        </w:trPr>
        <w:tc>
          <w:tcPr>
            <w:tcW w:w="4094" w:type="pct"/>
            <w:shd w:val="clear" w:color="auto" w:fill="FBD4B4" w:themeFill="accent6" w:themeFillTint="66"/>
            <w:vAlign w:val="center"/>
          </w:tcPr>
          <w:p w:rsidR="00CA1FA6" w:rsidRPr="00223F9B" w:rsidRDefault="00CA1FA6" w:rsidP="008C1E64">
            <w:pPr>
              <w:autoSpaceDE w:val="0"/>
              <w:autoSpaceDN w:val="0"/>
              <w:bidi/>
              <w:adjustRightInd w:val="0"/>
              <w:spacing w:before="100" w:after="10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23F9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تقديم قاعدة المعطيات الإحصائية – مديرية الإحصاء</w:t>
            </w:r>
          </w:p>
        </w:tc>
        <w:tc>
          <w:tcPr>
            <w:tcW w:w="906" w:type="pct"/>
            <w:shd w:val="clear" w:color="auto" w:fill="FBD4B4" w:themeFill="accent6" w:themeFillTint="66"/>
            <w:vAlign w:val="center"/>
          </w:tcPr>
          <w:p w:rsidR="00CA1FA6" w:rsidRPr="00223F9B" w:rsidRDefault="001C59E7" w:rsidP="008C1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3F9B">
              <w:rPr>
                <w:rFonts w:asciiTheme="majorBidi" w:hAnsiTheme="majorBidi" w:cstheme="majorBidi"/>
                <w:color w:val="000000" w:themeColor="text1"/>
              </w:rPr>
              <w:t>10:30 - 10:40</w:t>
            </w:r>
          </w:p>
        </w:tc>
      </w:tr>
      <w:tr w:rsidR="00CA1FA6" w:rsidRPr="00223F9B" w:rsidTr="00041F13">
        <w:trPr>
          <w:trHeight w:hRule="exact" w:val="253"/>
        </w:trPr>
        <w:tc>
          <w:tcPr>
            <w:tcW w:w="4094" w:type="pct"/>
            <w:vAlign w:val="center"/>
          </w:tcPr>
          <w:p w:rsidR="00CA1FA6" w:rsidRPr="00223F9B" w:rsidRDefault="00CA1FA6" w:rsidP="008C1E64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6" w:type="pct"/>
            <w:vAlign w:val="center"/>
          </w:tcPr>
          <w:p w:rsidR="00CA1FA6" w:rsidRPr="00223F9B" w:rsidRDefault="00CA1FA6" w:rsidP="008C1E64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CA1FA6" w:rsidRPr="00223F9B" w:rsidTr="00380F32">
        <w:trPr>
          <w:trHeight w:hRule="exact" w:val="445"/>
        </w:trPr>
        <w:tc>
          <w:tcPr>
            <w:tcW w:w="4094" w:type="pct"/>
            <w:shd w:val="clear" w:color="auto" w:fill="FBD4B4" w:themeFill="accent6" w:themeFillTint="66"/>
            <w:vAlign w:val="center"/>
          </w:tcPr>
          <w:p w:rsidR="00CA1FA6" w:rsidRPr="00223F9B" w:rsidRDefault="00CA1FA6" w:rsidP="005329CF">
            <w:pPr>
              <w:autoSpaceDE w:val="0"/>
              <w:autoSpaceDN w:val="0"/>
              <w:bidi/>
              <w:adjustRightInd w:val="0"/>
              <w:spacing w:before="100" w:after="10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 w:rsidRPr="00223F9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تقديم</w:t>
            </w:r>
            <w:proofErr w:type="gramEnd"/>
            <w:r w:rsidRPr="00223F9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329C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</w:t>
            </w:r>
            <w:r w:rsidRPr="00223F9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تجربة </w:t>
            </w:r>
            <w:r w:rsidR="005329C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الفرنسية</w:t>
            </w:r>
          </w:p>
        </w:tc>
        <w:tc>
          <w:tcPr>
            <w:tcW w:w="906" w:type="pct"/>
            <w:shd w:val="clear" w:color="auto" w:fill="FBD4B4" w:themeFill="accent6" w:themeFillTint="66"/>
            <w:vAlign w:val="center"/>
          </w:tcPr>
          <w:p w:rsidR="00CA1FA6" w:rsidRPr="00223F9B" w:rsidRDefault="001C59E7" w:rsidP="008C1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3F9B">
              <w:rPr>
                <w:rFonts w:asciiTheme="majorBidi" w:hAnsiTheme="majorBidi" w:cstheme="majorBidi"/>
                <w:color w:val="000000" w:themeColor="text1"/>
              </w:rPr>
              <w:t>10:40 - 11:30</w:t>
            </w:r>
          </w:p>
        </w:tc>
      </w:tr>
      <w:tr w:rsidR="0047132C" w:rsidRPr="00223F9B" w:rsidTr="00380F32">
        <w:trPr>
          <w:trHeight w:hRule="exact" w:val="456"/>
        </w:trPr>
        <w:tc>
          <w:tcPr>
            <w:tcW w:w="4094" w:type="pct"/>
          </w:tcPr>
          <w:p w:rsidR="0047132C" w:rsidRPr="00223F9B" w:rsidRDefault="005329CF" w:rsidP="005329CF">
            <w:pPr>
              <w:jc w:val="right"/>
              <w:rPr>
                <w:rFonts w:asciiTheme="majorBidi" w:hAnsiTheme="majorBidi" w:cstheme="majorBidi"/>
                <w:i/>
              </w:rPr>
            </w:pPr>
            <w:r w:rsidRPr="00223F9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المعهد الفرنسي للإحصاء و الدراسات </w:t>
            </w:r>
            <w:proofErr w:type="spellStart"/>
            <w:r w:rsidRPr="00223F9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الإقتصادية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906" w:type="pct"/>
            <w:vAlign w:val="center"/>
          </w:tcPr>
          <w:p w:rsidR="0047132C" w:rsidRPr="00223F9B" w:rsidRDefault="0047132C" w:rsidP="008C1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7132C" w:rsidRPr="00223F9B" w:rsidTr="00380F32">
        <w:trPr>
          <w:trHeight w:hRule="exact" w:val="448"/>
        </w:trPr>
        <w:tc>
          <w:tcPr>
            <w:tcW w:w="4094" w:type="pct"/>
            <w:shd w:val="clear" w:color="auto" w:fill="FBD4B4" w:themeFill="accent6" w:themeFillTint="66"/>
            <w:vAlign w:val="center"/>
          </w:tcPr>
          <w:p w:rsidR="0047132C" w:rsidRPr="00223F9B" w:rsidRDefault="0047132C" w:rsidP="008C1E6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223F9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مناقشة</w:t>
            </w:r>
            <w:proofErr w:type="gramEnd"/>
          </w:p>
        </w:tc>
        <w:tc>
          <w:tcPr>
            <w:tcW w:w="906" w:type="pct"/>
            <w:shd w:val="clear" w:color="auto" w:fill="FBD4B4" w:themeFill="accent6" w:themeFillTint="66"/>
            <w:vAlign w:val="center"/>
          </w:tcPr>
          <w:p w:rsidR="0047132C" w:rsidRPr="00223F9B" w:rsidRDefault="0047132C" w:rsidP="008C1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3F9B">
              <w:rPr>
                <w:rFonts w:asciiTheme="majorBidi" w:hAnsiTheme="majorBidi" w:cstheme="majorBidi"/>
                <w:color w:val="000000" w:themeColor="text1"/>
              </w:rPr>
              <w:t>11:</w:t>
            </w:r>
            <w:r w:rsidRPr="00223F9B">
              <w:rPr>
                <w:rFonts w:asciiTheme="majorBidi" w:hAnsiTheme="majorBidi" w:cstheme="majorBidi"/>
                <w:color w:val="000000" w:themeColor="text1"/>
                <w:rtl/>
              </w:rPr>
              <w:t>3</w:t>
            </w:r>
            <w:r w:rsidRPr="00223F9B">
              <w:rPr>
                <w:rFonts w:asciiTheme="majorBidi" w:hAnsiTheme="majorBidi" w:cstheme="majorBidi"/>
                <w:color w:val="000000" w:themeColor="text1"/>
              </w:rPr>
              <w:t xml:space="preserve">0 - 12:00  </w:t>
            </w:r>
          </w:p>
        </w:tc>
      </w:tr>
      <w:tr w:rsidR="0047132C" w:rsidRPr="00223F9B" w:rsidTr="00380F32">
        <w:trPr>
          <w:trHeight w:hRule="exact" w:val="396"/>
        </w:trPr>
        <w:tc>
          <w:tcPr>
            <w:tcW w:w="4094" w:type="pct"/>
            <w:shd w:val="clear" w:color="auto" w:fill="FFFFFF" w:themeFill="background1"/>
            <w:vAlign w:val="center"/>
          </w:tcPr>
          <w:p w:rsidR="0047132C" w:rsidRPr="00223F9B" w:rsidRDefault="0047132C" w:rsidP="008C1E6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223F9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استراحة</w:t>
            </w:r>
            <w:proofErr w:type="gramEnd"/>
            <w:r w:rsidRPr="00223F9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شاي</w:t>
            </w:r>
          </w:p>
        </w:tc>
        <w:tc>
          <w:tcPr>
            <w:tcW w:w="906" w:type="pct"/>
            <w:shd w:val="clear" w:color="auto" w:fill="FFFFFF" w:themeFill="background1"/>
            <w:vAlign w:val="center"/>
          </w:tcPr>
          <w:p w:rsidR="0047132C" w:rsidRPr="00223F9B" w:rsidRDefault="0047132C" w:rsidP="008C1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3F9B">
              <w:rPr>
                <w:rFonts w:asciiTheme="majorBidi" w:hAnsiTheme="majorBidi" w:cstheme="majorBidi"/>
                <w:color w:val="000000" w:themeColor="text1"/>
              </w:rPr>
              <w:t>12:00  - 12:30</w:t>
            </w:r>
          </w:p>
        </w:tc>
      </w:tr>
      <w:tr w:rsidR="0047132C" w:rsidRPr="00223F9B" w:rsidTr="00380F32">
        <w:trPr>
          <w:trHeight w:hRule="exact" w:val="410"/>
        </w:trPr>
        <w:tc>
          <w:tcPr>
            <w:tcW w:w="4094" w:type="pct"/>
            <w:shd w:val="clear" w:color="auto" w:fill="FBD4B4" w:themeFill="accent6" w:themeFillTint="66"/>
            <w:vAlign w:val="center"/>
          </w:tcPr>
          <w:p w:rsidR="0047132C" w:rsidRPr="00223F9B" w:rsidRDefault="0047132C" w:rsidP="008C1E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23F9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موضوع الجلسة : </w:t>
            </w:r>
            <w:r w:rsidRPr="00223F9B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رصد المؤشرات الإحصائية و الدراسات الجهوية </w:t>
            </w:r>
          </w:p>
        </w:tc>
        <w:tc>
          <w:tcPr>
            <w:tcW w:w="906" w:type="pct"/>
            <w:shd w:val="clear" w:color="auto" w:fill="FBD4B4" w:themeFill="accent6" w:themeFillTint="66"/>
          </w:tcPr>
          <w:p w:rsidR="0047132C" w:rsidRPr="00223F9B" w:rsidRDefault="0047132C" w:rsidP="009C08A1">
            <w:pPr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47132C" w:rsidRPr="00223F9B" w:rsidTr="00380F32">
        <w:trPr>
          <w:trHeight w:hRule="exact" w:val="396"/>
        </w:trPr>
        <w:tc>
          <w:tcPr>
            <w:tcW w:w="4094" w:type="pct"/>
            <w:tcBorders>
              <w:bottom w:val="nil"/>
            </w:tcBorders>
            <w:shd w:val="clear" w:color="auto" w:fill="auto"/>
            <w:vAlign w:val="center"/>
          </w:tcPr>
          <w:p w:rsidR="0047132C" w:rsidRPr="00223F9B" w:rsidRDefault="0047132C" w:rsidP="00ED052C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23F9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القطاعات الاجتماعية و الديموغرافية </w:t>
            </w:r>
            <w:r w:rsidR="00ED052C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بمقر  المركز الجهوي للاستثمار</w:t>
            </w:r>
          </w:p>
        </w:tc>
        <w:tc>
          <w:tcPr>
            <w:tcW w:w="906" w:type="pct"/>
            <w:tcBorders>
              <w:bottom w:val="nil"/>
            </w:tcBorders>
            <w:vAlign w:val="center"/>
          </w:tcPr>
          <w:p w:rsidR="0047132C" w:rsidRPr="00223F9B" w:rsidRDefault="0047132C" w:rsidP="008C1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3F9B">
              <w:rPr>
                <w:rFonts w:asciiTheme="majorBidi" w:hAnsiTheme="majorBidi" w:cstheme="majorBidi"/>
                <w:color w:val="000000" w:themeColor="text1"/>
              </w:rPr>
              <w:t>12 :30 - 14 :30</w:t>
            </w:r>
          </w:p>
        </w:tc>
      </w:tr>
      <w:tr w:rsidR="0047132C" w:rsidRPr="00223F9B" w:rsidTr="00380F32">
        <w:trPr>
          <w:trHeight w:hRule="exact" w:val="410"/>
        </w:trPr>
        <w:tc>
          <w:tcPr>
            <w:tcW w:w="4094" w:type="pct"/>
            <w:shd w:val="clear" w:color="auto" w:fill="FFFFFF" w:themeFill="background1"/>
            <w:vAlign w:val="center"/>
          </w:tcPr>
          <w:p w:rsidR="0047132C" w:rsidRPr="00223F9B" w:rsidRDefault="0047132C" w:rsidP="008C1E64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23F9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القطاعات الاقتصادية، الإنتاجية و البيئية</w:t>
            </w:r>
            <w:r w:rsidR="00ED052C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4441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بمقر غرفة</w:t>
            </w:r>
            <w:r w:rsidR="00ED052C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التجارة و الصناعة و الخدمات</w:t>
            </w:r>
          </w:p>
        </w:tc>
        <w:tc>
          <w:tcPr>
            <w:tcW w:w="906" w:type="pct"/>
            <w:shd w:val="clear" w:color="auto" w:fill="FFFFFF" w:themeFill="background1"/>
            <w:vAlign w:val="center"/>
          </w:tcPr>
          <w:p w:rsidR="0047132C" w:rsidRPr="00223F9B" w:rsidRDefault="0047132C" w:rsidP="008C1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3F9B">
              <w:rPr>
                <w:rFonts w:asciiTheme="majorBidi" w:hAnsiTheme="majorBidi" w:cstheme="majorBidi"/>
                <w:color w:val="000000" w:themeColor="text1"/>
              </w:rPr>
              <w:t>12 :30 - 14 :30</w:t>
            </w:r>
          </w:p>
        </w:tc>
      </w:tr>
      <w:tr w:rsidR="0047132C" w:rsidRPr="00223F9B" w:rsidTr="00380F32">
        <w:trPr>
          <w:trHeight w:hRule="exact" w:val="542"/>
        </w:trPr>
        <w:tc>
          <w:tcPr>
            <w:tcW w:w="4094" w:type="pct"/>
            <w:shd w:val="clear" w:color="auto" w:fill="auto"/>
            <w:vAlign w:val="center"/>
          </w:tcPr>
          <w:p w:rsidR="0047132C" w:rsidRPr="00223F9B" w:rsidRDefault="0047132C" w:rsidP="008C1E64">
            <w:pPr>
              <w:ind w:hanging="222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23F9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البنية التحتية و التجهيزات</w:t>
            </w:r>
            <w:r w:rsidR="00ED052C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بمقر  غرفة التجارة و الصناعة و الخدمات</w:t>
            </w:r>
          </w:p>
        </w:tc>
        <w:tc>
          <w:tcPr>
            <w:tcW w:w="906" w:type="pct"/>
            <w:vAlign w:val="center"/>
          </w:tcPr>
          <w:p w:rsidR="0047132C" w:rsidRPr="00223F9B" w:rsidRDefault="0047132C" w:rsidP="008C1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3F9B">
              <w:rPr>
                <w:rFonts w:asciiTheme="majorBidi" w:hAnsiTheme="majorBidi" w:cstheme="majorBidi"/>
                <w:color w:val="000000" w:themeColor="text1"/>
              </w:rPr>
              <w:t>12 :30 - 14 :30</w:t>
            </w:r>
          </w:p>
        </w:tc>
      </w:tr>
      <w:tr w:rsidR="0047132C" w:rsidRPr="00223F9B" w:rsidTr="00380F32">
        <w:trPr>
          <w:trHeight w:hRule="exact" w:val="445"/>
        </w:trPr>
        <w:tc>
          <w:tcPr>
            <w:tcW w:w="4094" w:type="pct"/>
            <w:shd w:val="clear" w:color="auto" w:fill="FBD4B4" w:themeFill="accent6" w:themeFillTint="66"/>
            <w:vAlign w:val="center"/>
          </w:tcPr>
          <w:p w:rsidR="0047132C" w:rsidRPr="00223F9B" w:rsidRDefault="0047132C" w:rsidP="008C1E64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23F9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التقرير التركيبي و الخطوات المقبلة لإعداد قاعدة البيانات الجهوية</w:t>
            </w:r>
          </w:p>
        </w:tc>
        <w:tc>
          <w:tcPr>
            <w:tcW w:w="906" w:type="pct"/>
            <w:shd w:val="clear" w:color="auto" w:fill="FBD4B4" w:themeFill="accent6" w:themeFillTint="66"/>
            <w:vAlign w:val="center"/>
          </w:tcPr>
          <w:p w:rsidR="0047132C" w:rsidRPr="00223F9B" w:rsidRDefault="0047132C" w:rsidP="008C1E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3F9B">
              <w:rPr>
                <w:rFonts w:asciiTheme="majorBidi" w:hAnsiTheme="majorBidi" w:cstheme="majorBidi"/>
                <w:color w:val="000000" w:themeColor="text1"/>
              </w:rPr>
              <w:t>1</w:t>
            </w:r>
            <w:r w:rsidRPr="00223F9B">
              <w:rPr>
                <w:rFonts w:asciiTheme="majorBidi" w:hAnsiTheme="majorBidi" w:cstheme="majorBidi"/>
                <w:color w:val="000000" w:themeColor="text1"/>
                <w:rtl/>
              </w:rPr>
              <w:t>4</w:t>
            </w:r>
            <w:r w:rsidRPr="00223F9B">
              <w:rPr>
                <w:rFonts w:asciiTheme="majorBidi" w:hAnsiTheme="majorBidi" w:cstheme="majorBidi"/>
                <w:color w:val="000000" w:themeColor="text1"/>
              </w:rPr>
              <w:t> :30 - 1</w:t>
            </w:r>
            <w:r w:rsidRPr="00223F9B">
              <w:rPr>
                <w:rFonts w:asciiTheme="majorBidi" w:hAnsiTheme="majorBidi" w:cstheme="majorBidi"/>
                <w:color w:val="000000" w:themeColor="text1"/>
                <w:rtl/>
              </w:rPr>
              <w:t>5</w:t>
            </w:r>
            <w:r w:rsidRPr="00223F9B">
              <w:rPr>
                <w:rFonts w:asciiTheme="majorBidi" w:hAnsiTheme="majorBidi" w:cstheme="majorBidi"/>
                <w:color w:val="000000" w:themeColor="text1"/>
              </w:rPr>
              <w:t> :30</w:t>
            </w:r>
          </w:p>
        </w:tc>
      </w:tr>
    </w:tbl>
    <w:p w:rsidR="00EF1C0A" w:rsidRDefault="00EF1C0A" w:rsidP="00331C18">
      <w:pPr>
        <w:tabs>
          <w:tab w:val="left" w:pos="3900"/>
        </w:tabs>
        <w:rPr>
          <w:rFonts w:ascii="Tahoma" w:hAnsi="Tahoma" w:cs="Tahoma"/>
          <w:bCs/>
          <w:color w:val="1F497D"/>
          <w:sz w:val="36"/>
          <w:szCs w:val="36"/>
          <w:rtl/>
        </w:rPr>
      </w:pPr>
    </w:p>
    <w:sectPr w:rsidR="00EF1C0A" w:rsidSect="009137A8">
      <w:headerReference w:type="default" r:id="rId7"/>
      <w:pgSz w:w="11906" w:h="16838"/>
      <w:pgMar w:top="568" w:right="849" w:bottom="567" w:left="851" w:header="55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E5D" w:rsidRDefault="000B2E5D" w:rsidP="001D06AD">
      <w:pPr>
        <w:spacing w:after="0" w:line="240" w:lineRule="auto"/>
      </w:pPr>
      <w:r>
        <w:separator/>
      </w:r>
    </w:p>
  </w:endnote>
  <w:endnote w:type="continuationSeparator" w:id="1">
    <w:p w:rsidR="000B2E5D" w:rsidRDefault="000B2E5D" w:rsidP="001D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E5D" w:rsidRDefault="000B2E5D" w:rsidP="001D06AD">
      <w:pPr>
        <w:spacing w:after="0" w:line="240" w:lineRule="auto"/>
      </w:pPr>
      <w:r>
        <w:separator/>
      </w:r>
    </w:p>
  </w:footnote>
  <w:footnote w:type="continuationSeparator" w:id="1">
    <w:p w:rsidR="000B2E5D" w:rsidRDefault="000B2E5D" w:rsidP="001D0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AD" w:rsidRDefault="00495A53" w:rsidP="00495A53">
    <w:pPr>
      <w:pStyle w:val="En-tte"/>
      <w:tabs>
        <w:tab w:val="clear" w:pos="4536"/>
        <w:tab w:val="clear" w:pos="9072"/>
        <w:tab w:val="center" w:pos="3828"/>
        <w:tab w:val="right" w:pos="9498"/>
      </w:tabs>
      <w:ind w:right="-142" w:hanging="284"/>
      <w:jc w:val="right"/>
    </w:pPr>
    <w:r w:rsidRPr="00495A53">
      <w:rPr>
        <w:noProof/>
        <w:lang w:eastAsia="fr-FR"/>
      </w:rPr>
      <w:drawing>
        <wp:inline distT="0" distB="0" distL="0" distR="0">
          <wp:extent cx="1555750" cy="1498600"/>
          <wp:effectExtent l="19050" t="0" r="6350" b="0"/>
          <wp:docPr id="6" name="Image 2" descr="C:\Users\HP\AppData\Local\Microsoft\Windows\INetCache\Content.Word\téléchargemen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Image 7" descr="C:\Users\HP\AppData\Local\Microsoft\Windows\INetCache\Content.Word\téléchargeme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600" cy="14955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95A53">
      <w:rPr>
        <w:noProof/>
        <w:lang w:eastAsia="fr-FR"/>
      </w:rPr>
      <w:drawing>
        <wp:inline distT="0" distB="0" distL="0" distR="0">
          <wp:extent cx="1670050" cy="1498600"/>
          <wp:effectExtent l="19050" t="0" r="6350" b="0"/>
          <wp:docPr id="1" name="Image 1" descr="C:\Users\HP\AppData\Local\Packages\microsoft.microsoftedge_8wekyb3d8bbwe\AC\#!001\MicrosoftEdge\Cache\SKRQ34T5\13102649_558158414391310_1491470159956166620_n[1]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Image 5" descr="C:\Users\HP\AppData\Local\Packages\microsoft.microsoftedge_8wekyb3d8bbwe\AC\#!001\MicrosoftEdge\Cache\SKRQ34T5\13102649_558158414391310_1491470159956166620_n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804" cy="15001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95A53">
      <w:rPr>
        <w:noProof/>
        <w:lang w:eastAsia="fr-FR"/>
      </w:rPr>
      <w:drawing>
        <wp:inline distT="0" distB="0" distL="0" distR="0">
          <wp:extent cx="1606550" cy="1498599"/>
          <wp:effectExtent l="19050" t="0" r="0" b="0"/>
          <wp:docPr id="4" name="Image 3" descr="C:\Users\hp\Desktop\Sans titr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" name="Picture 3" descr="C:\Users\hp\Desktop\Sans titre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5882"/>
                  <a:stretch>
                    <a:fillRect/>
                  </a:stretch>
                </pic:blipFill>
                <pic:spPr bwMode="auto">
                  <a:xfrm>
                    <a:off x="0" y="0"/>
                    <a:ext cx="1610526" cy="15023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95A53">
      <w:rPr>
        <w:noProof/>
        <w:lang w:eastAsia="fr-FR"/>
      </w:rPr>
      <w:drawing>
        <wp:inline distT="0" distB="0" distL="0" distR="0">
          <wp:extent cx="1727200" cy="1573370"/>
          <wp:effectExtent l="19050" t="0" r="6350" b="0"/>
          <wp:docPr id="5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25926" t="9499" r="22221" b="5000"/>
                  <a:stretch>
                    <a:fillRect/>
                  </a:stretch>
                </pic:blipFill>
                <pic:spPr bwMode="auto">
                  <a:xfrm>
                    <a:off x="0" y="0"/>
                    <a:ext cx="1725270" cy="15716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66A76"/>
    <w:multiLevelType w:val="hybridMultilevel"/>
    <w:tmpl w:val="3B28B5A8"/>
    <w:lvl w:ilvl="0" w:tplc="4EA0D8A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0"/>
    <w:footnote w:id="1"/>
  </w:footnotePr>
  <w:endnotePr>
    <w:endnote w:id="0"/>
    <w:endnote w:id="1"/>
  </w:endnotePr>
  <w:compat/>
  <w:rsids>
    <w:rsidRoot w:val="00A40E8C"/>
    <w:rsid w:val="00041F13"/>
    <w:rsid w:val="00050A15"/>
    <w:rsid w:val="0009188B"/>
    <w:rsid w:val="00091954"/>
    <w:rsid w:val="00095EB0"/>
    <w:rsid w:val="000A1BA6"/>
    <w:rsid w:val="000A4FBC"/>
    <w:rsid w:val="000B2E5D"/>
    <w:rsid w:val="000B3A42"/>
    <w:rsid w:val="000D0503"/>
    <w:rsid w:val="000E013D"/>
    <w:rsid w:val="000F1DB0"/>
    <w:rsid w:val="000F2BF1"/>
    <w:rsid w:val="001040E6"/>
    <w:rsid w:val="001047CA"/>
    <w:rsid w:val="00144417"/>
    <w:rsid w:val="001523A2"/>
    <w:rsid w:val="00162F31"/>
    <w:rsid w:val="00173F66"/>
    <w:rsid w:val="00174BAC"/>
    <w:rsid w:val="001843C9"/>
    <w:rsid w:val="001927B0"/>
    <w:rsid w:val="001B0C46"/>
    <w:rsid w:val="001B284D"/>
    <w:rsid w:val="001B403E"/>
    <w:rsid w:val="001C59E7"/>
    <w:rsid w:val="001D06AD"/>
    <w:rsid w:val="001D6766"/>
    <w:rsid w:val="001E5B8F"/>
    <w:rsid w:val="00223F9B"/>
    <w:rsid w:val="002244D4"/>
    <w:rsid w:val="0022600F"/>
    <w:rsid w:val="00251654"/>
    <w:rsid w:val="002573F8"/>
    <w:rsid w:val="00261B65"/>
    <w:rsid w:val="002676C8"/>
    <w:rsid w:val="00281D75"/>
    <w:rsid w:val="00295B68"/>
    <w:rsid w:val="002B3D7A"/>
    <w:rsid w:val="002D1C67"/>
    <w:rsid w:val="002D7694"/>
    <w:rsid w:val="002E2EB8"/>
    <w:rsid w:val="002E42AE"/>
    <w:rsid w:val="00303617"/>
    <w:rsid w:val="00306261"/>
    <w:rsid w:val="00317BF6"/>
    <w:rsid w:val="00331C18"/>
    <w:rsid w:val="003376A6"/>
    <w:rsid w:val="00353924"/>
    <w:rsid w:val="00371132"/>
    <w:rsid w:val="00380F32"/>
    <w:rsid w:val="003C0E6D"/>
    <w:rsid w:val="003D7ED0"/>
    <w:rsid w:val="003F70EE"/>
    <w:rsid w:val="00461CBD"/>
    <w:rsid w:val="0047132C"/>
    <w:rsid w:val="00477A2E"/>
    <w:rsid w:val="00487704"/>
    <w:rsid w:val="00491098"/>
    <w:rsid w:val="00495A53"/>
    <w:rsid w:val="004B5F6D"/>
    <w:rsid w:val="004C30E1"/>
    <w:rsid w:val="004F2D12"/>
    <w:rsid w:val="005040D5"/>
    <w:rsid w:val="005308FC"/>
    <w:rsid w:val="005329CF"/>
    <w:rsid w:val="00540800"/>
    <w:rsid w:val="00567974"/>
    <w:rsid w:val="00571421"/>
    <w:rsid w:val="005924B9"/>
    <w:rsid w:val="005A1F0F"/>
    <w:rsid w:val="005B4C3A"/>
    <w:rsid w:val="005E102A"/>
    <w:rsid w:val="005E6EDD"/>
    <w:rsid w:val="005F6364"/>
    <w:rsid w:val="00651180"/>
    <w:rsid w:val="00651E4B"/>
    <w:rsid w:val="006710EB"/>
    <w:rsid w:val="006A0C99"/>
    <w:rsid w:val="006C38A1"/>
    <w:rsid w:val="006F5E76"/>
    <w:rsid w:val="00726E5A"/>
    <w:rsid w:val="0074063C"/>
    <w:rsid w:val="0075176E"/>
    <w:rsid w:val="00751A18"/>
    <w:rsid w:val="00754C62"/>
    <w:rsid w:val="007851F5"/>
    <w:rsid w:val="00793C4C"/>
    <w:rsid w:val="007971CE"/>
    <w:rsid w:val="00797BEB"/>
    <w:rsid w:val="007A501E"/>
    <w:rsid w:val="007C6612"/>
    <w:rsid w:val="007D3AFE"/>
    <w:rsid w:val="007E14EE"/>
    <w:rsid w:val="00814AFB"/>
    <w:rsid w:val="00825847"/>
    <w:rsid w:val="00836F89"/>
    <w:rsid w:val="008926D7"/>
    <w:rsid w:val="008960ED"/>
    <w:rsid w:val="008A0379"/>
    <w:rsid w:val="008D5243"/>
    <w:rsid w:val="00901310"/>
    <w:rsid w:val="009134FB"/>
    <w:rsid w:val="009137A8"/>
    <w:rsid w:val="00930E6A"/>
    <w:rsid w:val="00936506"/>
    <w:rsid w:val="00982D1C"/>
    <w:rsid w:val="009C08A1"/>
    <w:rsid w:val="009F185F"/>
    <w:rsid w:val="009F3515"/>
    <w:rsid w:val="00A045B9"/>
    <w:rsid w:val="00A063F5"/>
    <w:rsid w:val="00A13590"/>
    <w:rsid w:val="00A15EBD"/>
    <w:rsid w:val="00A40E8C"/>
    <w:rsid w:val="00A6392C"/>
    <w:rsid w:val="00A81AC2"/>
    <w:rsid w:val="00A848FE"/>
    <w:rsid w:val="00AA0AE3"/>
    <w:rsid w:val="00AA1387"/>
    <w:rsid w:val="00AA6075"/>
    <w:rsid w:val="00AB72F6"/>
    <w:rsid w:val="00AD2DFA"/>
    <w:rsid w:val="00AD3D4E"/>
    <w:rsid w:val="00AE5F24"/>
    <w:rsid w:val="00AE673C"/>
    <w:rsid w:val="00AF0C1E"/>
    <w:rsid w:val="00B00773"/>
    <w:rsid w:val="00B21A08"/>
    <w:rsid w:val="00B34E30"/>
    <w:rsid w:val="00B94F91"/>
    <w:rsid w:val="00BB1BB0"/>
    <w:rsid w:val="00BC0BE9"/>
    <w:rsid w:val="00BD0A66"/>
    <w:rsid w:val="00BE4FFA"/>
    <w:rsid w:val="00BE6E9B"/>
    <w:rsid w:val="00C077EF"/>
    <w:rsid w:val="00C12374"/>
    <w:rsid w:val="00C149A8"/>
    <w:rsid w:val="00C51B25"/>
    <w:rsid w:val="00C57A64"/>
    <w:rsid w:val="00C57B75"/>
    <w:rsid w:val="00C759EA"/>
    <w:rsid w:val="00C96D6F"/>
    <w:rsid w:val="00CA1FA6"/>
    <w:rsid w:val="00CF2E7C"/>
    <w:rsid w:val="00D020FB"/>
    <w:rsid w:val="00D57A77"/>
    <w:rsid w:val="00D9107C"/>
    <w:rsid w:val="00DA0EEB"/>
    <w:rsid w:val="00DA1665"/>
    <w:rsid w:val="00DA394D"/>
    <w:rsid w:val="00DC34A8"/>
    <w:rsid w:val="00DE4D69"/>
    <w:rsid w:val="00DF2320"/>
    <w:rsid w:val="00DF29C3"/>
    <w:rsid w:val="00DF5288"/>
    <w:rsid w:val="00E12FF6"/>
    <w:rsid w:val="00E328FB"/>
    <w:rsid w:val="00E75B66"/>
    <w:rsid w:val="00EA7167"/>
    <w:rsid w:val="00EA7F89"/>
    <w:rsid w:val="00ED052C"/>
    <w:rsid w:val="00EE3819"/>
    <w:rsid w:val="00EF1C0A"/>
    <w:rsid w:val="00EF27A3"/>
    <w:rsid w:val="00F0681B"/>
    <w:rsid w:val="00F15623"/>
    <w:rsid w:val="00F21E60"/>
    <w:rsid w:val="00F30E5F"/>
    <w:rsid w:val="00F502F9"/>
    <w:rsid w:val="00F806A1"/>
    <w:rsid w:val="00F91076"/>
    <w:rsid w:val="00FA212D"/>
    <w:rsid w:val="00FD1BFF"/>
    <w:rsid w:val="00FD3D76"/>
    <w:rsid w:val="00FF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5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D0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D06AD"/>
  </w:style>
  <w:style w:type="paragraph" w:styleId="Pieddepage">
    <w:name w:val="footer"/>
    <w:basedOn w:val="Normal"/>
    <w:link w:val="PieddepageCar"/>
    <w:uiPriority w:val="99"/>
    <w:semiHidden/>
    <w:unhideWhenUsed/>
    <w:rsid w:val="001D0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06AD"/>
  </w:style>
  <w:style w:type="paragraph" w:styleId="Textedebulles">
    <w:name w:val="Balloon Text"/>
    <w:basedOn w:val="Normal"/>
    <w:link w:val="TextedebullesCar"/>
    <w:uiPriority w:val="99"/>
    <w:semiHidden/>
    <w:unhideWhenUsed/>
    <w:rsid w:val="001D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06A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54C62"/>
    <w:pPr>
      <w:ind w:left="720"/>
      <w:contextualSpacing/>
    </w:pPr>
  </w:style>
  <w:style w:type="table" w:styleId="Grilledutableau">
    <w:name w:val="Table Grid"/>
    <w:basedOn w:val="TableauNormal"/>
    <w:uiPriority w:val="59"/>
    <w:rsid w:val="00CA1FA6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926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21</cp:revision>
  <cp:lastPrinted>2018-03-09T15:36:00Z</cp:lastPrinted>
  <dcterms:created xsi:type="dcterms:W3CDTF">2017-11-27T12:29:00Z</dcterms:created>
  <dcterms:modified xsi:type="dcterms:W3CDTF">2018-03-13T09:31:00Z</dcterms:modified>
</cp:coreProperties>
</file>